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4"/>
          <w:szCs w:val="24"/>
          <w:color w:val="auto"/>
        </w:rPr>
      </w:pPr>
    </w:p>
    <w:p>
      <w:pPr>
        <w:spacing w:after="0" w:line="269" w:lineRule="exact"/>
        <w:rPr>
          <w:sz w:val="24"/>
          <w:szCs w:val="24"/>
          <w:color w:val="auto"/>
        </w:rPr>
      </w:pPr>
    </w:p>
    <w:p>
      <w:pPr>
        <w:jc w:val="center"/>
        <w:ind w:right="-460"/>
        <w:spacing w:after="0"/>
        <w:rPr>
          <w:sz w:val="20"/>
          <w:szCs w:val="20"/>
          <w:color w:val="auto"/>
        </w:rPr>
      </w:pPr>
      <w:r>
        <w:rPr>
          <w:rFonts w:ascii="Arial" w:cs="Arial" w:eastAsia="Arial" w:hAnsi="Arial"/>
          <w:sz w:val="17"/>
          <w:szCs w:val="17"/>
          <w:b w:val="1"/>
          <w:bCs w:val="1"/>
          <w:color w:val="545759"/>
        </w:rPr>
        <w:t>UNITED STATES</w:t>
      </w:r>
    </w:p>
    <w:p>
      <w:pPr>
        <w:spacing w:after="0" w:line="22" w:lineRule="exact"/>
        <w:rPr>
          <w:sz w:val="24"/>
          <w:szCs w:val="24"/>
          <w:color w:val="auto"/>
        </w:rPr>
      </w:pPr>
    </w:p>
    <w:p>
      <w:pPr>
        <w:jc w:val="center"/>
        <w:ind w:right="-440"/>
        <w:spacing w:after="0"/>
        <w:rPr>
          <w:sz w:val="20"/>
          <w:szCs w:val="20"/>
          <w:color w:val="auto"/>
        </w:rPr>
      </w:pPr>
      <w:r>
        <w:rPr>
          <w:rFonts w:ascii="Arial" w:cs="Arial" w:eastAsia="Arial" w:hAnsi="Arial"/>
          <w:sz w:val="17"/>
          <w:szCs w:val="17"/>
          <w:b w:val="1"/>
          <w:bCs w:val="1"/>
          <w:color w:val="545759"/>
        </w:rPr>
        <w:t>SECURITIES AND EXCHANGE COMMISSION</w:t>
      </w:r>
    </w:p>
    <w:p>
      <w:pPr>
        <w:spacing w:after="0" w:line="6" w:lineRule="exact"/>
        <w:rPr>
          <w:sz w:val="24"/>
          <w:szCs w:val="24"/>
          <w:color w:val="auto"/>
        </w:rPr>
      </w:pPr>
    </w:p>
    <w:p>
      <w:pPr>
        <w:jc w:val="center"/>
        <w:ind w:right="-500"/>
        <w:spacing w:after="0"/>
        <w:rPr>
          <w:sz w:val="20"/>
          <w:szCs w:val="20"/>
          <w:color w:val="auto"/>
        </w:rPr>
      </w:pPr>
      <w:r>
        <w:rPr>
          <w:rFonts w:ascii="Arial" w:cs="Arial" w:eastAsia="Arial" w:hAnsi="Arial"/>
          <w:sz w:val="17"/>
          <w:szCs w:val="17"/>
          <w:b w:val="1"/>
          <w:bCs w:val="1"/>
          <w:color w:val="545759"/>
        </w:rPr>
        <w:t>Washington, D.C. 20549</w:t>
      </w:r>
    </w:p>
    <w:p>
      <w:pPr>
        <w:spacing w:after="0" w:line="187" w:lineRule="exact"/>
        <w:rPr>
          <w:sz w:val="24"/>
          <w:szCs w:val="24"/>
          <w:color w:val="auto"/>
        </w:rPr>
      </w:pPr>
    </w:p>
    <w:p>
      <w:pPr>
        <w:jc w:val="center"/>
        <w:ind w:right="-500"/>
        <w:spacing w:after="0"/>
        <w:rPr>
          <w:sz w:val="20"/>
          <w:szCs w:val="20"/>
          <w:color w:val="auto"/>
        </w:rPr>
      </w:pPr>
      <w:r>
        <w:rPr>
          <w:rFonts w:ascii="Arial" w:cs="Arial" w:eastAsia="Arial" w:hAnsi="Arial"/>
          <w:sz w:val="24"/>
          <w:szCs w:val="24"/>
          <w:b w:val="1"/>
          <w:bCs w:val="1"/>
          <w:color w:val="545759"/>
        </w:rPr>
        <w:t>SCHEDULE 14A</w:t>
      </w:r>
    </w:p>
    <w:p>
      <w:pPr>
        <w:spacing w:after="0" w:line="197" w:lineRule="exact"/>
        <w:rPr>
          <w:sz w:val="24"/>
          <w:szCs w:val="24"/>
          <w:color w:val="auto"/>
        </w:rPr>
      </w:pPr>
    </w:p>
    <w:p>
      <w:pPr>
        <w:jc w:val="center"/>
        <w:ind w:right="-500"/>
        <w:spacing w:after="0"/>
        <w:rPr>
          <w:sz w:val="20"/>
          <w:szCs w:val="20"/>
          <w:color w:val="auto"/>
        </w:rPr>
      </w:pPr>
      <w:r>
        <w:rPr>
          <w:rFonts w:ascii="Arial" w:cs="Arial" w:eastAsia="Arial" w:hAnsi="Arial"/>
          <w:sz w:val="17"/>
          <w:szCs w:val="17"/>
          <w:b w:val="1"/>
          <w:bCs w:val="1"/>
          <w:color w:val="545759"/>
        </w:rPr>
        <w:t>Proxy Statement Pursuant to Section 14(a) of</w:t>
      </w:r>
    </w:p>
    <w:p>
      <w:pPr>
        <w:spacing w:after="0" w:line="22" w:lineRule="exact"/>
        <w:rPr>
          <w:sz w:val="24"/>
          <w:szCs w:val="24"/>
          <w:color w:val="auto"/>
        </w:rPr>
      </w:pPr>
    </w:p>
    <w:p>
      <w:pPr>
        <w:jc w:val="center"/>
        <w:ind w:right="-500"/>
        <w:spacing w:after="0"/>
        <w:rPr>
          <w:sz w:val="20"/>
          <w:szCs w:val="20"/>
          <w:color w:val="auto"/>
        </w:rPr>
      </w:pPr>
      <w:r>
        <w:rPr>
          <w:rFonts w:ascii="Arial" w:cs="Arial" w:eastAsia="Arial" w:hAnsi="Arial"/>
          <w:sz w:val="17"/>
          <w:szCs w:val="17"/>
          <w:b w:val="1"/>
          <w:bCs w:val="1"/>
          <w:color w:val="545759"/>
        </w:rPr>
        <w:t>the Securities Exchange Act of 1934 (Amendment No.       )</w:t>
      </w:r>
    </w:p>
    <w:p>
      <w:pPr>
        <w:spacing w:after="0" w:line="91" w:lineRule="exact"/>
        <w:rPr>
          <w:sz w:val="24"/>
          <w:szCs w:val="24"/>
          <w:color w:val="auto"/>
        </w:rPr>
      </w:pPr>
    </w:p>
    <w:p>
      <w:pPr>
        <w:ind w:left="1160"/>
        <w:spacing w:after="0" w:line="196" w:lineRule="exact"/>
        <w:rPr>
          <w:sz w:val="20"/>
          <w:szCs w:val="20"/>
          <w:color w:val="auto"/>
        </w:rPr>
      </w:pPr>
      <w:r>
        <w:rPr>
          <w:rFonts w:ascii="Arial" w:cs="Arial" w:eastAsia="Arial" w:hAnsi="Arial"/>
          <w:sz w:val="17"/>
          <w:szCs w:val="17"/>
          <w:color w:val="545759"/>
        </w:rPr>
        <w:t xml:space="preserve">Filed by the Registrant </w:t>
      </w:r>
      <w:r>
        <w:rPr>
          <w:rFonts w:ascii="MS PGothic" w:cs="MS PGothic" w:eastAsia="MS PGothic" w:hAnsi="MS PGothic"/>
          <w:sz w:val="17"/>
          <w:szCs w:val="17"/>
          <w:color w:val="545759"/>
        </w:rPr>
        <w:t>☒</w:t>
      </w:r>
    </w:p>
    <w:p>
      <w:pPr>
        <w:spacing w:after="0" w:line="133" w:lineRule="exact"/>
        <w:rPr>
          <w:sz w:val="24"/>
          <w:szCs w:val="24"/>
          <w:color w:val="auto"/>
        </w:rPr>
      </w:pPr>
    </w:p>
    <w:p>
      <w:pPr>
        <w:ind w:left="1160"/>
        <w:spacing w:after="0" w:line="196" w:lineRule="exact"/>
        <w:rPr>
          <w:sz w:val="20"/>
          <w:szCs w:val="20"/>
          <w:color w:val="auto"/>
        </w:rPr>
      </w:pPr>
      <w:r>
        <w:rPr>
          <w:rFonts w:ascii="Arial" w:cs="Arial" w:eastAsia="Arial" w:hAnsi="Arial"/>
          <w:sz w:val="17"/>
          <w:szCs w:val="17"/>
          <w:color w:val="545759"/>
        </w:rPr>
        <w:t xml:space="preserve">Filed by a Party other than the Registrant </w:t>
      </w:r>
      <w:r>
        <w:rPr>
          <w:rFonts w:ascii="MS PGothic" w:cs="MS PGothic" w:eastAsia="MS PGothic" w:hAnsi="MS PGothic"/>
          <w:sz w:val="17"/>
          <w:szCs w:val="17"/>
          <w:color w:val="545759"/>
        </w:rPr>
        <w:t>☐</w:t>
      </w:r>
    </w:p>
    <w:p>
      <w:pPr>
        <w:spacing w:after="0" w:line="183" w:lineRule="exact"/>
        <w:rPr>
          <w:sz w:val="24"/>
          <w:szCs w:val="24"/>
          <w:color w:val="auto"/>
        </w:rPr>
      </w:pPr>
    </w:p>
    <w:p>
      <w:pPr>
        <w:ind w:left="1160"/>
        <w:spacing w:after="0"/>
        <w:rPr>
          <w:sz w:val="20"/>
          <w:szCs w:val="20"/>
          <w:color w:val="auto"/>
        </w:rPr>
      </w:pPr>
      <w:r>
        <w:rPr>
          <w:rFonts w:ascii="Arial" w:cs="Arial" w:eastAsia="Arial" w:hAnsi="Arial"/>
          <w:sz w:val="17"/>
          <w:szCs w:val="17"/>
          <w:color w:val="545759"/>
        </w:rPr>
        <w:t>Check the appropriate box:</w:t>
      </w:r>
    </w:p>
    <w:p>
      <w:pPr>
        <w:spacing w:after="0" w:line="145" w:lineRule="exact"/>
        <w:rPr>
          <w:sz w:val="24"/>
          <w:szCs w:val="24"/>
          <w:color w:val="auto"/>
        </w:rPr>
      </w:pPr>
    </w:p>
    <w:p>
      <w:pPr>
        <w:ind w:left="1500" w:hanging="333"/>
        <w:spacing w:after="0"/>
        <w:tabs>
          <w:tab w:leader="none" w:pos="1500" w:val="left"/>
        </w:tabs>
        <w:numPr>
          <w:ilvl w:val="0"/>
          <w:numId w:val="1"/>
        </w:numPr>
        <w:rPr>
          <w:rFonts w:ascii="MS PGothic" w:cs="MS PGothic" w:eastAsia="MS PGothic" w:hAnsi="MS PGothic"/>
          <w:sz w:val="17"/>
          <w:szCs w:val="17"/>
          <w:color w:val="545759"/>
        </w:rPr>
      </w:pPr>
      <w:r>
        <w:rPr>
          <w:rFonts w:ascii="Arial" w:cs="Arial" w:eastAsia="Arial" w:hAnsi="Arial"/>
          <w:sz w:val="17"/>
          <w:szCs w:val="17"/>
          <w:color w:val="545759"/>
        </w:rPr>
        <w:t>Preliminary Proxy Statement</w:t>
      </w:r>
    </w:p>
    <w:p>
      <w:pPr>
        <w:spacing w:after="0" w:line="132" w:lineRule="exact"/>
        <w:rPr>
          <w:rFonts w:ascii="MS PGothic" w:cs="MS PGothic" w:eastAsia="MS PGothic" w:hAnsi="MS PGothic"/>
          <w:sz w:val="17"/>
          <w:szCs w:val="17"/>
          <w:color w:val="545759"/>
        </w:rPr>
      </w:pPr>
    </w:p>
    <w:p>
      <w:pPr>
        <w:ind w:left="1500" w:hanging="333"/>
        <w:spacing w:after="0"/>
        <w:tabs>
          <w:tab w:leader="none" w:pos="1500" w:val="left"/>
        </w:tabs>
        <w:numPr>
          <w:ilvl w:val="0"/>
          <w:numId w:val="1"/>
        </w:numPr>
        <w:rPr>
          <w:rFonts w:ascii="MS PGothic" w:cs="MS PGothic" w:eastAsia="MS PGothic" w:hAnsi="MS PGothic"/>
          <w:sz w:val="17"/>
          <w:szCs w:val="17"/>
          <w:color w:val="545759"/>
        </w:rPr>
      </w:pPr>
      <w:r>
        <w:rPr>
          <w:rFonts w:ascii="Arial" w:cs="Arial" w:eastAsia="Arial" w:hAnsi="Arial"/>
          <w:sz w:val="17"/>
          <w:szCs w:val="17"/>
          <w:b w:val="1"/>
          <w:bCs w:val="1"/>
          <w:color w:val="545759"/>
        </w:rPr>
        <w:t>Confidential, for Use of the Commission Only (as permitted by Rule 14a-6(e)(2))</w:t>
      </w:r>
    </w:p>
    <w:p>
      <w:pPr>
        <w:spacing w:after="0" w:line="145" w:lineRule="exact"/>
        <w:rPr>
          <w:sz w:val="24"/>
          <w:szCs w:val="24"/>
          <w:color w:val="auto"/>
        </w:rPr>
      </w:pPr>
    </w:p>
    <w:p>
      <w:pPr>
        <w:ind w:left="1500" w:hanging="333"/>
        <w:spacing w:after="0"/>
        <w:tabs>
          <w:tab w:leader="none" w:pos="1500" w:val="left"/>
        </w:tabs>
        <w:numPr>
          <w:ilvl w:val="0"/>
          <w:numId w:val="2"/>
        </w:numPr>
        <w:rPr>
          <w:rFonts w:ascii="MS PGothic" w:cs="MS PGothic" w:eastAsia="MS PGothic" w:hAnsi="MS PGothic"/>
          <w:sz w:val="17"/>
          <w:szCs w:val="17"/>
          <w:color w:val="545759"/>
        </w:rPr>
      </w:pPr>
      <w:r>
        <w:rPr>
          <w:rFonts w:ascii="Arial" w:cs="Arial" w:eastAsia="Arial" w:hAnsi="Arial"/>
          <w:sz w:val="17"/>
          <w:szCs w:val="17"/>
          <w:color w:val="545759"/>
        </w:rPr>
        <w:t>Definitive Proxy Statement</w:t>
      </w:r>
    </w:p>
    <w:p>
      <w:pPr>
        <w:spacing w:after="0" w:line="145" w:lineRule="exact"/>
        <w:rPr>
          <w:sz w:val="24"/>
          <w:szCs w:val="24"/>
          <w:color w:val="auto"/>
        </w:rPr>
      </w:pPr>
    </w:p>
    <w:p>
      <w:pPr>
        <w:ind w:left="1500" w:hanging="333"/>
        <w:spacing w:after="0"/>
        <w:tabs>
          <w:tab w:leader="none" w:pos="1500" w:val="left"/>
        </w:tabs>
        <w:numPr>
          <w:ilvl w:val="0"/>
          <w:numId w:val="3"/>
        </w:numPr>
        <w:rPr>
          <w:rFonts w:ascii="MS PGothic" w:cs="MS PGothic" w:eastAsia="MS PGothic" w:hAnsi="MS PGothic"/>
          <w:sz w:val="17"/>
          <w:szCs w:val="17"/>
          <w:color w:val="545759"/>
        </w:rPr>
      </w:pPr>
      <w:r>
        <w:rPr>
          <w:rFonts w:ascii="Arial" w:cs="Arial" w:eastAsia="Arial" w:hAnsi="Arial"/>
          <w:sz w:val="17"/>
          <w:szCs w:val="17"/>
          <w:color w:val="545759"/>
        </w:rPr>
        <w:t>Definitive Additional Materials</w:t>
      </w:r>
    </w:p>
    <w:p>
      <w:pPr>
        <w:spacing w:after="0" w:line="132" w:lineRule="exact"/>
        <w:rPr>
          <w:rFonts w:ascii="MS PGothic" w:cs="MS PGothic" w:eastAsia="MS PGothic" w:hAnsi="MS PGothic"/>
          <w:sz w:val="17"/>
          <w:szCs w:val="17"/>
          <w:color w:val="545759"/>
        </w:rPr>
      </w:pPr>
    </w:p>
    <w:p>
      <w:pPr>
        <w:ind w:left="1500" w:hanging="333"/>
        <w:spacing w:after="0"/>
        <w:tabs>
          <w:tab w:leader="none" w:pos="1500" w:val="left"/>
        </w:tabs>
        <w:numPr>
          <w:ilvl w:val="0"/>
          <w:numId w:val="3"/>
        </w:numPr>
        <w:rPr>
          <w:rFonts w:ascii="MS PGothic" w:cs="MS PGothic" w:eastAsia="MS PGothic" w:hAnsi="MS PGothic"/>
          <w:sz w:val="17"/>
          <w:szCs w:val="17"/>
          <w:color w:val="545759"/>
        </w:rPr>
      </w:pPr>
      <w:r>
        <w:rPr>
          <w:rFonts w:ascii="Arial" w:cs="Arial" w:eastAsia="Arial" w:hAnsi="Arial"/>
          <w:sz w:val="17"/>
          <w:szCs w:val="17"/>
          <w:color w:val="545759"/>
        </w:rPr>
        <w:t>Soliciting Material under §240.14a-12</w:t>
      </w:r>
    </w:p>
    <w:p>
      <w:pPr>
        <w:spacing w:after="0" w:line="193" w:lineRule="exact"/>
        <w:rPr>
          <w:sz w:val="24"/>
          <w:szCs w:val="24"/>
          <w:color w:val="auto"/>
        </w:rPr>
      </w:pPr>
    </w:p>
    <w:p>
      <w:pPr>
        <w:ind w:left="3420"/>
        <w:spacing w:after="0"/>
        <w:rPr>
          <w:sz w:val="20"/>
          <w:szCs w:val="20"/>
          <w:color w:val="auto"/>
        </w:rPr>
      </w:pPr>
      <w:r>
        <w:rPr>
          <w:rFonts w:ascii="Arial" w:cs="Arial" w:eastAsia="Arial" w:hAnsi="Arial"/>
          <w:sz w:val="27"/>
          <w:szCs w:val="27"/>
          <w:b w:val="1"/>
          <w:bCs w:val="1"/>
          <w:color w:val="545759"/>
        </w:rPr>
        <w:t>Celldex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744855</wp:posOffset>
            </wp:positionH>
            <wp:positionV relativeFrom="paragraph">
              <wp:posOffset>31750</wp:posOffset>
            </wp:positionV>
            <wp:extent cx="4872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72990" cy="8255"/>
                    </a:xfrm>
                    <a:prstGeom prst="rect">
                      <a:avLst/>
                    </a:prstGeom>
                    <a:noFill/>
                  </pic:spPr>
                </pic:pic>
              </a:graphicData>
            </a:graphic>
          </wp:anchor>
        </w:drawing>
      </w:r>
    </w:p>
    <w:p>
      <w:pPr>
        <w:spacing w:after="0" w:line="63"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545759"/>
        </w:rPr>
        <w:t>(Name of Registrant as Specified In Its Charter)</w:t>
      </w:r>
      <w:r>
        <w:rPr>
          <w:rFonts w:ascii="Times New Roman" w:cs="Times New Roman" w:eastAsia="Times New Roman" w:hAnsi="Times New Roman"/>
          <w:sz w:val="26"/>
          <w:szCs w:val="26"/>
          <w:color w:val="545759"/>
        </w:rPr>
        <w:t>​</w:t>
      </w:r>
    </w:p>
    <w:p>
      <w:pPr>
        <w:spacing w:after="0" w:line="142"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545759"/>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744855</wp:posOffset>
            </wp:positionH>
            <wp:positionV relativeFrom="paragraph">
              <wp:posOffset>46990</wp:posOffset>
            </wp:positionV>
            <wp:extent cx="4872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72990" cy="8255"/>
                    </a:xfrm>
                    <a:prstGeom prst="rect">
                      <a:avLst/>
                    </a:prstGeom>
                    <a:noFill/>
                  </pic:spPr>
                </pic:pic>
              </a:graphicData>
            </a:graphic>
          </wp:anchor>
        </w:drawing>
      </w:r>
    </w:p>
    <w:p>
      <w:pPr>
        <w:spacing w:after="0" w:line="75" w:lineRule="exact"/>
        <w:rPr>
          <w:sz w:val="24"/>
          <w:szCs w:val="24"/>
          <w:color w:val="auto"/>
        </w:rPr>
      </w:pPr>
    </w:p>
    <w:p>
      <w:pPr>
        <w:ind w:left="2240"/>
        <w:spacing w:after="0"/>
        <w:rPr>
          <w:sz w:val="20"/>
          <w:szCs w:val="20"/>
          <w:color w:val="auto"/>
        </w:rPr>
      </w:pPr>
      <w:r>
        <w:rPr>
          <w:rFonts w:ascii="Arial" w:cs="Arial" w:eastAsia="Arial" w:hAnsi="Arial"/>
          <w:sz w:val="17"/>
          <w:szCs w:val="17"/>
          <w:color w:val="545759"/>
        </w:rPr>
        <w:t>(Name of Person(s) Filing Proxy Statement, if other than the Registrant)</w:t>
      </w:r>
    </w:p>
    <w:p>
      <w:pPr>
        <w:spacing w:after="0" w:line="145" w:lineRule="exact"/>
        <w:rPr>
          <w:sz w:val="24"/>
          <w:szCs w:val="24"/>
          <w:color w:val="auto"/>
        </w:rPr>
      </w:pPr>
    </w:p>
    <w:p>
      <w:pPr>
        <w:ind w:left="1160"/>
        <w:spacing w:after="0"/>
        <w:rPr>
          <w:sz w:val="20"/>
          <w:szCs w:val="20"/>
          <w:color w:val="auto"/>
        </w:rPr>
      </w:pPr>
      <w:r>
        <w:rPr>
          <w:rFonts w:ascii="Arial" w:cs="Arial" w:eastAsia="Arial" w:hAnsi="Arial"/>
          <w:sz w:val="17"/>
          <w:szCs w:val="17"/>
          <w:color w:val="545759"/>
        </w:rPr>
        <w:t>Payment of Filing Fee (Check all boxes that apply):</w:t>
      </w:r>
    </w:p>
    <w:p>
      <w:pPr>
        <w:spacing w:after="0" w:line="145" w:lineRule="exact"/>
        <w:rPr>
          <w:sz w:val="24"/>
          <w:szCs w:val="24"/>
          <w:color w:val="auto"/>
        </w:rPr>
      </w:pPr>
    </w:p>
    <w:p>
      <w:pPr>
        <w:ind w:left="1500" w:hanging="333"/>
        <w:spacing w:after="0"/>
        <w:tabs>
          <w:tab w:leader="none" w:pos="1500" w:val="left"/>
        </w:tabs>
        <w:numPr>
          <w:ilvl w:val="0"/>
          <w:numId w:val="4"/>
        </w:numPr>
        <w:rPr>
          <w:rFonts w:ascii="MS PGothic" w:cs="MS PGothic" w:eastAsia="MS PGothic" w:hAnsi="MS PGothic"/>
          <w:sz w:val="17"/>
          <w:szCs w:val="17"/>
          <w:color w:val="545759"/>
        </w:rPr>
      </w:pPr>
      <w:r>
        <w:rPr>
          <w:rFonts w:ascii="Arial" w:cs="Arial" w:eastAsia="Arial" w:hAnsi="Arial"/>
          <w:sz w:val="17"/>
          <w:szCs w:val="17"/>
          <w:color w:val="545759"/>
        </w:rPr>
        <w:t>No fee required.</w:t>
      </w:r>
    </w:p>
    <w:p>
      <w:pPr>
        <w:spacing w:after="0" w:line="133" w:lineRule="exact"/>
        <w:rPr>
          <w:sz w:val="24"/>
          <w:szCs w:val="24"/>
          <w:color w:val="auto"/>
        </w:rPr>
      </w:pPr>
    </w:p>
    <w:p>
      <w:pPr>
        <w:ind w:left="1500" w:hanging="333"/>
        <w:spacing w:after="0"/>
        <w:tabs>
          <w:tab w:leader="none" w:pos="1500" w:val="left"/>
        </w:tabs>
        <w:numPr>
          <w:ilvl w:val="0"/>
          <w:numId w:val="5"/>
        </w:numPr>
        <w:rPr>
          <w:rFonts w:ascii="MS PGothic" w:cs="MS PGothic" w:eastAsia="MS PGothic" w:hAnsi="MS PGothic"/>
          <w:sz w:val="17"/>
          <w:szCs w:val="17"/>
          <w:color w:val="545759"/>
        </w:rPr>
      </w:pPr>
      <w:r>
        <w:rPr>
          <w:rFonts w:ascii="Arial" w:cs="Arial" w:eastAsia="Arial" w:hAnsi="Arial"/>
          <w:sz w:val="17"/>
          <w:szCs w:val="17"/>
          <w:color w:val="545759"/>
        </w:rPr>
        <w:t>Fee paid previously with preliminary materials.</w:t>
      </w:r>
    </w:p>
    <w:p>
      <w:pPr>
        <w:spacing w:after="0" w:line="145" w:lineRule="exact"/>
        <w:rPr>
          <w:rFonts w:ascii="MS PGothic" w:cs="MS PGothic" w:eastAsia="MS PGothic" w:hAnsi="MS PGothic"/>
          <w:sz w:val="17"/>
          <w:szCs w:val="17"/>
          <w:color w:val="545759"/>
        </w:rPr>
      </w:pPr>
    </w:p>
    <w:p>
      <w:pPr>
        <w:ind w:left="1500" w:right="959" w:hanging="333"/>
        <w:spacing w:after="0" w:line="280" w:lineRule="auto"/>
        <w:tabs>
          <w:tab w:leader="none" w:pos="1500" w:val="left"/>
        </w:tabs>
        <w:numPr>
          <w:ilvl w:val="0"/>
          <w:numId w:val="5"/>
        </w:numPr>
        <w:rPr>
          <w:rFonts w:ascii="MS PGothic" w:cs="MS PGothic" w:eastAsia="MS PGothic" w:hAnsi="MS PGothic"/>
          <w:sz w:val="17"/>
          <w:szCs w:val="17"/>
          <w:color w:val="545759"/>
        </w:rPr>
      </w:pPr>
      <w:r>
        <w:rPr>
          <w:rFonts w:ascii="Arial" w:cs="Arial" w:eastAsia="Arial" w:hAnsi="Arial"/>
          <w:sz w:val="17"/>
          <w:szCs w:val="17"/>
          <w:color w:val="545759"/>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2842260</wp:posOffset>
            </wp:positionV>
            <wp:extent cx="638111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202" w:right="1440" w:bottom="1440" w:gutter="0" w:footer="0" w:header="0"/>
        </w:sectPr>
      </w:pPr>
    </w:p>
    <w:bookmarkStart w:id="1" w:name="page2"/>
    <w:bookmarkEnd w:id="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3480"/>
        <w:spacing w:after="0"/>
        <w:rPr>
          <w:sz w:val="20"/>
          <w:szCs w:val="20"/>
          <w:color w:val="auto"/>
        </w:rPr>
      </w:pPr>
      <w:r>
        <w:rPr>
          <w:rFonts w:ascii="Arial" w:cs="Arial" w:eastAsia="Arial" w:hAnsi="Arial"/>
          <w:sz w:val="30"/>
          <w:szCs w:val="30"/>
          <w:b w:val="1"/>
          <w:bCs w:val="1"/>
          <w:color w:val="545759"/>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808990</wp:posOffset>
            </wp:positionH>
            <wp:positionV relativeFrom="paragraph">
              <wp:posOffset>190500</wp:posOffset>
            </wp:positionV>
            <wp:extent cx="568960" cy="577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8960" cy="57721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286385</wp:posOffset>
            </wp:positionV>
            <wp:extent cx="577215" cy="480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7215" cy="480695"/>
                    </a:xfrm>
                    <a:prstGeom prst="rect">
                      <a:avLst/>
                    </a:prstGeom>
                    <a:noFill/>
                  </pic:spPr>
                </pic:pic>
              </a:graphicData>
            </a:graphic>
          </wp:anchor>
        </w:drawing>
        <w:drawing>
          <wp:anchor simplePos="0" relativeHeight="251657728" behindDoc="1" locked="0" layoutInCell="0" allowOverlap="1">
            <wp:simplePos x="0" y="0"/>
            <wp:positionH relativeFrom="column">
              <wp:posOffset>4632325</wp:posOffset>
            </wp:positionH>
            <wp:positionV relativeFrom="paragraph">
              <wp:posOffset>238760</wp:posOffset>
            </wp:positionV>
            <wp:extent cx="528955" cy="528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955" cy="528955"/>
                    </a:xfrm>
                    <a:prstGeom prst="rect">
                      <a:avLst/>
                    </a:prstGeom>
                    <a:noFill/>
                  </pic:spPr>
                </pic:pic>
              </a:graphicData>
            </a:graphic>
          </wp:anchor>
        </w:drawing>
      </w:r>
    </w:p>
    <w:p>
      <w:pPr>
        <w:sectPr>
          <w:pgSz w:w="11900" w:h="16838" w:orient="portrait"/>
          <w:cols w:equalWidth="0" w:num="1">
            <w:col w:w="10000"/>
          </w:cols>
          <w:pgMar w:left="940" w:top="101"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0"/>
        <w:spacing w:after="0"/>
        <w:rPr>
          <w:sz w:val="20"/>
          <w:szCs w:val="20"/>
          <w:color w:val="auto"/>
        </w:rPr>
      </w:pPr>
      <w:r>
        <w:rPr>
          <w:rFonts w:ascii="Arial" w:cs="Arial" w:eastAsia="Arial" w:hAnsi="Arial"/>
          <w:sz w:val="15"/>
          <w:szCs w:val="15"/>
          <w:color w:val="545759"/>
        </w:rPr>
        <w:t>​</w:t>
      </w:r>
    </w:p>
    <w:p>
      <w:pPr>
        <w:ind w:left="1220" w:hanging="432"/>
        <w:spacing w:after="0" w:line="199" w:lineRule="auto"/>
        <w:tabs>
          <w:tab w:leader="none" w:pos="1220" w:val="left"/>
        </w:tabs>
        <w:numPr>
          <w:ilvl w:val="0"/>
          <w:numId w:val="6"/>
        </w:numPr>
        <w:rPr>
          <w:rFonts w:ascii="Arial" w:cs="Arial" w:eastAsia="Arial" w:hAnsi="Arial"/>
          <w:sz w:val="30"/>
          <w:szCs w:val="30"/>
          <w:b w:val="1"/>
          <w:bCs w:val="1"/>
          <w:color w:val="FFFFFF"/>
          <w:vertAlign w:val="superscript"/>
        </w:rPr>
      </w:pPr>
      <w:r>
        <w:rPr>
          <w:rFonts w:ascii="Arial" w:cs="Arial" w:eastAsia="Arial" w:hAnsi="Arial"/>
          <w:sz w:val="15"/>
          <w:szCs w:val="15"/>
          <w:b w:val="1"/>
          <w:bCs w:val="1"/>
          <w:color w:val="FFFFFF"/>
        </w:rPr>
        <w:t>Date and Time</w:t>
      </w:r>
    </w:p>
    <w:p>
      <w:pPr>
        <w:spacing w:after="0" w:line="14" w:lineRule="exact"/>
        <w:rPr>
          <w:rFonts w:ascii="Arial" w:cs="Arial" w:eastAsia="Arial" w:hAnsi="Arial"/>
          <w:sz w:val="30"/>
          <w:szCs w:val="30"/>
          <w:b w:val="1"/>
          <w:bCs w:val="1"/>
          <w:color w:val="FFFFFF"/>
          <w:vertAlign w:val="superscript"/>
        </w:rPr>
      </w:pPr>
    </w:p>
    <w:p>
      <w:pPr>
        <w:ind w:left="1080" w:hanging="292"/>
        <w:spacing w:after="0"/>
        <w:tabs>
          <w:tab w:leader="none" w:pos="1080" w:val="left"/>
        </w:tabs>
        <w:numPr>
          <w:ilvl w:val="0"/>
          <w:numId w:val="6"/>
        </w:numPr>
        <w:rPr>
          <w:rFonts w:ascii="Arial" w:cs="Arial" w:eastAsia="Arial" w:hAnsi="Arial"/>
          <w:sz w:val="14"/>
          <w:szCs w:val="14"/>
          <w:color w:val="545759"/>
        </w:rPr>
      </w:pPr>
      <w:r>
        <w:rPr>
          <w:rFonts w:ascii="Arial" w:cs="Arial" w:eastAsia="Arial" w:hAnsi="Arial"/>
          <w:sz w:val="18"/>
          <w:szCs w:val="18"/>
          <w:b w:val="1"/>
          <w:bCs w:val="1"/>
          <w:color w:val="545759"/>
        </w:rPr>
        <w:t>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-311150</wp:posOffset>
            </wp:positionV>
            <wp:extent cx="1226185" cy="16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6185" cy="168275"/>
                    </a:xfrm>
                    <a:prstGeom prst="rect">
                      <a:avLst/>
                    </a:prstGeom>
                    <a:noFill/>
                  </pic:spPr>
                </pic:pic>
              </a:graphicData>
            </a:graphic>
          </wp:anchor>
        </w:drawing>
      </w:r>
    </w:p>
    <w:p>
      <w:pPr>
        <w:spacing w:after="0" w:line="57" w:lineRule="exact"/>
        <w:rPr>
          <w:sz w:val="20"/>
          <w:szCs w:val="20"/>
          <w:color w:val="auto"/>
        </w:rPr>
      </w:pPr>
    </w:p>
    <w:p>
      <w:pPr>
        <w:ind w:left="1660"/>
        <w:spacing w:after="0"/>
        <w:rPr>
          <w:sz w:val="20"/>
          <w:szCs w:val="20"/>
          <w:color w:val="auto"/>
        </w:rPr>
      </w:pPr>
      <w:r>
        <w:rPr>
          <w:rFonts w:ascii="Arial" w:cs="Arial" w:eastAsia="Arial" w:hAnsi="Arial"/>
          <w:sz w:val="15"/>
          <w:szCs w:val="15"/>
          <w:color w:val="545759"/>
        </w:rPr>
        <w:t>at</w:t>
      </w:r>
    </w:p>
    <w:p>
      <w:pPr>
        <w:spacing w:after="0" w:line="5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545759"/>
        </w:rPr>
        <w:t>9:00 a.m.</w:t>
      </w:r>
    </w:p>
    <w:p>
      <w:pPr>
        <w:spacing w:after="0" w:line="49" w:lineRule="exact"/>
        <w:rPr>
          <w:sz w:val="20"/>
          <w:szCs w:val="20"/>
          <w:color w:val="auto"/>
        </w:rPr>
      </w:pPr>
    </w:p>
    <w:p>
      <w:pPr>
        <w:ind w:left="1260"/>
        <w:spacing w:after="0"/>
        <w:rPr>
          <w:sz w:val="20"/>
          <w:szCs w:val="20"/>
          <w:color w:val="auto"/>
        </w:rPr>
      </w:pPr>
      <w:r>
        <w:rPr>
          <w:rFonts w:ascii="Arial" w:cs="Arial" w:eastAsia="Arial" w:hAnsi="Arial"/>
          <w:sz w:val="15"/>
          <w:szCs w:val="15"/>
          <w:color w:val="545759"/>
        </w:rPr>
        <w:t>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34290</wp:posOffset>
            </wp:positionV>
            <wp:extent cx="122618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618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545759"/>
              </w:rPr>
              <w:t>​</w:t>
            </w:r>
          </w:p>
        </w:tc>
      </w:tr>
      <w:tr>
        <w:trPr>
          <w:trHeight w:val="245"/>
        </w:trPr>
        <w:tc>
          <w:tcPr>
            <w:tcW w:w="220" w:type="dxa"/>
            <w:vAlign w:val="bottom"/>
            <w:tcBorders>
              <w:bottom w:val="single" w:sz="8" w:color="288DC0"/>
            </w:tcBorders>
            <w:shd w:val="clear" w:color="auto" w:fill="288DC0"/>
          </w:tcPr>
          <w:p>
            <w:pPr>
              <w:spacing w:after="0"/>
              <w:rPr>
                <w:sz w:val="21"/>
                <w:szCs w:val="21"/>
                <w:color w:val="auto"/>
              </w:rPr>
            </w:pPr>
          </w:p>
        </w:tc>
        <w:tc>
          <w:tcPr>
            <w:tcW w:w="3180" w:type="dxa"/>
            <w:vAlign w:val="bottom"/>
            <w:tcBorders>
              <w:bottom w:val="single" w:sz="8" w:color="288DC0"/>
            </w:tcBorders>
            <w:gridSpan w:val="2"/>
            <w:shd w:val="clear" w:color="auto" w:fill="288DC0"/>
          </w:tcPr>
          <w:p>
            <w:pPr>
              <w:ind w:left="900"/>
              <w:spacing w:after="0"/>
              <w:rPr>
                <w:sz w:val="20"/>
                <w:szCs w:val="20"/>
                <w:color w:val="auto"/>
              </w:rPr>
            </w:pPr>
            <w:r>
              <w:rPr>
                <w:rFonts w:ascii="Arial" w:cs="Arial" w:eastAsia="Arial" w:hAnsi="Arial"/>
                <w:sz w:val="15"/>
                <w:szCs w:val="15"/>
                <w:b w:val="1"/>
                <w:bCs w:val="1"/>
                <w:color w:val="FFFFFF"/>
              </w:rPr>
              <w:t>Virtual Meeting</w:t>
            </w:r>
          </w:p>
        </w:tc>
        <w:tc>
          <w:tcPr>
            <w:tcW w:w="60" w:type="dxa"/>
            <w:vAlign w:val="bottom"/>
          </w:tcPr>
          <w:p>
            <w:pPr>
              <w:spacing w:after="0"/>
              <w:rPr>
                <w:sz w:val="21"/>
                <w:szCs w:val="21"/>
                <w:color w:val="auto"/>
              </w:rPr>
            </w:pPr>
          </w:p>
        </w:tc>
        <w:tc>
          <w:tcPr>
            <w:tcW w:w="2980" w:type="dxa"/>
            <w:vAlign w:val="bottom"/>
            <w:tcBorders>
              <w:bottom w:val="single" w:sz="8" w:color="288DC0"/>
            </w:tcBorders>
            <w:shd w:val="clear" w:color="auto" w:fill="288DC0"/>
          </w:tcPr>
          <w:p>
            <w:pPr>
              <w:ind w:left="1040"/>
              <w:spacing w:after="0"/>
              <w:rPr>
                <w:sz w:val="20"/>
                <w:szCs w:val="20"/>
                <w:color w:val="auto"/>
              </w:rPr>
            </w:pPr>
            <w:r>
              <w:rPr>
                <w:rFonts w:ascii="Arial" w:cs="Arial" w:eastAsia="Arial" w:hAnsi="Arial"/>
                <w:sz w:val="15"/>
                <w:szCs w:val="15"/>
                <w:b w:val="1"/>
                <w:bCs w:val="1"/>
                <w:color w:val="FFFFFF"/>
              </w:rPr>
              <w:t>Record Date</w:t>
            </w:r>
          </w:p>
        </w:tc>
        <w:tc>
          <w:tcPr>
            <w:tcW w:w="100" w:type="dxa"/>
            <w:vAlign w:val="bottom"/>
            <w:tcBorders>
              <w:bottom w:val="single" w:sz="8" w:color="288DC0"/>
            </w:tcBorders>
            <w:shd w:val="clear" w:color="auto" w:fill="288DC0"/>
          </w:tcPr>
          <w:p>
            <w:pPr>
              <w:jc w:val="right"/>
              <w:spacing w:after="0"/>
              <w:rPr>
                <w:sz w:val="20"/>
                <w:szCs w:val="20"/>
                <w:color w:val="auto"/>
              </w:rPr>
            </w:pPr>
            <w:r>
              <w:rPr>
                <w:rFonts w:ascii="Arial" w:cs="Arial" w:eastAsia="Arial" w:hAnsi="Arial"/>
                <w:sz w:val="15"/>
                <w:szCs w:val="15"/>
                <w:b w:val="1"/>
                <w:bCs w:val="1"/>
                <w:color w:val="FFFFFF"/>
              </w:rPr>
              <w:t>​</w:t>
            </w:r>
          </w:p>
        </w:tc>
      </w:tr>
      <w:tr>
        <w:trPr>
          <w:trHeight w:val="190"/>
        </w:trPr>
        <w:tc>
          <w:tcPr>
            <w:tcW w:w="220" w:type="dxa"/>
            <w:vAlign w:val="bottom"/>
          </w:tcPr>
          <w:p>
            <w:pPr>
              <w:spacing w:after="0"/>
              <w:rPr>
                <w:sz w:val="16"/>
                <w:szCs w:val="16"/>
                <w:color w:val="auto"/>
              </w:rPr>
            </w:pPr>
          </w:p>
        </w:tc>
        <w:tc>
          <w:tcPr>
            <w:tcW w:w="3180" w:type="dxa"/>
            <w:vAlign w:val="bottom"/>
            <w:gridSpan w:val="2"/>
          </w:tcPr>
          <w:p>
            <w:pPr>
              <w:jc w:val="center"/>
              <w:ind w:right="240"/>
              <w:spacing w:after="0"/>
              <w:rPr>
                <w:sz w:val="20"/>
                <w:szCs w:val="20"/>
                <w:color w:val="auto"/>
              </w:rPr>
            </w:pPr>
            <w:r>
              <w:rPr>
                <w:rFonts w:ascii="Arial" w:cs="Arial" w:eastAsia="Arial" w:hAnsi="Arial"/>
                <w:sz w:val="15"/>
                <w:szCs w:val="15"/>
                <w:color w:val="545759"/>
              </w:rPr>
              <w:t>This year’s meeting will be held online at:</w:t>
            </w:r>
          </w:p>
        </w:tc>
        <w:tc>
          <w:tcPr>
            <w:tcW w:w="60" w:type="dxa"/>
            <w:vAlign w:val="bottom"/>
          </w:tcPr>
          <w:p>
            <w:pPr>
              <w:spacing w:after="0"/>
              <w:rPr>
                <w:sz w:val="16"/>
                <w:szCs w:val="16"/>
                <w:color w:val="auto"/>
              </w:rPr>
            </w:pPr>
          </w:p>
        </w:tc>
        <w:tc>
          <w:tcPr>
            <w:tcW w:w="3080" w:type="dxa"/>
            <w:vAlign w:val="bottom"/>
            <w:gridSpan w:val="2"/>
          </w:tcPr>
          <w:p>
            <w:pPr>
              <w:jc w:val="right"/>
              <w:spacing w:after="0"/>
              <w:rPr>
                <w:sz w:val="20"/>
                <w:szCs w:val="20"/>
                <w:color w:val="auto"/>
              </w:rPr>
            </w:pPr>
            <w:r>
              <w:rPr>
                <w:rFonts w:ascii="Arial" w:cs="Arial" w:eastAsia="Arial" w:hAnsi="Arial"/>
                <w:sz w:val="15"/>
                <w:szCs w:val="15"/>
                <w:color w:val="545759"/>
              </w:rPr>
              <w:t>Only stockholders of record at the close  ​</w:t>
            </w:r>
          </w:p>
        </w:tc>
      </w:tr>
      <w:tr>
        <w:trPr>
          <w:trHeight w:val="164"/>
        </w:trPr>
        <w:tc>
          <w:tcPr>
            <w:tcW w:w="3400" w:type="dxa"/>
            <w:vAlign w:val="bottom"/>
            <w:gridSpan w:val="3"/>
          </w:tcPr>
          <w:p>
            <w:pPr>
              <w:jc w:val="center"/>
              <w:ind w:right="20"/>
              <w:spacing w:after="0" w:line="164" w:lineRule="exact"/>
              <w:rPr>
                <w:sz w:val="20"/>
                <w:szCs w:val="20"/>
                <w:color w:val="auto"/>
              </w:rPr>
            </w:pPr>
            <w:r>
              <w:rPr>
                <w:rFonts w:ascii="Arial" w:cs="Arial" w:eastAsia="Arial" w:hAnsi="Arial"/>
                <w:sz w:val="15"/>
                <w:szCs w:val="15"/>
                <w:color w:val="545759"/>
              </w:rPr>
              <w:t>virtualshareholdermeeting.com/CLDX2026</w:t>
            </w:r>
          </w:p>
        </w:tc>
        <w:tc>
          <w:tcPr>
            <w:tcW w:w="60" w:type="dxa"/>
            <w:vAlign w:val="bottom"/>
          </w:tcPr>
          <w:p>
            <w:pPr>
              <w:spacing w:after="0"/>
              <w:rPr>
                <w:sz w:val="14"/>
                <w:szCs w:val="14"/>
                <w:color w:val="auto"/>
              </w:rPr>
            </w:pPr>
          </w:p>
        </w:tc>
        <w:tc>
          <w:tcPr>
            <w:tcW w:w="2980" w:type="dxa"/>
            <w:vAlign w:val="bottom"/>
          </w:tcPr>
          <w:p>
            <w:pPr>
              <w:jc w:val="center"/>
              <w:spacing w:after="0" w:line="164" w:lineRule="exact"/>
              <w:rPr>
                <w:sz w:val="20"/>
                <w:szCs w:val="20"/>
                <w:color w:val="auto"/>
              </w:rPr>
            </w:pPr>
            <w:r>
              <w:rPr>
                <w:rFonts w:ascii="Arial" w:cs="Arial" w:eastAsia="Arial" w:hAnsi="Arial"/>
                <w:sz w:val="15"/>
                <w:szCs w:val="15"/>
                <w:color w:val="545759"/>
              </w:rPr>
              <w:t>of business on April 27, 2026 are entitled</w:t>
            </w:r>
          </w:p>
        </w:tc>
        <w:tc>
          <w:tcPr>
            <w:tcW w:w="100" w:type="dxa"/>
            <w:vAlign w:val="bottom"/>
          </w:tcPr>
          <w:p>
            <w:pPr>
              <w:spacing w:after="0"/>
              <w:rPr>
                <w:sz w:val="14"/>
                <w:szCs w:val="14"/>
                <w:color w:val="auto"/>
              </w:rPr>
            </w:pPr>
          </w:p>
        </w:tc>
      </w:tr>
      <w:tr>
        <w:trPr>
          <w:trHeight w:val="205"/>
        </w:trPr>
        <w:tc>
          <w:tcPr>
            <w:tcW w:w="220" w:type="dxa"/>
            <w:vAlign w:val="bottom"/>
          </w:tcPr>
          <w:p>
            <w:pPr>
              <w:spacing w:after="0"/>
              <w:rPr>
                <w:sz w:val="17"/>
                <w:szCs w:val="17"/>
                <w:color w:val="auto"/>
              </w:rPr>
            </w:pPr>
          </w:p>
        </w:tc>
        <w:tc>
          <w:tcPr>
            <w:tcW w:w="2940" w:type="dxa"/>
            <w:vAlign w:val="bottom"/>
            <w:tcBorders>
              <w:top w:val="single" w:sz="8" w:color="545759"/>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Arial" w:cs="Arial" w:eastAsia="Arial" w:hAnsi="Arial"/>
                <w:sz w:val="15"/>
                <w:szCs w:val="15"/>
                <w:color w:val="545759"/>
              </w:rPr>
              <w:t>to receive notice of and to vote at the</w:t>
            </w:r>
          </w:p>
        </w:tc>
        <w:tc>
          <w:tcPr>
            <w:tcW w:w="100" w:type="dxa"/>
            <w:vAlign w:val="bottom"/>
          </w:tcPr>
          <w:p>
            <w:pPr>
              <w:spacing w:after="0"/>
              <w:rPr>
                <w:sz w:val="17"/>
                <w:szCs w:val="17"/>
                <w:color w:val="auto"/>
              </w:rPr>
            </w:pPr>
          </w:p>
        </w:tc>
      </w:tr>
    </w:tbl>
    <w:p>
      <w:pPr>
        <w:jc w:val="center"/>
        <w:ind w:left="-1719"/>
        <w:spacing w:after="0"/>
        <w:rPr>
          <w:sz w:val="20"/>
          <w:szCs w:val="20"/>
          <w:color w:val="auto"/>
        </w:rPr>
      </w:pPr>
      <w:r>
        <w:rPr>
          <w:rFonts w:ascii="Arial" w:cs="Arial" w:eastAsia="Arial" w:hAnsi="Arial"/>
          <w:sz w:val="15"/>
          <w:szCs w:val="15"/>
          <w:color w:val="545759"/>
        </w:rPr>
        <w:t>Annual Meeting or any postponement or</w:t>
      </w:r>
    </w:p>
    <w:p>
      <w:pPr>
        <w:spacing w:after="0" w:line="8" w:lineRule="exact"/>
        <w:rPr>
          <w:sz w:val="20"/>
          <w:szCs w:val="20"/>
          <w:color w:val="auto"/>
        </w:rPr>
      </w:pPr>
    </w:p>
    <w:p>
      <w:pPr>
        <w:jc w:val="center"/>
        <w:ind w:left="-1719"/>
        <w:spacing w:after="0"/>
        <w:rPr>
          <w:sz w:val="20"/>
          <w:szCs w:val="20"/>
          <w:color w:val="auto"/>
        </w:rPr>
      </w:pPr>
      <w:r>
        <w:rPr>
          <w:rFonts w:ascii="Arial" w:cs="Arial" w:eastAsia="Arial" w:hAnsi="Arial"/>
          <w:sz w:val="15"/>
          <w:szCs w:val="15"/>
          <w:color w:val="545759"/>
        </w:rPr>
        <w:t>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415163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51630" cy="1587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2300" w:space="440"/>
            <w:col w:w="7260"/>
          </w:cols>
          <w:pgMar w:left="940" w:top="101" w:right="959" w:bottom="1440" w:gutter="0" w:footer="0" w:header="0"/>
          <w:type w:val="continuous"/>
        </w:sectPr>
      </w:pPr>
    </w:p>
    <w:p>
      <w:pPr>
        <w:spacing w:after="0" w:line="6" w:lineRule="exact"/>
        <w:rPr>
          <w:sz w:val="20"/>
          <w:szCs w:val="20"/>
          <w:color w:val="auto"/>
        </w:rPr>
      </w:pPr>
    </w:p>
    <w:tbl>
      <w:tblPr>
        <w:tblLayout w:type="fixed"/>
        <w:tblInd w:w="740" w:type="dxa"/>
        <w:tblCellMar>
          <w:top w:w="0" w:type="dxa"/>
          <w:left w:w="0" w:type="dxa"/>
          <w:bottom w:w="0" w:type="dxa"/>
          <w:right w:w="0" w:type="dxa"/>
        </w:tblCellMar>
      </w:tblPr>
      <w:tr>
        <w:trPr>
          <w:trHeight w:val="215"/>
        </w:trPr>
        <w:tc>
          <w:tcPr>
            <w:tcW w:w="920" w:type="dxa"/>
            <w:vAlign w:val="bottom"/>
            <w:shd w:val="clear" w:color="auto" w:fill="288DC0"/>
          </w:tcPr>
          <w:p>
            <w:pPr>
              <w:spacing w:after="0"/>
              <w:rPr>
                <w:sz w:val="18"/>
                <w:szCs w:val="18"/>
                <w:color w:val="auto"/>
              </w:rPr>
            </w:pPr>
          </w:p>
        </w:tc>
        <w:tc>
          <w:tcPr>
            <w:tcW w:w="60" w:type="dxa"/>
            <w:vAlign w:val="bottom"/>
          </w:tcPr>
          <w:p>
            <w:pPr>
              <w:spacing w:after="0"/>
              <w:rPr>
                <w:sz w:val="18"/>
                <w:szCs w:val="18"/>
                <w:color w:val="auto"/>
              </w:rPr>
            </w:pPr>
          </w:p>
        </w:tc>
        <w:tc>
          <w:tcPr>
            <w:tcW w:w="4320" w:type="dxa"/>
            <w:vAlign w:val="bottom"/>
            <w:shd w:val="clear" w:color="auto" w:fill="288DC0"/>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shd w:val="clear" w:color="auto" w:fill="288DC0"/>
          </w:tcPr>
          <w:p>
            <w:pPr>
              <w:jc w:val="center"/>
              <w:ind w:right="24"/>
              <w:spacing w:after="0"/>
              <w:rPr>
                <w:sz w:val="20"/>
                <w:szCs w:val="20"/>
                <w:color w:val="auto"/>
              </w:rPr>
            </w:pPr>
            <w:r>
              <w:rPr>
                <w:rFonts w:ascii="Arial" w:cs="Arial" w:eastAsia="Arial" w:hAnsi="Arial"/>
                <w:sz w:val="15"/>
                <w:szCs w:val="15"/>
                <w:b w:val="1"/>
                <w:bCs w:val="1"/>
                <w:color w:val="FFFFFF"/>
                <w:w w:val="93"/>
              </w:rPr>
              <w:t>Board Voting</w:t>
            </w:r>
          </w:p>
        </w:tc>
        <w:tc>
          <w:tcPr>
            <w:tcW w:w="60" w:type="dxa"/>
            <w:vAlign w:val="bottom"/>
          </w:tcPr>
          <w:p>
            <w:pPr>
              <w:spacing w:after="0"/>
              <w:rPr>
                <w:sz w:val="18"/>
                <w:szCs w:val="18"/>
                <w:color w:val="auto"/>
              </w:rPr>
            </w:pPr>
          </w:p>
        </w:tc>
        <w:tc>
          <w:tcPr>
            <w:tcW w:w="1060" w:type="dxa"/>
            <w:vAlign w:val="bottom"/>
            <w:gridSpan w:val="5"/>
            <w:shd w:val="clear" w:color="auto" w:fill="288DC0"/>
          </w:tcPr>
          <w:p>
            <w:pPr>
              <w:jc w:val="center"/>
              <w:ind w:left="4"/>
              <w:spacing w:after="0"/>
              <w:rPr>
                <w:sz w:val="20"/>
                <w:szCs w:val="20"/>
                <w:color w:val="auto"/>
              </w:rPr>
            </w:pPr>
            <w:r>
              <w:rPr>
                <w:rFonts w:ascii="Arial" w:cs="Arial" w:eastAsia="Arial" w:hAnsi="Arial"/>
                <w:sz w:val="15"/>
                <w:szCs w:val="15"/>
                <w:b w:val="1"/>
                <w:bCs w:val="1"/>
                <w:color w:val="FFFFFF"/>
                <w:w w:val="94"/>
              </w:rPr>
              <w:t>Page</w:t>
            </w:r>
          </w:p>
        </w:tc>
        <w:tc>
          <w:tcPr>
            <w:tcW w:w="200" w:type="dxa"/>
            <w:vAlign w:val="bottom"/>
            <w:shd w:val="clear" w:color="auto" w:fill="288DC0"/>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 w:type="dxa"/>
            <w:vAlign w:val="bottom"/>
            <w:shd w:val="clear" w:color="auto" w:fill="288DC0"/>
          </w:tcPr>
          <w:p>
            <w:pPr>
              <w:ind w:left="40"/>
              <w:spacing w:after="0"/>
              <w:rPr>
                <w:sz w:val="20"/>
                <w:szCs w:val="20"/>
                <w:color w:val="auto"/>
              </w:rPr>
            </w:pPr>
            <w:r>
              <w:rPr>
                <w:rFonts w:ascii="Arial" w:cs="Arial" w:eastAsia="Arial" w:hAnsi="Arial"/>
                <w:sz w:val="15"/>
                <w:szCs w:val="15"/>
                <w:b w:val="1"/>
                <w:bCs w:val="1"/>
                <w:color w:val="FFFFFF"/>
              </w:rPr>
              <w:t>​ Proposals</w:t>
            </w:r>
          </w:p>
        </w:tc>
        <w:tc>
          <w:tcPr>
            <w:tcW w:w="60" w:type="dxa"/>
            <w:vAlign w:val="bottom"/>
          </w:tcPr>
          <w:p>
            <w:pPr>
              <w:spacing w:after="0"/>
              <w:rPr>
                <w:sz w:val="17"/>
                <w:szCs w:val="17"/>
                <w:color w:val="auto"/>
              </w:rPr>
            </w:pPr>
          </w:p>
        </w:tc>
        <w:tc>
          <w:tcPr>
            <w:tcW w:w="4320" w:type="dxa"/>
            <w:vAlign w:val="bottom"/>
            <w:shd w:val="clear" w:color="auto" w:fill="288DC0"/>
          </w:tcPr>
          <w:p>
            <w:pPr>
              <w:ind w:left="60"/>
              <w:spacing w:after="0"/>
              <w:rPr>
                <w:sz w:val="20"/>
                <w:szCs w:val="20"/>
                <w:color w:val="auto"/>
              </w:rPr>
            </w:pPr>
            <w:r>
              <w:rPr>
                <w:rFonts w:ascii="Arial" w:cs="Arial" w:eastAsia="Arial" w:hAnsi="Arial"/>
                <w:sz w:val="15"/>
                <w:szCs w:val="15"/>
                <w:b w:val="1"/>
                <w:bCs w:val="1"/>
                <w:color w:val="FFFFFF"/>
              </w:rPr>
              <w:t>Items of Business</w:t>
            </w:r>
          </w:p>
        </w:tc>
        <w:tc>
          <w:tcPr>
            <w:tcW w:w="60" w:type="dxa"/>
            <w:vAlign w:val="bottom"/>
          </w:tcPr>
          <w:p>
            <w:pPr>
              <w:spacing w:after="0"/>
              <w:rPr>
                <w:sz w:val="17"/>
                <w:szCs w:val="17"/>
                <w:color w:val="auto"/>
              </w:rPr>
            </w:pPr>
          </w:p>
        </w:tc>
        <w:tc>
          <w:tcPr>
            <w:tcW w:w="1860" w:type="dxa"/>
            <w:vAlign w:val="bottom"/>
            <w:shd w:val="clear" w:color="auto" w:fill="288DC0"/>
          </w:tcPr>
          <w:p>
            <w:pPr>
              <w:jc w:val="center"/>
              <w:spacing w:after="0"/>
              <w:rPr>
                <w:sz w:val="20"/>
                <w:szCs w:val="20"/>
                <w:color w:val="auto"/>
              </w:rPr>
            </w:pPr>
            <w:r>
              <w:rPr>
                <w:rFonts w:ascii="Arial" w:cs="Arial" w:eastAsia="Arial" w:hAnsi="Arial"/>
                <w:sz w:val="15"/>
                <w:szCs w:val="15"/>
                <w:b w:val="1"/>
                <w:bCs w:val="1"/>
                <w:color w:val="FFFFFF"/>
                <w:w w:val="95"/>
              </w:rPr>
              <w:t>Recommendation</w:t>
            </w:r>
          </w:p>
        </w:tc>
        <w:tc>
          <w:tcPr>
            <w:tcW w:w="60" w:type="dxa"/>
            <w:vAlign w:val="bottom"/>
          </w:tcPr>
          <w:p>
            <w:pPr>
              <w:spacing w:after="0"/>
              <w:rPr>
                <w:sz w:val="17"/>
                <w:szCs w:val="17"/>
                <w:color w:val="auto"/>
              </w:rPr>
            </w:pPr>
          </w:p>
        </w:tc>
        <w:tc>
          <w:tcPr>
            <w:tcW w:w="1060" w:type="dxa"/>
            <w:vAlign w:val="bottom"/>
            <w:gridSpan w:val="5"/>
            <w:shd w:val="clear" w:color="auto" w:fill="288DC0"/>
          </w:tcPr>
          <w:p>
            <w:pPr>
              <w:jc w:val="center"/>
              <w:ind w:left="44"/>
              <w:spacing w:after="0"/>
              <w:rPr>
                <w:sz w:val="20"/>
                <w:szCs w:val="20"/>
                <w:color w:val="auto"/>
              </w:rPr>
            </w:pPr>
            <w:r>
              <w:rPr>
                <w:rFonts w:ascii="Arial" w:cs="Arial" w:eastAsia="Arial" w:hAnsi="Arial"/>
                <w:sz w:val="15"/>
                <w:szCs w:val="15"/>
                <w:b w:val="1"/>
                <w:bCs w:val="1"/>
                <w:color w:val="FFFFFF"/>
                <w:w w:val="96"/>
              </w:rPr>
              <w:t>Reference</w:t>
            </w:r>
          </w:p>
        </w:tc>
        <w:tc>
          <w:tcPr>
            <w:tcW w:w="200" w:type="dxa"/>
            <w:vAlign w:val="bottom"/>
            <w:shd w:val="clear" w:color="auto" w:fill="288DC0"/>
          </w:tcPr>
          <w:p>
            <w:pPr>
              <w:ind w:left="140"/>
              <w:spacing w:after="0"/>
              <w:rPr>
                <w:sz w:val="20"/>
                <w:szCs w:val="20"/>
                <w:color w:val="auto"/>
              </w:rPr>
            </w:pPr>
            <w:r>
              <w:rPr>
                <w:rFonts w:ascii="Arial" w:cs="Arial" w:eastAsia="Arial" w:hAnsi="Arial"/>
                <w:sz w:val="15"/>
                <w:szCs w:val="15"/>
                <w:b w:val="1"/>
                <w:bCs w:val="1"/>
                <w:color w:val="FFFFFF"/>
              </w:rPr>
              <w:t>​</w:t>
            </w:r>
          </w:p>
        </w:tc>
        <w:tc>
          <w:tcPr>
            <w:tcW w:w="0" w:type="dxa"/>
            <w:vAlign w:val="bottom"/>
          </w:tcPr>
          <w:p>
            <w:pPr>
              <w:spacing w:after="0"/>
              <w:rPr>
                <w:sz w:val="1"/>
                <w:szCs w:val="1"/>
                <w:color w:val="auto"/>
              </w:rPr>
            </w:pPr>
          </w:p>
        </w:tc>
      </w:tr>
      <w:tr>
        <w:trPr>
          <w:trHeight w:val="215"/>
        </w:trPr>
        <w:tc>
          <w:tcPr>
            <w:tcW w:w="920" w:type="dxa"/>
            <w:vAlign w:val="bottom"/>
            <w:vMerge w:val="restart"/>
          </w:tcPr>
          <w:p>
            <w:pPr>
              <w:ind w:left="40"/>
              <w:spacing w:after="0"/>
              <w:rPr>
                <w:sz w:val="20"/>
                <w:szCs w:val="20"/>
                <w:color w:val="auto"/>
              </w:rPr>
            </w:pPr>
            <w:r>
              <w:rPr>
                <w:rFonts w:ascii="Arial" w:cs="Arial" w:eastAsia="Arial" w:hAnsi="Arial"/>
                <w:sz w:val="15"/>
                <w:szCs w:val="15"/>
                <w:color w:val="545759"/>
              </w:rPr>
              <w:t>​</w:t>
            </w:r>
          </w:p>
        </w:tc>
        <w:tc>
          <w:tcPr>
            <w:tcW w:w="60" w:type="dxa"/>
            <w:vAlign w:val="bottom"/>
          </w:tcPr>
          <w:p>
            <w:pPr>
              <w:spacing w:after="0"/>
              <w:rPr>
                <w:sz w:val="18"/>
                <w:szCs w:val="18"/>
                <w:color w:val="auto"/>
              </w:rPr>
            </w:pPr>
          </w:p>
        </w:tc>
        <w:tc>
          <w:tcPr>
            <w:tcW w:w="4320" w:type="dxa"/>
            <w:vAlign w:val="bottom"/>
          </w:tcPr>
          <w:p>
            <w:pPr>
              <w:ind w:left="60"/>
              <w:spacing w:after="0"/>
              <w:rPr>
                <w:sz w:val="20"/>
                <w:szCs w:val="20"/>
                <w:color w:val="auto"/>
              </w:rPr>
            </w:pPr>
            <w:r>
              <w:rPr>
                <w:rFonts w:ascii="Arial" w:cs="Arial" w:eastAsia="Arial" w:hAnsi="Arial"/>
                <w:sz w:val="15"/>
                <w:szCs w:val="15"/>
                <w:color w:val="545759"/>
              </w:rPr>
              <w:t>Elect nine directors to serve until the next Annual Meeting of</w:t>
            </w:r>
          </w:p>
        </w:tc>
        <w:tc>
          <w:tcPr>
            <w:tcW w:w="60" w:type="dxa"/>
            <w:vAlign w:val="bottom"/>
          </w:tcPr>
          <w:p>
            <w:pPr>
              <w:spacing w:after="0"/>
              <w:rPr>
                <w:sz w:val="18"/>
                <w:szCs w:val="18"/>
                <w:color w:val="auto"/>
              </w:rPr>
            </w:pPr>
          </w:p>
        </w:tc>
        <w:tc>
          <w:tcPr>
            <w:tcW w:w="1860" w:type="dxa"/>
            <w:vAlign w:val="bottom"/>
            <w:vMerge w:val="restart"/>
          </w:tcPr>
          <w:p>
            <w:pPr>
              <w:ind w:left="600"/>
              <w:spacing w:after="0"/>
              <w:rPr>
                <w:sz w:val="20"/>
                <w:szCs w:val="20"/>
                <w:color w:val="auto"/>
              </w:rPr>
            </w:pPr>
            <w:r>
              <w:rPr>
                <w:rFonts w:ascii="Arial" w:cs="Arial" w:eastAsia="Arial" w:hAnsi="Arial"/>
                <w:sz w:val="15"/>
                <w:szCs w:val="15"/>
                <w:b w:val="1"/>
                <w:bCs w:val="1"/>
                <w:color w:val="545759"/>
              </w:rPr>
              <w:t>FOR</w:t>
            </w:r>
            <w:r>
              <w:rPr>
                <w:rFonts w:ascii="Arial" w:cs="Arial" w:eastAsia="Arial" w:hAnsi="Arial"/>
                <w:sz w:val="15"/>
                <w:szCs w:val="15"/>
                <w:color w:val="545759"/>
              </w:rPr>
              <w:t>​</w:t>
            </w:r>
          </w:p>
        </w:tc>
        <w:tc>
          <w:tcPr>
            <w:tcW w:w="740" w:type="dxa"/>
            <w:vAlign w:val="bottom"/>
            <w:gridSpan w:val="5"/>
            <w:vMerge w:val="restart"/>
          </w:tcPr>
          <w:p>
            <w:pPr>
              <w:jc w:val="right"/>
              <w:ind w:right="20"/>
              <w:spacing w:after="0"/>
              <w:rPr>
                <w:sz w:val="20"/>
                <w:szCs w:val="20"/>
                <w:color w:val="auto"/>
              </w:rPr>
            </w:pPr>
            <w:r>
              <w:rPr>
                <w:rFonts w:ascii="Arial" w:cs="Arial" w:eastAsia="Arial" w:hAnsi="Arial"/>
                <w:sz w:val="15"/>
                <w:szCs w:val="15"/>
                <w:b w:val="1"/>
                <w:bCs w:val="1"/>
                <w:color w:val="545759"/>
              </w:rPr>
              <w:t>7</w:t>
            </w:r>
          </w:p>
        </w:tc>
        <w:tc>
          <w:tcPr>
            <w:tcW w:w="380" w:type="dxa"/>
            <w:vAlign w:val="bottom"/>
          </w:tcPr>
          <w:p>
            <w:pPr>
              <w:spacing w:after="0"/>
              <w:rPr>
                <w:sz w:val="18"/>
                <w:szCs w:val="18"/>
                <w:color w:val="auto"/>
              </w:rPr>
            </w:pPr>
          </w:p>
        </w:tc>
        <w:tc>
          <w:tcPr>
            <w:tcW w:w="200" w:type="dxa"/>
            <w:vAlign w:val="bottom"/>
            <w:vMerge w:val="restart"/>
          </w:tcPr>
          <w:p>
            <w:pPr>
              <w:ind w:left="140"/>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51"/>
        </w:trPr>
        <w:tc>
          <w:tcPr>
            <w:tcW w:w="9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320" w:type="dxa"/>
            <w:vAlign w:val="bottom"/>
          </w:tcPr>
          <w:p>
            <w:pPr>
              <w:ind w:left="60"/>
              <w:spacing w:after="0" w:line="131" w:lineRule="exact"/>
              <w:rPr>
                <w:sz w:val="20"/>
                <w:szCs w:val="20"/>
                <w:color w:val="auto"/>
              </w:rPr>
            </w:pPr>
            <w:r>
              <w:rPr>
                <w:rFonts w:ascii="Arial" w:cs="Arial" w:eastAsia="Arial" w:hAnsi="Arial"/>
                <w:sz w:val="15"/>
                <w:szCs w:val="15"/>
                <w:color w:val="545759"/>
              </w:rPr>
              <w:t>Stockholders and until their respective successors shall</w:t>
            </w:r>
          </w:p>
        </w:tc>
        <w:tc>
          <w:tcPr>
            <w:tcW w:w="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740" w:type="dxa"/>
            <w:vAlign w:val="bottom"/>
            <w:gridSpan w:val="5"/>
            <w:vMerge w:val="continue"/>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920" w:type="dxa"/>
            <w:vAlign w:val="bottom"/>
            <w:tcBorders>
              <w:bottom w:val="single" w:sz="8" w:color="545759"/>
            </w:tcBorders>
          </w:tcPr>
          <w:p>
            <w:pPr>
              <w:spacing w:after="0"/>
              <w:rPr>
                <w:sz w:val="19"/>
                <w:szCs w:val="19"/>
                <w:color w:val="auto"/>
              </w:rPr>
            </w:pPr>
          </w:p>
        </w:tc>
        <w:tc>
          <w:tcPr>
            <w:tcW w:w="60" w:type="dxa"/>
            <w:vAlign w:val="bottom"/>
            <w:tcBorders>
              <w:bottom w:val="single" w:sz="8" w:color="545759"/>
            </w:tcBorders>
          </w:tcPr>
          <w:p>
            <w:pPr>
              <w:spacing w:after="0"/>
              <w:rPr>
                <w:sz w:val="19"/>
                <w:szCs w:val="19"/>
                <w:color w:val="auto"/>
              </w:rPr>
            </w:pPr>
          </w:p>
        </w:tc>
        <w:tc>
          <w:tcPr>
            <w:tcW w:w="4320" w:type="dxa"/>
            <w:vAlign w:val="bottom"/>
            <w:tcBorders>
              <w:bottom w:val="single" w:sz="8" w:color="545759"/>
            </w:tcBorders>
          </w:tcPr>
          <w:p>
            <w:pPr>
              <w:ind w:left="60"/>
              <w:spacing w:after="0"/>
              <w:rPr>
                <w:sz w:val="20"/>
                <w:szCs w:val="20"/>
                <w:color w:val="auto"/>
              </w:rPr>
            </w:pPr>
            <w:r>
              <w:rPr>
                <w:rFonts w:ascii="Arial" w:cs="Arial" w:eastAsia="Arial" w:hAnsi="Arial"/>
                <w:sz w:val="15"/>
                <w:szCs w:val="15"/>
                <w:color w:val="545759"/>
              </w:rPr>
              <w:t>have been duly elected and qualified;</w:t>
            </w:r>
          </w:p>
        </w:tc>
        <w:tc>
          <w:tcPr>
            <w:tcW w:w="60" w:type="dxa"/>
            <w:vAlign w:val="bottom"/>
            <w:tcBorders>
              <w:bottom w:val="single" w:sz="8" w:color="545759"/>
            </w:tcBorders>
          </w:tcPr>
          <w:p>
            <w:pPr>
              <w:spacing w:after="0"/>
              <w:rPr>
                <w:sz w:val="19"/>
                <w:szCs w:val="19"/>
                <w:color w:val="auto"/>
              </w:rPr>
            </w:pPr>
          </w:p>
        </w:tc>
        <w:tc>
          <w:tcPr>
            <w:tcW w:w="1860" w:type="dxa"/>
            <w:vAlign w:val="bottom"/>
            <w:tcBorders>
              <w:bottom w:val="single" w:sz="8" w:color="545759"/>
            </w:tcBorders>
          </w:tcPr>
          <w:p>
            <w:pPr>
              <w:spacing w:after="0"/>
              <w:rPr>
                <w:sz w:val="19"/>
                <w:szCs w:val="19"/>
                <w:color w:val="auto"/>
              </w:rPr>
            </w:pPr>
          </w:p>
        </w:tc>
        <w:tc>
          <w:tcPr>
            <w:tcW w:w="60" w:type="dxa"/>
            <w:vAlign w:val="bottom"/>
            <w:tcBorders>
              <w:bottom w:val="single" w:sz="8" w:color="545759"/>
            </w:tcBorders>
          </w:tcPr>
          <w:p>
            <w:pPr>
              <w:spacing w:after="0"/>
              <w:rPr>
                <w:sz w:val="19"/>
                <w:szCs w:val="19"/>
                <w:color w:val="auto"/>
              </w:rPr>
            </w:pPr>
          </w:p>
        </w:tc>
        <w:tc>
          <w:tcPr>
            <w:tcW w:w="520" w:type="dxa"/>
            <w:vAlign w:val="bottom"/>
            <w:tcBorders>
              <w:bottom w:val="single" w:sz="8" w:color="545759"/>
            </w:tcBorders>
          </w:tcPr>
          <w:p>
            <w:pPr>
              <w:spacing w:after="0"/>
              <w:rPr>
                <w:sz w:val="19"/>
                <w:szCs w:val="19"/>
                <w:color w:val="auto"/>
              </w:rPr>
            </w:pPr>
          </w:p>
        </w:tc>
        <w:tc>
          <w:tcPr>
            <w:tcW w:w="40" w:type="dxa"/>
            <w:vAlign w:val="bottom"/>
            <w:tcBorders>
              <w:bottom w:val="single" w:sz="8" w:color="545759"/>
            </w:tcBorders>
          </w:tcPr>
          <w:p>
            <w:pPr>
              <w:spacing w:after="0"/>
              <w:rPr>
                <w:sz w:val="19"/>
                <w:szCs w:val="19"/>
                <w:color w:val="auto"/>
              </w:rPr>
            </w:pPr>
          </w:p>
        </w:tc>
        <w:tc>
          <w:tcPr>
            <w:tcW w:w="80" w:type="dxa"/>
            <w:vAlign w:val="bottom"/>
            <w:tcBorders>
              <w:top w:val="single" w:sz="8" w:color="545759"/>
              <w:bottom w:val="single" w:sz="8" w:color="545759"/>
            </w:tcBorders>
          </w:tcPr>
          <w:p>
            <w:pPr>
              <w:spacing w:after="0"/>
              <w:rPr>
                <w:sz w:val="19"/>
                <w:szCs w:val="19"/>
                <w:color w:val="auto"/>
              </w:rPr>
            </w:pPr>
          </w:p>
        </w:tc>
        <w:tc>
          <w:tcPr>
            <w:tcW w:w="40" w:type="dxa"/>
            <w:vAlign w:val="bottom"/>
            <w:tcBorders>
              <w:bottom w:val="single" w:sz="8" w:color="545759"/>
            </w:tcBorders>
          </w:tcPr>
          <w:p>
            <w:pPr>
              <w:spacing w:after="0"/>
              <w:rPr>
                <w:sz w:val="19"/>
                <w:szCs w:val="19"/>
                <w:color w:val="auto"/>
              </w:rPr>
            </w:pPr>
          </w:p>
        </w:tc>
        <w:tc>
          <w:tcPr>
            <w:tcW w:w="380" w:type="dxa"/>
            <w:vAlign w:val="bottom"/>
            <w:tcBorders>
              <w:bottom w:val="single" w:sz="8" w:color="545759"/>
            </w:tcBorders>
          </w:tcPr>
          <w:p>
            <w:pPr>
              <w:spacing w:after="0"/>
              <w:rPr>
                <w:sz w:val="19"/>
                <w:szCs w:val="19"/>
                <w:color w:val="auto"/>
              </w:rPr>
            </w:pPr>
          </w:p>
        </w:tc>
        <w:tc>
          <w:tcPr>
            <w:tcW w:w="200" w:type="dxa"/>
            <w:vAlign w:val="bottom"/>
            <w:tcBorders>
              <w:bottom w:val="single" w:sz="8" w:color="545759"/>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vMerge w:val="restart"/>
          </w:tcPr>
          <w:p>
            <w:pPr>
              <w:ind w:left="40"/>
              <w:spacing w:after="0"/>
              <w:rPr>
                <w:sz w:val="20"/>
                <w:szCs w:val="20"/>
                <w:color w:val="auto"/>
              </w:rPr>
            </w:pPr>
            <w:r>
              <w:rPr>
                <w:rFonts w:ascii="Arial" w:cs="Arial" w:eastAsia="Arial" w:hAnsi="Arial"/>
                <w:sz w:val="15"/>
                <w:szCs w:val="15"/>
                <w:color w:val="545759"/>
              </w:rPr>
              <w:t>​</w:t>
            </w:r>
          </w:p>
        </w:tc>
        <w:tc>
          <w:tcPr>
            <w:tcW w:w="60" w:type="dxa"/>
            <w:vAlign w:val="bottom"/>
          </w:tcPr>
          <w:p>
            <w:pPr>
              <w:spacing w:after="0"/>
              <w:rPr>
                <w:sz w:val="19"/>
                <w:szCs w:val="19"/>
                <w:color w:val="auto"/>
              </w:rPr>
            </w:pPr>
          </w:p>
        </w:tc>
        <w:tc>
          <w:tcPr>
            <w:tcW w:w="4320" w:type="dxa"/>
            <w:vAlign w:val="bottom"/>
          </w:tcPr>
          <w:p>
            <w:pPr>
              <w:ind w:left="60"/>
              <w:spacing w:after="0"/>
              <w:rPr>
                <w:sz w:val="20"/>
                <w:szCs w:val="20"/>
                <w:color w:val="auto"/>
              </w:rPr>
            </w:pPr>
            <w:r>
              <w:rPr>
                <w:rFonts w:ascii="Arial" w:cs="Arial" w:eastAsia="Arial" w:hAnsi="Arial"/>
                <w:sz w:val="15"/>
                <w:szCs w:val="15"/>
                <w:color w:val="545759"/>
              </w:rPr>
              <w:t>Ratify the appointment of PricewaterhouseCoopers LLP as</w:t>
            </w:r>
          </w:p>
        </w:tc>
        <w:tc>
          <w:tcPr>
            <w:tcW w:w="60" w:type="dxa"/>
            <w:vAlign w:val="bottom"/>
          </w:tcPr>
          <w:p>
            <w:pPr>
              <w:spacing w:after="0"/>
              <w:rPr>
                <w:sz w:val="19"/>
                <w:szCs w:val="19"/>
                <w:color w:val="auto"/>
              </w:rPr>
            </w:pPr>
          </w:p>
        </w:tc>
        <w:tc>
          <w:tcPr>
            <w:tcW w:w="1860" w:type="dxa"/>
            <w:vAlign w:val="bottom"/>
            <w:vMerge w:val="restart"/>
          </w:tcPr>
          <w:p>
            <w:pPr>
              <w:ind w:left="600"/>
              <w:spacing w:after="0"/>
              <w:rPr>
                <w:sz w:val="20"/>
                <w:szCs w:val="20"/>
                <w:color w:val="auto"/>
              </w:rPr>
            </w:pPr>
            <w:r>
              <w:rPr>
                <w:rFonts w:ascii="Arial" w:cs="Arial" w:eastAsia="Arial" w:hAnsi="Arial"/>
                <w:sz w:val="15"/>
                <w:szCs w:val="15"/>
                <w:b w:val="1"/>
                <w:bCs w:val="1"/>
                <w:color w:val="545759"/>
              </w:rPr>
              <w:t>FOR</w:t>
            </w:r>
            <w:r>
              <w:rPr>
                <w:rFonts w:ascii="Arial" w:cs="Arial" w:eastAsia="Arial" w:hAnsi="Arial"/>
                <w:sz w:val="15"/>
                <w:szCs w:val="15"/>
                <w:color w:val="545759"/>
              </w:rPr>
              <w:t>​</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gridSpan w:val="3"/>
            <w:vMerge w:val="restart"/>
          </w:tcPr>
          <w:p>
            <w:pPr>
              <w:spacing w:after="0"/>
              <w:rPr>
                <w:sz w:val="20"/>
                <w:szCs w:val="20"/>
                <w:color w:val="auto"/>
              </w:rPr>
            </w:pPr>
            <w:r>
              <w:rPr>
                <w:rFonts w:ascii="Arial" w:cs="Arial" w:eastAsia="Arial" w:hAnsi="Arial"/>
                <w:sz w:val="15"/>
                <w:szCs w:val="15"/>
                <w:b w:val="1"/>
                <w:bCs w:val="1"/>
                <w:color w:val="545759"/>
                <w:w w:val="83"/>
              </w:rPr>
              <w:t>53</w:t>
            </w:r>
          </w:p>
        </w:tc>
        <w:tc>
          <w:tcPr>
            <w:tcW w:w="380" w:type="dxa"/>
            <w:vAlign w:val="bottom"/>
          </w:tcPr>
          <w:p>
            <w:pPr>
              <w:spacing w:after="0"/>
              <w:rPr>
                <w:sz w:val="19"/>
                <w:szCs w:val="19"/>
                <w:color w:val="auto"/>
              </w:rPr>
            </w:pPr>
          </w:p>
        </w:tc>
        <w:tc>
          <w:tcPr>
            <w:tcW w:w="200" w:type="dxa"/>
            <w:vAlign w:val="bottom"/>
            <w:vMerge w:val="restart"/>
          </w:tcPr>
          <w:p>
            <w:pPr>
              <w:ind w:left="140"/>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320" w:type="dxa"/>
            <w:vAlign w:val="bottom"/>
          </w:tcPr>
          <w:p>
            <w:pPr>
              <w:ind w:left="60"/>
              <w:spacing w:after="0" w:line="131" w:lineRule="exact"/>
              <w:rPr>
                <w:sz w:val="20"/>
                <w:szCs w:val="20"/>
                <w:color w:val="auto"/>
              </w:rPr>
            </w:pPr>
            <w:r>
              <w:rPr>
                <w:rFonts w:ascii="Arial" w:cs="Arial" w:eastAsia="Arial" w:hAnsi="Arial"/>
                <w:sz w:val="15"/>
                <w:szCs w:val="15"/>
                <w:color w:val="545759"/>
              </w:rPr>
              <w:t>our independent registered public accounting firm for the</w:t>
            </w:r>
          </w:p>
        </w:tc>
        <w:tc>
          <w:tcPr>
            <w:tcW w:w="6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580" w:type="dxa"/>
            <w:vAlign w:val="bottom"/>
            <w:gridSpan w:val="2"/>
          </w:tcPr>
          <w:p>
            <w:pPr>
              <w:spacing w:after="0"/>
              <w:rPr>
                <w:sz w:val="12"/>
                <w:szCs w:val="12"/>
                <w:color w:val="auto"/>
              </w:rPr>
            </w:pPr>
          </w:p>
        </w:tc>
        <w:tc>
          <w:tcPr>
            <w:tcW w:w="160" w:type="dxa"/>
            <w:vAlign w:val="bottom"/>
            <w:tcBorders>
              <w:bottom w:val="single" w:sz="8" w:color="545759"/>
            </w:tcBorders>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920" w:type="dxa"/>
            <w:vAlign w:val="bottom"/>
            <w:tcBorders>
              <w:bottom w:val="single" w:sz="8" w:color="545759"/>
            </w:tcBorders>
          </w:tcPr>
          <w:p>
            <w:pPr>
              <w:spacing w:after="0"/>
              <w:rPr>
                <w:sz w:val="20"/>
                <w:szCs w:val="20"/>
                <w:color w:val="auto"/>
              </w:rPr>
            </w:pPr>
          </w:p>
        </w:tc>
        <w:tc>
          <w:tcPr>
            <w:tcW w:w="60" w:type="dxa"/>
            <w:vAlign w:val="bottom"/>
            <w:tcBorders>
              <w:bottom w:val="single" w:sz="8" w:color="545759"/>
            </w:tcBorders>
          </w:tcPr>
          <w:p>
            <w:pPr>
              <w:spacing w:after="0"/>
              <w:rPr>
                <w:sz w:val="20"/>
                <w:szCs w:val="20"/>
                <w:color w:val="auto"/>
              </w:rPr>
            </w:pPr>
          </w:p>
        </w:tc>
        <w:tc>
          <w:tcPr>
            <w:tcW w:w="4320" w:type="dxa"/>
            <w:vAlign w:val="bottom"/>
            <w:tcBorders>
              <w:bottom w:val="single" w:sz="8" w:color="545759"/>
            </w:tcBorders>
          </w:tcPr>
          <w:p>
            <w:pPr>
              <w:ind w:left="60"/>
              <w:spacing w:after="0"/>
              <w:rPr>
                <w:sz w:val="20"/>
                <w:szCs w:val="20"/>
                <w:color w:val="auto"/>
              </w:rPr>
            </w:pPr>
            <w:r>
              <w:rPr>
                <w:rFonts w:ascii="Arial" w:cs="Arial" w:eastAsia="Arial" w:hAnsi="Arial"/>
                <w:sz w:val="15"/>
                <w:szCs w:val="15"/>
                <w:color w:val="545759"/>
              </w:rPr>
              <w:t>year ending December 31, 2026;</w:t>
            </w:r>
          </w:p>
        </w:tc>
        <w:tc>
          <w:tcPr>
            <w:tcW w:w="60" w:type="dxa"/>
            <w:vAlign w:val="bottom"/>
            <w:tcBorders>
              <w:bottom w:val="single" w:sz="8" w:color="545759"/>
            </w:tcBorders>
          </w:tcPr>
          <w:p>
            <w:pPr>
              <w:spacing w:after="0"/>
              <w:rPr>
                <w:sz w:val="20"/>
                <w:szCs w:val="20"/>
                <w:color w:val="auto"/>
              </w:rPr>
            </w:pPr>
          </w:p>
        </w:tc>
        <w:tc>
          <w:tcPr>
            <w:tcW w:w="1860" w:type="dxa"/>
            <w:vAlign w:val="bottom"/>
            <w:tcBorders>
              <w:bottom w:val="single" w:sz="8" w:color="545759"/>
            </w:tcBorders>
          </w:tcPr>
          <w:p>
            <w:pPr>
              <w:spacing w:after="0"/>
              <w:rPr>
                <w:sz w:val="20"/>
                <w:szCs w:val="20"/>
                <w:color w:val="auto"/>
              </w:rPr>
            </w:pPr>
          </w:p>
        </w:tc>
        <w:tc>
          <w:tcPr>
            <w:tcW w:w="60" w:type="dxa"/>
            <w:vAlign w:val="bottom"/>
            <w:tcBorders>
              <w:bottom w:val="single" w:sz="8" w:color="545759"/>
            </w:tcBorders>
          </w:tcPr>
          <w:p>
            <w:pPr>
              <w:spacing w:after="0"/>
              <w:rPr>
                <w:sz w:val="20"/>
                <w:szCs w:val="20"/>
                <w:color w:val="auto"/>
              </w:rPr>
            </w:pPr>
          </w:p>
        </w:tc>
        <w:tc>
          <w:tcPr>
            <w:tcW w:w="520" w:type="dxa"/>
            <w:vAlign w:val="bottom"/>
            <w:tcBorders>
              <w:bottom w:val="single" w:sz="8" w:color="545759"/>
            </w:tcBorders>
          </w:tcPr>
          <w:p>
            <w:pPr>
              <w:spacing w:after="0"/>
              <w:rPr>
                <w:sz w:val="20"/>
                <w:szCs w:val="20"/>
                <w:color w:val="auto"/>
              </w:rPr>
            </w:pPr>
          </w:p>
        </w:tc>
        <w:tc>
          <w:tcPr>
            <w:tcW w:w="40" w:type="dxa"/>
            <w:vAlign w:val="bottom"/>
            <w:tcBorders>
              <w:bottom w:val="single" w:sz="8" w:color="545759"/>
            </w:tcBorders>
          </w:tcPr>
          <w:p>
            <w:pPr>
              <w:spacing w:after="0"/>
              <w:rPr>
                <w:sz w:val="20"/>
                <w:szCs w:val="20"/>
                <w:color w:val="auto"/>
              </w:rPr>
            </w:pPr>
          </w:p>
        </w:tc>
        <w:tc>
          <w:tcPr>
            <w:tcW w:w="80" w:type="dxa"/>
            <w:vAlign w:val="bottom"/>
            <w:tcBorders>
              <w:bottom w:val="single" w:sz="8" w:color="545759"/>
            </w:tcBorders>
          </w:tcPr>
          <w:p>
            <w:pPr>
              <w:spacing w:after="0"/>
              <w:rPr>
                <w:sz w:val="20"/>
                <w:szCs w:val="20"/>
                <w:color w:val="auto"/>
              </w:rPr>
            </w:pPr>
          </w:p>
        </w:tc>
        <w:tc>
          <w:tcPr>
            <w:tcW w:w="40" w:type="dxa"/>
            <w:vAlign w:val="bottom"/>
            <w:tcBorders>
              <w:bottom w:val="single" w:sz="8" w:color="545759"/>
            </w:tcBorders>
          </w:tcPr>
          <w:p>
            <w:pPr>
              <w:spacing w:after="0"/>
              <w:rPr>
                <w:sz w:val="20"/>
                <w:szCs w:val="20"/>
                <w:color w:val="auto"/>
              </w:rPr>
            </w:pPr>
          </w:p>
        </w:tc>
        <w:tc>
          <w:tcPr>
            <w:tcW w:w="380" w:type="dxa"/>
            <w:vAlign w:val="bottom"/>
            <w:tcBorders>
              <w:bottom w:val="single" w:sz="8" w:color="545759"/>
            </w:tcBorders>
          </w:tcPr>
          <w:p>
            <w:pPr>
              <w:spacing w:after="0"/>
              <w:rPr>
                <w:sz w:val="20"/>
                <w:szCs w:val="20"/>
                <w:color w:val="auto"/>
              </w:rPr>
            </w:pPr>
          </w:p>
        </w:tc>
        <w:tc>
          <w:tcPr>
            <w:tcW w:w="200" w:type="dxa"/>
            <w:vAlign w:val="bottom"/>
            <w:tcBorders>
              <w:bottom w:val="single" w:sz="8" w:color="545759"/>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20" w:type="dxa"/>
            <w:vAlign w:val="bottom"/>
          </w:tcPr>
          <w:p>
            <w:pPr>
              <w:ind w:left="60"/>
              <w:spacing w:after="0"/>
              <w:rPr>
                <w:sz w:val="20"/>
                <w:szCs w:val="20"/>
                <w:color w:val="auto"/>
              </w:rPr>
            </w:pPr>
            <w:r>
              <w:rPr>
                <w:rFonts w:ascii="Arial" w:cs="Arial" w:eastAsia="Arial" w:hAnsi="Arial"/>
                <w:sz w:val="15"/>
                <w:szCs w:val="15"/>
                <w:color w:val="545759"/>
              </w:rPr>
              <w:t>Approve an amendment to our 2021 Omnibus Equity</w:t>
            </w: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320" w:type="dxa"/>
            <w:vAlign w:val="bottom"/>
          </w:tcPr>
          <w:p>
            <w:pPr>
              <w:ind w:left="60"/>
              <w:spacing w:after="0"/>
              <w:rPr>
                <w:sz w:val="20"/>
                <w:szCs w:val="20"/>
                <w:color w:val="auto"/>
              </w:rPr>
            </w:pPr>
            <w:r>
              <w:rPr>
                <w:rFonts w:ascii="Arial" w:cs="Arial" w:eastAsia="Arial" w:hAnsi="Arial"/>
                <w:sz w:val="15"/>
                <w:szCs w:val="15"/>
                <w:color w:val="545759"/>
              </w:rPr>
              <w:t>Incentive Plan, including an increase in the number of the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20" w:type="dxa"/>
            <w:vAlign w:val="bottom"/>
          </w:tcPr>
          <w:p>
            <w:pPr>
              <w:ind w:left="40"/>
              <w:spacing w:after="0"/>
              <w:rPr>
                <w:sz w:val="20"/>
                <w:szCs w:val="20"/>
                <w:color w:val="auto"/>
              </w:rPr>
            </w:pPr>
            <w:r>
              <w:rPr>
                <w:rFonts w:ascii="Arial" w:cs="Arial" w:eastAsia="Arial" w:hAnsi="Arial"/>
                <w:sz w:val="15"/>
                <w:szCs w:val="15"/>
                <w:color w:val="545759"/>
              </w:rPr>
              <w:t>​</w:t>
            </w:r>
          </w:p>
        </w:tc>
        <w:tc>
          <w:tcPr>
            <w:tcW w:w="60" w:type="dxa"/>
            <w:vAlign w:val="bottom"/>
          </w:tcPr>
          <w:p>
            <w:pPr>
              <w:spacing w:after="0"/>
              <w:rPr>
                <w:sz w:val="17"/>
                <w:szCs w:val="17"/>
                <w:color w:val="auto"/>
              </w:rPr>
            </w:pPr>
          </w:p>
        </w:tc>
        <w:tc>
          <w:tcPr>
            <w:tcW w:w="4320" w:type="dxa"/>
            <w:vAlign w:val="bottom"/>
          </w:tcPr>
          <w:p>
            <w:pPr>
              <w:ind w:left="60"/>
              <w:spacing w:after="0"/>
              <w:rPr>
                <w:sz w:val="20"/>
                <w:szCs w:val="20"/>
                <w:color w:val="auto"/>
              </w:rPr>
            </w:pPr>
            <w:r>
              <w:rPr>
                <w:rFonts w:ascii="Arial" w:cs="Arial" w:eastAsia="Arial" w:hAnsi="Arial"/>
                <w:sz w:val="15"/>
                <w:szCs w:val="15"/>
                <w:color w:val="545759"/>
              </w:rPr>
              <w:t>shares reserved for issuance thereunder by 3,400,000</w:t>
            </w:r>
          </w:p>
        </w:tc>
        <w:tc>
          <w:tcPr>
            <w:tcW w:w="60" w:type="dxa"/>
            <w:vAlign w:val="bottom"/>
          </w:tcPr>
          <w:p>
            <w:pPr>
              <w:spacing w:after="0"/>
              <w:rPr>
                <w:sz w:val="17"/>
                <w:szCs w:val="17"/>
                <w:color w:val="auto"/>
              </w:rPr>
            </w:pPr>
          </w:p>
        </w:tc>
        <w:tc>
          <w:tcPr>
            <w:tcW w:w="1860" w:type="dxa"/>
            <w:vAlign w:val="bottom"/>
          </w:tcPr>
          <w:p>
            <w:pPr>
              <w:ind w:left="600"/>
              <w:spacing w:after="0"/>
              <w:rPr>
                <w:sz w:val="20"/>
                <w:szCs w:val="20"/>
                <w:color w:val="auto"/>
              </w:rPr>
            </w:pPr>
            <w:r>
              <w:rPr>
                <w:rFonts w:ascii="Arial" w:cs="Arial" w:eastAsia="Arial" w:hAnsi="Arial"/>
                <w:sz w:val="15"/>
                <w:szCs w:val="15"/>
                <w:b w:val="1"/>
                <w:bCs w:val="1"/>
                <w:color w:val="545759"/>
              </w:rPr>
              <w:t>FOR</w:t>
            </w:r>
            <w:r>
              <w:rPr>
                <w:rFonts w:ascii="Arial" w:cs="Arial" w:eastAsia="Arial" w:hAnsi="Arial"/>
                <w:sz w:val="15"/>
                <w:szCs w:val="15"/>
                <w:color w:val="545759"/>
              </w:rPr>
              <w:t>​</w:t>
            </w:r>
          </w:p>
        </w:tc>
        <w:tc>
          <w:tcPr>
            <w:tcW w:w="1120" w:type="dxa"/>
            <w:vAlign w:val="bottom"/>
            <w:gridSpan w:val="6"/>
          </w:tcPr>
          <w:p>
            <w:pPr>
              <w:ind w:left="580"/>
              <w:spacing w:after="0"/>
              <w:rPr>
                <w:sz w:val="20"/>
                <w:szCs w:val="20"/>
                <w:color w:val="auto"/>
              </w:rPr>
            </w:pPr>
            <w:r>
              <w:rPr>
                <w:rFonts w:ascii="Arial" w:cs="Arial" w:eastAsia="Arial" w:hAnsi="Arial"/>
                <w:sz w:val="15"/>
                <w:szCs w:val="15"/>
                <w:b w:val="1"/>
                <w:bCs w:val="1"/>
                <w:u w:val="single" w:color="auto"/>
                <w:color w:val="545759"/>
              </w:rPr>
              <w:t>55</w:t>
            </w:r>
          </w:p>
        </w:tc>
        <w:tc>
          <w:tcPr>
            <w:tcW w:w="200" w:type="dxa"/>
            <w:vAlign w:val="bottom"/>
          </w:tcPr>
          <w:p>
            <w:pPr>
              <w:ind w:left="140"/>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-1111885</wp:posOffset>
            </wp:positionV>
            <wp:extent cx="232410" cy="232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2410" cy="23241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-1120140</wp:posOffset>
            </wp:positionV>
            <wp:extent cx="248285" cy="248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8285" cy="24828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-727075</wp:posOffset>
            </wp:positionV>
            <wp:extent cx="256540" cy="256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540" cy="25654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-718820</wp:posOffset>
            </wp:positionV>
            <wp:extent cx="248285" cy="248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285" cy="24828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-149860</wp:posOffset>
            </wp:positionV>
            <wp:extent cx="256540" cy="256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540" cy="25654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-142240</wp:posOffset>
            </wp:positionV>
            <wp:extent cx="248285" cy="248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jc w:val="both"/>
        <w:ind w:left="1780" w:right="4260"/>
        <w:spacing w:after="0" w:line="266" w:lineRule="auto"/>
        <w:rPr>
          <w:sz w:val="20"/>
          <w:szCs w:val="20"/>
          <w:color w:val="auto"/>
        </w:rPr>
      </w:pPr>
      <w:r>
        <w:rPr>
          <w:rFonts w:ascii="Arial" w:cs="Arial" w:eastAsia="Arial" w:hAnsi="Arial"/>
          <w:sz w:val="15"/>
          <w:szCs w:val="15"/>
          <w:color w:val="545759"/>
        </w:rPr>
        <w:t>shares to 12,900,000 shares and a clarification regarding the tax withholding provisions applicable to awards under the 2021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-9525</wp:posOffset>
            </wp:positionV>
            <wp:extent cx="54178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ectPr>
          <w:pgSz w:w="11900" w:h="16838" w:orient="portrait"/>
          <w:cols w:equalWidth="0" w:num="1">
            <w:col w:w="10000"/>
          </w:cols>
          <w:pgMar w:left="940" w:top="101" w:right="959" w:bottom="1440" w:gutter="0" w:footer="0" w:header="0"/>
          <w:type w:val="continuous"/>
        </w:sectPr>
      </w:pPr>
    </w:p>
    <w:p>
      <w:pPr>
        <w:spacing w:after="0" w:line="199" w:lineRule="exact"/>
        <w:rPr>
          <w:sz w:val="20"/>
          <w:szCs w:val="20"/>
          <w:color w:val="auto"/>
        </w:rPr>
      </w:pPr>
    </w:p>
    <w:p>
      <w:pPr>
        <w:ind w:left="780"/>
        <w:spacing w:after="0"/>
        <w:rPr>
          <w:sz w:val="20"/>
          <w:szCs w:val="20"/>
          <w:color w:val="auto"/>
        </w:rPr>
      </w:pP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-173355</wp:posOffset>
            </wp:positionV>
            <wp:extent cx="256540" cy="256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540" cy="256540"/>
                    </a:xfrm>
                    <a:prstGeom prst="rect">
                      <a:avLst/>
                    </a:prstGeom>
                    <a:noFill/>
                  </pic:spPr>
                </pic:pic>
              </a:graphicData>
            </a:graphic>
          </wp:anchor>
        </w:drawing>
      </w:r>
    </w:p>
    <w:p>
      <w:pPr>
        <w:spacing w:after="0" w:line="363" w:lineRule="exact"/>
        <w:rPr>
          <w:sz w:val="20"/>
          <w:szCs w:val="20"/>
          <w:color w:val="auto"/>
        </w:rPr>
      </w:pPr>
    </w:p>
    <w:p>
      <w:pPr>
        <w:jc w:val="center"/>
        <w:ind w:left="740"/>
        <w:spacing w:after="0"/>
        <w:rPr>
          <w:sz w:val="20"/>
          <w:szCs w:val="20"/>
          <w:color w:val="auto"/>
        </w:rPr>
      </w:pPr>
      <w:r>
        <w:rPr>
          <w:rFonts w:ascii="Arial" w:cs="Arial" w:eastAsia="Arial" w:hAnsi="Arial"/>
          <w:sz w:val="15"/>
          <w:szCs w:val="15"/>
          <w:color w:val="545759"/>
        </w:rPr>
        <w:t>​ ​</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ind w:left="200"/>
              <w:spacing w:after="0"/>
              <w:rPr>
                <w:sz w:val="20"/>
                <w:szCs w:val="20"/>
                <w:color w:val="auto"/>
              </w:rPr>
            </w:pPr>
            <w:r>
              <w:rPr>
                <w:rFonts w:ascii="Arial" w:cs="Arial" w:eastAsia="Arial" w:hAnsi="Arial"/>
                <w:sz w:val="15"/>
                <w:szCs w:val="15"/>
                <w:color w:val="545759"/>
              </w:rPr>
              <w:t>Approve, on an advisory basis, the compensation of the</w:t>
            </w:r>
          </w:p>
        </w:tc>
        <w:tc>
          <w:tcPr>
            <w:tcW w:w="560" w:type="dxa"/>
            <w:vAlign w:val="bottom"/>
          </w:tcPr>
          <w:p>
            <w:pPr>
              <w:spacing w:after="0"/>
              <w:rPr>
                <w:sz w:val="16"/>
                <w:szCs w:val="16"/>
                <w:color w:val="auto"/>
              </w:rPr>
            </w:pPr>
          </w:p>
        </w:tc>
        <w:tc>
          <w:tcPr>
            <w:tcW w:w="1060" w:type="dxa"/>
            <w:vAlign w:val="bottom"/>
            <w:vMerge w:val="restart"/>
          </w:tcPr>
          <w:p>
            <w:pPr>
              <w:ind w:left="280"/>
              <w:spacing w:after="0"/>
              <w:rPr>
                <w:sz w:val="20"/>
                <w:szCs w:val="20"/>
                <w:color w:val="auto"/>
              </w:rPr>
            </w:pPr>
            <w:r>
              <w:rPr>
                <w:rFonts w:ascii="Arial" w:cs="Arial" w:eastAsia="Arial" w:hAnsi="Arial"/>
                <w:sz w:val="15"/>
                <w:szCs w:val="15"/>
                <w:b w:val="1"/>
                <w:bCs w:val="1"/>
                <w:color w:val="545759"/>
              </w:rPr>
              <w:t>FOR</w:t>
            </w:r>
            <w:r>
              <w:rPr>
                <w:rFonts w:ascii="Arial" w:cs="Arial" w:eastAsia="Arial" w:hAnsi="Arial"/>
                <w:sz w:val="15"/>
                <w:szCs w:val="15"/>
                <w:color w:val="545759"/>
              </w:rPr>
              <w:t>​</w:t>
            </w:r>
          </w:p>
        </w:tc>
        <w:tc>
          <w:tcPr>
            <w:tcW w:w="106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545759"/>
                <w:w w:val="83"/>
              </w:rPr>
              <w:t>62</w:t>
            </w:r>
          </w:p>
        </w:tc>
        <w:tc>
          <w:tcPr>
            <w:tcW w:w="240" w:type="dxa"/>
            <w:vAlign w:val="bottom"/>
          </w:tcPr>
          <w:p>
            <w:pPr>
              <w:spacing w:after="0"/>
              <w:rPr>
                <w:sz w:val="16"/>
                <w:szCs w:val="16"/>
                <w:color w:val="auto"/>
              </w:rPr>
            </w:pPr>
          </w:p>
        </w:tc>
        <w:tc>
          <w:tcPr>
            <w:tcW w:w="320" w:type="dxa"/>
            <w:vAlign w:val="bottom"/>
            <w:vMerge w:val="restart"/>
          </w:tcPr>
          <w:p>
            <w:pPr>
              <w:ind w:left="280"/>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43"/>
        </w:trPr>
        <w:tc>
          <w:tcPr>
            <w:tcW w:w="4280" w:type="dxa"/>
            <w:vAlign w:val="bottom"/>
          </w:tcPr>
          <w:p>
            <w:pPr>
              <w:ind w:left="200"/>
              <w:spacing w:after="0" w:line="131" w:lineRule="exact"/>
              <w:rPr>
                <w:sz w:val="20"/>
                <w:szCs w:val="20"/>
                <w:color w:val="auto"/>
              </w:rPr>
            </w:pPr>
            <w:r>
              <w:rPr>
                <w:rFonts w:ascii="Arial" w:cs="Arial" w:eastAsia="Arial" w:hAnsi="Arial"/>
                <w:sz w:val="15"/>
                <w:szCs w:val="15"/>
                <w:color w:val="545759"/>
              </w:rPr>
              <w:t>Company’s Named Executive Officers as disclosed in this</w:t>
            </w:r>
          </w:p>
        </w:tc>
        <w:tc>
          <w:tcPr>
            <w:tcW w:w="5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Borders>
              <w:bottom w:val="single" w:sz="8" w:color="545759"/>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0"/>
              <w:spacing w:after="0"/>
              <w:rPr>
                <w:sz w:val="20"/>
                <w:szCs w:val="20"/>
                <w:color w:val="auto"/>
              </w:rPr>
            </w:pPr>
            <w:r>
              <w:rPr>
                <w:rFonts w:ascii="Arial" w:cs="Arial" w:eastAsia="Arial" w:hAnsi="Arial"/>
                <w:sz w:val="15"/>
                <w:szCs w:val="15"/>
                <w:color w:val="545759"/>
              </w:rPr>
              <w:t>proxy statement; and</w:t>
            </w: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80" w:type="dxa"/>
            <w:vAlign w:val="bottom"/>
          </w:tcPr>
          <w:p>
            <w:pPr>
              <w:spacing w:after="0" w:line="256" w:lineRule="exact"/>
              <w:rPr>
                <w:sz w:val="20"/>
                <w:szCs w:val="20"/>
                <w:color w:val="auto"/>
              </w:rPr>
            </w:pPr>
            <w:r>
              <w:rPr>
                <w:rFonts w:ascii="Arial" w:cs="Arial" w:eastAsia="Arial" w:hAnsi="Arial"/>
                <w:sz w:val="29"/>
                <w:szCs w:val="29"/>
                <w:color w:val="545759"/>
                <w:vertAlign w:val="subscript"/>
              </w:rPr>
              <w:t>​ ​</w:t>
            </w:r>
            <w:r>
              <w:rPr>
                <w:rFonts w:ascii="Arial" w:cs="Arial" w:eastAsia="Arial" w:hAnsi="Arial"/>
                <w:sz w:val="15"/>
                <w:szCs w:val="15"/>
                <w:color w:val="545759"/>
              </w:rPr>
              <w:t xml:space="preserve"> Address any other matters that may properly come before</w:t>
            </w:r>
          </w:p>
        </w:tc>
        <w:tc>
          <w:tcPr>
            <w:tcW w:w="560" w:type="dxa"/>
            <w:vAlign w:val="bottom"/>
          </w:tcPr>
          <w:p>
            <w:pPr>
              <w:ind w:left="100"/>
              <w:spacing w:after="0"/>
              <w:rPr>
                <w:sz w:val="20"/>
                <w:szCs w:val="20"/>
                <w:color w:val="auto"/>
              </w:rPr>
            </w:pPr>
            <w:r>
              <w:rPr>
                <w:rFonts w:ascii="Arial" w:cs="Arial" w:eastAsia="Arial" w:hAnsi="Arial"/>
                <w:sz w:val="15"/>
                <w:szCs w:val="15"/>
                <w:color w:val="545759"/>
              </w:rPr>
              <w:t>​ ​</w:t>
            </w:r>
          </w:p>
        </w:tc>
        <w:tc>
          <w:tcPr>
            <w:tcW w:w="1060" w:type="dxa"/>
            <w:vAlign w:val="bottom"/>
          </w:tcPr>
          <w:p>
            <w:pPr>
              <w:ind w:left="600"/>
              <w:spacing w:after="0"/>
              <w:rPr>
                <w:sz w:val="20"/>
                <w:szCs w:val="20"/>
                <w:color w:val="auto"/>
              </w:rPr>
            </w:pPr>
            <w:r>
              <w:rPr>
                <w:rFonts w:ascii="Arial" w:cs="Arial" w:eastAsia="Arial" w:hAnsi="Arial"/>
                <w:sz w:val="15"/>
                <w:szCs w:val="15"/>
                <w:color w:val="545759"/>
              </w:rPr>
              <w:t>​</w:t>
            </w:r>
          </w:p>
        </w:tc>
        <w:tc>
          <w:tcPr>
            <w:tcW w:w="1060" w:type="dxa"/>
            <w:vAlign w:val="bottom"/>
          </w:tcPr>
          <w:p>
            <w:pPr>
              <w:ind w:left="420"/>
              <w:spacing w:after="0"/>
              <w:rPr>
                <w:sz w:val="20"/>
                <w:szCs w:val="20"/>
                <w:color w:val="auto"/>
              </w:rPr>
            </w:pPr>
            <w:r>
              <w:rPr>
                <w:rFonts w:ascii="Arial" w:cs="Arial" w:eastAsia="Arial" w:hAnsi="Arial"/>
                <w:sz w:val="15"/>
                <w:szCs w:val="15"/>
                <w:color w:val="545759"/>
              </w:rPr>
              <w:t>​ ​</w:t>
            </w:r>
          </w:p>
        </w:tc>
        <w:tc>
          <w:tcPr>
            <w:tcW w:w="400" w:type="dxa"/>
            <w:vAlign w:val="bottom"/>
            <w:gridSpan w:val="2"/>
          </w:tcPr>
          <w:p>
            <w:pPr>
              <w:ind w:left="80"/>
              <w:spacing w:after="0"/>
              <w:rPr>
                <w:sz w:val="20"/>
                <w:szCs w:val="20"/>
                <w:color w:val="auto"/>
              </w:rPr>
            </w:pPr>
            <w:r>
              <w:rPr>
                <w:rFonts w:ascii="Arial" w:cs="Arial" w:eastAsia="Arial" w:hAnsi="Arial"/>
                <w:sz w:val="15"/>
                <w:szCs w:val="15"/>
                <w:color w:val="545759"/>
              </w:rPr>
              <w:t>​</w:t>
            </w:r>
          </w:p>
        </w:tc>
        <w:tc>
          <w:tcPr>
            <w:tcW w:w="320" w:type="dxa"/>
            <w:vAlign w:val="bottom"/>
          </w:tcPr>
          <w:p>
            <w:pPr>
              <w:ind w:left="220"/>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99"/>
        </w:trPr>
        <w:tc>
          <w:tcPr>
            <w:tcW w:w="4280" w:type="dxa"/>
            <w:vAlign w:val="bottom"/>
          </w:tcPr>
          <w:p>
            <w:pPr>
              <w:ind w:left="200"/>
              <w:spacing w:after="0"/>
              <w:rPr>
                <w:sz w:val="20"/>
                <w:szCs w:val="20"/>
                <w:color w:val="auto"/>
              </w:rPr>
            </w:pPr>
            <w:r>
              <w:rPr>
                <w:rFonts w:ascii="Arial" w:cs="Arial" w:eastAsia="Arial" w:hAnsi="Arial"/>
                <w:sz w:val="15"/>
                <w:szCs w:val="15"/>
                <w:color w:val="545759"/>
              </w:rPr>
              <w:t>the meeting.</w:t>
            </w: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24765</wp:posOffset>
            </wp:positionV>
            <wp:extent cx="54178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17820" cy="8255"/>
                    </a:xfrm>
                    <a:prstGeom prst="rect">
                      <a:avLst/>
                    </a:prstGeom>
                    <a:noFill/>
                  </pic:spPr>
                </pic:pic>
              </a:graphicData>
            </a:graphic>
          </wp:anchor>
        </w:drawing>
        <w:drawing>
          <wp:anchor simplePos="0" relativeHeight="251657728" behindDoc="1" locked="0" layoutInCell="0" allowOverlap="1">
            <wp:simplePos x="0" y="0"/>
            <wp:positionH relativeFrom="column">
              <wp:posOffset>-530225</wp:posOffset>
            </wp:positionH>
            <wp:positionV relativeFrom="paragraph">
              <wp:posOffset>-287020</wp:posOffset>
            </wp:positionV>
            <wp:extent cx="54178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1782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-607695</wp:posOffset>
            </wp:positionV>
            <wp:extent cx="248285" cy="248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0" w:space="680"/>
            <w:col w:w="8420"/>
          </w:cols>
          <w:pgMar w:left="940" w:top="101" w:right="959" w:bottom="1440" w:gutter="0" w:footer="0" w:header="0"/>
          <w:type w:val="continuous"/>
        </w:sectPr>
      </w:pPr>
    </w:p>
    <w:p>
      <w:pPr>
        <w:spacing w:after="0" w:line="7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YOUR VOTE IS IMPORTANT</w:t>
      </w:r>
    </w:p>
    <w:p>
      <w:pPr>
        <w:spacing w:after="0" w:line="135" w:lineRule="exact"/>
        <w:rPr>
          <w:sz w:val="20"/>
          <w:szCs w:val="20"/>
          <w:color w:val="auto"/>
        </w:rPr>
      </w:pPr>
    </w:p>
    <w:p>
      <w:pPr>
        <w:ind w:left="740" w:right="840"/>
        <w:spacing w:after="0" w:line="300" w:lineRule="auto"/>
        <w:rPr>
          <w:sz w:val="20"/>
          <w:szCs w:val="20"/>
          <w:color w:val="auto"/>
        </w:rPr>
      </w:pPr>
      <w:r>
        <w:rPr>
          <w:rFonts w:ascii="Arial" w:cs="Arial" w:eastAsia="Arial" w:hAnsi="Arial"/>
          <w:sz w:val="15"/>
          <w:szCs w:val="15"/>
          <w:color w:val="545759"/>
        </w:rPr>
        <w:t>Regardless of whether you plan to attend the live virtual meeting, we encourage you to vote as soon as possible in one of the following ways: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0" w:type="dxa"/>
            <w:vAlign w:val="bottom"/>
          </w:tcPr>
          <w:p>
            <w:pPr>
              <w:spacing w:after="0"/>
              <w:rPr>
                <w:sz w:val="17"/>
                <w:szCs w:val="17"/>
                <w:color w:val="auto"/>
              </w:rPr>
            </w:pPr>
          </w:p>
        </w:tc>
        <w:tc>
          <w:tcPr>
            <w:tcW w:w="8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765"/>
        </w:trPr>
        <w:tc>
          <w:tcPr>
            <w:tcW w:w="740" w:type="dxa"/>
            <w:vAlign w:val="bottom"/>
          </w:tcPr>
          <w:p>
            <w:pPr>
              <w:spacing w:after="0"/>
              <w:rPr>
                <w:sz w:val="24"/>
                <w:szCs w:val="24"/>
                <w:color w:val="auto"/>
              </w:rPr>
            </w:pPr>
          </w:p>
        </w:tc>
        <w:tc>
          <w:tcPr>
            <w:tcW w:w="80" w:type="dxa"/>
            <w:vAlign w:val="bottom"/>
            <w:gridSpan w:val="2"/>
          </w:tcPr>
          <w:p>
            <w:pPr>
              <w:ind w:left="20"/>
              <w:spacing w:after="0"/>
              <w:rPr>
                <w:sz w:val="20"/>
                <w:szCs w:val="20"/>
                <w:color w:val="auto"/>
              </w:rPr>
            </w:pPr>
            <w:r>
              <w:rPr>
                <w:rFonts w:ascii="Arial" w:cs="Arial" w:eastAsia="Arial" w:hAnsi="Arial"/>
                <w:sz w:val="15"/>
                <w:szCs w:val="15"/>
                <w:b w:val="1"/>
                <w:bCs w:val="1"/>
                <w:color w:val="545759"/>
              </w:rPr>
              <w:t>​</w:t>
            </w:r>
          </w:p>
        </w:tc>
        <w:tc>
          <w:tcPr>
            <w:tcW w:w="20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545759"/>
                <w:w w:val="97"/>
              </w:rPr>
              <w:t>BY MAIL</w:t>
            </w:r>
          </w:p>
        </w:tc>
        <w:tc>
          <w:tcPr>
            <w:tcW w:w="170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545759"/>
                <w:w w:val="95"/>
              </w:rPr>
              <w:t>BY TELEPHONE</w:t>
            </w:r>
          </w:p>
        </w:tc>
        <w:tc>
          <w:tcPr>
            <w:tcW w:w="1720" w:type="dxa"/>
            <w:vAlign w:val="bottom"/>
            <w:gridSpan w:val="2"/>
          </w:tcPr>
          <w:p>
            <w:pPr>
              <w:ind w:left="320"/>
              <w:spacing w:after="0"/>
              <w:rPr>
                <w:sz w:val="20"/>
                <w:szCs w:val="20"/>
                <w:color w:val="auto"/>
              </w:rPr>
            </w:pPr>
            <w:r>
              <w:rPr>
                <w:rFonts w:ascii="Arial" w:cs="Arial" w:eastAsia="Arial" w:hAnsi="Arial"/>
                <w:sz w:val="15"/>
                <w:szCs w:val="15"/>
                <w:b w:val="1"/>
                <w:bCs w:val="1"/>
                <w:color w:val="545759"/>
              </w:rPr>
              <w:t>VIA INTERNET</w:t>
            </w:r>
          </w:p>
        </w:tc>
        <w:tc>
          <w:tcPr>
            <w:tcW w:w="2980" w:type="dxa"/>
            <w:vAlign w:val="bottom"/>
          </w:tcPr>
          <w:p>
            <w:pPr>
              <w:jc w:val="center"/>
              <w:spacing w:after="0"/>
              <w:rPr>
                <w:sz w:val="20"/>
                <w:szCs w:val="20"/>
                <w:color w:val="auto"/>
              </w:rPr>
            </w:pPr>
            <w:r>
              <w:rPr>
                <w:rFonts w:ascii="Arial" w:cs="Arial" w:eastAsia="Arial" w:hAnsi="Arial"/>
                <w:sz w:val="15"/>
                <w:szCs w:val="15"/>
                <w:b w:val="1"/>
                <w:bCs w:val="1"/>
                <w:color w:val="545759"/>
                <w:w w:val="93"/>
              </w:rPr>
              <w:t>AT THE VIRTUAL MEETING</w:t>
            </w:r>
          </w:p>
        </w:tc>
        <w:tc>
          <w:tcPr>
            <w:tcW w:w="740" w:type="dxa"/>
            <w:vAlign w:val="bottom"/>
            <w:gridSpan w:val="2"/>
          </w:tcPr>
          <w:p>
            <w:pPr>
              <w:spacing w:after="0"/>
              <w:rPr>
                <w:sz w:val="20"/>
                <w:szCs w:val="20"/>
                <w:color w:val="auto"/>
              </w:rPr>
            </w:pPr>
            <w:r>
              <w:rPr>
                <w:rFonts w:ascii="Arial" w:cs="Arial" w:eastAsia="Arial" w:hAnsi="Arial"/>
                <w:sz w:val="15"/>
                <w:szCs w:val="15"/>
                <w:b w:val="1"/>
                <w:bCs w:val="1"/>
                <w:color w:val="545759"/>
              </w:rPr>
              <w:t>​</w:t>
            </w:r>
          </w:p>
        </w:tc>
        <w:tc>
          <w:tcPr>
            <w:tcW w:w="0" w:type="dxa"/>
            <w:vAlign w:val="bottom"/>
          </w:tcPr>
          <w:p>
            <w:pPr>
              <w:spacing w:after="0"/>
              <w:rPr>
                <w:sz w:val="1"/>
                <w:szCs w:val="1"/>
                <w:color w:val="auto"/>
              </w:rPr>
            </w:pPr>
          </w:p>
        </w:tc>
      </w:tr>
      <w:tr>
        <w:trPr>
          <w:trHeight w:val="32"/>
        </w:trPr>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gridSpan w:val="2"/>
            <w:shd w:val="clear" w:color="auto" w:fill="545759"/>
          </w:tcPr>
          <w:p>
            <w:pPr>
              <w:spacing w:after="0"/>
              <w:rPr>
                <w:sz w:val="2"/>
                <w:szCs w:val="2"/>
                <w:color w:val="auto"/>
              </w:rPr>
            </w:pPr>
          </w:p>
        </w:tc>
        <w:tc>
          <w:tcPr>
            <w:tcW w:w="80" w:type="dxa"/>
            <w:vAlign w:val="bottom"/>
            <w:vMerge w:val="restart"/>
          </w:tcPr>
          <w:p>
            <w:pPr>
              <w:spacing w:after="0"/>
              <w:rPr>
                <w:sz w:val="2"/>
                <w:szCs w:val="2"/>
                <w:color w:val="auto"/>
              </w:rPr>
            </w:pPr>
          </w:p>
        </w:tc>
        <w:tc>
          <w:tcPr>
            <w:tcW w:w="1640" w:type="dxa"/>
            <w:vAlign w:val="bottom"/>
            <w:shd w:val="clear" w:color="auto" w:fill="545759"/>
          </w:tcPr>
          <w:p>
            <w:pPr>
              <w:spacing w:after="0"/>
              <w:rPr>
                <w:sz w:val="2"/>
                <w:szCs w:val="2"/>
                <w:color w:val="auto"/>
              </w:rPr>
            </w:pPr>
          </w:p>
        </w:tc>
        <w:tc>
          <w:tcPr>
            <w:tcW w:w="60" w:type="dxa"/>
            <w:vAlign w:val="bottom"/>
          </w:tcPr>
          <w:p>
            <w:pPr>
              <w:spacing w:after="0"/>
              <w:rPr>
                <w:sz w:val="2"/>
                <w:szCs w:val="2"/>
                <w:color w:val="auto"/>
              </w:rPr>
            </w:pPr>
          </w:p>
        </w:tc>
        <w:tc>
          <w:tcPr>
            <w:tcW w:w="1640" w:type="dxa"/>
            <w:vAlign w:val="bottom"/>
            <w:shd w:val="clear" w:color="auto" w:fill="545759"/>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Borders>
              <w:right w:val="single" w:sz="8" w:color="545759"/>
            </w:tcBorders>
            <w:shd w:val="clear" w:color="auto" w:fill="545759"/>
          </w:tcPr>
          <w:p>
            <w:pPr>
              <w:spacing w:after="0"/>
              <w:rPr>
                <w:sz w:val="2"/>
                <w:szCs w:val="2"/>
                <w:color w:val="auto"/>
              </w:rPr>
            </w:pPr>
          </w:p>
        </w:tc>
        <w:tc>
          <w:tcPr>
            <w:tcW w:w="740" w:type="dxa"/>
            <w:vAlign w:val="bottom"/>
            <w:gridSpan w:val="2"/>
            <w:vMerge w:val="restart"/>
          </w:tcPr>
          <w:p>
            <w:pPr>
              <w:spacing w:after="0"/>
              <w:rPr>
                <w:sz w:val="20"/>
                <w:szCs w:val="20"/>
                <w:color w:val="auto"/>
              </w:rPr>
            </w:pPr>
            <w:r>
              <w:rPr>
                <w:rFonts w:ascii="Arial" w:cs="Arial" w:eastAsia="Arial" w:hAnsi="Arial"/>
                <w:sz w:val="15"/>
                <w:szCs w:val="15"/>
                <w:color w:val="545759"/>
              </w:rPr>
              <w:t>​</w:t>
            </w:r>
          </w:p>
        </w:tc>
        <w:tc>
          <w:tcPr>
            <w:tcW w:w="0" w:type="dxa"/>
            <w:vAlign w:val="bottom"/>
          </w:tcPr>
          <w:p>
            <w:pPr>
              <w:spacing w:after="0" w:line="20" w:lineRule="exact"/>
              <w:rPr>
                <w:sz w:val="1"/>
                <w:szCs w:val="1"/>
                <w:color w:val="auto"/>
              </w:rPr>
            </w:pPr>
          </w:p>
        </w:tc>
      </w:tr>
      <w:tr>
        <w:trPr>
          <w:trHeight w:val="265"/>
        </w:trPr>
        <w:tc>
          <w:tcPr>
            <w:tcW w:w="740" w:type="dxa"/>
            <w:vAlign w:val="bottom"/>
          </w:tcPr>
          <w:p>
            <w:pPr>
              <w:spacing w:after="0"/>
              <w:rPr>
                <w:sz w:val="23"/>
                <w:szCs w:val="23"/>
                <w:color w:val="auto"/>
              </w:rPr>
            </w:pPr>
          </w:p>
        </w:tc>
        <w:tc>
          <w:tcPr>
            <w:tcW w:w="2040" w:type="dxa"/>
            <w:vAlign w:val="bottom"/>
            <w:gridSpan w:val="3"/>
          </w:tcPr>
          <w:p>
            <w:pPr>
              <w:ind w:left="20"/>
              <w:spacing w:after="0" w:line="265" w:lineRule="exact"/>
              <w:rPr>
                <w:sz w:val="20"/>
                <w:szCs w:val="20"/>
                <w:color w:val="auto"/>
              </w:rPr>
            </w:pPr>
            <w:r>
              <w:rPr>
                <w:rFonts w:ascii="Arial" w:cs="Arial" w:eastAsia="Arial" w:hAnsi="Arial"/>
                <w:sz w:val="30"/>
                <w:szCs w:val="30"/>
                <w:color w:val="545759"/>
                <w:vertAlign w:val="superscript"/>
              </w:rPr>
              <w:t>​</w:t>
            </w:r>
            <w:r>
              <w:rPr>
                <w:rFonts w:ascii="Arial" w:cs="Arial" w:eastAsia="Arial" w:hAnsi="Arial"/>
                <w:sz w:val="15"/>
                <w:szCs w:val="15"/>
                <w:color w:val="545759"/>
              </w:rPr>
              <w:t xml:space="preserve"> Sign, date, and return your</w:t>
            </w:r>
          </w:p>
        </w:tc>
        <w:tc>
          <w:tcPr>
            <w:tcW w:w="80" w:type="dxa"/>
            <w:vAlign w:val="bottom"/>
            <w:vMerge w:val="continue"/>
          </w:tcPr>
          <w:p>
            <w:pPr>
              <w:spacing w:after="0"/>
              <w:rPr>
                <w:sz w:val="23"/>
                <w:szCs w:val="23"/>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545759"/>
              </w:rPr>
              <w:t>submit your proxy</w:t>
            </w:r>
          </w:p>
        </w:tc>
        <w:tc>
          <w:tcPr>
            <w:tcW w:w="1720" w:type="dxa"/>
            <w:vAlign w:val="bottom"/>
            <w:gridSpan w:val="2"/>
          </w:tcPr>
          <w:p>
            <w:pPr>
              <w:ind w:left="80"/>
              <w:spacing w:after="0"/>
              <w:rPr>
                <w:sz w:val="20"/>
                <w:szCs w:val="20"/>
                <w:color w:val="auto"/>
              </w:rPr>
            </w:pPr>
            <w:r>
              <w:rPr>
                <w:rFonts w:ascii="Arial" w:cs="Arial" w:eastAsia="Arial" w:hAnsi="Arial"/>
                <w:sz w:val="15"/>
                <w:szCs w:val="15"/>
                <w:color w:val="545759"/>
              </w:rPr>
              <w:t>submit your proxy by</w:t>
            </w:r>
          </w:p>
        </w:tc>
        <w:tc>
          <w:tcPr>
            <w:tcW w:w="2980" w:type="dxa"/>
            <w:vAlign w:val="bottom"/>
          </w:tcPr>
          <w:p>
            <w:pPr>
              <w:ind w:left="220"/>
              <w:spacing w:after="0"/>
              <w:rPr>
                <w:sz w:val="20"/>
                <w:szCs w:val="20"/>
                <w:color w:val="auto"/>
              </w:rPr>
            </w:pPr>
            <w:r>
              <w:rPr>
                <w:rFonts w:ascii="Arial" w:cs="Arial" w:eastAsia="Arial" w:hAnsi="Arial"/>
                <w:sz w:val="15"/>
                <w:szCs w:val="15"/>
                <w:color w:val="545759"/>
              </w:rPr>
              <w:t>Attend the Annual Meeting online at</w:t>
            </w:r>
          </w:p>
        </w:tc>
        <w:tc>
          <w:tcPr>
            <w:tcW w:w="7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2"/>
          </w:tcPr>
          <w:p>
            <w:pPr>
              <w:jc w:val="center"/>
              <w:ind w:right="140"/>
              <w:spacing w:after="0" w:line="164" w:lineRule="exact"/>
              <w:rPr>
                <w:sz w:val="20"/>
                <w:szCs w:val="20"/>
                <w:color w:val="auto"/>
              </w:rPr>
            </w:pPr>
            <w:r>
              <w:rPr>
                <w:rFonts w:ascii="Arial" w:cs="Arial" w:eastAsia="Arial" w:hAnsi="Arial"/>
                <w:sz w:val="15"/>
                <w:szCs w:val="15"/>
                <w:color w:val="545759"/>
              </w:rPr>
              <w:t>proxy card in the enclosed</w:t>
            </w:r>
          </w:p>
        </w:tc>
        <w:tc>
          <w:tcPr>
            <w:tcW w:w="1700" w:type="dxa"/>
            <w:vAlign w:val="bottom"/>
            <w:gridSpan w:val="2"/>
          </w:tcPr>
          <w:p>
            <w:pPr>
              <w:jc w:val="center"/>
              <w:ind w:right="80"/>
              <w:spacing w:after="0" w:line="164" w:lineRule="exact"/>
              <w:rPr>
                <w:sz w:val="20"/>
                <w:szCs w:val="20"/>
                <w:color w:val="auto"/>
              </w:rPr>
            </w:pPr>
            <w:r>
              <w:rPr>
                <w:rFonts w:ascii="Arial" w:cs="Arial" w:eastAsia="Arial" w:hAnsi="Arial"/>
                <w:sz w:val="15"/>
                <w:szCs w:val="15"/>
                <w:color w:val="545759"/>
              </w:rPr>
              <w:t>by telephone</w:t>
            </w:r>
          </w:p>
        </w:tc>
        <w:tc>
          <w:tcPr>
            <w:tcW w:w="1720" w:type="dxa"/>
            <w:vAlign w:val="bottom"/>
            <w:gridSpan w:val="2"/>
          </w:tcPr>
          <w:p>
            <w:pPr>
              <w:ind w:left="300"/>
              <w:spacing w:after="0" w:line="164" w:lineRule="exact"/>
              <w:rPr>
                <w:sz w:val="20"/>
                <w:szCs w:val="20"/>
                <w:color w:val="auto"/>
              </w:rPr>
            </w:pPr>
            <w:r>
              <w:rPr>
                <w:rFonts w:ascii="Arial" w:cs="Arial" w:eastAsia="Arial" w:hAnsi="Arial"/>
                <w:sz w:val="15"/>
                <w:szCs w:val="15"/>
                <w:color w:val="545759"/>
              </w:rPr>
              <w:t>via the Internet</w:t>
            </w:r>
          </w:p>
        </w:tc>
        <w:tc>
          <w:tcPr>
            <w:tcW w:w="2980" w:type="dxa"/>
            <w:vAlign w:val="bottom"/>
          </w:tcPr>
          <w:p>
            <w:pPr>
              <w:jc w:val="center"/>
              <w:spacing w:after="0" w:line="164" w:lineRule="exact"/>
              <w:rPr>
                <w:sz w:val="20"/>
                <w:szCs w:val="20"/>
                <w:color w:val="auto"/>
              </w:rPr>
            </w:pPr>
            <w:r>
              <w:rPr>
                <w:rFonts w:ascii="Arial" w:cs="Arial" w:eastAsia="Arial" w:hAnsi="Arial"/>
                <w:sz w:val="15"/>
                <w:szCs w:val="15"/>
                <w:color w:val="545759"/>
              </w:rPr>
              <w:t>virtualshareholdermeeting.com/CLDX2026</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gridSpan w:val="2"/>
          </w:tcPr>
          <w:p>
            <w:pPr>
              <w:jc w:val="center"/>
              <w:ind w:right="140"/>
              <w:spacing w:after="0"/>
              <w:rPr>
                <w:sz w:val="20"/>
                <w:szCs w:val="20"/>
                <w:color w:val="auto"/>
              </w:rPr>
            </w:pPr>
            <w:r>
              <w:rPr>
                <w:rFonts w:ascii="Arial" w:cs="Arial" w:eastAsia="Arial" w:hAnsi="Arial"/>
                <w:sz w:val="15"/>
                <w:szCs w:val="15"/>
                <w:color w:val="545759"/>
              </w:rPr>
              <w:t>envelope</w:t>
            </w:r>
          </w:p>
        </w:tc>
        <w:tc>
          <w:tcPr>
            <w:tcW w:w="1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tcBorders>
              <w:top w:val="single" w:sz="8" w:color="545759"/>
            </w:tcBorders>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740" w:type="dxa"/>
            <w:vAlign w:val="bottom"/>
          </w:tcPr>
          <w:p>
            <w:pPr>
              <w:spacing w:after="0"/>
              <w:rPr>
                <w:sz w:val="9"/>
                <w:szCs w:val="9"/>
                <w:color w:val="auto"/>
              </w:rPr>
            </w:pPr>
          </w:p>
        </w:tc>
        <w:tc>
          <w:tcPr>
            <w:tcW w:w="20" w:type="dxa"/>
            <w:vAlign w:val="bottom"/>
            <w:tcBorders>
              <w:bottom w:val="single" w:sz="8" w:color="545759"/>
            </w:tcBorders>
          </w:tcPr>
          <w:p>
            <w:pPr>
              <w:spacing w:after="0"/>
              <w:rPr>
                <w:sz w:val="9"/>
                <w:szCs w:val="9"/>
                <w:color w:val="auto"/>
              </w:rPr>
            </w:pPr>
          </w:p>
        </w:tc>
        <w:tc>
          <w:tcPr>
            <w:tcW w:w="60" w:type="dxa"/>
            <w:vAlign w:val="bottom"/>
            <w:tcBorders>
              <w:bottom w:val="single" w:sz="8" w:color="545759"/>
            </w:tcBorders>
          </w:tcPr>
          <w:p>
            <w:pPr>
              <w:spacing w:after="0"/>
              <w:rPr>
                <w:sz w:val="9"/>
                <w:szCs w:val="9"/>
                <w:color w:val="auto"/>
              </w:rPr>
            </w:pPr>
          </w:p>
        </w:tc>
        <w:tc>
          <w:tcPr>
            <w:tcW w:w="1960" w:type="dxa"/>
            <w:vAlign w:val="bottom"/>
            <w:tcBorders>
              <w:bottom w:val="single" w:sz="8" w:color="545759"/>
            </w:tcBorders>
          </w:tcPr>
          <w:p>
            <w:pPr>
              <w:spacing w:after="0"/>
              <w:rPr>
                <w:sz w:val="9"/>
                <w:szCs w:val="9"/>
                <w:color w:val="auto"/>
              </w:rPr>
            </w:pPr>
          </w:p>
        </w:tc>
        <w:tc>
          <w:tcPr>
            <w:tcW w:w="80" w:type="dxa"/>
            <w:vAlign w:val="bottom"/>
            <w:tcBorders>
              <w:bottom w:val="single" w:sz="8" w:color="545759"/>
            </w:tcBorders>
          </w:tcPr>
          <w:p>
            <w:pPr>
              <w:spacing w:after="0"/>
              <w:rPr>
                <w:sz w:val="9"/>
                <w:szCs w:val="9"/>
                <w:color w:val="auto"/>
              </w:rPr>
            </w:pPr>
          </w:p>
        </w:tc>
        <w:tc>
          <w:tcPr>
            <w:tcW w:w="1640" w:type="dxa"/>
            <w:vAlign w:val="bottom"/>
            <w:tcBorders>
              <w:bottom w:val="single" w:sz="8" w:color="545759"/>
            </w:tcBorders>
          </w:tcPr>
          <w:p>
            <w:pPr>
              <w:spacing w:after="0"/>
              <w:rPr>
                <w:sz w:val="9"/>
                <w:szCs w:val="9"/>
                <w:color w:val="auto"/>
              </w:rPr>
            </w:pPr>
          </w:p>
        </w:tc>
        <w:tc>
          <w:tcPr>
            <w:tcW w:w="60" w:type="dxa"/>
            <w:vAlign w:val="bottom"/>
            <w:tcBorders>
              <w:bottom w:val="single" w:sz="8" w:color="545759"/>
            </w:tcBorders>
          </w:tcPr>
          <w:p>
            <w:pPr>
              <w:spacing w:after="0"/>
              <w:rPr>
                <w:sz w:val="9"/>
                <w:szCs w:val="9"/>
                <w:color w:val="auto"/>
              </w:rPr>
            </w:pPr>
          </w:p>
        </w:tc>
        <w:tc>
          <w:tcPr>
            <w:tcW w:w="1640" w:type="dxa"/>
            <w:vAlign w:val="bottom"/>
            <w:tcBorders>
              <w:bottom w:val="single" w:sz="8" w:color="545759"/>
            </w:tcBorders>
          </w:tcPr>
          <w:p>
            <w:pPr>
              <w:spacing w:after="0"/>
              <w:rPr>
                <w:sz w:val="9"/>
                <w:szCs w:val="9"/>
                <w:color w:val="auto"/>
              </w:rPr>
            </w:pPr>
          </w:p>
        </w:tc>
        <w:tc>
          <w:tcPr>
            <w:tcW w:w="80" w:type="dxa"/>
            <w:vAlign w:val="bottom"/>
            <w:tcBorders>
              <w:bottom w:val="single" w:sz="8" w:color="545759"/>
            </w:tcBorders>
          </w:tcPr>
          <w:p>
            <w:pPr>
              <w:spacing w:after="0"/>
              <w:rPr>
                <w:sz w:val="9"/>
                <w:szCs w:val="9"/>
                <w:color w:val="auto"/>
              </w:rPr>
            </w:pPr>
          </w:p>
        </w:tc>
        <w:tc>
          <w:tcPr>
            <w:tcW w:w="2980" w:type="dxa"/>
            <w:vAlign w:val="bottom"/>
            <w:tcBorders>
              <w:bottom w:val="single" w:sz="8" w:color="545759"/>
            </w:tcBorders>
          </w:tcPr>
          <w:p>
            <w:pPr>
              <w:spacing w:after="0"/>
              <w:rPr>
                <w:sz w:val="9"/>
                <w:szCs w:val="9"/>
                <w:color w:val="auto"/>
              </w:rPr>
            </w:pPr>
          </w:p>
        </w:tc>
        <w:tc>
          <w:tcPr>
            <w:tcW w:w="20" w:type="dxa"/>
            <w:vAlign w:val="bottom"/>
            <w:tcBorders>
              <w:bottom w:val="single" w:sz="8" w:color="545759"/>
            </w:tcBorders>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5"/>
        </w:trPr>
        <w:tc>
          <w:tcPr>
            <w:tcW w:w="820" w:type="dxa"/>
            <w:vAlign w:val="bottom"/>
            <w:gridSpan w:val="3"/>
          </w:tcPr>
          <w:p>
            <w:pPr>
              <w:ind w:left="740"/>
              <w:spacing w:after="0"/>
              <w:rPr>
                <w:sz w:val="20"/>
                <w:szCs w:val="20"/>
                <w:color w:val="auto"/>
              </w:rPr>
            </w:pPr>
            <w:r>
              <w:rPr>
                <w:rFonts w:ascii="Arial" w:cs="Arial" w:eastAsia="Arial" w:hAnsi="Arial"/>
                <w:sz w:val="15"/>
                <w:szCs w:val="15"/>
                <w:color w:val="545759"/>
              </w:rPr>
              <w:t>​</w:t>
            </w: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00" w:type="dxa"/>
            <w:vAlign w:val="bottom"/>
            <w:gridSpan w:val="3"/>
          </w:tcPr>
          <w:p>
            <w:pPr>
              <w:ind w:left="340"/>
              <w:spacing w:after="0"/>
              <w:rPr>
                <w:sz w:val="20"/>
                <w:szCs w:val="20"/>
                <w:color w:val="auto"/>
              </w:rPr>
            </w:pPr>
            <w:r>
              <w:rPr>
                <w:rFonts w:ascii="Arial" w:cs="Arial" w:eastAsia="Arial" w:hAnsi="Arial"/>
                <w:sz w:val="15"/>
                <w:szCs w:val="15"/>
                <w:color w:val="545759"/>
              </w:rPr>
              <w:t>​ ​ By Order of the Board of Directors</w:t>
            </w:r>
          </w:p>
        </w:tc>
        <w:tc>
          <w:tcPr>
            <w:tcW w:w="7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99"/>
        </w:trPr>
        <w:tc>
          <w:tcPr>
            <w:tcW w:w="820" w:type="dxa"/>
            <w:vAlign w:val="bottom"/>
            <w:gridSpan w:val="3"/>
          </w:tcPr>
          <w:p>
            <w:pPr>
              <w:ind w:left="740"/>
              <w:spacing w:after="0"/>
              <w:rPr>
                <w:sz w:val="20"/>
                <w:szCs w:val="20"/>
                <w:color w:val="auto"/>
              </w:rPr>
            </w:pPr>
            <w:r>
              <w:rPr>
                <w:rFonts w:ascii="Arial" w:cs="Arial" w:eastAsia="Arial" w:hAnsi="Arial"/>
                <w:sz w:val="15"/>
                <w:szCs w:val="15"/>
                <w:color w:val="545759"/>
              </w:rPr>
              <w:t>​</w:t>
            </w: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gridSpan w:val="2"/>
          </w:tcPr>
          <w:p>
            <w:pPr>
              <w:ind w:left="340"/>
              <w:spacing w:after="0"/>
              <w:rPr>
                <w:sz w:val="20"/>
                <w:szCs w:val="20"/>
                <w:color w:val="auto"/>
              </w:rPr>
            </w:pPr>
            <w:r>
              <w:rPr>
                <w:rFonts w:ascii="Arial" w:cs="Arial" w:eastAsia="Arial" w:hAnsi="Arial"/>
                <w:sz w:val="15"/>
                <w:szCs w:val="15"/>
                <w:color w:val="545759"/>
              </w:rPr>
              <w:t>​ ​</w:t>
            </w:r>
          </w:p>
        </w:tc>
        <w:tc>
          <w:tcPr>
            <w:tcW w:w="298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227"/>
        </w:trPr>
        <w:tc>
          <w:tcPr>
            <w:tcW w:w="2860" w:type="dxa"/>
            <w:vAlign w:val="bottom"/>
            <w:gridSpan w:val="5"/>
          </w:tcPr>
          <w:p>
            <w:pPr>
              <w:ind w:left="740"/>
              <w:spacing w:after="0"/>
              <w:rPr>
                <w:sz w:val="20"/>
                <w:szCs w:val="20"/>
                <w:color w:val="auto"/>
              </w:rPr>
            </w:pPr>
            <w:r>
              <w:rPr>
                <w:rFonts w:ascii="Arial" w:cs="Arial" w:eastAsia="Arial" w:hAnsi="Arial"/>
                <w:sz w:val="15"/>
                <w:szCs w:val="15"/>
                <w:color w:val="545759"/>
              </w:rPr>
              <w:t>May 4, 2026</w:t>
            </w:r>
          </w:p>
        </w:tc>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gridSpan w:val="2"/>
          </w:tcPr>
          <w:p>
            <w:pPr>
              <w:ind w:left="540"/>
              <w:spacing w:after="0"/>
              <w:rPr>
                <w:sz w:val="20"/>
                <w:szCs w:val="20"/>
                <w:color w:val="auto"/>
              </w:rPr>
            </w:pPr>
            <w:r>
              <w:rPr>
                <w:rFonts w:ascii="Arial" w:cs="Arial" w:eastAsia="Arial" w:hAnsi="Arial"/>
                <w:sz w:val="15"/>
                <w:szCs w:val="15"/>
                <w:color w:val="545759"/>
              </w:rPr>
              <w:t>Sam Martin</w:t>
            </w: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2860" w:type="dxa"/>
            <w:vAlign w:val="bottom"/>
            <w:gridSpan w:val="5"/>
          </w:tcPr>
          <w:p>
            <w:pPr>
              <w:ind w:left="740"/>
              <w:spacing w:after="0"/>
              <w:rPr>
                <w:sz w:val="20"/>
                <w:szCs w:val="20"/>
                <w:color w:val="auto"/>
              </w:rPr>
            </w:pPr>
            <w:r>
              <w:rPr>
                <w:rFonts w:ascii="Arial" w:cs="Arial" w:eastAsia="Arial" w:hAnsi="Arial"/>
                <w:sz w:val="15"/>
                <w:szCs w:val="15"/>
                <w:color w:val="545759"/>
              </w:rPr>
              <w:t>Hampton, NJ</w:t>
            </w: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00" w:type="dxa"/>
            <w:vAlign w:val="bottom"/>
            <w:gridSpan w:val="3"/>
          </w:tcPr>
          <w:p>
            <w:pPr>
              <w:ind w:left="540"/>
              <w:spacing w:after="0"/>
              <w:rPr>
                <w:sz w:val="20"/>
                <w:szCs w:val="20"/>
                <w:color w:val="auto"/>
              </w:rPr>
            </w:pPr>
            <w:r>
              <w:rPr>
                <w:rFonts w:ascii="Arial" w:cs="Arial" w:eastAsia="Arial" w:hAnsi="Arial"/>
                <w:sz w:val="15"/>
                <w:szCs w:val="15"/>
                <w:color w:val="545759"/>
              </w:rPr>
              <w:t>Chief Financial Officer and Secretary</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3"/>
        </w:trPr>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6334760</wp:posOffset>
            </wp:positionH>
            <wp:positionV relativeFrom="paragraph">
              <wp:posOffset>-27940</wp:posOffset>
            </wp:positionV>
            <wp:extent cx="3365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-2379980</wp:posOffset>
            </wp:positionV>
            <wp:extent cx="473075" cy="352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3075" cy="35242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-2379980</wp:posOffset>
            </wp:positionV>
            <wp:extent cx="376555" cy="376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6555" cy="376555"/>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-2379980</wp:posOffset>
            </wp:positionV>
            <wp:extent cx="408940" cy="376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8940" cy="376555"/>
                    </a:xfrm>
                    <a:prstGeom prst="rect">
                      <a:avLst/>
                    </a:prstGeom>
                    <a:noFill/>
                  </pic:spPr>
                </pic:pic>
              </a:graphicData>
            </a:graphic>
          </wp:anchor>
        </w:drawing>
        <w:drawing>
          <wp:anchor simplePos="0" relativeHeight="251657728" behindDoc="1" locked="0" layoutInCell="0" allowOverlap="1">
            <wp:simplePos x="0" y="0"/>
            <wp:positionH relativeFrom="column">
              <wp:posOffset>4672330</wp:posOffset>
            </wp:positionH>
            <wp:positionV relativeFrom="paragraph">
              <wp:posOffset>-2379980</wp:posOffset>
            </wp:positionV>
            <wp:extent cx="504825" cy="416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4825" cy="416560"/>
                    </a:xfrm>
                    <a:prstGeom prst="rect">
                      <a:avLst/>
                    </a:prstGeom>
                    <a:noFill/>
                  </pic:spPr>
                </pic:pic>
              </a:graphicData>
            </a:graphic>
          </wp:anchor>
        </w:drawing>
      </w:r>
    </w:p>
    <w:p>
      <w:pPr>
        <w:sectPr>
          <w:pgSz w:w="11900" w:h="16838" w:orient="portrait"/>
          <w:cols w:equalWidth="0" w:num="1">
            <w:col w:w="10000"/>
          </w:cols>
          <w:pgMar w:left="940" w:top="101" w:right="95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40"/>
        <w:spacing w:after="0"/>
        <w:rPr>
          <w:sz w:val="20"/>
          <w:szCs w:val="20"/>
          <w:color w:val="auto"/>
        </w:rPr>
      </w:pPr>
      <w:r>
        <w:rPr>
          <w:rFonts w:ascii="Arial" w:cs="Arial" w:eastAsia="Arial" w:hAnsi="Arial"/>
          <w:sz w:val="30"/>
          <w:szCs w:val="30"/>
          <w:b w:val="1"/>
          <w:bCs w:val="1"/>
          <w:color w:val="545759"/>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142240</wp:posOffset>
            </wp:positionV>
            <wp:extent cx="31750" cy="176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750" cy="176530"/>
                    </a:xfrm>
                    <a:prstGeom prst="rect">
                      <a:avLst/>
                    </a:prstGeom>
                    <a:noFill/>
                  </pic:spPr>
                </pic:pic>
              </a:graphicData>
            </a:graphic>
          </wp:anchor>
        </w:drawing>
      </w:r>
    </w:p>
    <w:p>
      <w:pPr>
        <w:spacing w:after="0" w:line="204" w:lineRule="exact"/>
        <w:rPr>
          <w:sz w:val="20"/>
          <w:szCs w:val="20"/>
          <w:color w:val="auto"/>
        </w:rPr>
      </w:pPr>
    </w:p>
    <w:tbl>
      <w:tblPr>
        <w:tblLayout w:type="fixed"/>
        <w:tblInd w:w="750" w:type="dxa"/>
        <w:tblCellMar>
          <w:top w:w="0" w:type="dxa"/>
          <w:left w:w="0" w:type="dxa"/>
          <w:bottom w:w="0" w:type="dxa"/>
          <w:right w:w="0" w:type="dxa"/>
        </w:tblCellMar>
      </w:tblPr>
      <w:tr>
        <w:trPr>
          <w:trHeight w:val="240"/>
        </w:trPr>
        <w:tc>
          <w:tcPr>
            <w:tcW w:w="3660" w:type="dxa"/>
            <w:vAlign w:val="bottom"/>
            <w:tcBorders>
              <w:left w:val="single" w:sz="8" w:color="288DC0"/>
              <w:right w:val="single" w:sz="8" w:color="288DC0"/>
            </w:tcBorders>
            <w:gridSpan w:val="27"/>
            <w:shd w:val="clear" w:color="auto" w:fill="288DC0"/>
          </w:tcPr>
          <w:p>
            <w:pPr>
              <w:ind w:left="20"/>
              <w:spacing w:after="0"/>
              <w:rPr>
                <w:sz w:val="20"/>
                <w:szCs w:val="20"/>
                <w:color w:val="auto"/>
              </w:rPr>
            </w:pPr>
            <w:r>
              <w:rPr>
                <w:rFonts w:ascii="Arial" w:cs="Arial" w:eastAsia="Arial" w:hAnsi="Arial"/>
                <w:sz w:val="15"/>
                <w:szCs w:val="15"/>
                <w:b w:val="1"/>
                <w:bCs w:val="1"/>
                <w:color w:val="FFFFFF"/>
              </w:rPr>
              <w:t>​</w:t>
            </w:r>
            <w:r>
              <w:rPr>
                <w:rFonts w:ascii="Arial" w:cs="Arial" w:eastAsia="Arial" w:hAnsi="Arial"/>
                <w:sz w:val="17"/>
                <w:szCs w:val="17"/>
                <w:b w:val="1"/>
                <w:bCs w:val="1"/>
                <w:color w:val="FFFFFF"/>
              </w:rPr>
              <w:t>About Us</w:t>
            </w:r>
          </w:p>
        </w:tc>
        <w:tc>
          <w:tcPr>
            <w:tcW w:w="180" w:type="dxa"/>
            <w:vAlign w:val="bottom"/>
            <w:gridSpan w:val="2"/>
            <w:shd w:val="clear" w:color="auto" w:fill="288DC0"/>
          </w:tcPr>
          <w:p>
            <w:pPr>
              <w:ind w:left="20"/>
              <w:spacing w:after="0"/>
              <w:rPr>
                <w:sz w:val="20"/>
                <w:szCs w:val="20"/>
                <w:color w:val="auto"/>
              </w:rPr>
            </w:pPr>
            <w:r>
              <w:rPr>
                <w:rFonts w:ascii="Arial" w:cs="Arial" w:eastAsia="Arial" w:hAnsi="Arial"/>
                <w:sz w:val="15"/>
                <w:szCs w:val="15"/>
                <w:b w:val="1"/>
                <w:bCs w:val="1"/>
                <w:color w:val="FFFFFF"/>
              </w:rPr>
              <w:t>​​</w:t>
            </w:r>
          </w:p>
        </w:tc>
        <w:tc>
          <w:tcPr>
            <w:tcW w:w="120" w:type="dxa"/>
            <w:vAlign w:val="bottom"/>
            <w:gridSpan w:val="2"/>
            <w:shd w:val="clear" w:color="auto" w:fill="288DC0"/>
          </w:tcPr>
          <w:p>
            <w:pPr>
              <w:spacing w:after="0"/>
              <w:rPr>
                <w:sz w:val="20"/>
                <w:szCs w:val="20"/>
                <w:color w:val="auto"/>
              </w:rPr>
            </w:pPr>
            <w:r>
              <w:rPr>
                <w:rFonts w:ascii="Arial" w:cs="Arial" w:eastAsia="Arial" w:hAnsi="Arial"/>
                <w:sz w:val="15"/>
                <w:szCs w:val="15"/>
                <w:b w:val="1"/>
                <w:bCs w:val="1"/>
                <w:color w:val="FFFFFF"/>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80" w:type="dxa"/>
            <w:vAlign w:val="bottom"/>
            <w:tcBorders>
              <w:top w:val="single" w:sz="8" w:color="288DC0"/>
              <w:left w:val="single" w:sz="8" w:color="288DC0"/>
            </w:tcBorders>
            <w:shd w:val="clear" w:color="auto" w:fill="288DC0"/>
          </w:tcPr>
          <w:p>
            <w:pPr>
              <w:spacing w:after="0"/>
              <w:rPr>
                <w:sz w:val="5"/>
                <w:szCs w:val="5"/>
                <w:color w:val="auto"/>
              </w:rPr>
            </w:pPr>
          </w:p>
        </w:tc>
        <w:tc>
          <w:tcPr>
            <w:tcW w:w="60" w:type="dxa"/>
            <w:vAlign w:val="bottom"/>
            <w:tcBorders>
              <w:top w:val="single" w:sz="8" w:color="0000EE"/>
            </w:tcBorders>
            <w:shd w:val="clear" w:color="auto" w:fill="288DC0"/>
          </w:tcPr>
          <w:p>
            <w:pPr>
              <w:spacing w:after="0"/>
              <w:rPr>
                <w:sz w:val="5"/>
                <w:szCs w:val="5"/>
                <w:color w:val="auto"/>
              </w:rPr>
            </w:pPr>
          </w:p>
        </w:tc>
        <w:tc>
          <w:tcPr>
            <w:tcW w:w="640" w:type="dxa"/>
            <w:vAlign w:val="bottom"/>
            <w:tcBorders>
              <w:top w:val="single" w:sz="8" w:color="0000EE"/>
            </w:tcBorders>
            <w:shd w:val="clear" w:color="auto" w:fill="288DC0"/>
          </w:tcPr>
          <w:p>
            <w:pPr>
              <w:spacing w:after="0"/>
              <w:rPr>
                <w:sz w:val="5"/>
                <w:szCs w:val="5"/>
                <w:color w:val="auto"/>
              </w:rPr>
            </w:pPr>
          </w:p>
        </w:tc>
        <w:tc>
          <w:tcPr>
            <w:tcW w:w="100" w:type="dxa"/>
            <w:vAlign w:val="bottom"/>
            <w:tcBorders>
              <w:top w:val="single" w:sz="8" w:color="288DC0"/>
            </w:tcBorders>
            <w:shd w:val="clear" w:color="auto" w:fill="288DC0"/>
          </w:tcPr>
          <w:p>
            <w:pPr>
              <w:spacing w:after="0"/>
              <w:rPr>
                <w:sz w:val="5"/>
                <w:szCs w:val="5"/>
                <w:color w:val="auto"/>
              </w:rPr>
            </w:pPr>
          </w:p>
        </w:tc>
        <w:tc>
          <w:tcPr>
            <w:tcW w:w="240" w:type="dxa"/>
            <w:vAlign w:val="bottom"/>
            <w:tcBorders>
              <w:top w:val="single" w:sz="8" w:color="288DC0"/>
            </w:tcBorders>
            <w:shd w:val="clear" w:color="auto" w:fill="288DC0"/>
          </w:tcPr>
          <w:p>
            <w:pPr>
              <w:spacing w:after="0"/>
              <w:rPr>
                <w:sz w:val="5"/>
                <w:szCs w:val="5"/>
                <w:color w:val="auto"/>
              </w:rPr>
            </w:pPr>
          </w:p>
        </w:tc>
        <w:tc>
          <w:tcPr>
            <w:tcW w:w="80" w:type="dxa"/>
            <w:vAlign w:val="bottom"/>
            <w:tcBorders>
              <w:top w:val="single" w:sz="8" w:color="288DC0"/>
            </w:tcBorders>
            <w:shd w:val="clear" w:color="auto" w:fill="288DC0"/>
          </w:tcPr>
          <w:p>
            <w:pPr>
              <w:spacing w:after="0"/>
              <w:rPr>
                <w:sz w:val="5"/>
                <w:szCs w:val="5"/>
                <w:color w:val="auto"/>
              </w:rPr>
            </w:pPr>
          </w:p>
        </w:tc>
        <w:tc>
          <w:tcPr>
            <w:tcW w:w="80" w:type="dxa"/>
            <w:vAlign w:val="bottom"/>
            <w:tcBorders>
              <w:top w:val="single" w:sz="8" w:color="288DC0"/>
            </w:tcBorders>
            <w:shd w:val="clear" w:color="auto" w:fill="288DC0"/>
          </w:tcPr>
          <w:p>
            <w:pPr>
              <w:spacing w:after="0"/>
              <w:rPr>
                <w:sz w:val="5"/>
                <w:szCs w:val="5"/>
                <w:color w:val="auto"/>
              </w:rPr>
            </w:pPr>
          </w:p>
        </w:tc>
        <w:tc>
          <w:tcPr>
            <w:tcW w:w="20" w:type="dxa"/>
            <w:vAlign w:val="bottom"/>
            <w:tcBorders>
              <w:top w:val="single" w:sz="8" w:color="288DC0"/>
            </w:tcBorders>
            <w:shd w:val="clear" w:color="auto" w:fill="288DC0"/>
          </w:tcPr>
          <w:p>
            <w:pPr>
              <w:spacing w:after="0"/>
              <w:rPr>
                <w:sz w:val="5"/>
                <w:szCs w:val="5"/>
                <w:color w:val="auto"/>
              </w:rPr>
            </w:pPr>
          </w:p>
        </w:tc>
        <w:tc>
          <w:tcPr>
            <w:tcW w:w="100" w:type="dxa"/>
            <w:vAlign w:val="bottom"/>
            <w:tcBorders>
              <w:top w:val="single" w:sz="8" w:color="288DC0"/>
            </w:tcBorders>
            <w:shd w:val="clear" w:color="auto" w:fill="288DC0"/>
          </w:tcPr>
          <w:p>
            <w:pPr>
              <w:spacing w:after="0"/>
              <w:rPr>
                <w:sz w:val="5"/>
                <w:szCs w:val="5"/>
                <w:color w:val="auto"/>
              </w:rPr>
            </w:pPr>
          </w:p>
        </w:tc>
        <w:tc>
          <w:tcPr>
            <w:tcW w:w="20" w:type="dxa"/>
            <w:vAlign w:val="bottom"/>
            <w:tcBorders>
              <w:top w:val="single" w:sz="8" w:color="288DC0"/>
            </w:tcBorders>
            <w:shd w:val="clear" w:color="auto" w:fill="288DC0"/>
          </w:tcPr>
          <w:p>
            <w:pPr>
              <w:spacing w:after="0"/>
              <w:rPr>
                <w:sz w:val="5"/>
                <w:szCs w:val="5"/>
                <w:color w:val="auto"/>
              </w:rPr>
            </w:pPr>
          </w:p>
        </w:tc>
        <w:tc>
          <w:tcPr>
            <w:tcW w:w="80" w:type="dxa"/>
            <w:vAlign w:val="bottom"/>
            <w:tcBorders>
              <w:top w:val="single" w:sz="8" w:color="288DC0"/>
            </w:tcBorders>
            <w:shd w:val="clear" w:color="auto" w:fill="288DC0"/>
          </w:tcPr>
          <w:p>
            <w:pPr>
              <w:spacing w:after="0"/>
              <w:rPr>
                <w:sz w:val="5"/>
                <w:szCs w:val="5"/>
                <w:color w:val="auto"/>
              </w:rPr>
            </w:pPr>
          </w:p>
        </w:tc>
        <w:tc>
          <w:tcPr>
            <w:tcW w:w="100" w:type="dxa"/>
            <w:vAlign w:val="bottom"/>
            <w:tcBorders>
              <w:top w:val="single" w:sz="8" w:color="288DC0"/>
              <w:right w:val="single" w:sz="8" w:color="288DC0"/>
            </w:tcBorders>
            <w:shd w:val="clear" w:color="auto" w:fill="288DC0"/>
          </w:tcPr>
          <w:p>
            <w:pPr>
              <w:spacing w:after="0"/>
              <w:rPr>
                <w:sz w:val="5"/>
                <w:szCs w:val="5"/>
                <w:color w:val="auto"/>
              </w:rPr>
            </w:pPr>
          </w:p>
        </w:tc>
        <w:tc>
          <w:tcPr>
            <w:tcW w:w="320" w:type="dxa"/>
            <w:vAlign w:val="bottom"/>
            <w:tcBorders>
              <w:top w:val="single" w:sz="8" w:color="288DC0"/>
              <w:left w:val="single" w:sz="8" w:color="288DC0"/>
            </w:tcBorders>
            <w:shd w:val="clear" w:color="auto" w:fill="288DC0"/>
          </w:tcPr>
          <w:p>
            <w:pPr>
              <w:spacing w:after="0"/>
              <w:rPr>
                <w:sz w:val="5"/>
                <w:szCs w:val="5"/>
                <w:color w:val="auto"/>
              </w:rPr>
            </w:pPr>
          </w:p>
        </w:tc>
        <w:tc>
          <w:tcPr>
            <w:tcW w:w="120" w:type="dxa"/>
            <w:vAlign w:val="bottom"/>
            <w:tcBorders>
              <w:top w:val="single" w:sz="8" w:color="288DC0"/>
              <w:right w:val="single" w:sz="8" w:color="288DC0"/>
            </w:tcBorders>
            <w:shd w:val="clear" w:color="auto" w:fill="288DC0"/>
          </w:tcPr>
          <w:p>
            <w:pPr>
              <w:spacing w:after="0"/>
              <w:rPr>
                <w:sz w:val="5"/>
                <w:szCs w:val="5"/>
                <w:color w:val="auto"/>
              </w:rPr>
            </w:pPr>
          </w:p>
        </w:tc>
        <w:tc>
          <w:tcPr>
            <w:tcW w:w="120" w:type="dxa"/>
            <w:vAlign w:val="bottom"/>
            <w:tcBorders>
              <w:top w:val="single" w:sz="8" w:color="288DC0"/>
              <w:left w:val="single" w:sz="8" w:color="288DC0"/>
            </w:tcBorders>
            <w:shd w:val="clear" w:color="auto" w:fill="288DC0"/>
          </w:tcPr>
          <w:p>
            <w:pPr>
              <w:spacing w:after="0"/>
              <w:rPr>
                <w:sz w:val="5"/>
                <w:szCs w:val="5"/>
                <w:color w:val="auto"/>
              </w:rPr>
            </w:pPr>
          </w:p>
        </w:tc>
        <w:tc>
          <w:tcPr>
            <w:tcW w:w="40" w:type="dxa"/>
            <w:vAlign w:val="bottom"/>
            <w:tcBorders>
              <w:top w:val="single" w:sz="8" w:color="288DC0"/>
              <w:right w:val="single" w:sz="8" w:color="288DC0"/>
            </w:tcBorders>
            <w:shd w:val="clear" w:color="auto" w:fill="288DC0"/>
          </w:tcPr>
          <w:p>
            <w:pPr>
              <w:spacing w:after="0"/>
              <w:rPr>
                <w:sz w:val="5"/>
                <w:szCs w:val="5"/>
                <w:color w:val="auto"/>
              </w:rPr>
            </w:pPr>
          </w:p>
        </w:tc>
        <w:tc>
          <w:tcPr>
            <w:tcW w:w="80" w:type="dxa"/>
            <w:vAlign w:val="bottom"/>
            <w:tcBorders>
              <w:top w:val="single" w:sz="8" w:color="288DC0"/>
              <w:left w:val="single" w:sz="8" w:color="288DC0"/>
            </w:tcBorders>
            <w:shd w:val="clear" w:color="auto" w:fill="288DC0"/>
          </w:tcPr>
          <w:p>
            <w:pPr>
              <w:spacing w:after="0"/>
              <w:rPr>
                <w:sz w:val="5"/>
                <w:szCs w:val="5"/>
                <w:color w:val="auto"/>
              </w:rPr>
            </w:pPr>
          </w:p>
        </w:tc>
        <w:tc>
          <w:tcPr>
            <w:tcW w:w="200" w:type="dxa"/>
            <w:vAlign w:val="bottom"/>
            <w:tcBorders>
              <w:top w:val="single" w:sz="8" w:color="288DC0"/>
            </w:tcBorders>
            <w:shd w:val="clear" w:color="auto" w:fill="288DC0"/>
          </w:tcPr>
          <w:p>
            <w:pPr>
              <w:spacing w:after="0"/>
              <w:rPr>
                <w:sz w:val="5"/>
                <w:szCs w:val="5"/>
                <w:color w:val="auto"/>
              </w:rPr>
            </w:pPr>
          </w:p>
        </w:tc>
        <w:tc>
          <w:tcPr>
            <w:tcW w:w="100" w:type="dxa"/>
            <w:vAlign w:val="bottom"/>
            <w:tcBorders>
              <w:top w:val="single" w:sz="8" w:color="288DC0"/>
            </w:tcBorders>
            <w:shd w:val="clear" w:color="auto" w:fill="288DC0"/>
          </w:tcPr>
          <w:p>
            <w:pPr>
              <w:spacing w:after="0"/>
              <w:rPr>
                <w:sz w:val="5"/>
                <w:szCs w:val="5"/>
                <w:color w:val="auto"/>
              </w:rPr>
            </w:pPr>
          </w:p>
        </w:tc>
        <w:tc>
          <w:tcPr>
            <w:tcW w:w="120" w:type="dxa"/>
            <w:vAlign w:val="bottom"/>
            <w:tcBorders>
              <w:top w:val="single" w:sz="8" w:color="288DC0"/>
              <w:left w:val="single" w:sz="8" w:color="288DC0"/>
            </w:tcBorders>
            <w:shd w:val="clear" w:color="auto" w:fill="288DC0"/>
          </w:tcPr>
          <w:p>
            <w:pPr>
              <w:spacing w:after="0"/>
              <w:rPr>
                <w:sz w:val="5"/>
                <w:szCs w:val="5"/>
                <w:color w:val="auto"/>
              </w:rPr>
            </w:pPr>
          </w:p>
        </w:tc>
        <w:tc>
          <w:tcPr>
            <w:tcW w:w="180" w:type="dxa"/>
            <w:vAlign w:val="bottom"/>
            <w:tcBorders>
              <w:top w:val="single" w:sz="8" w:color="288DC0"/>
              <w:left w:val="single" w:sz="8" w:color="288DC0"/>
              <w:right w:val="single" w:sz="8" w:color="288DC0"/>
            </w:tcBorders>
            <w:shd w:val="clear" w:color="auto" w:fill="288DC0"/>
          </w:tcPr>
          <w:p>
            <w:pPr>
              <w:spacing w:after="0"/>
              <w:rPr>
                <w:sz w:val="5"/>
                <w:szCs w:val="5"/>
                <w:color w:val="auto"/>
              </w:rPr>
            </w:pPr>
          </w:p>
        </w:tc>
        <w:tc>
          <w:tcPr>
            <w:tcW w:w="40" w:type="dxa"/>
            <w:vAlign w:val="bottom"/>
            <w:tcBorders>
              <w:top w:val="single" w:sz="8" w:color="288DC0"/>
            </w:tcBorders>
            <w:shd w:val="clear" w:color="auto" w:fill="288DC0"/>
          </w:tcPr>
          <w:p>
            <w:pPr>
              <w:spacing w:after="0"/>
              <w:rPr>
                <w:sz w:val="5"/>
                <w:szCs w:val="5"/>
                <w:color w:val="auto"/>
              </w:rPr>
            </w:pPr>
          </w:p>
        </w:tc>
        <w:tc>
          <w:tcPr>
            <w:tcW w:w="120" w:type="dxa"/>
            <w:vAlign w:val="bottom"/>
            <w:tcBorders>
              <w:top w:val="single" w:sz="8" w:color="288DC0"/>
            </w:tcBorders>
            <w:shd w:val="clear" w:color="auto" w:fill="288DC0"/>
          </w:tcPr>
          <w:p>
            <w:pPr>
              <w:spacing w:after="0"/>
              <w:rPr>
                <w:sz w:val="5"/>
                <w:szCs w:val="5"/>
                <w:color w:val="auto"/>
              </w:rPr>
            </w:pPr>
          </w:p>
        </w:tc>
        <w:tc>
          <w:tcPr>
            <w:tcW w:w="300" w:type="dxa"/>
            <w:vAlign w:val="bottom"/>
            <w:tcBorders>
              <w:top w:val="single" w:sz="8" w:color="288DC0"/>
              <w:right w:val="single" w:sz="8" w:color="288DC0"/>
            </w:tcBorders>
            <w:shd w:val="clear" w:color="auto" w:fill="288DC0"/>
          </w:tcPr>
          <w:p>
            <w:pPr>
              <w:spacing w:after="0"/>
              <w:rPr>
                <w:sz w:val="5"/>
                <w:szCs w:val="5"/>
                <w:color w:val="auto"/>
              </w:rPr>
            </w:pPr>
          </w:p>
        </w:tc>
        <w:tc>
          <w:tcPr>
            <w:tcW w:w="20" w:type="dxa"/>
            <w:vAlign w:val="bottom"/>
            <w:tcBorders>
              <w:top w:val="single" w:sz="8" w:color="288DC0"/>
            </w:tcBorders>
            <w:shd w:val="clear" w:color="auto" w:fill="288DC0"/>
          </w:tcPr>
          <w:p>
            <w:pPr>
              <w:spacing w:after="0"/>
              <w:rPr>
                <w:sz w:val="5"/>
                <w:szCs w:val="5"/>
                <w:color w:val="auto"/>
              </w:rPr>
            </w:pPr>
          </w:p>
        </w:tc>
        <w:tc>
          <w:tcPr>
            <w:tcW w:w="160" w:type="dxa"/>
            <w:vAlign w:val="bottom"/>
            <w:tcBorders>
              <w:top w:val="single" w:sz="8" w:color="288DC0"/>
            </w:tcBorders>
            <w:shd w:val="clear" w:color="auto" w:fill="288DC0"/>
          </w:tcPr>
          <w:p>
            <w:pPr>
              <w:spacing w:after="0"/>
              <w:rPr>
                <w:sz w:val="5"/>
                <w:szCs w:val="5"/>
                <w:color w:val="auto"/>
              </w:rPr>
            </w:pPr>
          </w:p>
        </w:tc>
        <w:tc>
          <w:tcPr>
            <w:tcW w:w="140" w:type="dxa"/>
            <w:vAlign w:val="bottom"/>
            <w:tcBorders>
              <w:top w:val="single" w:sz="8" w:color="288DC0"/>
              <w:right w:val="single" w:sz="8" w:color="288DC0"/>
            </w:tcBorders>
            <w:shd w:val="clear" w:color="auto" w:fill="288DC0"/>
          </w:tcPr>
          <w:p>
            <w:pPr>
              <w:spacing w:after="0"/>
              <w:rPr>
                <w:sz w:val="5"/>
                <w:szCs w:val="5"/>
                <w:color w:val="auto"/>
              </w:rPr>
            </w:pPr>
          </w:p>
        </w:tc>
        <w:tc>
          <w:tcPr>
            <w:tcW w:w="80" w:type="dxa"/>
            <w:vAlign w:val="bottom"/>
            <w:tcBorders>
              <w:top w:val="single" w:sz="8" w:color="288DC0"/>
            </w:tcBorders>
            <w:shd w:val="clear" w:color="auto" w:fill="288DC0"/>
          </w:tcPr>
          <w:p>
            <w:pPr>
              <w:spacing w:after="0"/>
              <w:rPr>
                <w:sz w:val="5"/>
                <w:szCs w:val="5"/>
                <w:color w:val="auto"/>
              </w:rPr>
            </w:pPr>
          </w:p>
        </w:tc>
        <w:tc>
          <w:tcPr>
            <w:tcW w:w="100" w:type="dxa"/>
            <w:vAlign w:val="bottom"/>
            <w:tcBorders>
              <w:top w:val="single" w:sz="8" w:color="288DC0"/>
            </w:tcBorders>
            <w:shd w:val="clear" w:color="auto" w:fill="288DC0"/>
          </w:tcPr>
          <w:p>
            <w:pPr>
              <w:spacing w:after="0"/>
              <w:rPr>
                <w:sz w:val="5"/>
                <w:szCs w:val="5"/>
                <w:color w:val="auto"/>
              </w:rPr>
            </w:pPr>
          </w:p>
        </w:tc>
        <w:tc>
          <w:tcPr>
            <w:tcW w:w="80" w:type="dxa"/>
            <w:vAlign w:val="bottom"/>
            <w:tcBorders>
              <w:top w:val="single" w:sz="8" w:color="288DC0"/>
            </w:tcBorders>
            <w:shd w:val="clear" w:color="auto" w:fill="288DC0"/>
          </w:tcPr>
          <w:p>
            <w:pPr>
              <w:spacing w:after="0"/>
              <w:rPr>
                <w:sz w:val="5"/>
                <w:szCs w:val="5"/>
                <w:color w:val="auto"/>
              </w:rPr>
            </w:pPr>
          </w:p>
        </w:tc>
        <w:tc>
          <w:tcPr>
            <w:tcW w:w="40" w:type="dxa"/>
            <w:vAlign w:val="bottom"/>
            <w:tcBorders>
              <w:top w:val="single" w:sz="8" w:color="288DC0"/>
            </w:tcBorders>
            <w:shd w:val="clear" w:color="auto" w:fill="288DC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1"/>
        </w:trPr>
        <w:tc>
          <w:tcPr>
            <w:tcW w:w="3660" w:type="dxa"/>
            <w:vAlign w:val="bottom"/>
            <w:gridSpan w:val="27"/>
          </w:tcPr>
          <w:p>
            <w:pPr>
              <w:ind w:left="20"/>
              <w:spacing w:after="0"/>
              <w:rPr>
                <w:sz w:val="20"/>
                <w:szCs w:val="20"/>
                <w:color w:val="auto"/>
              </w:rPr>
            </w:pPr>
            <w:r>
              <w:rPr>
                <w:rFonts w:ascii="Arial" w:cs="Arial" w:eastAsia="Arial" w:hAnsi="Arial"/>
                <w:sz w:val="15"/>
                <w:szCs w:val="15"/>
                <w:b w:val="1"/>
                <w:bCs w:val="1"/>
                <w:color w:val="FFFFFF"/>
              </w:rPr>
              <w:t>​</w:t>
            </w:r>
            <w:r>
              <w:rPr>
                <w:rFonts w:ascii="Arial" w:cs="Arial" w:eastAsia="Arial" w:hAnsi="Arial"/>
                <w:sz w:val="17"/>
                <w:szCs w:val="17"/>
                <w:b w:val="1"/>
                <w:bCs w:val="1"/>
                <w:color w:val="FFFFFF"/>
              </w:rPr>
              <w:t>About the Meeting</w:t>
            </w:r>
          </w:p>
        </w:tc>
        <w:tc>
          <w:tcPr>
            <w:tcW w:w="180" w:type="dxa"/>
            <w:vAlign w:val="bottom"/>
            <w:gridSpan w:val="2"/>
          </w:tcPr>
          <w:p>
            <w:pPr>
              <w:ind w:left="20"/>
              <w:spacing w:after="0"/>
              <w:rPr>
                <w:sz w:val="20"/>
                <w:szCs w:val="20"/>
                <w:color w:val="auto"/>
              </w:rPr>
            </w:pPr>
            <w:r>
              <w:rPr>
                <w:rFonts w:ascii="Arial" w:cs="Arial" w:eastAsia="Arial" w:hAnsi="Arial"/>
                <w:sz w:val="15"/>
                <w:szCs w:val="15"/>
                <w:b w:val="1"/>
                <w:bCs w:val="1"/>
                <w:color w:val="FFFFFF"/>
              </w:rPr>
              <w:t>​​</w:t>
            </w:r>
          </w:p>
        </w:tc>
        <w:tc>
          <w:tcPr>
            <w:tcW w:w="120" w:type="dxa"/>
            <w:vAlign w:val="bottom"/>
            <w:gridSpan w:val="2"/>
          </w:tcPr>
          <w:p>
            <w:pPr>
              <w:spacing w:after="0"/>
              <w:rPr>
                <w:sz w:val="20"/>
                <w:szCs w:val="20"/>
                <w:color w:val="auto"/>
              </w:rPr>
            </w:pPr>
            <w:r>
              <w:rPr>
                <w:rFonts w:ascii="Arial" w:cs="Arial" w:eastAsia="Arial" w:hAnsi="Arial"/>
                <w:sz w:val="15"/>
                <w:szCs w:val="15"/>
                <w:b w:val="1"/>
                <w:bCs w:val="1"/>
                <w:color w:val="FFFF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660" w:type="dxa"/>
            <w:vAlign w:val="bottom"/>
            <w:gridSpan w:val="27"/>
          </w:tcPr>
          <w:p>
            <w:pPr>
              <w:ind w:left="60"/>
              <w:spacing w:after="0" w:line="178" w:lineRule="exact"/>
              <w:rPr>
                <w:sz w:val="20"/>
                <w:szCs w:val="20"/>
                <w:color w:val="auto"/>
              </w:rPr>
            </w:pPr>
            <w:r>
              <w:rPr>
                <w:rFonts w:ascii="Arial" w:cs="Arial" w:eastAsia="Arial" w:hAnsi="Arial"/>
                <w:sz w:val="18"/>
                <w:szCs w:val="18"/>
                <w:b w:val="1"/>
                <w:bCs w:val="1"/>
                <w:color w:val="FFFFFF"/>
              </w:rPr>
              <w:t>Proposal 1: Election of Directors</w:t>
            </w:r>
          </w:p>
        </w:tc>
        <w:tc>
          <w:tcPr>
            <w:tcW w:w="180" w:type="dxa"/>
            <w:vAlign w:val="bottom"/>
            <w:gridSpan w:val="2"/>
            <w:vMerge w:val="restart"/>
            <w:shd w:val="clear" w:color="auto" w:fill="288DC0"/>
          </w:tcPr>
          <w:p>
            <w:pPr>
              <w:ind w:left="20"/>
              <w:spacing w:after="0"/>
              <w:rPr>
                <w:sz w:val="20"/>
                <w:szCs w:val="20"/>
                <w:color w:val="auto"/>
              </w:rPr>
            </w:pPr>
            <w:r>
              <w:rPr>
                <w:rFonts w:ascii="Arial" w:cs="Arial" w:eastAsia="Arial" w:hAnsi="Arial"/>
                <w:sz w:val="15"/>
                <w:szCs w:val="15"/>
                <w:b w:val="1"/>
                <w:bCs w:val="1"/>
                <w:color w:val="FFFFFF"/>
              </w:rPr>
              <w:t>​​</w:t>
            </w:r>
          </w:p>
        </w:tc>
        <w:tc>
          <w:tcPr>
            <w:tcW w:w="120" w:type="dxa"/>
            <w:vAlign w:val="bottom"/>
            <w:gridSpan w:val="2"/>
            <w:vMerge w:val="restart"/>
            <w:shd w:val="clear" w:color="auto" w:fill="288DC0"/>
          </w:tcPr>
          <w:p>
            <w:pPr>
              <w:spacing w:after="0"/>
              <w:rPr>
                <w:sz w:val="20"/>
                <w:szCs w:val="20"/>
                <w:color w:val="auto"/>
              </w:rPr>
            </w:pPr>
            <w:r>
              <w:rPr>
                <w:rFonts w:ascii="Arial" w:cs="Arial" w:eastAsia="Arial" w:hAnsi="Arial"/>
                <w:sz w:val="15"/>
                <w:szCs w:val="15"/>
                <w:b w:val="1"/>
                <w:bCs w:val="1"/>
                <w:color w:val="FFFFFF"/>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 w:type="dxa"/>
            <w:vAlign w:val="bottom"/>
          </w:tcPr>
          <w:p>
            <w:pPr>
              <w:ind w:left="20"/>
              <w:spacing w:after="0" w:line="162" w:lineRule="exact"/>
              <w:rPr>
                <w:sz w:val="20"/>
                <w:szCs w:val="20"/>
                <w:color w:val="auto"/>
              </w:rPr>
            </w:pPr>
            <w:r>
              <w:rPr>
                <w:rFonts w:ascii="Arial" w:cs="Arial" w:eastAsia="Arial" w:hAnsi="Arial"/>
                <w:sz w:val="15"/>
                <w:szCs w:val="15"/>
                <w:b w:val="1"/>
                <w:bCs w:val="1"/>
                <w:color w:val="FFFFFF"/>
              </w:rPr>
              <w:t>​</w:t>
            </w:r>
          </w:p>
        </w:tc>
        <w:tc>
          <w:tcPr>
            <w:tcW w:w="60" w:type="dxa"/>
            <w:vAlign w:val="bottom"/>
            <w:tcBorders>
              <w:bottom w:val="single" w:sz="8" w:color="0000EE"/>
            </w:tcBorders>
          </w:tcPr>
          <w:p>
            <w:pPr>
              <w:spacing w:after="0"/>
              <w:rPr>
                <w:sz w:val="14"/>
                <w:szCs w:val="14"/>
                <w:color w:val="auto"/>
              </w:rPr>
            </w:pPr>
          </w:p>
        </w:tc>
        <w:tc>
          <w:tcPr>
            <w:tcW w:w="640" w:type="dxa"/>
            <w:vAlign w:val="bottom"/>
            <w:tcBorders>
              <w:bottom w:val="single" w:sz="8" w:color="0000EE"/>
            </w:tcBorders>
          </w:tcPr>
          <w:p>
            <w:pPr>
              <w:spacing w:after="0"/>
              <w:rPr>
                <w:sz w:val="14"/>
                <w:szCs w:val="14"/>
                <w:color w:val="auto"/>
              </w:rPr>
            </w:pPr>
          </w:p>
        </w:tc>
        <w:tc>
          <w:tcPr>
            <w:tcW w:w="100" w:type="dxa"/>
            <w:vAlign w:val="bottom"/>
            <w:tcBorders>
              <w:bottom w:val="single" w:sz="8" w:color="0000EE"/>
            </w:tcBorders>
          </w:tcPr>
          <w:p>
            <w:pPr>
              <w:spacing w:after="0"/>
              <w:rPr>
                <w:sz w:val="14"/>
                <w:szCs w:val="14"/>
                <w:color w:val="auto"/>
              </w:rPr>
            </w:pPr>
          </w:p>
        </w:tc>
        <w:tc>
          <w:tcPr>
            <w:tcW w:w="24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0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100" w:type="dxa"/>
            <w:vAlign w:val="bottom"/>
            <w:tcBorders>
              <w:bottom w:val="single" w:sz="8" w:color="0000EE"/>
            </w:tcBorders>
          </w:tcPr>
          <w:p>
            <w:pPr>
              <w:spacing w:after="0"/>
              <w:rPr>
                <w:sz w:val="14"/>
                <w:szCs w:val="14"/>
                <w:color w:val="auto"/>
              </w:rPr>
            </w:pPr>
          </w:p>
        </w:tc>
        <w:tc>
          <w:tcPr>
            <w:tcW w:w="320" w:type="dxa"/>
            <w:vAlign w:val="bottom"/>
            <w:tcBorders>
              <w:bottom w:val="single" w:sz="8" w:color="0000EE"/>
            </w:tcBorders>
          </w:tcPr>
          <w:p>
            <w:pPr>
              <w:spacing w:after="0"/>
              <w:rPr>
                <w:sz w:val="14"/>
                <w:szCs w:val="14"/>
                <w:color w:val="auto"/>
              </w:rPr>
            </w:pPr>
          </w:p>
        </w:tc>
        <w:tc>
          <w:tcPr>
            <w:tcW w:w="120" w:type="dxa"/>
            <w:vAlign w:val="bottom"/>
            <w:tcBorders>
              <w:bottom w:val="single" w:sz="8" w:color="0000EE"/>
            </w:tcBorders>
          </w:tcPr>
          <w:p>
            <w:pPr>
              <w:spacing w:after="0"/>
              <w:rPr>
                <w:sz w:val="14"/>
                <w:szCs w:val="14"/>
                <w:color w:val="auto"/>
              </w:rPr>
            </w:pPr>
          </w:p>
        </w:tc>
        <w:tc>
          <w:tcPr>
            <w:tcW w:w="12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200" w:type="dxa"/>
            <w:vAlign w:val="bottom"/>
            <w:tcBorders>
              <w:bottom w:val="single" w:sz="8" w:color="0000EE"/>
            </w:tcBorders>
          </w:tcPr>
          <w:p>
            <w:pPr>
              <w:spacing w:after="0"/>
              <w:rPr>
                <w:sz w:val="14"/>
                <w:szCs w:val="14"/>
                <w:color w:val="auto"/>
              </w:rPr>
            </w:pPr>
          </w:p>
        </w:tc>
        <w:tc>
          <w:tcPr>
            <w:tcW w:w="100" w:type="dxa"/>
            <w:vAlign w:val="bottom"/>
            <w:tcBorders>
              <w:bottom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288DC0"/>
            </w:tcBorders>
            <w:gridSpan w:val="2"/>
            <w:vMerge w:val="continue"/>
            <w:shd w:val="clear" w:color="auto" w:fill="288DC0"/>
          </w:tcPr>
          <w:p>
            <w:pPr>
              <w:spacing w:after="0"/>
              <w:rPr>
                <w:sz w:val="14"/>
                <w:szCs w:val="14"/>
                <w:color w:val="auto"/>
              </w:rPr>
            </w:pPr>
          </w:p>
        </w:tc>
        <w:tc>
          <w:tcPr>
            <w:tcW w:w="120" w:type="dxa"/>
            <w:vAlign w:val="bottom"/>
            <w:tcBorders>
              <w:bottom w:val="single" w:sz="8" w:color="288DC0"/>
            </w:tcBorders>
            <w:gridSpan w:val="2"/>
            <w:vMerge w:val="continue"/>
            <w:shd w:val="clear" w:color="auto" w:fill="288DC0"/>
          </w:tcPr>
          <w:p>
            <w:pPr>
              <w:spacing w:after="0"/>
              <w:rPr>
                <w:sz w:val="14"/>
                <w:szCs w:val="14"/>
                <w:color w:val="auto"/>
              </w:rPr>
            </w:pPr>
          </w:p>
        </w:tc>
        <w:tc>
          <w:tcPr>
            <w:tcW w:w="20" w:type="dxa"/>
            <w:vAlign w:val="bottom"/>
            <w:tcBorders>
              <w:bottom w:val="single" w:sz="8" w:color="288DC0"/>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0" w:type="dxa"/>
            <w:vAlign w:val="bottom"/>
            <w:gridSpan w:val="2"/>
          </w:tcPr>
          <w:p>
            <w:pPr>
              <w:ind w:left="20"/>
              <w:spacing w:after="0" w:line="169" w:lineRule="exact"/>
              <w:rPr>
                <w:sz w:val="20"/>
                <w:szCs w:val="20"/>
                <w:color w:val="auto"/>
              </w:rPr>
            </w:pPr>
            <w:r>
              <w:rPr>
                <w:rFonts w:ascii="Arial" w:cs="Arial" w:eastAsia="Arial" w:hAnsi="Arial"/>
                <w:sz w:val="15"/>
                <w:szCs w:val="15"/>
                <w:color w:val="545759"/>
              </w:rPr>
              <w:t>​</w:t>
            </w:r>
          </w:p>
        </w:tc>
        <w:tc>
          <w:tcPr>
            <w:tcW w:w="3520" w:type="dxa"/>
            <w:vAlign w:val="bottom"/>
            <w:gridSpan w:val="25"/>
          </w:tcPr>
          <w:p>
            <w:pPr>
              <w:spacing w:after="0" w:line="169" w:lineRule="exact"/>
              <w:rPr>
                <w:sz w:val="20"/>
                <w:szCs w:val="20"/>
                <w:color w:val="auto"/>
              </w:rPr>
            </w:pPr>
            <w:r>
              <w:rPr>
                <w:rFonts w:ascii="Arial" w:cs="Arial" w:eastAsia="Arial" w:hAnsi="Arial"/>
                <w:sz w:val="15"/>
                <w:szCs w:val="15"/>
                <w:color w:val="545759"/>
              </w:rPr>
              <w:t>Nominees for Election</w:t>
            </w:r>
          </w:p>
        </w:tc>
        <w:tc>
          <w:tcPr>
            <w:tcW w:w="180" w:type="dxa"/>
            <w:vAlign w:val="bottom"/>
            <w:gridSpan w:val="2"/>
          </w:tcPr>
          <w:p>
            <w:pPr>
              <w:ind w:left="20"/>
              <w:spacing w:after="0" w:line="169" w:lineRule="exact"/>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p>
        </w:tc>
        <w:tc>
          <w:tcPr>
            <w:tcW w:w="140" w:type="dxa"/>
            <w:vAlign w:val="bottom"/>
            <w:gridSpan w:val="3"/>
          </w:tcPr>
          <w:p>
            <w:pPr>
              <w:spacing w:after="0" w:line="169" w:lineRule="exact"/>
              <w:rPr>
                <w:sz w:val="20"/>
                <w:szCs w:val="20"/>
                <w:color w:val="auto"/>
              </w:rPr>
            </w:pPr>
            <w:r>
              <w:rPr>
                <w:rFonts w:ascii="Arial" w:cs="Arial" w:eastAsia="Arial" w:hAnsi="Arial"/>
                <w:sz w:val="15"/>
                <w:szCs w:val="15"/>
                <w:color w:val="545759"/>
              </w:rPr>
              <w:t>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24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20" w:type="dxa"/>
            <w:vAlign w:val="bottom"/>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2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320" w:type="dxa"/>
            <w:vAlign w:val="bottom"/>
            <w:tcBorders>
              <w:left w:val="single" w:sz="8" w:color="545759"/>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1460" w:type="dxa"/>
            <w:vAlign w:val="bottom"/>
            <w:gridSpan w:val="10"/>
          </w:tcPr>
          <w:p>
            <w:pPr>
              <w:spacing w:after="0"/>
              <w:rPr>
                <w:sz w:val="20"/>
                <w:szCs w:val="20"/>
                <w:color w:val="auto"/>
              </w:rPr>
            </w:pPr>
            <w:r>
              <w:rPr>
                <w:rFonts w:ascii="Arial" w:cs="Arial" w:eastAsia="Arial" w:hAnsi="Arial"/>
                <w:sz w:val="15"/>
                <w:szCs w:val="15"/>
                <w:color w:val="545759"/>
              </w:rPr>
              <w:t>Director Nominees</w:t>
            </w:r>
          </w:p>
        </w:tc>
        <w:tc>
          <w:tcPr>
            <w:tcW w:w="2060" w:type="dxa"/>
            <w:vAlign w:val="bottom"/>
            <w:gridSpan w:val="15"/>
          </w:tcPr>
          <w:p>
            <w:pPr>
              <w:spacing w:after="0"/>
              <w:rPr>
                <w:sz w:val="16"/>
                <w:szCs w:val="16"/>
                <w:color w:val="auto"/>
              </w:rPr>
            </w:pPr>
          </w:p>
        </w:tc>
        <w:tc>
          <w:tcPr>
            <w:tcW w:w="180" w:type="dxa"/>
            <w:vAlign w:val="bottom"/>
            <w:gridSpan w:val="2"/>
          </w:tcPr>
          <w:p>
            <w:pPr>
              <w:ind w:left="2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p>
        </w:tc>
        <w:tc>
          <w:tcPr>
            <w:tcW w:w="140" w:type="dxa"/>
            <w:vAlign w:val="bottom"/>
            <w:gridSpan w:val="3"/>
          </w:tcPr>
          <w:p>
            <w:pPr>
              <w:spacing w:after="0"/>
              <w:rPr>
                <w:sz w:val="20"/>
                <w:szCs w:val="20"/>
                <w:color w:val="auto"/>
              </w:rPr>
            </w:pPr>
            <w:r>
              <w:rPr>
                <w:rFonts w:ascii="Arial" w:cs="Arial" w:eastAsia="Arial" w:hAnsi="Arial"/>
                <w:sz w:val="15"/>
                <w:szCs w:val="15"/>
                <w:color w:val="545759"/>
              </w:rPr>
              <w:t>8​​</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545759"/>
            </w:tcBorders>
          </w:tcPr>
          <w:p>
            <w:pPr>
              <w:spacing w:after="0"/>
              <w:rPr>
                <w:sz w:val="4"/>
                <w:szCs w:val="4"/>
                <w:color w:val="auto"/>
              </w:rPr>
            </w:pPr>
          </w:p>
        </w:tc>
        <w:tc>
          <w:tcPr>
            <w:tcW w:w="100" w:type="dxa"/>
            <w:vAlign w:val="bottom"/>
            <w:tcBorders>
              <w:top w:val="single" w:sz="8" w:color="545759"/>
            </w:tcBorders>
          </w:tcPr>
          <w:p>
            <w:pPr>
              <w:spacing w:after="0"/>
              <w:rPr>
                <w:sz w:val="4"/>
                <w:szCs w:val="4"/>
                <w:color w:val="auto"/>
              </w:rPr>
            </w:pPr>
          </w:p>
        </w:tc>
        <w:tc>
          <w:tcPr>
            <w:tcW w:w="240" w:type="dxa"/>
            <w:vAlign w:val="bottom"/>
            <w:tcBorders>
              <w:top w:val="single" w:sz="8" w:color="545759"/>
            </w:tcBorders>
          </w:tcPr>
          <w:p>
            <w:pPr>
              <w:spacing w:after="0"/>
              <w:rPr>
                <w:sz w:val="4"/>
                <w:szCs w:val="4"/>
                <w:color w:val="auto"/>
              </w:rPr>
            </w:pPr>
          </w:p>
        </w:tc>
        <w:tc>
          <w:tcPr>
            <w:tcW w:w="80" w:type="dxa"/>
            <w:vAlign w:val="bottom"/>
            <w:tcBorders>
              <w:top w:val="single" w:sz="8" w:color="545759"/>
            </w:tcBorders>
          </w:tcPr>
          <w:p>
            <w:pPr>
              <w:spacing w:after="0"/>
              <w:rPr>
                <w:sz w:val="4"/>
                <w:szCs w:val="4"/>
                <w:color w:val="auto"/>
              </w:rPr>
            </w:pPr>
          </w:p>
        </w:tc>
        <w:tc>
          <w:tcPr>
            <w:tcW w:w="80" w:type="dxa"/>
            <w:vAlign w:val="bottom"/>
            <w:tcBorders>
              <w:top w:val="single" w:sz="8" w:color="545759"/>
            </w:tcBorders>
          </w:tcPr>
          <w:p>
            <w:pPr>
              <w:spacing w:after="0"/>
              <w:rPr>
                <w:sz w:val="4"/>
                <w:szCs w:val="4"/>
                <w:color w:val="auto"/>
              </w:rPr>
            </w:pPr>
          </w:p>
        </w:tc>
        <w:tc>
          <w:tcPr>
            <w:tcW w:w="20" w:type="dxa"/>
            <w:vAlign w:val="bottom"/>
            <w:tcBorders>
              <w:top w:val="single" w:sz="8" w:color="545759"/>
            </w:tcBorders>
          </w:tcPr>
          <w:p>
            <w:pPr>
              <w:spacing w:after="0"/>
              <w:rPr>
                <w:sz w:val="4"/>
                <w:szCs w:val="4"/>
                <w:color w:val="auto"/>
              </w:rPr>
            </w:pPr>
          </w:p>
        </w:tc>
        <w:tc>
          <w:tcPr>
            <w:tcW w:w="100" w:type="dxa"/>
            <w:vAlign w:val="bottom"/>
            <w:tcBorders>
              <w:top w:val="single" w:sz="8" w:color="545759"/>
            </w:tcBorders>
          </w:tcPr>
          <w:p>
            <w:pPr>
              <w:spacing w:after="0"/>
              <w:rPr>
                <w:sz w:val="4"/>
                <w:szCs w:val="4"/>
                <w:color w:val="auto"/>
              </w:rPr>
            </w:pPr>
          </w:p>
        </w:tc>
        <w:tc>
          <w:tcPr>
            <w:tcW w:w="20" w:type="dxa"/>
            <w:vAlign w:val="bottom"/>
            <w:tcBorders>
              <w:top w:val="single" w:sz="8" w:color="545759"/>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545759"/>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3660" w:type="dxa"/>
            <w:vAlign w:val="bottom"/>
            <w:tcBorders>
              <w:left w:val="single" w:sz="8" w:color="288DC0"/>
              <w:right w:val="single" w:sz="8" w:color="288DC0"/>
            </w:tcBorders>
            <w:gridSpan w:val="27"/>
            <w:shd w:val="clear" w:color="auto" w:fill="288DC0"/>
          </w:tcPr>
          <w:p>
            <w:pPr>
              <w:ind w:left="60"/>
              <w:spacing w:after="0"/>
              <w:rPr>
                <w:sz w:val="20"/>
                <w:szCs w:val="20"/>
                <w:color w:val="auto"/>
              </w:rPr>
            </w:pPr>
            <w:r>
              <w:rPr>
                <w:rFonts w:ascii="Arial" w:cs="Arial" w:eastAsia="Arial" w:hAnsi="Arial"/>
                <w:sz w:val="18"/>
                <w:szCs w:val="18"/>
                <w:b w:val="1"/>
                <w:bCs w:val="1"/>
                <w:color w:val="FFFFFF"/>
                <w:w w:val="91"/>
              </w:rPr>
              <w:t>Information Regarding the Board of Directors</w:t>
            </w:r>
          </w:p>
        </w:tc>
        <w:tc>
          <w:tcPr>
            <w:tcW w:w="180" w:type="dxa"/>
            <w:vAlign w:val="bottom"/>
            <w:gridSpan w:val="2"/>
            <w:vMerge w:val="restart"/>
            <w:shd w:val="clear" w:color="auto" w:fill="288DC0"/>
          </w:tcPr>
          <w:p>
            <w:pPr>
              <w:ind w:left="20"/>
              <w:spacing w:after="0"/>
              <w:rPr>
                <w:sz w:val="20"/>
                <w:szCs w:val="20"/>
                <w:color w:val="auto"/>
              </w:rPr>
            </w:pPr>
            <w:r>
              <w:rPr>
                <w:rFonts w:ascii="Arial" w:cs="Arial" w:eastAsia="Arial" w:hAnsi="Arial"/>
                <w:sz w:val="18"/>
                <w:szCs w:val="18"/>
                <w:b w:val="1"/>
                <w:bCs w:val="1"/>
                <w:color w:val="FFFFFF"/>
              </w:rPr>
              <w:t>​</w:t>
            </w:r>
            <w:r>
              <w:rPr>
                <w:rFonts w:ascii="Arial" w:cs="Arial" w:eastAsia="Arial" w:hAnsi="Arial"/>
                <w:sz w:val="15"/>
                <w:szCs w:val="15"/>
                <w:b w:val="1"/>
                <w:bCs w:val="1"/>
                <w:color w:val="FFFFFF"/>
              </w:rPr>
              <w:t>​</w:t>
            </w:r>
          </w:p>
        </w:tc>
        <w:tc>
          <w:tcPr>
            <w:tcW w:w="80" w:type="dxa"/>
            <w:vAlign w:val="bottom"/>
            <w:shd w:val="clear" w:color="auto" w:fill="288DC0"/>
          </w:tcPr>
          <w:p>
            <w:pPr>
              <w:spacing w:after="0"/>
              <w:rPr>
                <w:sz w:val="24"/>
                <w:szCs w:val="24"/>
                <w:color w:val="auto"/>
              </w:rPr>
            </w:pPr>
          </w:p>
        </w:tc>
        <w:tc>
          <w:tcPr>
            <w:tcW w:w="40" w:type="dxa"/>
            <w:vAlign w:val="bottom"/>
            <w:vMerge w:val="restart"/>
            <w:shd w:val="clear" w:color="auto" w:fill="288DC0"/>
          </w:tcPr>
          <w:p>
            <w:pPr>
              <w:spacing w:after="0"/>
              <w:rPr>
                <w:sz w:val="20"/>
                <w:szCs w:val="20"/>
                <w:color w:val="auto"/>
              </w:rPr>
            </w:pPr>
            <w:r>
              <w:rPr>
                <w:rFonts w:ascii="Arial" w:cs="Arial" w:eastAsia="Arial" w:hAnsi="Arial"/>
                <w:sz w:val="18"/>
                <w:szCs w:val="18"/>
                <w:b w:val="1"/>
                <w:bCs w:val="1"/>
                <w:color w:val="FFFFFF"/>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tcBorders>
              <w:left w:val="single" w:sz="8" w:color="288DC0"/>
            </w:tcBorders>
            <w:gridSpan w:val="11"/>
            <w:shd w:val="clear" w:color="auto" w:fill="0000EE"/>
          </w:tcPr>
          <w:p>
            <w:pPr>
              <w:spacing w:after="0" w:line="20" w:lineRule="exact"/>
              <w:rPr>
                <w:sz w:val="1"/>
                <w:szCs w:val="1"/>
                <w:color w:val="auto"/>
              </w:rPr>
            </w:pPr>
          </w:p>
        </w:tc>
        <w:tc>
          <w:tcPr>
            <w:tcW w:w="54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right w:val="single" w:sz="8" w:color="0000EE"/>
            </w:tcBorders>
            <w:gridSpan w:val="8"/>
            <w:shd w:val="clear" w:color="auto" w:fill="0000EE"/>
          </w:tcPr>
          <w:p>
            <w:pPr>
              <w:spacing w:after="0" w:line="20" w:lineRule="exact"/>
              <w:rPr>
                <w:sz w:val="1"/>
                <w:szCs w:val="1"/>
                <w:color w:val="auto"/>
              </w:rPr>
            </w:pPr>
          </w:p>
        </w:tc>
        <w:tc>
          <w:tcPr>
            <w:tcW w:w="320" w:type="dxa"/>
            <w:vAlign w:val="bottom"/>
            <w:tcBorders>
              <w:right w:val="single" w:sz="8" w:color="288DC0"/>
            </w:tcBorders>
            <w:gridSpan w:val="3"/>
            <w:shd w:val="clear" w:color="auto" w:fill="0000EE"/>
          </w:tcPr>
          <w:p>
            <w:pPr>
              <w:spacing w:after="0" w:line="20" w:lineRule="exact"/>
              <w:rPr>
                <w:sz w:val="1"/>
                <w:szCs w:val="1"/>
                <w:color w:val="auto"/>
              </w:rPr>
            </w:pPr>
          </w:p>
        </w:tc>
        <w:tc>
          <w:tcPr>
            <w:tcW w:w="180" w:type="dxa"/>
            <w:vAlign w:val="bottom"/>
            <w:gridSpan w:val="2"/>
            <w:vMerge w:val="continue"/>
            <w:shd w:val="clear" w:color="auto" w:fill="288DC0"/>
          </w:tcPr>
          <w:p>
            <w:pPr>
              <w:spacing w:after="0" w:line="20" w:lineRule="exact"/>
              <w:rPr>
                <w:sz w:val="1"/>
                <w:szCs w:val="1"/>
                <w:color w:val="auto"/>
              </w:rPr>
            </w:pPr>
          </w:p>
        </w:tc>
        <w:tc>
          <w:tcPr>
            <w:tcW w:w="80" w:type="dxa"/>
            <w:vAlign w:val="bottom"/>
            <w:shd w:val="clear" w:color="auto" w:fill="288DC0"/>
          </w:tcPr>
          <w:p>
            <w:pPr>
              <w:spacing w:after="0" w:line="20" w:lineRule="exact"/>
              <w:rPr>
                <w:sz w:val="1"/>
                <w:szCs w:val="1"/>
                <w:color w:val="auto"/>
              </w:rPr>
            </w:pPr>
          </w:p>
        </w:tc>
        <w:tc>
          <w:tcPr>
            <w:tcW w:w="40" w:type="dxa"/>
            <w:vAlign w:val="bottom"/>
            <w:vMerge w:val="continue"/>
            <w:shd w:val="clear" w:color="auto" w:fill="288D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3660" w:type="dxa"/>
            <w:vAlign w:val="bottom"/>
            <w:tcBorders>
              <w:left w:val="single" w:sz="8" w:color="288DC0"/>
              <w:right w:val="single" w:sz="8" w:color="288DC0"/>
            </w:tcBorders>
            <w:gridSpan w:val="27"/>
            <w:shd w:val="clear" w:color="auto" w:fill="288DC0"/>
          </w:tcPr>
          <w:p>
            <w:pPr>
              <w:ind w:left="20"/>
              <w:spacing w:after="0" w:line="45" w:lineRule="exact"/>
              <w:rPr>
                <w:sz w:val="20"/>
                <w:szCs w:val="20"/>
                <w:color w:val="auto"/>
              </w:rPr>
            </w:pPr>
            <w:r>
              <w:rPr>
                <w:rFonts w:ascii="Arial" w:cs="Arial" w:eastAsia="Arial" w:hAnsi="Arial"/>
                <w:sz w:val="4"/>
                <w:szCs w:val="4"/>
                <w:b w:val="1"/>
                <w:bCs w:val="1"/>
                <w:color w:val="FFFFFF"/>
              </w:rPr>
              <w:t>​and Corporate Governance</w:t>
            </w:r>
          </w:p>
        </w:tc>
        <w:tc>
          <w:tcPr>
            <w:tcW w:w="180" w:type="dxa"/>
            <w:vAlign w:val="bottom"/>
            <w:gridSpan w:val="2"/>
            <w:vMerge w:val="continue"/>
            <w:shd w:val="clear" w:color="auto" w:fill="288DC0"/>
          </w:tcPr>
          <w:p>
            <w:pPr>
              <w:spacing w:after="0"/>
              <w:rPr>
                <w:sz w:val="3"/>
                <w:szCs w:val="3"/>
                <w:color w:val="auto"/>
              </w:rPr>
            </w:pPr>
          </w:p>
        </w:tc>
        <w:tc>
          <w:tcPr>
            <w:tcW w:w="80" w:type="dxa"/>
            <w:vAlign w:val="bottom"/>
            <w:shd w:val="clear" w:color="auto" w:fill="288DC0"/>
          </w:tcPr>
          <w:p>
            <w:pPr>
              <w:spacing w:after="0"/>
              <w:rPr>
                <w:sz w:val="3"/>
                <w:szCs w:val="3"/>
                <w:color w:val="auto"/>
              </w:rPr>
            </w:pPr>
          </w:p>
        </w:tc>
        <w:tc>
          <w:tcPr>
            <w:tcW w:w="40" w:type="dxa"/>
            <w:vAlign w:val="bottom"/>
            <w:vMerge w:val="continue"/>
            <w:shd w:val="clear" w:color="auto" w:fill="288DC0"/>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0" w:type="dxa"/>
            <w:vAlign w:val="bottom"/>
            <w:tcBorders>
              <w:left w:val="single" w:sz="8" w:color="288DC0"/>
              <w:bottom w:val="single" w:sz="8" w:color="288DC0"/>
            </w:tcBorders>
            <w:shd w:val="clear" w:color="auto" w:fill="288DC0"/>
          </w:tcPr>
          <w:p>
            <w:pPr>
              <w:spacing w:after="0"/>
              <w:rPr>
                <w:sz w:val="15"/>
                <w:szCs w:val="15"/>
                <w:color w:val="auto"/>
              </w:rPr>
            </w:pPr>
          </w:p>
        </w:tc>
        <w:tc>
          <w:tcPr>
            <w:tcW w:w="60" w:type="dxa"/>
            <w:vAlign w:val="bottom"/>
            <w:tcBorders>
              <w:bottom w:val="single" w:sz="8" w:color="0000EE"/>
            </w:tcBorders>
            <w:shd w:val="clear" w:color="auto" w:fill="288DC0"/>
          </w:tcPr>
          <w:p>
            <w:pPr>
              <w:spacing w:after="0"/>
              <w:rPr>
                <w:sz w:val="15"/>
                <w:szCs w:val="15"/>
                <w:color w:val="auto"/>
              </w:rPr>
            </w:pPr>
          </w:p>
        </w:tc>
        <w:tc>
          <w:tcPr>
            <w:tcW w:w="640" w:type="dxa"/>
            <w:vAlign w:val="bottom"/>
            <w:tcBorders>
              <w:bottom w:val="single" w:sz="8" w:color="0000EE"/>
            </w:tcBorders>
            <w:shd w:val="clear" w:color="auto" w:fill="288DC0"/>
          </w:tcPr>
          <w:p>
            <w:pPr>
              <w:spacing w:after="0"/>
              <w:rPr>
                <w:sz w:val="15"/>
                <w:szCs w:val="15"/>
                <w:color w:val="auto"/>
              </w:rPr>
            </w:pPr>
          </w:p>
        </w:tc>
        <w:tc>
          <w:tcPr>
            <w:tcW w:w="100" w:type="dxa"/>
            <w:vAlign w:val="bottom"/>
            <w:tcBorders>
              <w:bottom w:val="single" w:sz="8" w:color="0000EE"/>
            </w:tcBorders>
            <w:shd w:val="clear" w:color="auto" w:fill="288DC0"/>
          </w:tcPr>
          <w:p>
            <w:pPr>
              <w:spacing w:after="0"/>
              <w:rPr>
                <w:sz w:val="15"/>
                <w:szCs w:val="15"/>
                <w:color w:val="auto"/>
              </w:rPr>
            </w:pPr>
          </w:p>
        </w:tc>
        <w:tc>
          <w:tcPr>
            <w:tcW w:w="240" w:type="dxa"/>
            <w:vAlign w:val="bottom"/>
            <w:tcBorders>
              <w:bottom w:val="single" w:sz="8" w:color="0000EE"/>
            </w:tcBorders>
            <w:shd w:val="clear" w:color="auto" w:fill="288DC0"/>
          </w:tcPr>
          <w:p>
            <w:pPr>
              <w:spacing w:after="0"/>
              <w:rPr>
                <w:sz w:val="15"/>
                <w:szCs w:val="15"/>
                <w:color w:val="auto"/>
              </w:rPr>
            </w:pPr>
          </w:p>
        </w:tc>
        <w:tc>
          <w:tcPr>
            <w:tcW w:w="80" w:type="dxa"/>
            <w:vAlign w:val="bottom"/>
            <w:tcBorders>
              <w:bottom w:val="single" w:sz="8" w:color="0000EE"/>
            </w:tcBorders>
            <w:shd w:val="clear" w:color="auto" w:fill="288DC0"/>
          </w:tcPr>
          <w:p>
            <w:pPr>
              <w:spacing w:after="0"/>
              <w:rPr>
                <w:sz w:val="15"/>
                <w:szCs w:val="15"/>
                <w:color w:val="auto"/>
              </w:rPr>
            </w:pPr>
          </w:p>
        </w:tc>
        <w:tc>
          <w:tcPr>
            <w:tcW w:w="80" w:type="dxa"/>
            <w:vAlign w:val="bottom"/>
            <w:tcBorders>
              <w:bottom w:val="single" w:sz="8" w:color="0000EE"/>
            </w:tcBorders>
            <w:shd w:val="clear" w:color="auto" w:fill="288DC0"/>
          </w:tcPr>
          <w:p>
            <w:pPr>
              <w:spacing w:after="0"/>
              <w:rPr>
                <w:sz w:val="15"/>
                <w:szCs w:val="15"/>
                <w:color w:val="auto"/>
              </w:rPr>
            </w:pPr>
          </w:p>
        </w:tc>
        <w:tc>
          <w:tcPr>
            <w:tcW w:w="20" w:type="dxa"/>
            <w:vAlign w:val="bottom"/>
            <w:tcBorders>
              <w:bottom w:val="single" w:sz="8" w:color="0000EE"/>
            </w:tcBorders>
            <w:shd w:val="clear" w:color="auto" w:fill="288DC0"/>
          </w:tcPr>
          <w:p>
            <w:pPr>
              <w:spacing w:after="0"/>
              <w:rPr>
                <w:sz w:val="15"/>
                <w:szCs w:val="15"/>
                <w:color w:val="auto"/>
              </w:rPr>
            </w:pPr>
          </w:p>
        </w:tc>
        <w:tc>
          <w:tcPr>
            <w:tcW w:w="100" w:type="dxa"/>
            <w:vAlign w:val="bottom"/>
            <w:tcBorders>
              <w:bottom w:val="single" w:sz="8" w:color="0000EE"/>
            </w:tcBorders>
            <w:shd w:val="clear" w:color="auto" w:fill="288DC0"/>
          </w:tcPr>
          <w:p>
            <w:pPr>
              <w:spacing w:after="0"/>
              <w:rPr>
                <w:sz w:val="15"/>
                <w:szCs w:val="15"/>
                <w:color w:val="auto"/>
              </w:rPr>
            </w:pPr>
          </w:p>
        </w:tc>
        <w:tc>
          <w:tcPr>
            <w:tcW w:w="20" w:type="dxa"/>
            <w:vAlign w:val="bottom"/>
            <w:tcBorders>
              <w:bottom w:val="single" w:sz="8" w:color="0000EE"/>
            </w:tcBorders>
            <w:shd w:val="clear" w:color="auto" w:fill="288DC0"/>
          </w:tcPr>
          <w:p>
            <w:pPr>
              <w:spacing w:after="0"/>
              <w:rPr>
                <w:sz w:val="15"/>
                <w:szCs w:val="15"/>
                <w:color w:val="auto"/>
              </w:rPr>
            </w:pPr>
          </w:p>
        </w:tc>
        <w:tc>
          <w:tcPr>
            <w:tcW w:w="80" w:type="dxa"/>
            <w:vAlign w:val="bottom"/>
            <w:tcBorders>
              <w:bottom w:val="single" w:sz="8" w:color="0000EE"/>
            </w:tcBorders>
            <w:shd w:val="clear" w:color="auto" w:fill="288DC0"/>
          </w:tcPr>
          <w:p>
            <w:pPr>
              <w:spacing w:after="0"/>
              <w:rPr>
                <w:sz w:val="15"/>
                <w:szCs w:val="15"/>
                <w:color w:val="auto"/>
              </w:rPr>
            </w:pPr>
          </w:p>
        </w:tc>
        <w:tc>
          <w:tcPr>
            <w:tcW w:w="100" w:type="dxa"/>
            <w:vAlign w:val="bottom"/>
            <w:tcBorders>
              <w:bottom w:val="single" w:sz="8" w:color="0000EE"/>
              <w:right w:val="single" w:sz="8" w:color="288DC0"/>
            </w:tcBorders>
            <w:shd w:val="clear" w:color="auto" w:fill="288DC0"/>
          </w:tcPr>
          <w:p>
            <w:pPr>
              <w:spacing w:after="0"/>
              <w:rPr>
                <w:sz w:val="15"/>
                <w:szCs w:val="15"/>
                <w:color w:val="auto"/>
              </w:rPr>
            </w:pPr>
          </w:p>
        </w:tc>
        <w:tc>
          <w:tcPr>
            <w:tcW w:w="320" w:type="dxa"/>
            <w:vAlign w:val="bottom"/>
            <w:tcBorders>
              <w:left w:val="single" w:sz="8" w:color="288DC0"/>
              <w:bottom w:val="single" w:sz="8" w:color="0000EE"/>
            </w:tcBorders>
            <w:shd w:val="clear" w:color="auto" w:fill="288DC0"/>
          </w:tcPr>
          <w:p>
            <w:pPr>
              <w:spacing w:after="0"/>
              <w:rPr>
                <w:sz w:val="15"/>
                <w:szCs w:val="15"/>
                <w:color w:val="auto"/>
              </w:rPr>
            </w:pPr>
          </w:p>
        </w:tc>
        <w:tc>
          <w:tcPr>
            <w:tcW w:w="120" w:type="dxa"/>
            <w:vAlign w:val="bottom"/>
            <w:tcBorders>
              <w:bottom w:val="single" w:sz="8" w:color="0000EE"/>
              <w:right w:val="single" w:sz="8" w:color="288DC0"/>
            </w:tcBorders>
            <w:shd w:val="clear" w:color="auto" w:fill="288DC0"/>
          </w:tcPr>
          <w:p>
            <w:pPr>
              <w:spacing w:after="0"/>
              <w:rPr>
                <w:sz w:val="15"/>
                <w:szCs w:val="15"/>
                <w:color w:val="auto"/>
              </w:rPr>
            </w:pPr>
          </w:p>
        </w:tc>
        <w:tc>
          <w:tcPr>
            <w:tcW w:w="120" w:type="dxa"/>
            <w:vAlign w:val="bottom"/>
            <w:tcBorders>
              <w:left w:val="single" w:sz="8" w:color="288DC0"/>
              <w:bottom w:val="single" w:sz="8" w:color="0000EE"/>
            </w:tcBorders>
            <w:shd w:val="clear" w:color="auto" w:fill="288DC0"/>
          </w:tcPr>
          <w:p>
            <w:pPr>
              <w:spacing w:after="0"/>
              <w:rPr>
                <w:sz w:val="15"/>
                <w:szCs w:val="15"/>
                <w:color w:val="auto"/>
              </w:rPr>
            </w:pPr>
          </w:p>
        </w:tc>
        <w:tc>
          <w:tcPr>
            <w:tcW w:w="40" w:type="dxa"/>
            <w:vAlign w:val="bottom"/>
            <w:tcBorders>
              <w:bottom w:val="single" w:sz="8" w:color="0000EE"/>
              <w:right w:val="single" w:sz="8" w:color="288DC0"/>
            </w:tcBorders>
            <w:shd w:val="clear" w:color="auto" w:fill="288DC0"/>
          </w:tcPr>
          <w:p>
            <w:pPr>
              <w:spacing w:after="0"/>
              <w:rPr>
                <w:sz w:val="15"/>
                <w:szCs w:val="15"/>
                <w:color w:val="auto"/>
              </w:rPr>
            </w:pPr>
          </w:p>
        </w:tc>
        <w:tc>
          <w:tcPr>
            <w:tcW w:w="80" w:type="dxa"/>
            <w:vAlign w:val="bottom"/>
            <w:tcBorders>
              <w:left w:val="single" w:sz="8" w:color="288DC0"/>
              <w:bottom w:val="single" w:sz="8" w:color="288DC0"/>
            </w:tcBorders>
            <w:shd w:val="clear" w:color="auto" w:fill="288DC0"/>
          </w:tcPr>
          <w:p>
            <w:pPr>
              <w:spacing w:after="0"/>
              <w:rPr>
                <w:sz w:val="15"/>
                <w:szCs w:val="15"/>
                <w:color w:val="auto"/>
              </w:rPr>
            </w:pPr>
          </w:p>
        </w:tc>
        <w:tc>
          <w:tcPr>
            <w:tcW w:w="200" w:type="dxa"/>
            <w:vAlign w:val="bottom"/>
            <w:tcBorders>
              <w:bottom w:val="single" w:sz="8" w:color="288DC0"/>
            </w:tcBorders>
            <w:shd w:val="clear" w:color="auto" w:fill="288DC0"/>
          </w:tcPr>
          <w:p>
            <w:pPr>
              <w:spacing w:after="0"/>
              <w:rPr>
                <w:sz w:val="15"/>
                <w:szCs w:val="15"/>
                <w:color w:val="auto"/>
              </w:rPr>
            </w:pPr>
          </w:p>
        </w:tc>
        <w:tc>
          <w:tcPr>
            <w:tcW w:w="100" w:type="dxa"/>
            <w:vAlign w:val="bottom"/>
            <w:tcBorders>
              <w:bottom w:val="single" w:sz="8" w:color="288DC0"/>
            </w:tcBorders>
            <w:shd w:val="clear" w:color="auto" w:fill="288DC0"/>
          </w:tcPr>
          <w:p>
            <w:pPr>
              <w:spacing w:after="0"/>
              <w:rPr>
                <w:sz w:val="15"/>
                <w:szCs w:val="15"/>
                <w:color w:val="auto"/>
              </w:rPr>
            </w:pPr>
          </w:p>
        </w:tc>
        <w:tc>
          <w:tcPr>
            <w:tcW w:w="120" w:type="dxa"/>
            <w:vAlign w:val="bottom"/>
            <w:tcBorders>
              <w:left w:val="single" w:sz="8" w:color="288DC0"/>
              <w:bottom w:val="single" w:sz="8" w:color="288DC0"/>
            </w:tcBorders>
            <w:shd w:val="clear" w:color="auto" w:fill="288DC0"/>
          </w:tcPr>
          <w:p>
            <w:pPr>
              <w:spacing w:after="0"/>
              <w:rPr>
                <w:sz w:val="15"/>
                <w:szCs w:val="15"/>
                <w:color w:val="auto"/>
              </w:rPr>
            </w:pPr>
          </w:p>
        </w:tc>
        <w:tc>
          <w:tcPr>
            <w:tcW w:w="180" w:type="dxa"/>
            <w:vAlign w:val="bottom"/>
            <w:tcBorders>
              <w:left w:val="single" w:sz="8" w:color="288DC0"/>
              <w:bottom w:val="single" w:sz="8" w:color="288DC0"/>
              <w:right w:val="single" w:sz="8" w:color="288DC0"/>
            </w:tcBorders>
            <w:shd w:val="clear" w:color="auto" w:fill="288DC0"/>
          </w:tcPr>
          <w:p>
            <w:pPr>
              <w:spacing w:after="0"/>
              <w:rPr>
                <w:sz w:val="15"/>
                <w:szCs w:val="15"/>
                <w:color w:val="auto"/>
              </w:rPr>
            </w:pPr>
          </w:p>
        </w:tc>
        <w:tc>
          <w:tcPr>
            <w:tcW w:w="40" w:type="dxa"/>
            <w:vAlign w:val="bottom"/>
            <w:tcBorders>
              <w:bottom w:val="single" w:sz="8" w:color="288DC0"/>
            </w:tcBorders>
            <w:shd w:val="clear" w:color="auto" w:fill="288DC0"/>
          </w:tcPr>
          <w:p>
            <w:pPr>
              <w:spacing w:after="0"/>
              <w:rPr>
                <w:sz w:val="15"/>
                <w:szCs w:val="15"/>
                <w:color w:val="auto"/>
              </w:rPr>
            </w:pPr>
          </w:p>
        </w:tc>
        <w:tc>
          <w:tcPr>
            <w:tcW w:w="120" w:type="dxa"/>
            <w:vAlign w:val="bottom"/>
            <w:tcBorders>
              <w:bottom w:val="single" w:sz="8" w:color="288DC0"/>
            </w:tcBorders>
            <w:shd w:val="clear" w:color="auto" w:fill="288DC0"/>
          </w:tcPr>
          <w:p>
            <w:pPr>
              <w:spacing w:after="0"/>
              <w:rPr>
                <w:sz w:val="15"/>
                <w:szCs w:val="15"/>
                <w:color w:val="auto"/>
              </w:rPr>
            </w:pPr>
          </w:p>
        </w:tc>
        <w:tc>
          <w:tcPr>
            <w:tcW w:w="300" w:type="dxa"/>
            <w:vAlign w:val="bottom"/>
            <w:tcBorders>
              <w:bottom w:val="single" w:sz="8" w:color="288DC0"/>
              <w:right w:val="single" w:sz="8" w:color="288DC0"/>
            </w:tcBorders>
            <w:shd w:val="clear" w:color="auto" w:fill="288DC0"/>
          </w:tcPr>
          <w:p>
            <w:pPr>
              <w:spacing w:after="0"/>
              <w:rPr>
                <w:sz w:val="15"/>
                <w:szCs w:val="15"/>
                <w:color w:val="auto"/>
              </w:rPr>
            </w:pPr>
          </w:p>
        </w:tc>
        <w:tc>
          <w:tcPr>
            <w:tcW w:w="20" w:type="dxa"/>
            <w:vAlign w:val="bottom"/>
            <w:tcBorders>
              <w:bottom w:val="single" w:sz="8" w:color="288DC0"/>
            </w:tcBorders>
            <w:shd w:val="clear" w:color="auto" w:fill="288DC0"/>
          </w:tcPr>
          <w:p>
            <w:pPr>
              <w:spacing w:after="0"/>
              <w:rPr>
                <w:sz w:val="15"/>
                <w:szCs w:val="15"/>
                <w:color w:val="auto"/>
              </w:rPr>
            </w:pPr>
          </w:p>
        </w:tc>
        <w:tc>
          <w:tcPr>
            <w:tcW w:w="160" w:type="dxa"/>
            <w:vAlign w:val="bottom"/>
            <w:tcBorders>
              <w:bottom w:val="single" w:sz="8" w:color="288DC0"/>
            </w:tcBorders>
            <w:shd w:val="clear" w:color="auto" w:fill="288DC0"/>
          </w:tcPr>
          <w:p>
            <w:pPr>
              <w:spacing w:after="0"/>
              <w:rPr>
                <w:sz w:val="15"/>
                <w:szCs w:val="15"/>
                <w:color w:val="auto"/>
              </w:rPr>
            </w:pPr>
          </w:p>
        </w:tc>
        <w:tc>
          <w:tcPr>
            <w:tcW w:w="140" w:type="dxa"/>
            <w:vAlign w:val="bottom"/>
            <w:tcBorders>
              <w:bottom w:val="single" w:sz="8" w:color="288DC0"/>
              <w:right w:val="single" w:sz="8" w:color="288DC0"/>
            </w:tcBorders>
            <w:shd w:val="clear" w:color="auto" w:fill="288DC0"/>
          </w:tcPr>
          <w:p>
            <w:pPr>
              <w:spacing w:after="0"/>
              <w:rPr>
                <w:sz w:val="15"/>
                <w:szCs w:val="15"/>
                <w:color w:val="auto"/>
              </w:rPr>
            </w:pPr>
          </w:p>
        </w:tc>
        <w:tc>
          <w:tcPr>
            <w:tcW w:w="300" w:type="dxa"/>
            <w:vAlign w:val="bottom"/>
            <w:tcBorders>
              <w:bottom w:val="single" w:sz="8" w:color="288DC0"/>
            </w:tcBorders>
            <w:gridSpan w:val="4"/>
            <w:shd w:val="clear" w:color="auto" w:fill="288DC0"/>
          </w:tcPr>
          <w:p>
            <w:pPr>
              <w:ind w:left="100"/>
              <w:spacing w:after="0" w:line="162" w:lineRule="exact"/>
              <w:rPr>
                <w:sz w:val="20"/>
                <w:szCs w:val="20"/>
                <w:color w:val="auto"/>
              </w:rPr>
            </w:pPr>
            <w:r>
              <w:rPr>
                <w:rFonts w:ascii="Arial" w:cs="Arial" w:eastAsia="Arial" w:hAnsi="Arial"/>
                <w:sz w:val="15"/>
                <w:szCs w:val="15"/>
                <w:b w:val="1"/>
                <w:bCs w:val="1"/>
                <w:color w:val="FFFFFF"/>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gridSpan w:val="2"/>
          </w:tcPr>
          <w:p>
            <w:pPr>
              <w:ind w:left="20"/>
              <w:spacing w:after="0" w:line="169" w:lineRule="exact"/>
              <w:rPr>
                <w:sz w:val="20"/>
                <w:szCs w:val="20"/>
                <w:color w:val="auto"/>
              </w:rPr>
            </w:pPr>
            <w:r>
              <w:rPr>
                <w:rFonts w:ascii="Arial" w:cs="Arial" w:eastAsia="Arial" w:hAnsi="Arial"/>
                <w:sz w:val="15"/>
                <w:szCs w:val="15"/>
                <w:color w:val="545759"/>
              </w:rPr>
              <w:t>​</w:t>
            </w:r>
          </w:p>
        </w:tc>
        <w:tc>
          <w:tcPr>
            <w:tcW w:w="2740" w:type="dxa"/>
            <w:vAlign w:val="bottom"/>
            <w:gridSpan w:val="19"/>
          </w:tcPr>
          <w:p>
            <w:pPr>
              <w:spacing w:after="0" w:line="169" w:lineRule="exact"/>
              <w:rPr>
                <w:sz w:val="20"/>
                <w:szCs w:val="20"/>
                <w:color w:val="auto"/>
              </w:rPr>
            </w:pPr>
            <w:r>
              <w:rPr>
                <w:rFonts w:ascii="Arial" w:cs="Arial" w:eastAsia="Arial" w:hAnsi="Arial"/>
                <w:sz w:val="15"/>
                <w:szCs w:val="15"/>
                <w:color w:val="545759"/>
              </w:rPr>
              <w:t>Independence of the Board of Directors</w:t>
            </w:r>
          </w:p>
        </w:tc>
        <w:tc>
          <w:tcPr>
            <w:tcW w:w="780" w:type="dxa"/>
            <w:vAlign w:val="bottom"/>
            <w:gridSpan w:val="6"/>
          </w:tcPr>
          <w:p>
            <w:pPr>
              <w:spacing w:after="0"/>
              <w:rPr>
                <w:sz w:val="16"/>
                <w:szCs w:val="16"/>
                <w:color w:val="auto"/>
              </w:rPr>
            </w:pPr>
          </w:p>
        </w:tc>
        <w:tc>
          <w:tcPr>
            <w:tcW w:w="320" w:type="dxa"/>
            <w:vAlign w:val="bottom"/>
            <w:gridSpan w:val="5"/>
          </w:tcPr>
          <w:p>
            <w:pPr>
              <w:ind w:left="20"/>
              <w:spacing w:after="0" w:line="169" w:lineRule="exact"/>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13​​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24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20" w:type="dxa"/>
            <w:vAlign w:val="bottom"/>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320" w:type="dxa"/>
            <w:vAlign w:val="bottom"/>
            <w:tcBorders>
              <w:left w:val="single" w:sz="8" w:color="545759"/>
            </w:tcBorders>
            <w:shd w:val="clear" w:color="auto" w:fill="545759"/>
          </w:tcPr>
          <w:p>
            <w:pPr>
              <w:spacing w:after="0" w:line="20" w:lineRule="exact"/>
              <w:rPr>
                <w:sz w:val="1"/>
                <w:szCs w:val="1"/>
                <w:color w:val="auto"/>
              </w:rPr>
            </w:pPr>
          </w:p>
        </w:tc>
        <w:tc>
          <w:tcPr>
            <w:tcW w:w="120" w:type="dxa"/>
            <w:vAlign w:val="bottom"/>
            <w:tcBorders>
              <w:right w:val="single" w:sz="8" w:color="545759"/>
            </w:tcBorders>
            <w:shd w:val="clear" w:color="auto" w:fill="545759"/>
          </w:tcPr>
          <w:p>
            <w:pPr>
              <w:spacing w:after="0" w:line="20" w:lineRule="exact"/>
              <w:rPr>
                <w:sz w:val="1"/>
                <w:szCs w:val="1"/>
                <w:color w:val="auto"/>
              </w:rPr>
            </w:pPr>
          </w:p>
        </w:tc>
        <w:tc>
          <w:tcPr>
            <w:tcW w:w="120" w:type="dxa"/>
            <w:vAlign w:val="bottom"/>
            <w:tcBorders>
              <w:left w:val="single" w:sz="8" w:color="545759"/>
            </w:tcBorders>
            <w:shd w:val="clear" w:color="auto" w:fill="545759"/>
          </w:tcPr>
          <w:p>
            <w:pPr>
              <w:spacing w:after="0" w:line="20" w:lineRule="exact"/>
              <w:rPr>
                <w:sz w:val="1"/>
                <w:szCs w:val="1"/>
                <w:color w:val="auto"/>
              </w:rPr>
            </w:pPr>
          </w:p>
        </w:tc>
        <w:tc>
          <w:tcPr>
            <w:tcW w:w="40" w:type="dxa"/>
            <w:vAlign w:val="bottom"/>
            <w:tcBorders>
              <w:right w:val="single" w:sz="8" w:color="545759"/>
            </w:tcBorders>
            <w:shd w:val="clear" w:color="auto" w:fill="545759"/>
          </w:tcPr>
          <w:p>
            <w:pPr>
              <w:spacing w:after="0" w:line="20" w:lineRule="exact"/>
              <w:rPr>
                <w:sz w:val="1"/>
                <w:szCs w:val="1"/>
                <w:color w:val="auto"/>
              </w:rPr>
            </w:pPr>
          </w:p>
        </w:tc>
        <w:tc>
          <w:tcPr>
            <w:tcW w:w="80" w:type="dxa"/>
            <w:vAlign w:val="bottom"/>
            <w:tcBorders>
              <w:left w:val="single" w:sz="8" w:color="545759"/>
            </w:tcBorders>
            <w:shd w:val="clear" w:color="auto" w:fill="545759"/>
          </w:tcPr>
          <w:p>
            <w:pPr>
              <w:spacing w:after="0" w:line="20" w:lineRule="exact"/>
              <w:rPr>
                <w:sz w:val="1"/>
                <w:szCs w:val="1"/>
                <w:color w:val="auto"/>
              </w:rPr>
            </w:pPr>
          </w:p>
        </w:tc>
        <w:tc>
          <w:tcPr>
            <w:tcW w:w="200" w:type="dxa"/>
            <w:vAlign w:val="bottom"/>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20" w:type="dxa"/>
            <w:vAlign w:val="bottom"/>
            <w:tcBorders>
              <w:left w:val="single" w:sz="8" w:color="545759"/>
            </w:tcBorders>
            <w:shd w:val="clear" w:color="auto" w:fill="545759"/>
          </w:tcPr>
          <w:p>
            <w:pPr>
              <w:spacing w:after="0" w:line="20" w:lineRule="exact"/>
              <w:rPr>
                <w:sz w:val="1"/>
                <w:szCs w:val="1"/>
                <w:color w:val="auto"/>
              </w:rPr>
            </w:pPr>
          </w:p>
        </w:tc>
        <w:tc>
          <w:tcPr>
            <w:tcW w:w="180" w:type="dxa"/>
            <w:vAlign w:val="bottom"/>
            <w:tcBorders>
              <w:left w:val="single" w:sz="8" w:color="545759"/>
              <w:right w:val="single" w:sz="8" w:color="545759"/>
            </w:tcBorders>
            <w:shd w:val="clear" w:color="auto" w:fill="54575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54575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2740" w:type="dxa"/>
            <w:vAlign w:val="bottom"/>
            <w:gridSpan w:val="19"/>
          </w:tcPr>
          <w:p>
            <w:pPr>
              <w:spacing w:after="0"/>
              <w:rPr>
                <w:sz w:val="20"/>
                <w:szCs w:val="20"/>
                <w:color w:val="auto"/>
              </w:rPr>
            </w:pPr>
            <w:r>
              <w:rPr>
                <w:rFonts w:ascii="Arial" w:cs="Arial" w:eastAsia="Arial" w:hAnsi="Arial"/>
                <w:sz w:val="15"/>
                <w:szCs w:val="15"/>
                <w:color w:val="545759"/>
              </w:rPr>
              <w:t>Board Leadership Structure</w:t>
            </w:r>
          </w:p>
        </w:tc>
        <w:tc>
          <w:tcPr>
            <w:tcW w:w="780" w:type="dxa"/>
            <w:vAlign w:val="bottom"/>
            <w:gridSpan w:val="6"/>
          </w:tcPr>
          <w:p>
            <w:pPr>
              <w:spacing w:after="0"/>
              <w:rPr>
                <w:sz w:val="16"/>
                <w:szCs w:val="16"/>
                <w:color w:val="auto"/>
              </w:rPr>
            </w:pPr>
          </w:p>
        </w:tc>
        <w:tc>
          <w:tcPr>
            <w:tcW w:w="320" w:type="dxa"/>
            <w:vAlign w:val="bottom"/>
            <w:gridSpan w:val="5"/>
          </w:tcPr>
          <w:p>
            <w:pPr>
              <w:ind w:left="2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13​​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24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20" w:type="dxa"/>
            <w:vAlign w:val="bottom"/>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320" w:type="dxa"/>
            <w:vAlign w:val="bottom"/>
            <w:tcBorders>
              <w:left w:val="single" w:sz="8" w:color="545759"/>
            </w:tcBorders>
            <w:shd w:val="clear" w:color="auto" w:fill="545759"/>
          </w:tcPr>
          <w:p>
            <w:pPr>
              <w:spacing w:after="0" w:line="20" w:lineRule="exact"/>
              <w:rPr>
                <w:sz w:val="1"/>
                <w:szCs w:val="1"/>
                <w:color w:val="auto"/>
              </w:rPr>
            </w:pPr>
          </w:p>
        </w:tc>
        <w:tc>
          <w:tcPr>
            <w:tcW w:w="120" w:type="dxa"/>
            <w:vAlign w:val="bottom"/>
            <w:tcBorders>
              <w:right w:val="single" w:sz="8" w:color="545759"/>
            </w:tcBorders>
            <w:shd w:val="clear" w:color="auto" w:fill="54575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54575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2440" w:type="dxa"/>
            <w:vAlign w:val="bottom"/>
            <w:gridSpan w:val="17"/>
          </w:tcPr>
          <w:p>
            <w:pPr>
              <w:spacing w:after="0"/>
              <w:rPr>
                <w:sz w:val="20"/>
                <w:szCs w:val="20"/>
                <w:color w:val="auto"/>
              </w:rPr>
            </w:pPr>
            <w:r>
              <w:rPr>
                <w:rFonts w:ascii="Arial" w:cs="Arial" w:eastAsia="Arial" w:hAnsi="Arial"/>
                <w:sz w:val="15"/>
                <w:szCs w:val="15"/>
                <w:color w:val="545759"/>
              </w:rPr>
              <w:t>Role of the Board in Risk Oversight</w:t>
            </w:r>
          </w:p>
        </w:tc>
        <w:tc>
          <w:tcPr>
            <w:tcW w:w="1080" w:type="dxa"/>
            <w:vAlign w:val="bottom"/>
            <w:gridSpan w:val="8"/>
          </w:tcPr>
          <w:p>
            <w:pPr>
              <w:spacing w:after="0"/>
              <w:rPr>
                <w:sz w:val="16"/>
                <w:szCs w:val="16"/>
                <w:color w:val="auto"/>
              </w:rPr>
            </w:pPr>
          </w:p>
        </w:tc>
        <w:tc>
          <w:tcPr>
            <w:tcW w:w="320" w:type="dxa"/>
            <w:vAlign w:val="bottom"/>
            <w:gridSpan w:val="5"/>
          </w:tcPr>
          <w:p>
            <w:pPr>
              <w:ind w:left="2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14​​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24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20" w:type="dxa"/>
            <w:vAlign w:val="bottom"/>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320" w:type="dxa"/>
            <w:vAlign w:val="bottom"/>
            <w:tcBorders>
              <w:left w:val="single" w:sz="8" w:color="545759"/>
            </w:tcBorders>
            <w:shd w:val="clear" w:color="auto" w:fill="545759"/>
          </w:tcPr>
          <w:p>
            <w:pPr>
              <w:spacing w:after="0" w:line="20" w:lineRule="exact"/>
              <w:rPr>
                <w:sz w:val="1"/>
                <w:szCs w:val="1"/>
                <w:color w:val="auto"/>
              </w:rPr>
            </w:pPr>
          </w:p>
        </w:tc>
        <w:tc>
          <w:tcPr>
            <w:tcW w:w="120" w:type="dxa"/>
            <w:vAlign w:val="bottom"/>
            <w:tcBorders>
              <w:right w:val="single" w:sz="8" w:color="545759"/>
            </w:tcBorders>
            <w:shd w:val="clear" w:color="auto" w:fill="545759"/>
          </w:tcPr>
          <w:p>
            <w:pPr>
              <w:spacing w:after="0" w:line="20" w:lineRule="exact"/>
              <w:rPr>
                <w:sz w:val="1"/>
                <w:szCs w:val="1"/>
                <w:color w:val="auto"/>
              </w:rPr>
            </w:pPr>
          </w:p>
        </w:tc>
        <w:tc>
          <w:tcPr>
            <w:tcW w:w="120" w:type="dxa"/>
            <w:vAlign w:val="bottom"/>
            <w:tcBorders>
              <w:left w:val="single" w:sz="8" w:color="545759"/>
            </w:tcBorders>
            <w:shd w:val="clear" w:color="auto" w:fill="545759"/>
          </w:tcPr>
          <w:p>
            <w:pPr>
              <w:spacing w:after="0" w:line="20" w:lineRule="exact"/>
              <w:rPr>
                <w:sz w:val="1"/>
                <w:szCs w:val="1"/>
                <w:color w:val="auto"/>
              </w:rPr>
            </w:pPr>
          </w:p>
        </w:tc>
        <w:tc>
          <w:tcPr>
            <w:tcW w:w="40" w:type="dxa"/>
            <w:vAlign w:val="bottom"/>
            <w:tcBorders>
              <w:right w:val="single" w:sz="8" w:color="545759"/>
            </w:tcBorders>
            <w:shd w:val="clear" w:color="auto" w:fill="545759"/>
          </w:tcPr>
          <w:p>
            <w:pPr>
              <w:spacing w:after="0" w:line="20" w:lineRule="exact"/>
              <w:rPr>
                <w:sz w:val="1"/>
                <w:szCs w:val="1"/>
                <w:color w:val="auto"/>
              </w:rPr>
            </w:pPr>
          </w:p>
        </w:tc>
        <w:tc>
          <w:tcPr>
            <w:tcW w:w="80" w:type="dxa"/>
            <w:vAlign w:val="bottom"/>
            <w:tcBorders>
              <w:left w:val="single" w:sz="8" w:color="545759"/>
            </w:tcBorders>
            <w:shd w:val="clear" w:color="auto" w:fill="545759"/>
          </w:tcPr>
          <w:p>
            <w:pPr>
              <w:spacing w:after="0" w:line="20" w:lineRule="exact"/>
              <w:rPr>
                <w:sz w:val="1"/>
                <w:szCs w:val="1"/>
                <w:color w:val="auto"/>
              </w:rPr>
            </w:pPr>
          </w:p>
        </w:tc>
        <w:tc>
          <w:tcPr>
            <w:tcW w:w="200" w:type="dxa"/>
            <w:vAlign w:val="bottom"/>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20" w:type="dxa"/>
            <w:vAlign w:val="bottom"/>
            <w:tcBorders>
              <w:left w:val="single" w:sz="8" w:color="545759"/>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54575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2440" w:type="dxa"/>
            <w:vAlign w:val="bottom"/>
            <w:gridSpan w:val="17"/>
          </w:tcPr>
          <w:p>
            <w:pPr>
              <w:spacing w:after="0"/>
              <w:rPr>
                <w:sz w:val="20"/>
                <w:szCs w:val="20"/>
                <w:color w:val="auto"/>
              </w:rPr>
            </w:pPr>
            <w:r>
              <w:rPr>
                <w:rFonts w:ascii="Arial" w:cs="Arial" w:eastAsia="Arial" w:hAnsi="Arial"/>
                <w:sz w:val="15"/>
                <w:szCs w:val="15"/>
                <w:color w:val="545759"/>
              </w:rPr>
              <w:t>Audit Committee</w:t>
            </w:r>
          </w:p>
        </w:tc>
        <w:tc>
          <w:tcPr>
            <w:tcW w:w="1080" w:type="dxa"/>
            <w:vAlign w:val="bottom"/>
            <w:gridSpan w:val="8"/>
          </w:tcPr>
          <w:p>
            <w:pPr>
              <w:spacing w:after="0"/>
              <w:rPr>
                <w:sz w:val="16"/>
                <w:szCs w:val="16"/>
                <w:color w:val="auto"/>
              </w:rPr>
            </w:pPr>
          </w:p>
        </w:tc>
        <w:tc>
          <w:tcPr>
            <w:tcW w:w="320" w:type="dxa"/>
            <w:vAlign w:val="bottom"/>
            <w:gridSpan w:val="5"/>
          </w:tcPr>
          <w:p>
            <w:pPr>
              <w:ind w:left="2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15​​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24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0" w:type="dxa"/>
            <w:vAlign w:val="bottom"/>
            <w:gridSpan w:val="2"/>
            <w:vMerge w:val="restart"/>
          </w:tcPr>
          <w:p>
            <w:pPr>
              <w:ind w:left="20"/>
              <w:spacing w:after="0"/>
              <w:rPr>
                <w:sz w:val="20"/>
                <w:szCs w:val="20"/>
                <w:color w:val="auto"/>
              </w:rPr>
            </w:pPr>
            <w:r>
              <w:rPr>
                <w:rFonts w:ascii="Arial" w:cs="Arial" w:eastAsia="Arial" w:hAnsi="Arial"/>
                <w:sz w:val="15"/>
                <w:szCs w:val="15"/>
                <w:color w:val="545759"/>
              </w:rPr>
              <w:t>​</w:t>
            </w:r>
          </w:p>
        </w:tc>
        <w:tc>
          <w:tcPr>
            <w:tcW w:w="3220" w:type="dxa"/>
            <w:vAlign w:val="bottom"/>
            <w:tcBorders>
              <w:bottom w:val="single" w:sz="8" w:color="545759"/>
            </w:tcBorders>
            <w:gridSpan w:val="23"/>
          </w:tcPr>
          <w:p>
            <w:pPr>
              <w:spacing w:after="0"/>
              <w:rPr>
                <w:sz w:val="20"/>
                <w:szCs w:val="20"/>
                <w:color w:val="auto"/>
              </w:rPr>
            </w:pPr>
            <w:r>
              <w:rPr>
                <w:rFonts w:ascii="Arial" w:cs="Arial" w:eastAsia="Arial" w:hAnsi="Arial"/>
                <w:sz w:val="15"/>
                <w:szCs w:val="15"/>
                <w:color w:val="545759"/>
              </w:rPr>
              <w:t>Compensation and Organization Development</w:t>
            </w:r>
          </w:p>
        </w:tc>
        <w:tc>
          <w:tcPr>
            <w:tcW w:w="300" w:type="dxa"/>
            <w:vAlign w:val="bottom"/>
            <w:gridSpan w:val="2"/>
          </w:tcPr>
          <w:p>
            <w:pPr>
              <w:spacing w:after="0"/>
              <w:rPr>
                <w:sz w:val="15"/>
                <w:szCs w:val="15"/>
                <w:color w:val="auto"/>
              </w:rPr>
            </w:pPr>
          </w:p>
        </w:tc>
        <w:tc>
          <w:tcPr>
            <w:tcW w:w="320" w:type="dxa"/>
            <w:vAlign w:val="bottom"/>
            <w:gridSpan w:val="5"/>
            <w:vMerge w:val="restart"/>
          </w:tcPr>
          <w:p>
            <w:pPr>
              <w:ind w:left="20"/>
              <w:spacing w:after="0"/>
              <w:rPr>
                <w:sz w:val="20"/>
                <w:szCs w:val="20"/>
                <w:color w:val="auto"/>
              </w:rPr>
            </w:pPr>
            <w:r>
              <w:rPr>
                <w:rFonts w:ascii="Arial" w:cs="Arial" w:eastAsia="Arial" w:hAnsi="Arial"/>
                <w:sz w:val="15"/>
                <w:szCs w:val="15"/>
                <w:color w:val="545759"/>
              </w:rPr>
              <w:t>​​15​​</w:t>
            </w:r>
          </w:p>
        </w:tc>
        <w:tc>
          <w:tcPr>
            <w:tcW w:w="0" w:type="dxa"/>
            <w:vAlign w:val="bottom"/>
          </w:tcPr>
          <w:p>
            <w:pPr>
              <w:spacing w:after="0"/>
              <w:rPr>
                <w:sz w:val="1"/>
                <w:szCs w:val="1"/>
                <w:color w:val="auto"/>
              </w:rPr>
            </w:pPr>
          </w:p>
        </w:tc>
      </w:tr>
      <w:tr>
        <w:trPr>
          <w:trHeight w:val="157"/>
        </w:trPr>
        <w:tc>
          <w:tcPr>
            <w:tcW w:w="140" w:type="dxa"/>
            <w:vAlign w:val="bottom"/>
            <w:gridSpan w:val="2"/>
            <w:vMerge w:val="continue"/>
          </w:tcPr>
          <w:p>
            <w:pPr>
              <w:spacing w:after="0"/>
              <w:rPr>
                <w:sz w:val="13"/>
                <w:szCs w:val="13"/>
                <w:color w:val="auto"/>
              </w:rPr>
            </w:pPr>
          </w:p>
        </w:tc>
        <w:tc>
          <w:tcPr>
            <w:tcW w:w="3520" w:type="dxa"/>
            <w:vAlign w:val="bottom"/>
            <w:gridSpan w:val="25"/>
          </w:tcPr>
          <w:p>
            <w:pPr>
              <w:spacing w:after="0" w:line="144" w:lineRule="exact"/>
              <w:rPr>
                <w:sz w:val="20"/>
                <w:szCs w:val="20"/>
                <w:color w:val="auto"/>
              </w:rPr>
            </w:pPr>
            <w:r>
              <w:rPr>
                <w:rFonts w:ascii="Arial" w:cs="Arial" w:eastAsia="Arial" w:hAnsi="Arial"/>
                <w:sz w:val="15"/>
                <w:szCs w:val="15"/>
                <w:color w:val="545759"/>
              </w:rPr>
              <w:t>Committee</w:t>
            </w:r>
          </w:p>
        </w:tc>
        <w:tc>
          <w:tcPr>
            <w:tcW w:w="3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545759"/>
          </w:tcPr>
          <w:p>
            <w:pPr>
              <w:spacing w:after="0"/>
              <w:rPr>
                <w:sz w:val="2"/>
                <w:szCs w:val="2"/>
                <w:color w:val="auto"/>
              </w:rPr>
            </w:pPr>
          </w:p>
        </w:tc>
        <w:tc>
          <w:tcPr>
            <w:tcW w:w="100" w:type="dxa"/>
            <w:vAlign w:val="bottom"/>
            <w:shd w:val="clear" w:color="auto" w:fill="545759"/>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545759"/>
          </w:tcPr>
          <w:p>
            <w:pPr>
              <w:spacing w:after="0"/>
              <w:rPr>
                <w:sz w:val="2"/>
                <w:szCs w:val="2"/>
                <w:color w:val="auto"/>
              </w:rPr>
            </w:pPr>
          </w:p>
        </w:tc>
        <w:tc>
          <w:tcPr>
            <w:tcW w:w="80" w:type="dxa"/>
            <w:vAlign w:val="bottom"/>
            <w:shd w:val="clear" w:color="auto" w:fill="545759"/>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gridSpan w:val="2"/>
            <w:vMerge w:val="restart"/>
          </w:tcPr>
          <w:p>
            <w:pPr>
              <w:ind w:left="20"/>
              <w:spacing w:after="0"/>
              <w:rPr>
                <w:sz w:val="20"/>
                <w:szCs w:val="20"/>
                <w:color w:val="auto"/>
              </w:rPr>
            </w:pPr>
            <w:r>
              <w:rPr>
                <w:rFonts w:ascii="Arial" w:cs="Arial" w:eastAsia="Arial" w:hAnsi="Arial"/>
                <w:sz w:val="15"/>
                <w:szCs w:val="15"/>
                <w:color w:val="545759"/>
              </w:rPr>
              <w:t>​</w:t>
            </w:r>
          </w:p>
        </w:tc>
        <w:tc>
          <w:tcPr>
            <w:tcW w:w="2740" w:type="dxa"/>
            <w:vAlign w:val="bottom"/>
            <w:tcBorders>
              <w:bottom w:val="single" w:sz="8" w:color="545759"/>
            </w:tcBorders>
            <w:gridSpan w:val="19"/>
          </w:tcPr>
          <w:p>
            <w:pPr>
              <w:spacing w:after="0"/>
              <w:rPr>
                <w:sz w:val="20"/>
                <w:szCs w:val="20"/>
                <w:color w:val="auto"/>
              </w:rPr>
            </w:pPr>
            <w:r>
              <w:rPr>
                <w:rFonts w:ascii="Arial" w:cs="Arial" w:eastAsia="Arial" w:hAnsi="Arial"/>
                <w:sz w:val="15"/>
                <w:szCs w:val="15"/>
                <w:color w:val="545759"/>
              </w:rPr>
              <w:t>Nominating and Corporate Governance</w:t>
            </w:r>
          </w:p>
        </w:tc>
        <w:tc>
          <w:tcPr>
            <w:tcW w:w="780" w:type="dxa"/>
            <w:vAlign w:val="bottom"/>
            <w:gridSpan w:val="6"/>
          </w:tcPr>
          <w:p>
            <w:pPr>
              <w:spacing w:after="0"/>
              <w:rPr>
                <w:sz w:val="16"/>
                <w:szCs w:val="16"/>
                <w:color w:val="auto"/>
              </w:rPr>
            </w:pPr>
          </w:p>
        </w:tc>
        <w:tc>
          <w:tcPr>
            <w:tcW w:w="320" w:type="dxa"/>
            <w:vAlign w:val="bottom"/>
            <w:gridSpan w:val="5"/>
            <w:vMerge w:val="restart"/>
          </w:tcPr>
          <w:p>
            <w:pPr>
              <w:ind w:left="20"/>
              <w:spacing w:after="0"/>
              <w:rPr>
                <w:sz w:val="20"/>
                <w:szCs w:val="20"/>
                <w:color w:val="auto"/>
              </w:rPr>
            </w:pPr>
            <w:r>
              <w:rPr>
                <w:rFonts w:ascii="Arial" w:cs="Arial" w:eastAsia="Arial" w:hAnsi="Arial"/>
                <w:sz w:val="15"/>
                <w:szCs w:val="15"/>
                <w:color w:val="545759"/>
              </w:rPr>
              <w:t>​​16​​</w:t>
            </w:r>
          </w:p>
        </w:tc>
        <w:tc>
          <w:tcPr>
            <w:tcW w:w="0" w:type="dxa"/>
            <w:vAlign w:val="bottom"/>
          </w:tcPr>
          <w:p>
            <w:pPr>
              <w:spacing w:after="0"/>
              <w:rPr>
                <w:sz w:val="1"/>
                <w:szCs w:val="1"/>
                <w:color w:val="auto"/>
              </w:rPr>
            </w:pPr>
          </w:p>
        </w:tc>
      </w:tr>
      <w:tr>
        <w:trPr>
          <w:trHeight w:val="157"/>
        </w:trPr>
        <w:tc>
          <w:tcPr>
            <w:tcW w:w="140" w:type="dxa"/>
            <w:vAlign w:val="bottom"/>
            <w:gridSpan w:val="2"/>
            <w:vMerge w:val="continue"/>
          </w:tcPr>
          <w:p>
            <w:pPr>
              <w:spacing w:after="0"/>
              <w:rPr>
                <w:sz w:val="13"/>
                <w:szCs w:val="13"/>
                <w:color w:val="auto"/>
              </w:rPr>
            </w:pPr>
          </w:p>
        </w:tc>
        <w:tc>
          <w:tcPr>
            <w:tcW w:w="3520" w:type="dxa"/>
            <w:vAlign w:val="bottom"/>
            <w:gridSpan w:val="25"/>
          </w:tcPr>
          <w:p>
            <w:pPr>
              <w:spacing w:after="0" w:line="144" w:lineRule="exact"/>
              <w:rPr>
                <w:sz w:val="20"/>
                <w:szCs w:val="20"/>
                <w:color w:val="auto"/>
              </w:rPr>
            </w:pPr>
            <w:r>
              <w:rPr>
                <w:rFonts w:ascii="Arial" w:cs="Arial" w:eastAsia="Arial" w:hAnsi="Arial"/>
                <w:sz w:val="15"/>
                <w:szCs w:val="15"/>
                <w:color w:val="545759"/>
              </w:rPr>
              <w:t>Committee</w:t>
            </w:r>
          </w:p>
        </w:tc>
        <w:tc>
          <w:tcPr>
            <w:tcW w:w="3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545759"/>
          </w:tcPr>
          <w:p>
            <w:pPr>
              <w:spacing w:after="0"/>
              <w:rPr>
                <w:sz w:val="2"/>
                <w:szCs w:val="2"/>
                <w:color w:val="auto"/>
              </w:rPr>
            </w:pPr>
          </w:p>
        </w:tc>
        <w:tc>
          <w:tcPr>
            <w:tcW w:w="100" w:type="dxa"/>
            <w:vAlign w:val="bottom"/>
            <w:shd w:val="clear" w:color="auto" w:fill="545759"/>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gridSpan w:val="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2440" w:type="dxa"/>
            <w:vAlign w:val="bottom"/>
            <w:gridSpan w:val="17"/>
          </w:tcPr>
          <w:p>
            <w:pPr>
              <w:spacing w:after="0"/>
              <w:rPr>
                <w:sz w:val="20"/>
                <w:szCs w:val="20"/>
                <w:color w:val="auto"/>
              </w:rPr>
            </w:pPr>
            <w:r>
              <w:rPr>
                <w:rFonts w:ascii="Arial" w:cs="Arial" w:eastAsia="Arial" w:hAnsi="Arial"/>
                <w:sz w:val="15"/>
                <w:szCs w:val="15"/>
                <w:color w:val="545759"/>
              </w:rPr>
              <w:t>Science and Regulatory Committee</w:t>
            </w:r>
          </w:p>
        </w:tc>
        <w:tc>
          <w:tcPr>
            <w:tcW w:w="1080" w:type="dxa"/>
            <w:vAlign w:val="bottom"/>
            <w:gridSpan w:val="8"/>
          </w:tcPr>
          <w:p>
            <w:pPr>
              <w:spacing w:after="0"/>
              <w:rPr>
                <w:sz w:val="17"/>
                <w:szCs w:val="17"/>
                <w:color w:val="auto"/>
              </w:rPr>
            </w:pPr>
          </w:p>
        </w:tc>
        <w:tc>
          <w:tcPr>
            <w:tcW w:w="320" w:type="dxa"/>
            <w:vAlign w:val="bottom"/>
            <w:gridSpan w:val="5"/>
          </w:tcPr>
          <w:p>
            <w:pPr>
              <w:ind w:left="2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16​​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340" w:type="dxa"/>
            <w:vAlign w:val="bottom"/>
            <w:gridSpan w:val="2"/>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320" w:type="dxa"/>
            <w:vAlign w:val="bottom"/>
            <w:tcBorders>
              <w:left w:val="single" w:sz="8" w:color="545759"/>
            </w:tcBorders>
            <w:shd w:val="clear" w:color="auto" w:fill="545759"/>
          </w:tcPr>
          <w:p>
            <w:pPr>
              <w:spacing w:after="0" w:line="20" w:lineRule="exact"/>
              <w:rPr>
                <w:sz w:val="1"/>
                <w:szCs w:val="1"/>
                <w:color w:val="auto"/>
              </w:rPr>
            </w:pPr>
          </w:p>
        </w:tc>
        <w:tc>
          <w:tcPr>
            <w:tcW w:w="120" w:type="dxa"/>
            <w:vAlign w:val="bottom"/>
            <w:tcBorders>
              <w:right w:val="single" w:sz="8" w:color="545759"/>
            </w:tcBorders>
            <w:shd w:val="clear" w:color="auto" w:fill="545759"/>
          </w:tcPr>
          <w:p>
            <w:pPr>
              <w:spacing w:after="0" w:line="20" w:lineRule="exact"/>
              <w:rPr>
                <w:sz w:val="1"/>
                <w:szCs w:val="1"/>
                <w:color w:val="auto"/>
              </w:rPr>
            </w:pPr>
          </w:p>
        </w:tc>
        <w:tc>
          <w:tcPr>
            <w:tcW w:w="120" w:type="dxa"/>
            <w:vAlign w:val="bottom"/>
            <w:tcBorders>
              <w:left w:val="single" w:sz="8" w:color="545759"/>
            </w:tcBorders>
            <w:shd w:val="clear" w:color="auto" w:fill="545759"/>
          </w:tcPr>
          <w:p>
            <w:pPr>
              <w:spacing w:after="0" w:line="20" w:lineRule="exact"/>
              <w:rPr>
                <w:sz w:val="1"/>
                <w:szCs w:val="1"/>
                <w:color w:val="auto"/>
              </w:rPr>
            </w:pPr>
          </w:p>
        </w:tc>
        <w:tc>
          <w:tcPr>
            <w:tcW w:w="40" w:type="dxa"/>
            <w:vAlign w:val="bottom"/>
            <w:tcBorders>
              <w:right w:val="single" w:sz="8" w:color="545759"/>
            </w:tcBorders>
            <w:shd w:val="clear" w:color="auto" w:fill="545759"/>
          </w:tcPr>
          <w:p>
            <w:pPr>
              <w:spacing w:after="0" w:line="20" w:lineRule="exact"/>
              <w:rPr>
                <w:sz w:val="1"/>
                <w:szCs w:val="1"/>
                <w:color w:val="auto"/>
              </w:rPr>
            </w:pPr>
          </w:p>
        </w:tc>
        <w:tc>
          <w:tcPr>
            <w:tcW w:w="80" w:type="dxa"/>
            <w:vAlign w:val="bottom"/>
            <w:tcBorders>
              <w:left w:val="single" w:sz="8" w:color="545759"/>
            </w:tcBorders>
            <w:shd w:val="clear" w:color="auto" w:fill="545759"/>
          </w:tcPr>
          <w:p>
            <w:pPr>
              <w:spacing w:after="0" w:line="20" w:lineRule="exact"/>
              <w:rPr>
                <w:sz w:val="1"/>
                <w:szCs w:val="1"/>
                <w:color w:val="auto"/>
              </w:rPr>
            </w:pPr>
          </w:p>
        </w:tc>
        <w:tc>
          <w:tcPr>
            <w:tcW w:w="200" w:type="dxa"/>
            <w:vAlign w:val="bottom"/>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20" w:type="dxa"/>
            <w:vAlign w:val="bottom"/>
            <w:tcBorders>
              <w:left w:val="single" w:sz="8" w:color="545759"/>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54575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1780" w:type="dxa"/>
            <w:vAlign w:val="bottom"/>
            <w:gridSpan w:val="11"/>
          </w:tcPr>
          <w:p>
            <w:pPr>
              <w:spacing w:after="0"/>
              <w:rPr>
                <w:sz w:val="20"/>
                <w:szCs w:val="20"/>
                <w:color w:val="auto"/>
              </w:rPr>
            </w:pPr>
            <w:r>
              <w:rPr>
                <w:rFonts w:ascii="Arial" w:cs="Arial" w:eastAsia="Arial" w:hAnsi="Arial"/>
                <w:sz w:val="15"/>
                <w:szCs w:val="15"/>
                <w:color w:val="545759"/>
              </w:rPr>
              <w:t>Director Selection Criteria</w:t>
            </w:r>
          </w:p>
        </w:tc>
        <w:tc>
          <w:tcPr>
            <w:tcW w:w="660" w:type="dxa"/>
            <w:vAlign w:val="bottom"/>
            <w:gridSpan w:val="6"/>
          </w:tcPr>
          <w:p>
            <w:pPr>
              <w:spacing w:after="0"/>
              <w:rPr>
                <w:sz w:val="16"/>
                <w:szCs w:val="16"/>
                <w:color w:val="auto"/>
              </w:rPr>
            </w:pPr>
          </w:p>
        </w:tc>
        <w:tc>
          <w:tcPr>
            <w:tcW w:w="1080" w:type="dxa"/>
            <w:vAlign w:val="bottom"/>
            <w:gridSpan w:val="8"/>
          </w:tcPr>
          <w:p>
            <w:pPr>
              <w:spacing w:after="0"/>
              <w:rPr>
                <w:sz w:val="16"/>
                <w:szCs w:val="16"/>
                <w:color w:val="auto"/>
              </w:rPr>
            </w:pPr>
          </w:p>
        </w:tc>
        <w:tc>
          <w:tcPr>
            <w:tcW w:w="320" w:type="dxa"/>
            <w:vAlign w:val="bottom"/>
            <w:gridSpan w:val="5"/>
          </w:tcPr>
          <w:p>
            <w:pPr>
              <w:ind w:left="2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16​​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340" w:type="dxa"/>
            <w:vAlign w:val="bottom"/>
            <w:gridSpan w:val="2"/>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320" w:type="dxa"/>
            <w:vAlign w:val="bottom"/>
            <w:tcBorders>
              <w:left w:val="single" w:sz="8" w:color="545759"/>
            </w:tcBorders>
            <w:shd w:val="clear" w:color="auto" w:fill="54575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54575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3520" w:type="dxa"/>
            <w:vAlign w:val="bottom"/>
            <w:gridSpan w:val="25"/>
          </w:tcPr>
          <w:p>
            <w:pPr>
              <w:spacing w:after="0"/>
              <w:rPr>
                <w:sz w:val="20"/>
                <w:szCs w:val="20"/>
                <w:color w:val="auto"/>
              </w:rPr>
            </w:pPr>
            <w:r>
              <w:rPr>
                <w:rFonts w:ascii="Arial" w:cs="Arial" w:eastAsia="Arial" w:hAnsi="Arial"/>
                <w:sz w:val="15"/>
                <w:szCs w:val="15"/>
                <w:color w:val="545759"/>
              </w:rPr>
              <w:t>Stockholder Nominations for Directorships</w:t>
            </w:r>
          </w:p>
        </w:tc>
        <w:tc>
          <w:tcPr>
            <w:tcW w:w="320" w:type="dxa"/>
            <w:vAlign w:val="bottom"/>
            <w:gridSpan w:val="5"/>
          </w:tcPr>
          <w:p>
            <w:pPr>
              <w:ind w:left="2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17​​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340" w:type="dxa"/>
            <w:vAlign w:val="bottom"/>
            <w:gridSpan w:val="2"/>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44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120" w:type="dxa"/>
            <w:vAlign w:val="bottom"/>
            <w:tcBorders>
              <w:left w:val="single" w:sz="8" w:color="545759"/>
            </w:tcBorders>
            <w:shd w:val="clear" w:color="auto" w:fill="545759"/>
          </w:tcPr>
          <w:p>
            <w:pPr>
              <w:spacing w:after="0" w:line="20" w:lineRule="exact"/>
              <w:rPr>
                <w:sz w:val="1"/>
                <w:szCs w:val="1"/>
                <w:color w:val="auto"/>
              </w:rPr>
            </w:pPr>
          </w:p>
        </w:tc>
        <w:tc>
          <w:tcPr>
            <w:tcW w:w="40" w:type="dxa"/>
            <w:vAlign w:val="bottom"/>
            <w:tcBorders>
              <w:right w:val="single" w:sz="8" w:color="545759"/>
            </w:tcBorders>
            <w:shd w:val="clear" w:color="auto" w:fill="545759"/>
          </w:tcPr>
          <w:p>
            <w:pPr>
              <w:spacing w:after="0" w:line="20" w:lineRule="exact"/>
              <w:rPr>
                <w:sz w:val="1"/>
                <w:szCs w:val="1"/>
                <w:color w:val="auto"/>
              </w:rPr>
            </w:pPr>
          </w:p>
        </w:tc>
        <w:tc>
          <w:tcPr>
            <w:tcW w:w="80" w:type="dxa"/>
            <w:vAlign w:val="bottom"/>
            <w:tcBorders>
              <w:left w:val="single" w:sz="8" w:color="545759"/>
            </w:tcBorders>
            <w:shd w:val="clear" w:color="auto" w:fill="545759"/>
          </w:tcPr>
          <w:p>
            <w:pPr>
              <w:spacing w:after="0" w:line="20" w:lineRule="exact"/>
              <w:rPr>
                <w:sz w:val="1"/>
                <w:szCs w:val="1"/>
                <w:color w:val="auto"/>
              </w:rPr>
            </w:pPr>
          </w:p>
        </w:tc>
        <w:tc>
          <w:tcPr>
            <w:tcW w:w="200" w:type="dxa"/>
            <w:vAlign w:val="bottom"/>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20" w:type="dxa"/>
            <w:vAlign w:val="bottom"/>
            <w:tcBorders>
              <w:left w:val="single" w:sz="8" w:color="545759"/>
            </w:tcBorders>
            <w:shd w:val="clear" w:color="auto" w:fill="545759"/>
          </w:tcPr>
          <w:p>
            <w:pPr>
              <w:spacing w:after="0" w:line="20" w:lineRule="exact"/>
              <w:rPr>
                <w:sz w:val="1"/>
                <w:szCs w:val="1"/>
                <w:color w:val="auto"/>
              </w:rPr>
            </w:pPr>
          </w:p>
        </w:tc>
        <w:tc>
          <w:tcPr>
            <w:tcW w:w="180" w:type="dxa"/>
            <w:vAlign w:val="bottom"/>
            <w:tcBorders>
              <w:left w:val="single" w:sz="8" w:color="545759"/>
              <w:right w:val="single" w:sz="8" w:color="545759"/>
            </w:tcBorders>
            <w:shd w:val="clear" w:color="auto" w:fill="545759"/>
          </w:tcPr>
          <w:p>
            <w:pPr>
              <w:spacing w:after="0" w:line="20" w:lineRule="exact"/>
              <w:rPr>
                <w:sz w:val="1"/>
                <w:szCs w:val="1"/>
                <w:color w:val="auto"/>
              </w:rPr>
            </w:pPr>
          </w:p>
        </w:tc>
        <w:tc>
          <w:tcPr>
            <w:tcW w:w="40" w:type="dxa"/>
            <w:vAlign w:val="bottom"/>
            <w:shd w:val="clear" w:color="auto" w:fill="545759"/>
          </w:tcPr>
          <w:p>
            <w:pPr>
              <w:spacing w:after="0" w:line="20" w:lineRule="exact"/>
              <w:rPr>
                <w:sz w:val="1"/>
                <w:szCs w:val="1"/>
                <w:color w:val="auto"/>
              </w:rPr>
            </w:pPr>
          </w:p>
        </w:tc>
        <w:tc>
          <w:tcPr>
            <w:tcW w:w="120" w:type="dxa"/>
            <w:vAlign w:val="bottom"/>
            <w:shd w:val="clear" w:color="auto" w:fill="54575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54575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2900" w:type="dxa"/>
            <w:vAlign w:val="bottom"/>
            <w:gridSpan w:val="21"/>
          </w:tcPr>
          <w:p>
            <w:pPr>
              <w:spacing w:after="0"/>
              <w:rPr>
                <w:sz w:val="20"/>
                <w:szCs w:val="20"/>
                <w:color w:val="auto"/>
              </w:rPr>
            </w:pPr>
            <w:r>
              <w:rPr>
                <w:rFonts w:ascii="Arial" w:cs="Arial" w:eastAsia="Arial" w:hAnsi="Arial"/>
                <w:sz w:val="15"/>
                <w:szCs w:val="15"/>
                <w:color w:val="545759"/>
              </w:rPr>
              <w:t>Stockholder Communications</w:t>
            </w:r>
          </w:p>
        </w:tc>
        <w:tc>
          <w:tcPr>
            <w:tcW w:w="620" w:type="dxa"/>
            <w:vAlign w:val="bottom"/>
            <w:gridSpan w:val="4"/>
          </w:tcPr>
          <w:p>
            <w:pPr>
              <w:spacing w:after="0"/>
              <w:rPr>
                <w:sz w:val="16"/>
                <w:szCs w:val="16"/>
                <w:color w:val="auto"/>
              </w:rPr>
            </w:pPr>
          </w:p>
        </w:tc>
        <w:tc>
          <w:tcPr>
            <w:tcW w:w="320" w:type="dxa"/>
            <w:vAlign w:val="bottom"/>
            <w:gridSpan w:val="5"/>
          </w:tcPr>
          <w:p>
            <w:pPr>
              <w:ind w:left="2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18​​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340" w:type="dxa"/>
            <w:vAlign w:val="bottom"/>
            <w:gridSpan w:val="2"/>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44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120" w:type="dxa"/>
            <w:vAlign w:val="bottom"/>
            <w:tcBorders>
              <w:left w:val="single" w:sz="8" w:color="545759"/>
            </w:tcBorders>
            <w:shd w:val="clear" w:color="auto" w:fill="54575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54575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2560" w:type="dxa"/>
            <w:vAlign w:val="bottom"/>
            <w:gridSpan w:val="18"/>
          </w:tcPr>
          <w:p>
            <w:pPr>
              <w:spacing w:after="0"/>
              <w:rPr>
                <w:sz w:val="20"/>
                <w:szCs w:val="20"/>
                <w:color w:val="auto"/>
              </w:rPr>
            </w:pPr>
            <w:r>
              <w:rPr>
                <w:rFonts w:ascii="Arial" w:cs="Arial" w:eastAsia="Arial" w:hAnsi="Arial"/>
                <w:sz w:val="15"/>
                <w:szCs w:val="15"/>
                <w:color w:val="545759"/>
              </w:rPr>
              <w:t>Code of Business Conduct and Ethics</w:t>
            </w:r>
          </w:p>
        </w:tc>
        <w:tc>
          <w:tcPr>
            <w:tcW w:w="960" w:type="dxa"/>
            <w:vAlign w:val="bottom"/>
            <w:gridSpan w:val="7"/>
          </w:tcPr>
          <w:p>
            <w:pPr>
              <w:spacing w:after="0"/>
              <w:rPr>
                <w:sz w:val="16"/>
                <w:szCs w:val="16"/>
                <w:color w:val="auto"/>
              </w:rPr>
            </w:pPr>
          </w:p>
        </w:tc>
        <w:tc>
          <w:tcPr>
            <w:tcW w:w="320" w:type="dxa"/>
            <w:vAlign w:val="bottom"/>
            <w:gridSpan w:val="5"/>
          </w:tcPr>
          <w:p>
            <w:pPr>
              <w:ind w:left="2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18​​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340" w:type="dxa"/>
            <w:vAlign w:val="bottom"/>
            <w:gridSpan w:val="2"/>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44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16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80" w:type="dxa"/>
            <w:vAlign w:val="bottom"/>
            <w:tcBorders>
              <w:left w:val="single" w:sz="8" w:color="545759"/>
            </w:tcBorders>
            <w:shd w:val="clear" w:color="auto" w:fill="545759"/>
          </w:tcPr>
          <w:p>
            <w:pPr>
              <w:spacing w:after="0" w:line="20" w:lineRule="exact"/>
              <w:rPr>
                <w:sz w:val="1"/>
                <w:szCs w:val="1"/>
                <w:color w:val="auto"/>
              </w:rPr>
            </w:pPr>
          </w:p>
        </w:tc>
        <w:tc>
          <w:tcPr>
            <w:tcW w:w="200" w:type="dxa"/>
            <w:vAlign w:val="bottom"/>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20" w:type="dxa"/>
            <w:vAlign w:val="bottom"/>
            <w:tcBorders>
              <w:left w:val="single" w:sz="8" w:color="545759"/>
            </w:tcBorders>
            <w:shd w:val="clear" w:color="auto" w:fill="545759"/>
          </w:tcPr>
          <w:p>
            <w:pPr>
              <w:spacing w:after="0" w:line="20" w:lineRule="exact"/>
              <w:rPr>
                <w:sz w:val="1"/>
                <w:szCs w:val="1"/>
                <w:color w:val="auto"/>
              </w:rPr>
            </w:pPr>
          </w:p>
        </w:tc>
        <w:tc>
          <w:tcPr>
            <w:tcW w:w="180" w:type="dxa"/>
            <w:vAlign w:val="bottom"/>
            <w:tcBorders>
              <w:left w:val="single" w:sz="8" w:color="545759"/>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54575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2560" w:type="dxa"/>
            <w:vAlign w:val="bottom"/>
            <w:gridSpan w:val="18"/>
          </w:tcPr>
          <w:p>
            <w:pPr>
              <w:spacing w:after="0"/>
              <w:rPr>
                <w:sz w:val="20"/>
                <w:szCs w:val="20"/>
                <w:color w:val="auto"/>
              </w:rPr>
            </w:pPr>
            <w:r>
              <w:rPr>
                <w:rFonts w:ascii="Arial" w:cs="Arial" w:eastAsia="Arial" w:hAnsi="Arial"/>
                <w:sz w:val="15"/>
                <w:szCs w:val="15"/>
                <w:color w:val="545759"/>
              </w:rPr>
              <w:t>Corporate Governance Matters</w:t>
            </w:r>
          </w:p>
        </w:tc>
        <w:tc>
          <w:tcPr>
            <w:tcW w:w="960" w:type="dxa"/>
            <w:vAlign w:val="bottom"/>
            <w:gridSpan w:val="7"/>
          </w:tcPr>
          <w:p>
            <w:pPr>
              <w:spacing w:after="0"/>
              <w:rPr>
                <w:sz w:val="16"/>
                <w:szCs w:val="16"/>
                <w:color w:val="auto"/>
              </w:rPr>
            </w:pPr>
          </w:p>
        </w:tc>
        <w:tc>
          <w:tcPr>
            <w:tcW w:w="320" w:type="dxa"/>
            <w:vAlign w:val="bottom"/>
            <w:gridSpan w:val="5"/>
          </w:tcPr>
          <w:p>
            <w:pPr>
              <w:ind w:left="2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18​​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340" w:type="dxa"/>
            <w:vAlign w:val="bottom"/>
            <w:gridSpan w:val="2"/>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44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16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80" w:type="dxa"/>
            <w:vAlign w:val="bottom"/>
            <w:tcBorders>
              <w:left w:val="single" w:sz="8" w:color="545759"/>
            </w:tcBorders>
            <w:shd w:val="clear" w:color="auto" w:fill="54575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54575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1460" w:type="dxa"/>
            <w:vAlign w:val="bottom"/>
            <w:gridSpan w:val="10"/>
          </w:tcPr>
          <w:p>
            <w:pPr>
              <w:spacing w:after="0"/>
              <w:rPr>
                <w:sz w:val="20"/>
                <w:szCs w:val="20"/>
                <w:color w:val="auto"/>
              </w:rPr>
            </w:pPr>
            <w:r>
              <w:rPr>
                <w:rFonts w:ascii="Arial" w:cs="Arial" w:eastAsia="Arial" w:hAnsi="Arial"/>
                <w:sz w:val="15"/>
                <w:szCs w:val="15"/>
                <w:color w:val="545759"/>
              </w:rPr>
              <w:t>Compliance Program</w:t>
            </w:r>
          </w:p>
        </w:tc>
        <w:tc>
          <w:tcPr>
            <w:tcW w:w="680" w:type="dxa"/>
            <w:vAlign w:val="bottom"/>
            <w:gridSpan w:val="5"/>
          </w:tcPr>
          <w:p>
            <w:pPr>
              <w:spacing w:after="0"/>
              <w:rPr>
                <w:sz w:val="16"/>
                <w:szCs w:val="16"/>
                <w:color w:val="auto"/>
              </w:rPr>
            </w:pPr>
          </w:p>
        </w:tc>
        <w:tc>
          <w:tcPr>
            <w:tcW w:w="1380" w:type="dxa"/>
            <w:vAlign w:val="bottom"/>
            <w:gridSpan w:val="10"/>
          </w:tcPr>
          <w:p>
            <w:pPr>
              <w:spacing w:after="0"/>
              <w:rPr>
                <w:sz w:val="16"/>
                <w:szCs w:val="16"/>
                <w:color w:val="auto"/>
              </w:rPr>
            </w:pPr>
          </w:p>
        </w:tc>
        <w:tc>
          <w:tcPr>
            <w:tcW w:w="320" w:type="dxa"/>
            <w:vAlign w:val="bottom"/>
            <w:gridSpan w:val="5"/>
          </w:tcPr>
          <w:p>
            <w:pPr>
              <w:ind w:left="2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19​​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340" w:type="dxa"/>
            <w:vAlign w:val="bottom"/>
            <w:gridSpan w:val="2"/>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54575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1900" w:type="dxa"/>
            <w:vAlign w:val="bottom"/>
            <w:gridSpan w:val="12"/>
          </w:tcPr>
          <w:p>
            <w:pPr>
              <w:spacing w:after="0"/>
              <w:rPr>
                <w:sz w:val="20"/>
                <w:szCs w:val="20"/>
                <w:color w:val="auto"/>
              </w:rPr>
            </w:pPr>
            <w:r>
              <w:rPr>
                <w:rFonts w:ascii="Arial" w:cs="Arial" w:eastAsia="Arial" w:hAnsi="Arial"/>
                <w:sz w:val="15"/>
                <w:szCs w:val="15"/>
                <w:color w:val="545759"/>
                <w:w w:val="98"/>
              </w:rPr>
              <w:t>Stock Ownership Guidelines</w:t>
            </w:r>
          </w:p>
        </w:tc>
        <w:tc>
          <w:tcPr>
            <w:tcW w:w="1620" w:type="dxa"/>
            <w:vAlign w:val="bottom"/>
            <w:gridSpan w:val="13"/>
          </w:tcPr>
          <w:p>
            <w:pPr>
              <w:spacing w:after="0"/>
              <w:rPr>
                <w:sz w:val="16"/>
                <w:szCs w:val="16"/>
                <w:color w:val="auto"/>
              </w:rPr>
            </w:pPr>
          </w:p>
        </w:tc>
        <w:tc>
          <w:tcPr>
            <w:tcW w:w="320" w:type="dxa"/>
            <w:vAlign w:val="bottom"/>
            <w:gridSpan w:val="5"/>
          </w:tcPr>
          <w:p>
            <w:pPr>
              <w:ind w:left="2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19​​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340" w:type="dxa"/>
            <w:vAlign w:val="bottom"/>
            <w:gridSpan w:val="2"/>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44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160" w:type="dxa"/>
            <w:vAlign w:val="bottom"/>
            <w:tcBorders>
              <w:left w:val="single" w:sz="8" w:color="545759"/>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20" w:type="dxa"/>
            <w:vAlign w:val="bottom"/>
            <w:tcBorders>
              <w:bottom w:val="single" w:sz="8" w:color="545759"/>
            </w:tcBorders>
            <w:gridSpan w:val="25"/>
          </w:tcPr>
          <w:p>
            <w:pPr>
              <w:spacing w:after="0"/>
              <w:rPr>
                <w:sz w:val="20"/>
                <w:szCs w:val="20"/>
                <w:color w:val="auto"/>
              </w:rPr>
            </w:pPr>
            <w:r>
              <w:rPr>
                <w:rFonts w:ascii="Arial" w:cs="Arial" w:eastAsia="Arial" w:hAnsi="Arial"/>
                <w:sz w:val="15"/>
                <w:szCs w:val="15"/>
                <w:color w:val="545759"/>
              </w:rPr>
              <w:t>Insider Trading Policy (including Anti-Hedging and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40" w:type="dxa"/>
            <w:vAlign w:val="bottom"/>
            <w:gridSpan w:val="2"/>
          </w:tcPr>
          <w:p>
            <w:pPr>
              <w:ind w:left="20"/>
              <w:spacing w:after="0" w:line="157" w:lineRule="exact"/>
              <w:rPr>
                <w:sz w:val="20"/>
                <w:szCs w:val="20"/>
                <w:color w:val="auto"/>
              </w:rPr>
            </w:pPr>
            <w:r>
              <w:rPr>
                <w:rFonts w:ascii="Arial" w:cs="Arial" w:eastAsia="Arial" w:hAnsi="Arial"/>
                <w:sz w:val="15"/>
                <w:szCs w:val="15"/>
                <w:color w:val="545759"/>
              </w:rPr>
              <w:t>​</w:t>
            </w:r>
          </w:p>
        </w:tc>
        <w:tc>
          <w:tcPr>
            <w:tcW w:w="3520" w:type="dxa"/>
            <w:vAlign w:val="bottom"/>
            <w:gridSpan w:val="25"/>
          </w:tcPr>
          <w:p>
            <w:pPr>
              <w:spacing w:after="0" w:line="157" w:lineRule="exact"/>
              <w:rPr>
                <w:sz w:val="20"/>
                <w:szCs w:val="20"/>
                <w:color w:val="auto"/>
              </w:rPr>
            </w:pPr>
            <w:r>
              <w:rPr>
                <w:rFonts w:ascii="Arial" w:cs="Arial" w:eastAsia="Arial" w:hAnsi="Arial"/>
                <w:sz w:val="15"/>
                <w:szCs w:val="15"/>
                <w:color w:val="545759"/>
              </w:rPr>
              <w:t>Anti-Pledging)</w:t>
            </w:r>
          </w:p>
        </w:tc>
        <w:tc>
          <w:tcPr>
            <w:tcW w:w="80" w:type="dxa"/>
            <w:vAlign w:val="bottom"/>
          </w:tcPr>
          <w:p>
            <w:pPr>
              <w:ind w:left="20"/>
              <w:spacing w:after="0" w:line="157" w:lineRule="exact"/>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p>
        </w:tc>
        <w:tc>
          <w:tcPr>
            <w:tcW w:w="180" w:type="dxa"/>
            <w:vAlign w:val="bottom"/>
            <w:tcBorders>
              <w:bottom w:val="single" w:sz="8" w:color="545759"/>
            </w:tcBorders>
            <w:gridSpan w:val="2"/>
          </w:tcPr>
          <w:p>
            <w:pPr>
              <w:spacing w:after="0" w:line="144" w:lineRule="exact"/>
              <w:rPr>
                <w:sz w:val="20"/>
                <w:szCs w:val="20"/>
                <w:color w:val="auto"/>
              </w:rPr>
            </w:pPr>
            <w:r>
              <w:rPr>
                <w:rFonts w:ascii="Arial" w:cs="Arial" w:eastAsia="Arial" w:hAnsi="Arial"/>
                <w:sz w:val="15"/>
                <w:szCs w:val="15"/>
                <w:color w:val="545759"/>
                <w:w w:val="95"/>
              </w:rPr>
              <w:t>19</w:t>
            </w:r>
          </w:p>
        </w:tc>
        <w:tc>
          <w:tcPr>
            <w:tcW w:w="60" w:type="dxa"/>
            <w:vAlign w:val="bottom"/>
            <w:gridSpan w:val="2"/>
          </w:tcPr>
          <w:p>
            <w:pPr>
              <w:spacing w:after="0" w:line="157" w:lineRule="exact"/>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Borders>
              <w:top w:val="single" w:sz="8" w:color="545759"/>
            </w:tcBorders>
          </w:tcPr>
          <w:p>
            <w:pPr>
              <w:spacing w:after="0"/>
              <w:rPr>
                <w:sz w:val="6"/>
                <w:szCs w:val="6"/>
                <w:color w:val="auto"/>
              </w:rPr>
            </w:pPr>
          </w:p>
        </w:tc>
        <w:tc>
          <w:tcPr>
            <w:tcW w:w="100" w:type="dxa"/>
            <w:vAlign w:val="bottom"/>
            <w:tcBorders>
              <w:top w:val="single" w:sz="8" w:color="545759"/>
            </w:tcBorders>
          </w:tcPr>
          <w:p>
            <w:pPr>
              <w:spacing w:after="0"/>
              <w:rPr>
                <w:sz w:val="6"/>
                <w:szCs w:val="6"/>
                <w:color w:val="auto"/>
              </w:rPr>
            </w:pPr>
          </w:p>
        </w:tc>
        <w:tc>
          <w:tcPr>
            <w:tcW w:w="240" w:type="dxa"/>
            <w:vAlign w:val="bottom"/>
            <w:tcBorders>
              <w:top w:val="single" w:sz="8" w:color="545759"/>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1"/>
        </w:trPr>
        <w:tc>
          <w:tcPr>
            <w:tcW w:w="3660" w:type="dxa"/>
            <w:vAlign w:val="bottom"/>
            <w:tcBorders>
              <w:left w:val="single" w:sz="8" w:color="288DC0"/>
              <w:right w:val="single" w:sz="8" w:color="288DC0"/>
            </w:tcBorders>
            <w:gridSpan w:val="27"/>
            <w:shd w:val="clear" w:color="auto" w:fill="288DC0"/>
          </w:tcPr>
          <w:p>
            <w:pPr>
              <w:ind w:left="20"/>
              <w:spacing w:after="0"/>
              <w:rPr>
                <w:sz w:val="20"/>
                <w:szCs w:val="20"/>
                <w:color w:val="auto"/>
              </w:rPr>
            </w:pPr>
            <w:r>
              <w:rPr>
                <w:rFonts w:ascii="Arial" w:cs="Arial" w:eastAsia="Arial" w:hAnsi="Arial"/>
                <w:sz w:val="15"/>
                <w:szCs w:val="15"/>
                <w:b w:val="1"/>
                <w:bCs w:val="1"/>
                <w:color w:val="FFFFFF"/>
              </w:rPr>
              <w:t>​</w:t>
            </w:r>
            <w:r>
              <w:rPr>
                <w:rFonts w:ascii="Arial" w:cs="Arial" w:eastAsia="Arial" w:hAnsi="Arial"/>
                <w:sz w:val="17"/>
                <w:szCs w:val="17"/>
                <w:b w:val="1"/>
                <w:bCs w:val="1"/>
                <w:color w:val="FFFFFF"/>
              </w:rPr>
              <w:t>Sustainability &amp; Corporate Responsibility</w:t>
            </w:r>
          </w:p>
        </w:tc>
        <w:tc>
          <w:tcPr>
            <w:tcW w:w="300" w:type="dxa"/>
            <w:vAlign w:val="bottom"/>
            <w:gridSpan w:val="4"/>
            <w:shd w:val="clear" w:color="auto" w:fill="288DC0"/>
          </w:tcPr>
          <w:p>
            <w:pPr>
              <w:ind w:left="20"/>
              <w:spacing w:after="0"/>
              <w:rPr>
                <w:sz w:val="20"/>
                <w:szCs w:val="20"/>
                <w:color w:val="auto"/>
              </w:rPr>
            </w:pPr>
            <w:r>
              <w:rPr>
                <w:rFonts w:ascii="Arial" w:cs="Arial" w:eastAsia="Arial" w:hAnsi="Arial"/>
                <w:sz w:val="15"/>
                <w:szCs w:val="15"/>
                <w:b w:val="1"/>
                <w:bCs w:val="1"/>
                <w:color w:val="FFFFFF"/>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0" w:type="dxa"/>
            <w:vAlign w:val="bottom"/>
            <w:tcBorders>
              <w:top w:val="single" w:sz="8" w:color="288DC0"/>
              <w:left w:val="single" w:sz="8" w:color="288DC0"/>
            </w:tcBorders>
            <w:shd w:val="clear" w:color="auto" w:fill="288DC0"/>
          </w:tcPr>
          <w:p>
            <w:pPr>
              <w:spacing w:after="0"/>
              <w:rPr>
                <w:sz w:val="5"/>
                <w:szCs w:val="5"/>
                <w:color w:val="auto"/>
              </w:rPr>
            </w:pPr>
          </w:p>
        </w:tc>
        <w:tc>
          <w:tcPr>
            <w:tcW w:w="60" w:type="dxa"/>
            <w:vAlign w:val="bottom"/>
            <w:tcBorders>
              <w:top w:val="single" w:sz="8" w:color="0000EE"/>
            </w:tcBorders>
            <w:shd w:val="clear" w:color="auto" w:fill="288DC0"/>
          </w:tcPr>
          <w:p>
            <w:pPr>
              <w:spacing w:after="0"/>
              <w:rPr>
                <w:sz w:val="5"/>
                <w:szCs w:val="5"/>
                <w:color w:val="auto"/>
              </w:rPr>
            </w:pPr>
          </w:p>
        </w:tc>
        <w:tc>
          <w:tcPr>
            <w:tcW w:w="640" w:type="dxa"/>
            <w:vAlign w:val="bottom"/>
            <w:tcBorders>
              <w:top w:val="single" w:sz="8" w:color="0000EE"/>
            </w:tcBorders>
            <w:shd w:val="clear" w:color="auto" w:fill="288DC0"/>
          </w:tcPr>
          <w:p>
            <w:pPr>
              <w:spacing w:after="0"/>
              <w:rPr>
                <w:sz w:val="5"/>
                <w:szCs w:val="5"/>
                <w:color w:val="auto"/>
              </w:rPr>
            </w:pPr>
          </w:p>
        </w:tc>
        <w:tc>
          <w:tcPr>
            <w:tcW w:w="100" w:type="dxa"/>
            <w:vAlign w:val="bottom"/>
            <w:tcBorders>
              <w:top w:val="single" w:sz="8" w:color="0000EE"/>
            </w:tcBorders>
            <w:shd w:val="clear" w:color="auto" w:fill="288DC0"/>
          </w:tcPr>
          <w:p>
            <w:pPr>
              <w:spacing w:after="0"/>
              <w:rPr>
                <w:sz w:val="5"/>
                <w:szCs w:val="5"/>
                <w:color w:val="auto"/>
              </w:rPr>
            </w:pPr>
          </w:p>
        </w:tc>
        <w:tc>
          <w:tcPr>
            <w:tcW w:w="240" w:type="dxa"/>
            <w:vAlign w:val="bottom"/>
            <w:tcBorders>
              <w:top w:val="single" w:sz="8" w:color="0000EE"/>
            </w:tcBorders>
            <w:shd w:val="clear" w:color="auto" w:fill="288DC0"/>
          </w:tcPr>
          <w:p>
            <w:pPr>
              <w:spacing w:after="0"/>
              <w:rPr>
                <w:sz w:val="5"/>
                <w:szCs w:val="5"/>
                <w:color w:val="auto"/>
              </w:rPr>
            </w:pPr>
          </w:p>
        </w:tc>
        <w:tc>
          <w:tcPr>
            <w:tcW w:w="80" w:type="dxa"/>
            <w:vAlign w:val="bottom"/>
            <w:tcBorders>
              <w:top w:val="single" w:sz="8" w:color="0000EE"/>
            </w:tcBorders>
            <w:shd w:val="clear" w:color="auto" w:fill="288DC0"/>
          </w:tcPr>
          <w:p>
            <w:pPr>
              <w:spacing w:after="0"/>
              <w:rPr>
                <w:sz w:val="5"/>
                <w:szCs w:val="5"/>
                <w:color w:val="auto"/>
              </w:rPr>
            </w:pPr>
          </w:p>
        </w:tc>
        <w:tc>
          <w:tcPr>
            <w:tcW w:w="80" w:type="dxa"/>
            <w:vAlign w:val="bottom"/>
            <w:tcBorders>
              <w:top w:val="single" w:sz="8" w:color="0000EE"/>
            </w:tcBorders>
            <w:shd w:val="clear" w:color="auto" w:fill="288DC0"/>
          </w:tcPr>
          <w:p>
            <w:pPr>
              <w:spacing w:after="0"/>
              <w:rPr>
                <w:sz w:val="5"/>
                <w:szCs w:val="5"/>
                <w:color w:val="auto"/>
              </w:rPr>
            </w:pPr>
          </w:p>
        </w:tc>
        <w:tc>
          <w:tcPr>
            <w:tcW w:w="20" w:type="dxa"/>
            <w:vAlign w:val="bottom"/>
            <w:tcBorders>
              <w:top w:val="single" w:sz="8" w:color="0000EE"/>
            </w:tcBorders>
            <w:shd w:val="clear" w:color="auto" w:fill="288DC0"/>
          </w:tcPr>
          <w:p>
            <w:pPr>
              <w:spacing w:after="0"/>
              <w:rPr>
                <w:sz w:val="5"/>
                <w:szCs w:val="5"/>
                <w:color w:val="auto"/>
              </w:rPr>
            </w:pPr>
          </w:p>
        </w:tc>
        <w:tc>
          <w:tcPr>
            <w:tcW w:w="100" w:type="dxa"/>
            <w:vAlign w:val="bottom"/>
            <w:tcBorders>
              <w:top w:val="single" w:sz="8" w:color="0000EE"/>
            </w:tcBorders>
            <w:shd w:val="clear" w:color="auto" w:fill="288DC0"/>
          </w:tcPr>
          <w:p>
            <w:pPr>
              <w:spacing w:after="0"/>
              <w:rPr>
                <w:sz w:val="5"/>
                <w:szCs w:val="5"/>
                <w:color w:val="auto"/>
              </w:rPr>
            </w:pPr>
          </w:p>
        </w:tc>
        <w:tc>
          <w:tcPr>
            <w:tcW w:w="20" w:type="dxa"/>
            <w:vAlign w:val="bottom"/>
            <w:tcBorders>
              <w:top w:val="single" w:sz="8" w:color="0000EE"/>
            </w:tcBorders>
            <w:shd w:val="clear" w:color="auto" w:fill="288DC0"/>
          </w:tcPr>
          <w:p>
            <w:pPr>
              <w:spacing w:after="0"/>
              <w:rPr>
                <w:sz w:val="5"/>
                <w:szCs w:val="5"/>
                <w:color w:val="auto"/>
              </w:rPr>
            </w:pPr>
          </w:p>
        </w:tc>
        <w:tc>
          <w:tcPr>
            <w:tcW w:w="80" w:type="dxa"/>
            <w:vAlign w:val="bottom"/>
            <w:tcBorders>
              <w:top w:val="single" w:sz="8" w:color="0000EE"/>
            </w:tcBorders>
            <w:shd w:val="clear" w:color="auto" w:fill="288DC0"/>
          </w:tcPr>
          <w:p>
            <w:pPr>
              <w:spacing w:after="0"/>
              <w:rPr>
                <w:sz w:val="5"/>
                <w:szCs w:val="5"/>
                <w:color w:val="auto"/>
              </w:rPr>
            </w:pPr>
          </w:p>
        </w:tc>
        <w:tc>
          <w:tcPr>
            <w:tcW w:w="100" w:type="dxa"/>
            <w:vAlign w:val="bottom"/>
            <w:tcBorders>
              <w:top w:val="single" w:sz="8" w:color="0000EE"/>
              <w:right w:val="single" w:sz="8" w:color="288DC0"/>
            </w:tcBorders>
            <w:shd w:val="clear" w:color="auto" w:fill="288DC0"/>
          </w:tcPr>
          <w:p>
            <w:pPr>
              <w:spacing w:after="0"/>
              <w:rPr>
                <w:sz w:val="5"/>
                <w:szCs w:val="5"/>
                <w:color w:val="auto"/>
              </w:rPr>
            </w:pPr>
          </w:p>
        </w:tc>
        <w:tc>
          <w:tcPr>
            <w:tcW w:w="320" w:type="dxa"/>
            <w:vAlign w:val="bottom"/>
            <w:tcBorders>
              <w:top w:val="single" w:sz="8" w:color="0000EE"/>
              <w:left w:val="single" w:sz="8" w:color="288DC0"/>
            </w:tcBorders>
            <w:shd w:val="clear" w:color="auto" w:fill="288DC0"/>
          </w:tcPr>
          <w:p>
            <w:pPr>
              <w:spacing w:after="0"/>
              <w:rPr>
                <w:sz w:val="5"/>
                <w:szCs w:val="5"/>
                <w:color w:val="auto"/>
              </w:rPr>
            </w:pPr>
          </w:p>
        </w:tc>
        <w:tc>
          <w:tcPr>
            <w:tcW w:w="120" w:type="dxa"/>
            <w:vAlign w:val="bottom"/>
            <w:tcBorders>
              <w:top w:val="single" w:sz="8" w:color="0000EE"/>
              <w:right w:val="single" w:sz="8" w:color="288DC0"/>
            </w:tcBorders>
            <w:shd w:val="clear" w:color="auto" w:fill="288DC0"/>
          </w:tcPr>
          <w:p>
            <w:pPr>
              <w:spacing w:after="0"/>
              <w:rPr>
                <w:sz w:val="5"/>
                <w:szCs w:val="5"/>
                <w:color w:val="auto"/>
              </w:rPr>
            </w:pPr>
          </w:p>
        </w:tc>
        <w:tc>
          <w:tcPr>
            <w:tcW w:w="120" w:type="dxa"/>
            <w:vAlign w:val="bottom"/>
            <w:tcBorders>
              <w:top w:val="single" w:sz="8" w:color="0000EE"/>
              <w:left w:val="single" w:sz="8" w:color="288DC0"/>
            </w:tcBorders>
            <w:shd w:val="clear" w:color="auto" w:fill="288DC0"/>
          </w:tcPr>
          <w:p>
            <w:pPr>
              <w:spacing w:after="0"/>
              <w:rPr>
                <w:sz w:val="5"/>
                <w:szCs w:val="5"/>
                <w:color w:val="auto"/>
              </w:rPr>
            </w:pPr>
          </w:p>
        </w:tc>
        <w:tc>
          <w:tcPr>
            <w:tcW w:w="40" w:type="dxa"/>
            <w:vAlign w:val="bottom"/>
            <w:tcBorders>
              <w:top w:val="single" w:sz="8" w:color="0000EE"/>
              <w:right w:val="single" w:sz="8" w:color="288DC0"/>
            </w:tcBorders>
            <w:shd w:val="clear" w:color="auto" w:fill="288DC0"/>
          </w:tcPr>
          <w:p>
            <w:pPr>
              <w:spacing w:after="0"/>
              <w:rPr>
                <w:sz w:val="5"/>
                <w:szCs w:val="5"/>
                <w:color w:val="auto"/>
              </w:rPr>
            </w:pPr>
          </w:p>
        </w:tc>
        <w:tc>
          <w:tcPr>
            <w:tcW w:w="80" w:type="dxa"/>
            <w:vAlign w:val="bottom"/>
            <w:tcBorders>
              <w:top w:val="single" w:sz="8" w:color="0000EE"/>
              <w:left w:val="single" w:sz="8" w:color="288DC0"/>
            </w:tcBorders>
            <w:shd w:val="clear" w:color="auto" w:fill="288DC0"/>
          </w:tcPr>
          <w:p>
            <w:pPr>
              <w:spacing w:after="0"/>
              <w:rPr>
                <w:sz w:val="5"/>
                <w:szCs w:val="5"/>
                <w:color w:val="auto"/>
              </w:rPr>
            </w:pPr>
          </w:p>
        </w:tc>
        <w:tc>
          <w:tcPr>
            <w:tcW w:w="200" w:type="dxa"/>
            <w:vAlign w:val="bottom"/>
            <w:tcBorders>
              <w:top w:val="single" w:sz="8" w:color="0000EE"/>
            </w:tcBorders>
            <w:shd w:val="clear" w:color="auto" w:fill="288DC0"/>
          </w:tcPr>
          <w:p>
            <w:pPr>
              <w:spacing w:after="0"/>
              <w:rPr>
                <w:sz w:val="5"/>
                <w:szCs w:val="5"/>
                <w:color w:val="auto"/>
              </w:rPr>
            </w:pPr>
          </w:p>
        </w:tc>
        <w:tc>
          <w:tcPr>
            <w:tcW w:w="100" w:type="dxa"/>
            <w:vAlign w:val="bottom"/>
            <w:tcBorders>
              <w:top w:val="single" w:sz="8" w:color="0000EE"/>
            </w:tcBorders>
            <w:shd w:val="clear" w:color="auto" w:fill="288DC0"/>
          </w:tcPr>
          <w:p>
            <w:pPr>
              <w:spacing w:after="0"/>
              <w:rPr>
                <w:sz w:val="5"/>
                <w:szCs w:val="5"/>
                <w:color w:val="auto"/>
              </w:rPr>
            </w:pPr>
          </w:p>
        </w:tc>
        <w:tc>
          <w:tcPr>
            <w:tcW w:w="120" w:type="dxa"/>
            <w:vAlign w:val="bottom"/>
            <w:tcBorders>
              <w:top w:val="single" w:sz="8" w:color="0000EE"/>
              <w:left w:val="single" w:sz="8" w:color="288DC0"/>
            </w:tcBorders>
            <w:shd w:val="clear" w:color="auto" w:fill="288DC0"/>
          </w:tcPr>
          <w:p>
            <w:pPr>
              <w:spacing w:after="0"/>
              <w:rPr>
                <w:sz w:val="5"/>
                <w:szCs w:val="5"/>
                <w:color w:val="auto"/>
              </w:rPr>
            </w:pPr>
          </w:p>
        </w:tc>
        <w:tc>
          <w:tcPr>
            <w:tcW w:w="180" w:type="dxa"/>
            <w:vAlign w:val="bottom"/>
            <w:tcBorders>
              <w:top w:val="single" w:sz="8" w:color="0000EE"/>
              <w:left w:val="single" w:sz="8" w:color="288DC0"/>
              <w:right w:val="single" w:sz="8" w:color="288DC0"/>
            </w:tcBorders>
            <w:shd w:val="clear" w:color="auto" w:fill="288DC0"/>
          </w:tcPr>
          <w:p>
            <w:pPr>
              <w:spacing w:after="0"/>
              <w:rPr>
                <w:sz w:val="5"/>
                <w:szCs w:val="5"/>
                <w:color w:val="auto"/>
              </w:rPr>
            </w:pPr>
          </w:p>
        </w:tc>
        <w:tc>
          <w:tcPr>
            <w:tcW w:w="40" w:type="dxa"/>
            <w:vAlign w:val="bottom"/>
            <w:tcBorders>
              <w:top w:val="single" w:sz="8" w:color="0000EE"/>
            </w:tcBorders>
            <w:shd w:val="clear" w:color="auto" w:fill="288DC0"/>
          </w:tcPr>
          <w:p>
            <w:pPr>
              <w:spacing w:after="0"/>
              <w:rPr>
                <w:sz w:val="5"/>
                <w:szCs w:val="5"/>
                <w:color w:val="auto"/>
              </w:rPr>
            </w:pPr>
          </w:p>
        </w:tc>
        <w:tc>
          <w:tcPr>
            <w:tcW w:w="120" w:type="dxa"/>
            <w:vAlign w:val="bottom"/>
            <w:tcBorders>
              <w:top w:val="single" w:sz="8" w:color="0000EE"/>
            </w:tcBorders>
            <w:shd w:val="clear" w:color="auto" w:fill="288DC0"/>
          </w:tcPr>
          <w:p>
            <w:pPr>
              <w:spacing w:after="0"/>
              <w:rPr>
                <w:sz w:val="5"/>
                <w:szCs w:val="5"/>
                <w:color w:val="auto"/>
              </w:rPr>
            </w:pPr>
          </w:p>
        </w:tc>
        <w:tc>
          <w:tcPr>
            <w:tcW w:w="300" w:type="dxa"/>
            <w:vAlign w:val="bottom"/>
            <w:tcBorders>
              <w:top w:val="single" w:sz="8" w:color="0000EE"/>
              <w:right w:val="single" w:sz="8" w:color="288DC0"/>
            </w:tcBorders>
            <w:shd w:val="clear" w:color="auto" w:fill="288DC0"/>
          </w:tcPr>
          <w:p>
            <w:pPr>
              <w:spacing w:after="0"/>
              <w:rPr>
                <w:sz w:val="5"/>
                <w:szCs w:val="5"/>
                <w:color w:val="auto"/>
              </w:rPr>
            </w:pPr>
          </w:p>
        </w:tc>
        <w:tc>
          <w:tcPr>
            <w:tcW w:w="20" w:type="dxa"/>
            <w:vAlign w:val="bottom"/>
            <w:tcBorders>
              <w:top w:val="single" w:sz="8" w:color="288DC0"/>
            </w:tcBorders>
            <w:shd w:val="clear" w:color="auto" w:fill="288DC0"/>
          </w:tcPr>
          <w:p>
            <w:pPr>
              <w:spacing w:after="0"/>
              <w:rPr>
                <w:sz w:val="5"/>
                <w:szCs w:val="5"/>
                <w:color w:val="auto"/>
              </w:rPr>
            </w:pPr>
          </w:p>
        </w:tc>
        <w:tc>
          <w:tcPr>
            <w:tcW w:w="160" w:type="dxa"/>
            <w:vAlign w:val="bottom"/>
            <w:tcBorders>
              <w:top w:val="single" w:sz="8" w:color="288DC0"/>
            </w:tcBorders>
            <w:shd w:val="clear" w:color="auto" w:fill="288DC0"/>
          </w:tcPr>
          <w:p>
            <w:pPr>
              <w:spacing w:after="0"/>
              <w:rPr>
                <w:sz w:val="5"/>
                <w:szCs w:val="5"/>
                <w:color w:val="auto"/>
              </w:rPr>
            </w:pPr>
          </w:p>
        </w:tc>
        <w:tc>
          <w:tcPr>
            <w:tcW w:w="140" w:type="dxa"/>
            <w:vAlign w:val="bottom"/>
            <w:tcBorders>
              <w:top w:val="single" w:sz="8" w:color="288DC0"/>
              <w:right w:val="single" w:sz="8" w:color="288DC0"/>
            </w:tcBorders>
            <w:shd w:val="clear" w:color="auto" w:fill="288DC0"/>
          </w:tcPr>
          <w:p>
            <w:pPr>
              <w:spacing w:after="0"/>
              <w:rPr>
                <w:sz w:val="5"/>
                <w:szCs w:val="5"/>
                <w:color w:val="auto"/>
              </w:rPr>
            </w:pPr>
          </w:p>
        </w:tc>
        <w:tc>
          <w:tcPr>
            <w:tcW w:w="80" w:type="dxa"/>
            <w:vAlign w:val="bottom"/>
            <w:tcBorders>
              <w:top w:val="single" w:sz="8" w:color="288DC0"/>
            </w:tcBorders>
            <w:shd w:val="clear" w:color="auto" w:fill="288DC0"/>
          </w:tcPr>
          <w:p>
            <w:pPr>
              <w:spacing w:after="0"/>
              <w:rPr>
                <w:sz w:val="5"/>
                <w:szCs w:val="5"/>
                <w:color w:val="auto"/>
              </w:rPr>
            </w:pPr>
          </w:p>
        </w:tc>
        <w:tc>
          <w:tcPr>
            <w:tcW w:w="100" w:type="dxa"/>
            <w:vAlign w:val="bottom"/>
            <w:tcBorders>
              <w:top w:val="single" w:sz="8" w:color="288DC0"/>
            </w:tcBorders>
            <w:shd w:val="clear" w:color="auto" w:fill="288DC0"/>
          </w:tcPr>
          <w:p>
            <w:pPr>
              <w:spacing w:after="0"/>
              <w:rPr>
                <w:sz w:val="5"/>
                <w:szCs w:val="5"/>
                <w:color w:val="auto"/>
              </w:rPr>
            </w:pPr>
          </w:p>
        </w:tc>
        <w:tc>
          <w:tcPr>
            <w:tcW w:w="80" w:type="dxa"/>
            <w:vAlign w:val="bottom"/>
            <w:tcBorders>
              <w:top w:val="single" w:sz="8" w:color="288DC0"/>
            </w:tcBorders>
            <w:shd w:val="clear" w:color="auto" w:fill="288DC0"/>
          </w:tcPr>
          <w:p>
            <w:pPr>
              <w:spacing w:after="0"/>
              <w:rPr>
                <w:sz w:val="5"/>
                <w:szCs w:val="5"/>
                <w:color w:val="auto"/>
              </w:rPr>
            </w:pPr>
          </w:p>
        </w:tc>
        <w:tc>
          <w:tcPr>
            <w:tcW w:w="40" w:type="dxa"/>
            <w:vAlign w:val="bottom"/>
            <w:tcBorders>
              <w:top w:val="single" w:sz="8" w:color="288DC0"/>
            </w:tcBorders>
            <w:shd w:val="clear" w:color="auto" w:fill="288DC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1"/>
        </w:trPr>
        <w:tc>
          <w:tcPr>
            <w:tcW w:w="1500" w:type="dxa"/>
            <w:vAlign w:val="bottom"/>
            <w:gridSpan w:val="11"/>
          </w:tcPr>
          <w:p>
            <w:pPr>
              <w:ind w:left="20"/>
              <w:spacing w:after="0"/>
              <w:rPr>
                <w:sz w:val="20"/>
                <w:szCs w:val="20"/>
                <w:color w:val="auto"/>
              </w:rPr>
            </w:pPr>
            <w:r>
              <w:rPr>
                <w:rFonts w:ascii="Arial" w:cs="Arial" w:eastAsia="Arial" w:hAnsi="Arial"/>
                <w:sz w:val="15"/>
                <w:szCs w:val="15"/>
                <w:b w:val="1"/>
                <w:bCs w:val="1"/>
                <w:color w:val="FFFFFF"/>
                <w:w w:val="98"/>
              </w:rPr>
              <w:t>​</w:t>
            </w:r>
            <w:r>
              <w:rPr>
                <w:rFonts w:ascii="Arial" w:cs="Arial" w:eastAsia="Arial" w:hAnsi="Arial"/>
                <w:sz w:val="17"/>
                <w:szCs w:val="17"/>
                <w:b w:val="1"/>
                <w:bCs w:val="1"/>
                <w:color w:val="FFFFFF"/>
                <w:w w:val="98"/>
              </w:rPr>
              <w:t>Executive Officers</w:t>
            </w:r>
          </w:p>
        </w:tc>
        <w:tc>
          <w:tcPr>
            <w:tcW w:w="540" w:type="dxa"/>
            <w:vAlign w:val="bottom"/>
            <w:gridSpan w:val="3"/>
          </w:tcPr>
          <w:p>
            <w:pPr>
              <w:spacing w:after="0"/>
              <w:rPr>
                <w:sz w:val="24"/>
                <w:szCs w:val="24"/>
                <w:color w:val="auto"/>
              </w:rPr>
            </w:pPr>
          </w:p>
        </w:tc>
        <w:tc>
          <w:tcPr>
            <w:tcW w:w="1620" w:type="dxa"/>
            <w:vAlign w:val="bottom"/>
            <w:gridSpan w:val="13"/>
          </w:tcPr>
          <w:p>
            <w:pPr>
              <w:spacing w:after="0"/>
              <w:rPr>
                <w:sz w:val="24"/>
                <w:szCs w:val="24"/>
                <w:color w:val="auto"/>
              </w:rPr>
            </w:pPr>
          </w:p>
        </w:tc>
        <w:tc>
          <w:tcPr>
            <w:tcW w:w="300" w:type="dxa"/>
            <w:vAlign w:val="bottom"/>
            <w:gridSpan w:val="4"/>
          </w:tcPr>
          <w:p>
            <w:pPr>
              <w:ind w:left="20"/>
              <w:spacing w:after="0"/>
              <w:rPr>
                <w:sz w:val="20"/>
                <w:szCs w:val="20"/>
                <w:color w:val="auto"/>
              </w:rPr>
            </w:pPr>
            <w:r>
              <w:rPr>
                <w:rFonts w:ascii="Arial" w:cs="Arial" w:eastAsia="Arial" w:hAnsi="Arial"/>
                <w:sz w:val="15"/>
                <w:szCs w:val="15"/>
                <w:b w:val="1"/>
                <w:bCs w:val="1"/>
                <w:color w:val="FFFFFF"/>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660" w:type="dxa"/>
            <w:vAlign w:val="bottom"/>
            <w:gridSpan w:val="27"/>
          </w:tcPr>
          <w:p>
            <w:pPr>
              <w:ind w:left="60"/>
              <w:spacing w:after="0" w:line="178" w:lineRule="exact"/>
              <w:rPr>
                <w:sz w:val="20"/>
                <w:szCs w:val="20"/>
                <w:color w:val="auto"/>
              </w:rPr>
            </w:pPr>
            <w:r>
              <w:rPr>
                <w:rFonts w:ascii="Arial" w:cs="Arial" w:eastAsia="Arial" w:hAnsi="Arial"/>
                <w:sz w:val="18"/>
                <w:szCs w:val="18"/>
                <w:b w:val="1"/>
                <w:bCs w:val="1"/>
                <w:color w:val="FFFFFF"/>
              </w:rPr>
              <w:t>Executive Compensation</w:t>
            </w:r>
          </w:p>
        </w:tc>
        <w:tc>
          <w:tcPr>
            <w:tcW w:w="300" w:type="dxa"/>
            <w:vAlign w:val="bottom"/>
            <w:gridSpan w:val="4"/>
            <w:vMerge w:val="restart"/>
            <w:shd w:val="clear" w:color="auto" w:fill="288DC0"/>
          </w:tcPr>
          <w:p>
            <w:pPr>
              <w:ind w:left="20"/>
              <w:spacing w:after="0"/>
              <w:rPr>
                <w:sz w:val="20"/>
                <w:szCs w:val="20"/>
                <w:color w:val="auto"/>
              </w:rPr>
            </w:pPr>
            <w:r>
              <w:rPr>
                <w:rFonts w:ascii="Arial" w:cs="Arial" w:eastAsia="Arial" w:hAnsi="Arial"/>
                <w:sz w:val="15"/>
                <w:szCs w:val="15"/>
                <w:b w:val="1"/>
                <w:bCs w:val="1"/>
                <w:color w:val="FFFFFF"/>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 w:type="dxa"/>
            <w:vAlign w:val="bottom"/>
          </w:tcPr>
          <w:p>
            <w:pPr>
              <w:ind w:left="20"/>
              <w:spacing w:after="0" w:line="162" w:lineRule="exact"/>
              <w:rPr>
                <w:sz w:val="20"/>
                <w:szCs w:val="20"/>
                <w:color w:val="auto"/>
              </w:rPr>
            </w:pPr>
            <w:r>
              <w:rPr>
                <w:rFonts w:ascii="Arial" w:cs="Arial" w:eastAsia="Arial" w:hAnsi="Arial"/>
                <w:sz w:val="15"/>
                <w:szCs w:val="15"/>
                <w:b w:val="1"/>
                <w:bCs w:val="1"/>
                <w:color w:val="FFFFFF"/>
              </w:rPr>
              <w:t>​</w:t>
            </w:r>
          </w:p>
        </w:tc>
        <w:tc>
          <w:tcPr>
            <w:tcW w:w="60" w:type="dxa"/>
            <w:vAlign w:val="bottom"/>
            <w:tcBorders>
              <w:bottom w:val="single" w:sz="8" w:color="0000EE"/>
            </w:tcBorders>
          </w:tcPr>
          <w:p>
            <w:pPr>
              <w:spacing w:after="0"/>
              <w:rPr>
                <w:sz w:val="14"/>
                <w:szCs w:val="14"/>
                <w:color w:val="auto"/>
              </w:rPr>
            </w:pPr>
          </w:p>
        </w:tc>
        <w:tc>
          <w:tcPr>
            <w:tcW w:w="640" w:type="dxa"/>
            <w:vAlign w:val="bottom"/>
            <w:tcBorders>
              <w:bottom w:val="single" w:sz="8" w:color="0000EE"/>
            </w:tcBorders>
          </w:tcPr>
          <w:p>
            <w:pPr>
              <w:spacing w:after="0"/>
              <w:rPr>
                <w:sz w:val="14"/>
                <w:szCs w:val="14"/>
                <w:color w:val="auto"/>
              </w:rPr>
            </w:pPr>
          </w:p>
        </w:tc>
        <w:tc>
          <w:tcPr>
            <w:tcW w:w="100" w:type="dxa"/>
            <w:vAlign w:val="bottom"/>
            <w:tcBorders>
              <w:bottom w:val="single" w:sz="8" w:color="0000EE"/>
            </w:tcBorders>
          </w:tcPr>
          <w:p>
            <w:pPr>
              <w:spacing w:after="0"/>
              <w:rPr>
                <w:sz w:val="14"/>
                <w:szCs w:val="14"/>
                <w:color w:val="auto"/>
              </w:rPr>
            </w:pPr>
          </w:p>
        </w:tc>
        <w:tc>
          <w:tcPr>
            <w:tcW w:w="24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0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100" w:type="dxa"/>
            <w:vAlign w:val="bottom"/>
            <w:tcBorders>
              <w:bottom w:val="single" w:sz="8" w:color="0000EE"/>
            </w:tcBorders>
          </w:tcPr>
          <w:p>
            <w:pPr>
              <w:spacing w:after="0"/>
              <w:rPr>
                <w:sz w:val="14"/>
                <w:szCs w:val="14"/>
                <w:color w:val="auto"/>
              </w:rPr>
            </w:pPr>
          </w:p>
        </w:tc>
        <w:tc>
          <w:tcPr>
            <w:tcW w:w="320" w:type="dxa"/>
            <w:vAlign w:val="bottom"/>
            <w:tcBorders>
              <w:bottom w:val="single" w:sz="8" w:color="0000EE"/>
            </w:tcBorders>
          </w:tcPr>
          <w:p>
            <w:pPr>
              <w:spacing w:after="0"/>
              <w:rPr>
                <w:sz w:val="14"/>
                <w:szCs w:val="14"/>
                <w:color w:val="auto"/>
              </w:rPr>
            </w:pPr>
          </w:p>
        </w:tc>
        <w:tc>
          <w:tcPr>
            <w:tcW w:w="120" w:type="dxa"/>
            <w:vAlign w:val="bottom"/>
            <w:tcBorders>
              <w:bottom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288DC0"/>
            </w:tcBorders>
            <w:gridSpan w:val="4"/>
            <w:vMerge w:val="continue"/>
            <w:shd w:val="clear" w:color="auto" w:fill="288DC0"/>
          </w:tcPr>
          <w:p>
            <w:pPr>
              <w:spacing w:after="0"/>
              <w:rPr>
                <w:sz w:val="14"/>
                <w:szCs w:val="14"/>
                <w:color w:val="auto"/>
              </w:rPr>
            </w:pPr>
          </w:p>
        </w:tc>
        <w:tc>
          <w:tcPr>
            <w:tcW w:w="20" w:type="dxa"/>
            <w:vAlign w:val="bottom"/>
            <w:tcBorders>
              <w:bottom w:val="single" w:sz="8" w:color="288DC0"/>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0" w:type="dxa"/>
            <w:vAlign w:val="bottom"/>
            <w:gridSpan w:val="2"/>
          </w:tcPr>
          <w:p>
            <w:pPr>
              <w:ind w:left="20"/>
              <w:spacing w:after="0" w:line="169" w:lineRule="exact"/>
              <w:rPr>
                <w:sz w:val="20"/>
                <w:szCs w:val="20"/>
                <w:color w:val="auto"/>
              </w:rPr>
            </w:pPr>
            <w:r>
              <w:rPr>
                <w:rFonts w:ascii="Arial" w:cs="Arial" w:eastAsia="Arial" w:hAnsi="Arial"/>
                <w:sz w:val="15"/>
                <w:szCs w:val="15"/>
                <w:color w:val="545759"/>
              </w:rPr>
              <w:t>​</w:t>
            </w:r>
          </w:p>
        </w:tc>
        <w:tc>
          <w:tcPr>
            <w:tcW w:w="2740" w:type="dxa"/>
            <w:vAlign w:val="bottom"/>
            <w:gridSpan w:val="19"/>
          </w:tcPr>
          <w:p>
            <w:pPr>
              <w:spacing w:after="0" w:line="169" w:lineRule="exact"/>
              <w:rPr>
                <w:sz w:val="20"/>
                <w:szCs w:val="20"/>
                <w:color w:val="auto"/>
              </w:rPr>
            </w:pPr>
            <w:r>
              <w:rPr>
                <w:rFonts w:ascii="Arial" w:cs="Arial" w:eastAsia="Arial" w:hAnsi="Arial"/>
                <w:sz w:val="15"/>
                <w:szCs w:val="15"/>
                <w:color w:val="545759"/>
              </w:rPr>
              <w:t>Compensation Discussion and Analysis</w:t>
            </w:r>
          </w:p>
        </w:tc>
        <w:tc>
          <w:tcPr>
            <w:tcW w:w="780" w:type="dxa"/>
            <w:vAlign w:val="bottom"/>
            <w:gridSpan w:val="6"/>
          </w:tcPr>
          <w:p>
            <w:pPr>
              <w:spacing w:after="0"/>
              <w:rPr>
                <w:sz w:val="15"/>
                <w:szCs w:val="15"/>
                <w:color w:val="auto"/>
              </w:rPr>
            </w:pPr>
          </w:p>
        </w:tc>
        <w:tc>
          <w:tcPr>
            <w:tcW w:w="320" w:type="dxa"/>
            <w:vAlign w:val="bottom"/>
            <w:gridSpan w:val="5"/>
          </w:tcPr>
          <w:p>
            <w:pPr>
              <w:ind w:left="20"/>
              <w:spacing w:after="0" w:line="169" w:lineRule="exact"/>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26​​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420" w:type="dxa"/>
            <w:vAlign w:val="bottom"/>
            <w:gridSpan w:val="3"/>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44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16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280" w:type="dxa"/>
            <w:vAlign w:val="bottom"/>
            <w:tcBorders>
              <w:left w:val="single" w:sz="8" w:color="545759"/>
            </w:tcBorders>
            <w:gridSpan w:val="2"/>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20" w:type="dxa"/>
            <w:vAlign w:val="bottom"/>
            <w:tcBorders>
              <w:left w:val="single" w:sz="8" w:color="545759"/>
            </w:tcBorders>
            <w:shd w:val="clear" w:color="auto" w:fill="545759"/>
          </w:tcPr>
          <w:p>
            <w:pPr>
              <w:spacing w:after="0" w:line="20" w:lineRule="exact"/>
              <w:rPr>
                <w:sz w:val="1"/>
                <w:szCs w:val="1"/>
                <w:color w:val="auto"/>
              </w:rPr>
            </w:pPr>
          </w:p>
        </w:tc>
        <w:tc>
          <w:tcPr>
            <w:tcW w:w="180" w:type="dxa"/>
            <w:vAlign w:val="bottom"/>
            <w:tcBorders>
              <w:left w:val="single" w:sz="8" w:color="545759"/>
              <w:right w:val="single" w:sz="8" w:color="545759"/>
            </w:tcBorders>
            <w:shd w:val="clear" w:color="auto" w:fill="54575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0" w:type="dxa"/>
            <w:vAlign w:val="bottom"/>
            <w:gridSpan w:val="2"/>
            <w:vMerge w:val="restart"/>
          </w:tcPr>
          <w:p>
            <w:pPr>
              <w:ind w:left="20"/>
              <w:spacing w:after="0"/>
              <w:rPr>
                <w:sz w:val="20"/>
                <w:szCs w:val="20"/>
                <w:color w:val="auto"/>
              </w:rPr>
            </w:pPr>
            <w:r>
              <w:rPr>
                <w:rFonts w:ascii="Arial" w:cs="Arial" w:eastAsia="Arial" w:hAnsi="Arial"/>
                <w:sz w:val="15"/>
                <w:szCs w:val="15"/>
                <w:color w:val="545759"/>
              </w:rPr>
              <w:t>​</w:t>
            </w:r>
          </w:p>
        </w:tc>
        <w:tc>
          <w:tcPr>
            <w:tcW w:w="3220" w:type="dxa"/>
            <w:vAlign w:val="bottom"/>
            <w:tcBorders>
              <w:bottom w:val="single" w:sz="8" w:color="545759"/>
            </w:tcBorders>
            <w:gridSpan w:val="23"/>
          </w:tcPr>
          <w:p>
            <w:pPr>
              <w:spacing w:after="0"/>
              <w:rPr>
                <w:sz w:val="20"/>
                <w:szCs w:val="20"/>
                <w:color w:val="auto"/>
              </w:rPr>
            </w:pPr>
            <w:r>
              <w:rPr>
                <w:rFonts w:ascii="Arial" w:cs="Arial" w:eastAsia="Arial" w:hAnsi="Arial"/>
                <w:sz w:val="15"/>
                <w:szCs w:val="15"/>
                <w:color w:val="545759"/>
              </w:rPr>
              <w:t>Compensation And Organization Development</w:t>
            </w:r>
          </w:p>
        </w:tc>
        <w:tc>
          <w:tcPr>
            <w:tcW w:w="300" w:type="dxa"/>
            <w:vAlign w:val="bottom"/>
            <w:gridSpan w:val="2"/>
          </w:tcPr>
          <w:p>
            <w:pPr>
              <w:spacing w:after="0"/>
              <w:rPr>
                <w:sz w:val="15"/>
                <w:szCs w:val="15"/>
                <w:color w:val="auto"/>
              </w:rPr>
            </w:pPr>
          </w:p>
        </w:tc>
        <w:tc>
          <w:tcPr>
            <w:tcW w:w="320" w:type="dxa"/>
            <w:vAlign w:val="bottom"/>
            <w:gridSpan w:val="5"/>
            <w:vMerge w:val="restart"/>
          </w:tcPr>
          <w:p>
            <w:pPr>
              <w:ind w:left="20"/>
              <w:spacing w:after="0"/>
              <w:rPr>
                <w:sz w:val="20"/>
                <w:szCs w:val="20"/>
                <w:color w:val="auto"/>
              </w:rPr>
            </w:pPr>
            <w:r>
              <w:rPr>
                <w:rFonts w:ascii="Arial" w:cs="Arial" w:eastAsia="Arial" w:hAnsi="Arial"/>
                <w:sz w:val="15"/>
                <w:szCs w:val="15"/>
                <w:color w:val="545759"/>
              </w:rPr>
              <w:t>​​37​​</w:t>
            </w:r>
          </w:p>
        </w:tc>
        <w:tc>
          <w:tcPr>
            <w:tcW w:w="0" w:type="dxa"/>
            <w:vAlign w:val="bottom"/>
          </w:tcPr>
          <w:p>
            <w:pPr>
              <w:spacing w:after="0"/>
              <w:rPr>
                <w:sz w:val="1"/>
                <w:szCs w:val="1"/>
                <w:color w:val="auto"/>
              </w:rPr>
            </w:pPr>
          </w:p>
        </w:tc>
      </w:tr>
      <w:tr>
        <w:trPr>
          <w:trHeight w:val="162"/>
        </w:trPr>
        <w:tc>
          <w:tcPr>
            <w:tcW w:w="140" w:type="dxa"/>
            <w:vAlign w:val="bottom"/>
            <w:gridSpan w:val="2"/>
            <w:vMerge w:val="continue"/>
          </w:tcPr>
          <w:p>
            <w:pPr>
              <w:spacing w:after="0"/>
              <w:rPr>
                <w:sz w:val="14"/>
                <w:szCs w:val="14"/>
                <w:color w:val="auto"/>
              </w:rPr>
            </w:pPr>
          </w:p>
        </w:tc>
        <w:tc>
          <w:tcPr>
            <w:tcW w:w="1260" w:type="dxa"/>
            <w:vAlign w:val="bottom"/>
            <w:tcBorders>
              <w:bottom w:val="single" w:sz="8" w:color="545759"/>
            </w:tcBorders>
            <w:gridSpan w:val="7"/>
          </w:tcPr>
          <w:p>
            <w:pPr>
              <w:spacing w:after="0" w:line="144" w:lineRule="exact"/>
              <w:rPr>
                <w:sz w:val="20"/>
                <w:szCs w:val="20"/>
                <w:color w:val="auto"/>
              </w:rPr>
            </w:pPr>
            <w:r>
              <w:rPr>
                <w:rFonts w:ascii="Arial" w:cs="Arial" w:eastAsia="Arial" w:hAnsi="Arial"/>
                <w:sz w:val="15"/>
                <w:szCs w:val="15"/>
                <w:color w:val="545759"/>
              </w:rPr>
              <w:t>Committee Report</w:t>
            </w:r>
          </w:p>
        </w:tc>
        <w:tc>
          <w:tcPr>
            <w:tcW w:w="2260" w:type="dxa"/>
            <w:vAlign w:val="bottom"/>
            <w:gridSpan w:val="18"/>
          </w:tcPr>
          <w:p>
            <w:pPr>
              <w:spacing w:after="0"/>
              <w:rPr>
                <w:sz w:val="14"/>
                <w:szCs w:val="14"/>
                <w:color w:val="auto"/>
              </w:rPr>
            </w:pPr>
          </w:p>
        </w:tc>
        <w:tc>
          <w:tcPr>
            <w:tcW w:w="3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3520" w:type="dxa"/>
            <w:vAlign w:val="bottom"/>
            <w:gridSpan w:val="25"/>
          </w:tcPr>
          <w:p>
            <w:pPr>
              <w:spacing w:after="0"/>
              <w:rPr>
                <w:sz w:val="20"/>
                <w:szCs w:val="20"/>
                <w:color w:val="auto"/>
              </w:rPr>
            </w:pPr>
            <w:r>
              <w:rPr>
                <w:rFonts w:ascii="Arial" w:cs="Arial" w:eastAsia="Arial" w:hAnsi="Arial"/>
                <w:sz w:val="15"/>
                <w:szCs w:val="15"/>
                <w:color w:val="545759"/>
              </w:rPr>
              <w:t>Summary Compensation Table</w:t>
            </w:r>
          </w:p>
        </w:tc>
        <w:tc>
          <w:tcPr>
            <w:tcW w:w="320" w:type="dxa"/>
            <w:vAlign w:val="bottom"/>
            <w:gridSpan w:val="5"/>
          </w:tcPr>
          <w:p>
            <w:pPr>
              <w:ind w:left="2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38​​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420" w:type="dxa"/>
            <w:vAlign w:val="bottom"/>
            <w:gridSpan w:val="3"/>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200" w:type="dxa"/>
            <w:vAlign w:val="bottom"/>
            <w:gridSpan w:val="3"/>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44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16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280" w:type="dxa"/>
            <w:vAlign w:val="bottom"/>
            <w:tcBorders>
              <w:left w:val="single" w:sz="8" w:color="545759"/>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54575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2060" w:type="dxa"/>
            <w:vAlign w:val="bottom"/>
            <w:gridSpan w:val="14"/>
          </w:tcPr>
          <w:p>
            <w:pPr>
              <w:spacing w:after="0"/>
              <w:rPr>
                <w:sz w:val="20"/>
                <w:szCs w:val="20"/>
                <w:color w:val="auto"/>
              </w:rPr>
            </w:pPr>
            <w:r>
              <w:rPr>
                <w:rFonts w:ascii="Arial" w:cs="Arial" w:eastAsia="Arial" w:hAnsi="Arial"/>
                <w:sz w:val="15"/>
                <w:szCs w:val="15"/>
                <w:color w:val="545759"/>
              </w:rPr>
              <w:t>Grants of Plan-Based Awards</w:t>
            </w:r>
          </w:p>
        </w:tc>
        <w:tc>
          <w:tcPr>
            <w:tcW w:w="1460" w:type="dxa"/>
            <w:vAlign w:val="bottom"/>
            <w:gridSpan w:val="11"/>
          </w:tcPr>
          <w:p>
            <w:pPr>
              <w:spacing w:after="0"/>
              <w:rPr>
                <w:sz w:val="16"/>
                <w:szCs w:val="16"/>
                <w:color w:val="auto"/>
              </w:rPr>
            </w:pPr>
          </w:p>
        </w:tc>
        <w:tc>
          <w:tcPr>
            <w:tcW w:w="320" w:type="dxa"/>
            <w:vAlign w:val="bottom"/>
            <w:gridSpan w:val="5"/>
          </w:tcPr>
          <w:p>
            <w:pPr>
              <w:ind w:left="2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39​​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420" w:type="dxa"/>
            <w:vAlign w:val="bottom"/>
            <w:gridSpan w:val="3"/>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200" w:type="dxa"/>
            <w:vAlign w:val="bottom"/>
            <w:gridSpan w:val="3"/>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44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16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54575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3200" w:type="dxa"/>
            <w:vAlign w:val="bottom"/>
            <w:gridSpan w:val="22"/>
          </w:tcPr>
          <w:p>
            <w:pPr>
              <w:spacing w:after="0"/>
              <w:rPr>
                <w:sz w:val="20"/>
                <w:szCs w:val="20"/>
                <w:color w:val="auto"/>
              </w:rPr>
            </w:pPr>
            <w:r>
              <w:rPr>
                <w:rFonts w:ascii="Arial" w:cs="Arial" w:eastAsia="Arial" w:hAnsi="Arial"/>
                <w:sz w:val="15"/>
                <w:szCs w:val="15"/>
                <w:color w:val="545759"/>
              </w:rPr>
              <w:t>Outstanding Equity Awards at Fiscal Year-End</w:t>
            </w:r>
          </w:p>
        </w:tc>
        <w:tc>
          <w:tcPr>
            <w:tcW w:w="320" w:type="dxa"/>
            <w:vAlign w:val="bottom"/>
            <w:gridSpan w:val="3"/>
          </w:tcPr>
          <w:p>
            <w:pPr>
              <w:spacing w:after="0"/>
              <w:rPr>
                <w:sz w:val="16"/>
                <w:szCs w:val="16"/>
                <w:color w:val="auto"/>
              </w:rPr>
            </w:pPr>
          </w:p>
        </w:tc>
        <w:tc>
          <w:tcPr>
            <w:tcW w:w="320" w:type="dxa"/>
            <w:vAlign w:val="bottom"/>
            <w:gridSpan w:val="5"/>
          </w:tcPr>
          <w:p>
            <w:pPr>
              <w:ind w:left="2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39​​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420" w:type="dxa"/>
            <w:vAlign w:val="bottom"/>
            <w:gridSpan w:val="3"/>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200" w:type="dxa"/>
            <w:vAlign w:val="bottom"/>
            <w:gridSpan w:val="3"/>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44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16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280" w:type="dxa"/>
            <w:vAlign w:val="bottom"/>
            <w:tcBorders>
              <w:left w:val="single" w:sz="8" w:color="545759"/>
            </w:tcBorders>
            <w:gridSpan w:val="2"/>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20" w:type="dxa"/>
            <w:vAlign w:val="bottom"/>
            <w:tcBorders>
              <w:left w:val="single" w:sz="8" w:color="545759"/>
            </w:tcBorders>
            <w:shd w:val="clear" w:color="auto" w:fill="545759"/>
          </w:tcPr>
          <w:p>
            <w:pPr>
              <w:spacing w:after="0" w:line="20" w:lineRule="exact"/>
              <w:rPr>
                <w:sz w:val="1"/>
                <w:szCs w:val="1"/>
                <w:color w:val="auto"/>
              </w:rPr>
            </w:pPr>
          </w:p>
        </w:tc>
        <w:tc>
          <w:tcPr>
            <w:tcW w:w="220" w:type="dxa"/>
            <w:vAlign w:val="bottom"/>
            <w:tcBorders>
              <w:left w:val="single" w:sz="8" w:color="545759"/>
            </w:tcBorders>
            <w:gridSpan w:val="2"/>
            <w:shd w:val="clear" w:color="auto" w:fill="545759"/>
          </w:tcPr>
          <w:p>
            <w:pPr>
              <w:spacing w:after="0" w:line="20" w:lineRule="exact"/>
              <w:rPr>
                <w:sz w:val="1"/>
                <w:szCs w:val="1"/>
                <w:color w:val="auto"/>
              </w:rPr>
            </w:pPr>
          </w:p>
        </w:tc>
        <w:tc>
          <w:tcPr>
            <w:tcW w:w="420" w:type="dxa"/>
            <w:vAlign w:val="bottom"/>
            <w:tcBorders>
              <w:right w:val="single" w:sz="8" w:color="545759"/>
            </w:tcBorders>
            <w:gridSpan w:val="2"/>
            <w:shd w:val="clear" w:color="auto" w:fill="54575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54575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2440" w:type="dxa"/>
            <w:vAlign w:val="bottom"/>
            <w:gridSpan w:val="17"/>
          </w:tcPr>
          <w:p>
            <w:pPr>
              <w:spacing w:after="0"/>
              <w:rPr>
                <w:sz w:val="20"/>
                <w:szCs w:val="20"/>
                <w:color w:val="auto"/>
              </w:rPr>
            </w:pPr>
            <w:r>
              <w:rPr>
                <w:rFonts w:ascii="Arial" w:cs="Arial" w:eastAsia="Arial" w:hAnsi="Arial"/>
                <w:sz w:val="15"/>
                <w:szCs w:val="15"/>
                <w:color w:val="545759"/>
              </w:rPr>
              <w:t>Option Exercises and Stock Vested</w:t>
            </w:r>
          </w:p>
        </w:tc>
        <w:tc>
          <w:tcPr>
            <w:tcW w:w="760" w:type="dxa"/>
            <w:vAlign w:val="bottom"/>
            <w:gridSpan w:val="5"/>
          </w:tcPr>
          <w:p>
            <w:pPr>
              <w:spacing w:after="0"/>
              <w:rPr>
                <w:sz w:val="16"/>
                <w:szCs w:val="16"/>
                <w:color w:val="auto"/>
              </w:rPr>
            </w:pPr>
          </w:p>
        </w:tc>
        <w:tc>
          <w:tcPr>
            <w:tcW w:w="320" w:type="dxa"/>
            <w:vAlign w:val="bottom"/>
            <w:gridSpan w:val="3"/>
          </w:tcPr>
          <w:p>
            <w:pPr>
              <w:spacing w:after="0"/>
              <w:rPr>
                <w:sz w:val="16"/>
                <w:szCs w:val="16"/>
                <w:color w:val="auto"/>
              </w:rPr>
            </w:pPr>
          </w:p>
        </w:tc>
        <w:tc>
          <w:tcPr>
            <w:tcW w:w="320" w:type="dxa"/>
            <w:vAlign w:val="bottom"/>
            <w:gridSpan w:val="5"/>
          </w:tcPr>
          <w:p>
            <w:pPr>
              <w:ind w:left="2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41​​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420" w:type="dxa"/>
            <w:vAlign w:val="bottom"/>
            <w:gridSpan w:val="3"/>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200" w:type="dxa"/>
            <w:vAlign w:val="bottom"/>
            <w:gridSpan w:val="3"/>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44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16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280" w:type="dxa"/>
            <w:vAlign w:val="bottom"/>
            <w:tcBorders>
              <w:left w:val="single" w:sz="8" w:color="545759"/>
            </w:tcBorders>
            <w:gridSpan w:val="2"/>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54575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2440" w:type="dxa"/>
            <w:vAlign w:val="bottom"/>
            <w:gridSpan w:val="17"/>
          </w:tcPr>
          <w:p>
            <w:pPr>
              <w:spacing w:after="0"/>
              <w:rPr>
                <w:sz w:val="20"/>
                <w:szCs w:val="20"/>
                <w:color w:val="auto"/>
              </w:rPr>
            </w:pPr>
            <w:r>
              <w:rPr>
                <w:rFonts w:ascii="Arial" w:cs="Arial" w:eastAsia="Arial" w:hAnsi="Arial"/>
                <w:sz w:val="15"/>
                <w:szCs w:val="15"/>
                <w:color w:val="545759"/>
              </w:rPr>
              <w:t>Pension Benefits</w:t>
            </w:r>
          </w:p>
        </w:tc>
        <w:tc>
          <w:tcPr>
            <w:tcW w:w="1080" w:type="dxa"/>
            <w:vAlign w:val="bottom"/>
            <w:gridSpan w:val="8"/>
          </w:tcPr>
          <w:p>
            <w:pPr>
              <w:spacing w:after="0"/>
              <w:rPr>
                <w:sz w:val="16"/>
                <w:szCs w:val="16"/>
                <w:color w:val="auto"/>
              </w:rPr>
            </w:pPr>
          </w:p>
        </w:tc>
        <w:tc>
          <w:tcPr>
            <w:tcW w:w="320" w:type="dxa"/>
            <w:vAlign w:val="bottom"/>
            <w:gridSpan w:val="5"/>
          </w:tcPr>
          <w:p>
            <w:pPr>
              <w:ind w:left="2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41​​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420" w:type="dxa"/>
            <w:vAlign w:val="bottom"/>
            <w:gridSpan w:val="3"/>
            <w:shd w:val="clear" w:color="auto" w:fill="545759"/>
          </w:tcPr>
          <w:p>
            <w:pPr>
              <w:spacing w:after="0" w:line="20" w:lineRule="exact"/>
              <w:rPr>
                <w:sz w:val="1"/>
                <w:szCs w:val="1"/>
                <w:color w:val="auto"/>
              </w:rPr>
            </w:pPr>
          </w:p>
        </w:tc>
        <w:tc>
          <w:tcPr>
            <w:tcW w:w="100" w:type="dxa"/>
            <w:vAlign w:val="bottom"/>
            <w:gridSpan w:val="2"/>
            <w:shd w:val="clear" w:color="auto" w:fill="545759"/>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54575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3520" w:type="dxa"/>
            <w:vAlign w:val="bottom"/>
            <w:gridSpan w:val="25"/>
          </w:tcPr>
          <w:p>
            <w:pPr>
              <w:spacing w:after="0"/>
              <w:rPr>
                <w:sz w:val="20"/>
                <w:szCs w:val="20"/>
                <w:color w:val="auto"/>
              </w:rPr>
            </w:pPr>
            <w:r>
              <w:rPr>
                <w:rFonts w:ascii="Arial" w:cs="Arial" w:eastAsia="Arial" w:hAnsi="Arial"/>
                <w:sz w:val="15"/>
                <w:szCs w:val="15"/>
                <w:color w:val="545759"/>
              </w:rPr>
              <w:t>Nonqualified Deferred Compensation</w:t>
            </w:r>
          </w:p>
        </w:tc>
        <w:tc>
          <w:tcPr>
            <w:tcW w:w="320" w:type="dxa"/>
            <w:vAlign w:val="bottom"/>
            <w:gridSpan w:val="5"/>
          </w:tcPr>
          <w:p>
            <w:pPr>
              <w:ind w:left="2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42​​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420" w:type="dxa"/>
            <w:vAlign w:val="bottom"/>
            <w:gridSpan w:val="3"/>
            <w:shd w:val="clear" w:color="auto" w:fill="545759"/>
          </w:tcPr>
          <w:p>
            <w:pPr>
              <w:spacing w:after="0" w:line="20" w:lineRule="exact"/>
              <w:rPr>
                <w:sz w:val="1"/>
                <w:szCs w:val="1"/>
                <w:color w:val="auto"/>
              </w:rPr>
            </w:pPr>
          </w:p>
        </w:tc>
        <w:tc>
          <w:tcPr>
            <w:tcW w:w="300" w:type="dxa"/>
            <w:vAlign w:val="bottom"/>
            <w:gridSpan w:val="5"/>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44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160" w:type="dxa"/>
            <w:vAlign w:val="bottom"/>
            <w:tcBorders>
              <w:left w:val="single" w:sz="8" w:color="545759"/>
              <w:right w:val="single" w:sz="8" w:color="545759"/>
            </w:tcBorders>
            <w:gridSpan w:val="2"/>
            <w:shd w:val="clear" w:color="auto" w:fill="545759"/>
          </w:tcPr>
          <w:p>
            <w:pPr>
              <w:spacing w:after="0" w:line="20" w:lineRule="exact"/>
              <w:rPr>
                <w:sz w:val="1"/>
                <w:szCs w:val="1"/>
                <w:color w:val="auto"/>
              </w:rPr>
            </w:pPr>
          </w:p>
        </w:tc>
        <w:tc>
          <w:tcPr>
            <w:tcW w:w="280" w:type="dxa"/>
            <w:vAlign w:val="bottom"/>
            <w:tcBorders>
              <w:left w:val="single" w:sz="8" w:color="545759"/>
            </w:tcBorders>
            <w:gridSpan w:val="2"/>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120" w:type="dxa"/>
            <w:vAlign w:val="bottom"/>
            <w:tcBorders>
              <w:left w:val="single" w:sz="8" w:color="545759"/>
            </w:tcBorders>
            <w:shd w:val="clear" w:color="auto" w:fill="545759"/>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0" w:type="dxa"/>
            <w:vAlign w:val="bottom"/>
            <w:gridSpan w:val="2"/>
            <w:vMerge w:val="restart"/>
          </w:tcPr>
          <w:p>
            <w:pPr>
              <w:ind w:left="20"/>
              <w:spacing w:after="0"/>
              <w:rPr>
                <w:sz w:val="20"/>
                <w:szCs w:val="20"/>
                <w:color w:val="auto"/>
              </w:rPr>
            </w:pPr>
            <w:r>
              <w:rPr>
                <w:rFonts w:ascii="Arial" w:cs="Arial" w:eastAsia="Arial" w:hAnsi="Arial"/>
                <w:sz w:val="15"/>
                <w:szCs w:val="15"/>
                <w:color w:val="545759"/>
              </w:rPr>
              <w:t>​</w:t>
            </w:r>
          </w:p>
        </w:tc>
        <w:tc>
          <w:tcPr>
            <w:tcW w:w="3520" w:type="dxa"/>
            <w:vAlign w:val="bottom"/>
            <w:gridSpan w:val="25"/>
          </w:tcPr>
          <w:p>
            <w:pPr>
              <w:spacing w:after="0"/>
              <w:rPr>
                <w:sz w:val="20"/>
                <w:szCs w:val="20"/>
                <w:color w:val="auto"/>
              </w:rPr>
            </w:pPr>
            <w:r>
              <w:rPr>
                <w:rFonts w:ascii="Arial" w:cs="Arial" w:eastAsia="Arial" w:hAnsi="Arial"/>
                <w:sz w:val="15"/>
                <w:szCs w:val="15"/>
                <w:color w:val="545759"/>
              </w:rPr>
              <w:t>Potential Payments Upon Termination of</w:t>
            </w:r>
          </w:p>
        </w:tc>
        <w:tc>
          <w:tcPr>
            <w:tcW w:w="320" w:type="dxa"/>
            <w:vAlign w:val="bottom"/>
            <w:gridSpan w:val="5"/>
            <w:vMerge w:val="restart"/>
          </w:tcPr>
          <w:p>
            <w:pPr>
              <w:ind w:left="20"/>
              <w:spacing w:after="0"/>
              <w:rPr>
                <w:sz w:val="20"/>
                <w:szCs w:val="20"/>
                <w:color w:val="auto"/>
              </w:rPr>
            </w:pPr>
            <w:r>
              <w:rPr>
                <w:rFonts w:ascii="Arial" w:cs="Arial" w:eastAsia="Arial" w:hAnsi="Arial"/>
                <w:sz w:val="15"/>
                <w:szCs w:val="15"/>
                <w:color w:val="545759"/>
              </w:rPr>
              <w:t>​​42​​</w:t>
            </w:r>
          </w:p>
        </w:tc>
        <w:tc>
          <w:tcPr>
            <w:tcW w:w="0" w:type="dxa"/>
            <w:vAlign w:val="bottom"/>
          </w:tcPr>
          <w:p>
            <w:pPr>
              <w:spacing w:after="0"/>
              <w:rPr>
                <w:sz w:val="1"/>
                <w:szCs w:val="1"/>
                <w:color w:val="auto"/>
              </w:rPr>
            </w:pPr>
          </w:p>
        </w:tc>
      </w:tr>
      <w:tr>
        <w:trPr>
          <w:trHeight w:val="157"/>
        </w:trPr>
        <w:tc>
          <w:tcPr>
            <w:tcW w:w="140" w:type="dxa"/>
            <w:vAlign w:val="bottom"/>
            <w:gridSpan w:val="2"/>
            <w:vMerge w:val="continue"/>
          </w:tcPr>
          <w:p>
            <w:pPr>
              <w:spacing w:after="0"/>
              <w:rPr>
                <w:sz w:val="13"/>
                <w:szCs w:val="13"/>
                <w:color w:val="auto"/>
              </w:rPr>
            </w:pPr>
          </w:p>
        </w:tc>
        <w:tc>
          <w:tcPr>
            <w:tcW w:w="2780" w:type="dxa"/>
            <w:vAlign w:val="bottom"/>
            <w:tcBorders>
              <w:top w:val="single" w:sz="8" w:color="545759"/>
            </w:tcBorders>
            <w:gridSpan w:val="20"/>
          </w:tcPr>
          <w:p>
            <w:pPr>
              <w:spacing w:after="0" w:line="144" w:lineRule="exact"/>
              <w:rPr>
                <w:sz w:val="20"/>
                <w:szCs w:val="20"/>
                <w:color w:val="auto"/>
              </w:rPr>
            </w:pPr>
            <w:r>
              <w:rPr>
                <w:rFonts w:ascii="Arial" w:cs="Arial" w:eastAsia="Arial" w:hAnsi="Arial"/>
                <w:sz w:val="15"/>
                <w:szCs w:val="15"/>
                <w:color w:val="545759"/>
              </w:rPr>
              <w:t>Employment or Change in Control</w:t>
            </w:r>
          </w:p>
        </w:tc>
        <w:tc>
          <w:tcPr>
            <w:tcW w:w="740" w:type="dxa"/>
            <w:vAlign w:val="bottom"/>
            <w:gridSpan w:val="5"/>
          </w:tcPr>
          <w:p>
            <w:pPr>
              <w:spacing w:after="0"/>
              <w:rPr>
                <w:sz w:val="13"/>
                <w:szCs w:val="13"/>
                <w:color w:val="auto"/>
              </w:rPr>
            </w:pPr>
          </w:p>
        </w:tc>
        <w:tc>
          <w:tcPr>
            <w:tcW w:w="3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545759"/>
          </w:tcPr>
          <w:p>
            <w:pPr>
              <w:spacing w:after="0"/>
              <w:rPr>
                <w:sz w:val="2"/>
                <w:szCs w:val="2"/>
                <w:color w:val="auto"/>
              </w:rPr>
            </w:pPr>
          </w:p>
        </w:tc>
        <w:tc>
          <w:tcPr>
            <w:tcW w:w="420" w:type="dxa"/>
            <w:vAlign w:val="bottom"/>
            <w:gridSpan w:val="3"/>
            <w:shd w:val="clear" w:color="auto" w:fill="545759"/>
          </w:tcPr>
          <w:p>
            <w:pPr>
              <w:spacing w:after="0"/>
              <w:rPr>
                <w:sz w:val="2"/>
                <w:szCs w:val="2"/>
                <w:color w:val="auto"/>
              </w:rPr>
            </w:pPr>
          </w:p>
        </w:tc>
        <w:tc>
          <w:tcPr>
            <w:tcW w:w="300" w:type="dxa"/>
            <w:vAlign w:val="bottom"/>
            <w:gridSpan w:val="5"/>
            <w:shd w:val="clear" w:color="auto" w:fill="545759"/>
          </w:tcPr>
          <w:p>
            <w:pPr>
              <w:spacing w:after="0"/>
              <w:rPr>
                <w:sz w:val="2"/>
                <w:szCs w:val="2"/>
                <w:color w:val="auto"/>
              </w:rPr>
            </w:pPr>
          </w:p>
        </w:tc>
        <w:tc>
          <w:tcPr>
            <w:tcW w:w="100" w:type="dxa"/>
            <w:vAlign w:val="bottom"/>
            <w:tcBorders>
              <w:right w:val="single" w:sz="8" w:color="545759"/>
            </w:tcBorders>
            <w:shd w:val="clear" w:color="auto" w:fill="545759"/>
          </w:tcPr>
          <w:p>
            <w:pPr>
              <w:spacing w:after="0"/>
              <w:rPr>
                <w:sz w:val="2"/>
                <w:szCs w:val="2"/>
                <w:color w:val="auto"/>
              </w:rPr>
            </w:pPr>
          </w:p>
        </w:tc>
        <w:tc>
          <w:tcPr>
            <w:tcW w:w="440" w:type="dxa"/>
            <w:vAlign w:val="bottom"/>
            <w:tcBorders>
              <w:left w:val="single" w:sz="8" w:color="545759"/>
              <w:right w:val="single" w:sz="8" w:color="545759"/>
            </w:tcBorders>
            <w:gridSpan w:val="2"/>
            <w:shd w:val="clear" w:color="auto" w:fill="545759"/>
          </w:tcPr>
          <w:p>
            <w:pPr>
              <w:spacing w:after="0"/>
              <w:rPr>
                <w:sz w:val="2"/>
                <w:szCs w:val="2"/>
                <w:color w:val="auto"/>
              </w:rPr>
            </w:pPr>
          </w:p>
        </w:tc>
        <w:tc>
          <w:tcPr>
            <w:tcW w:w="160" w:type="dxa"/>
            <w:vAlign w:val="bottom"/>
            <w:tcBorders>
              <w:left w:val="single" w:sz="8" w:color="545759"/>
              <w:right w:val="single" w:sz="8" w:color="545759"/>
            </w:tcBorders>
            <w:gridSpan w:val="2"/>
            <w:shd w:val="clear" w:color="auto" w:fill="545759"/>
          </w:tcPr>
          <w:p>
            <w:pPr>
              <w:spacing w:after="0"/>
              <w:rPr>
                <w:sz w:val="2"/>
                <w:szCs w:val="2"/>
                <w:color w:val="auto"/>
              </w:rPr>
            </w:pPr>
          </w:p>
        </w:tc>
        <w:tc>
          <w:tcPr>
            <w:tcW w:w="280" w:type="dxa"/>
            <w:vAlign w:val="bottom"/>
            <w:tcBorders>
              <w:left w:val="single" w:sz="8" w:color="545759"/>
            </w:tcBorders>
            <w:gridSpan w:val="2"/>
            <w:shd w:val="clear" w:color="auto" w:fill="545759"/>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5"/>
          </w:tcPr>
          <w:p>
            <w:pPr>
              <w:spacing w:after="0"/>
              <w:rPr>
                <w:sz w:val="2"/>
                <w:szCs w:val="2"/>
                <w:color w:val="auto"/>
              </w:rPr>
            </w:pPr>
          </w:p>
        </w:tc>
        <w:tc>
          <w:tcPr>
            <w:tcW w:w="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545759"/>
          </w:tcPr>
          <w:p>
            <w:pPr>
              <w:spacing w:after="0"/>
              <w:rPr>
                <w:sz w:val="2"/>
                <w:szCs w:val="2"/>
                <w:color w:val="auto"/>
              </w:rPr>
            </w:pPr>
          </w:p>
        </w:tc>
        <w:tc>
          <w:tcPr>
            <w:tcW w:w="80" w:type="dxa"/>
            <w:vAlign w:val="bottom"/>
            <w:shd w:val="clear" w:color="auto" w:fill="545759"/>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gridSpan w:val="2"/>
            <w:vMerge w:val="restart"/>
          </w:tcPr>
          <w:p>
            <w:pPr>
              <w:ind w:left="20"/>
              <w:spacing w:after="0"/>
              <w:rPr>
                <w:sz w:val="20"/>
                <w:szCs w:val="20"/>
                <w:color w:val="auto"/>
              </w:rPr>
            </w:pPr>
            <w:r>
              <w:rPr>
                <w:rFonts w:ascii="Arial" w:cs="Arial" w:eastAsia="Arial" w:hAnsi="Arial"/>
                <w:sz w:val="15"/>
                <w:szCs w:val="15"/>
                <w:color w:val="545759"/>
              </w:rPr>
              <w:t>​</w:t>
            </w:r>
          </w:p>
        </w:tc>
        <w:tc>
          <w:tcPr>
            <w:tcW w:w="3380" w:type="dxa"/>
            <w:vAlign w:val="bottom"/>
            <w:tcBorders>
              <w:bottom w:val="single" w:sz="8" w:color="545759"/>
            </w:tcBorders>
            <w:gridSpan w:val="24"/>
          </w:tcPr>
          <w:p>
            <w:pPr>
              <w:spacing w:after="0"/>
              <w:rPr>
                <w:sz w:val="20"/>
                <w:szCs w:val="20"/>
                <w:color w:val="auto"/>
              </w:rPr>
            </w:pPr>
            <w:r>
              <w:rPr>
                <w:rFonts w:ascii="Arial" w:cs="Arial" w:eastAsia="Arial" w:hAnsi="Arial"/>
                <w:sz w:val="15"/>
                <w:szCs w:val="15"/>
                <w:color w:val="545759"/>
              </w:rPr>
              <w:t>Securities Authorized For Issuance Under Equity</w:t>
            </w:r>
          </w:p>
        </w:tc>
        <w:tc>
          <w:tcPr>
            <w:tcW w:w="140" w:type="dxa"/>
            <w:vAlign w:val="bottom"/>
          </w:tcPr>
          <w:p>
            <w:pPr>
              <w:spacing w:after="0"/>
              <w:rPr>
                <w:sz w:val="16"/>
                <w:szCs w:val="16"/>
                <w:color w:val="auto"/>
              </w:rPr>
            </w:pPr>
          </w:p>
        </w:tc>
        <w:tc>
          <w:tcPr>
            <w:tcW w:w="320" w:type="dxa"/>
            <w:vAlign w:val="bottom"/>
            <w:gridSpan w:val="5"/>
            <w:vMerge w:val="restart"/>
          </w:tcPr>
          <w:p>
            <w:pPr>
              <w:ind w:left="20"/>
              <w:spacing w:after="0"/>
              <w:rPr>
                <w:sz w:val="20"/>
                <w:szCs w:val="20"/>
                <w:color w:val="auto"/>
              </w:rPr>
            </w:pPr>
            <w:r>
              <w:rPr>
                <w:rFonts w:ascii="Arial" w:cs="Arial" w:eastAsia="Arial" w:hAnsi="Arial"/>
                <w:sz w:val="15"/>
                <w:szCs w:val="15"/>
                <w:color w:val="545759"/>
              </w:rPr>
              <w:t>​​43​​</w:t>
            </w:r>
          </w:p>
        </w:tc>
        <w:tc>
          <w:tcPr>
            <w:tcW w:w="0" w:type="dxa"/>
            <w:vAlign w:val="bottom"/>
          </w:tcPr>
          <w:p>
            <w:pPr>
              <w:spacing w:after="0"/>
              <w:rPr>
                <w:sz w:val="1"/>
                <w:szCs w:val="1"/>
                <w:color w:val="auto"/>
              </w:rPr>
            </w:pPr>
          </w:p>
        </w:tc>
      </w:tr>
      <w:tr>
        <w:trPr>
          <w:trHeight w:val="162"/>
        </w:trPr>
        <w:tc>
          <w:tcPr>
            <w:tcW w:w="140" w:type="dxa"/>
            <w:vAlign w:val="bottom"/>
            <w:gridSpan w:val="2"/>
            <w:vMerge w:val="continue"/>
          </w:tcPr>
          <w:p>
            <w:pPr>
              <w:spacing w:after="0"/>
              <w:rPr>
                <w:sz w:val="14"/>
                <w:szCs w:val="14"/>
                <w:color w:val="auto"/>
              </w:rPr>
            </w:pPr>
          </w:p>
        </w:tc>
        <w:tc>
          <w:tcPr>
            <w:tcW w:w="1460" w:type="dxa"/>
            <w:vAlign w:val="bottom"/>
            <w:tcBorders>
              <w:bottom w:val="single" w:sz="8" w:color="545759"/>
            </w:tcBorders>
            <w:gridSpan w:val="10"/>
          </w:tcPr>
          <w:p>
            <w:pPr>
              <w:spacing w:after="0" w:line="144" w:lineRule="exact"/>
              <w:rPr>
                <w:sz w:val="20"/>
                <w:szCs w:val="20"/>
                <w:color w:val="auto"/>
              </w:rPr>
            </w:pPr>
            <w:r>
              <w:rPr>
                <w:rFonts w:ascii="Arial" w:cs="Arial" w:eastAsia="Arial" w:hAnsi="Arial"/>
                <w:sz w:val="15"/>
                <w:szCs w:val="15"/>
                <w:color w:val="545759"/>
              </w:rPr>
              <w:t>Compensation Plans</w:t>
            </w:r>
          </w:p>
        </w:tc>
        <w:tc>
          <w:tcPr>
            <w:tcW w:w="2060" w:type="dxa"/>
            <w:vAlign w:val="bottom"/>
            <w:gridSpan w:val="15"/>
          </w:tcPr>
          <w:p>
            <w:pPr>
              <w:spacing w:after="0"/>
              <w:rPr>
                <w:sz w:val="14"/>
                <w:szCs w:val="14"/>
                <w:color w:val="auto"/>
              </w:rPr>
            </w:pPr>
          </w:p>
        </w:tc>
        <w:tc>
          <w:tcPr>
            <w:tcW w:w="3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4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1060" w:type="dxa"/>
            <w:vAlign w:val="bottom"/>
            <w:gridSpan w:val="4"/>
          </w:tcPr>
          <w:p>
            <w:pPr>
              <w:spacing w:after="0"/>
              <w:rPr>
                <w:sz w:val="20"/>
                <w:szCs w:val="20"/>
                <w:color w:val="auto"/>
              </w:rPr>
            </w:pPr>
            <w:r>
              <w:rPr>
                <w:rFonts w:ascii="Arial" w:cs="Arial" w:eastAsia="Arial" w:hAnsi="Arial"/>
                <w:sz w:val="15"/>
                <w:szCs w:val="15"/>
                <w:color w:val="545759"/>
              </w:rPr>
              <w:t>CEO Pay Ratio</w:t>
            </w:r>
          </w:p>
        </w:tc>
        <w:tc>
          <w:tcPr>
            <w:tcW w:w="2460" w:type="dxa"/>
            <w:vAlign w:val="bottom"/>
            <w:gridSpan w:val="21"/>
          </w:tcPr>
          <w:p>
            <w:pPr>
              <w:spacing w:after="0"/>
              <w:rPr>
                <w:sz w:val="17"/>
                <w:szCs w:val="17"/>
                <w:color w:val="auto"/>
              </w:rPr>
            </w:pPr>
          </w:p>
        </w:tc>
        <w:tc>
          <w:tcPr>
            <w:tcW w:w="320" w:type="dxa"/>
            <w:vAlign w:val="bottom"/>
            <w:gridSpan w:val="5"/>
          </w:tcPr>
          <w:p>
            <w:pPr>
              <w:ind w:left="20"/>
              <w:spacing w:after="0"/>
              <w:rPr>
                <w:sz w:val="20"/>
                <w:szCs w:val="20"/>
                <w:color w:val="auto"/>
              </w:rPr>
            </w:pPr>
            <w:r>
              <w:rPr>
                <w:rFonts w:ascii="Arial" w:cs="Arial" w:eastAsia="Arial" w:hAnsi="Arial"/>
                <w:sz w:val="15"/>
                <w:szCs w:val="15"/>
                <w:color w:val="545759"/>
              </w:rPr>
              <w:t>​​43​​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24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972820</wp:posOffset>
            </wp:positionV>
            <wp:extent cx="638111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1115" cy="41275"/>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-6259195</wp:posOffset>
            </wp:positionV>
            <wp:extent cx="2516505" cy="4432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16505" cy="4432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72"/>
        </w:trPr>
        <w:tc>
          <w:tcPr>
            <w:tcW w:w="100" w:type="dxa"/>
            <w:vAlign w:val="bottom"/>
          </w:tcPr>
          <w:p>
            <w:pPr>
              <w:spacing w:after="0"/>
              <w:rPr>
                <w:sz w:val="20"/>
                <w:szCs w:val="20"/>
                <w:color w:val="auto"/>
              </w:rPr>
            </w:pPr>
            <w:r>
              <w:rPr>
                <w:rFonts w:ascii="Arial" w:cs="Arial" w:eastAsia="Arial" w:hAnsi="Arial"/>
                <w:sz w:val="15"/>
                <w:szCs w:val="15"/>
                <w:color w:val="545759"/>
              </w:rPr>
              <w:t>​</w:t>
            </w:r>
          </w:p>
        </w:tc>
        <w:tc>
          <w:tcPr>
            <w:tcW w:w="3380" w:type="dxa"/>
            <w:vAlign w:val="bottom"/>
            <w:gridSpan w:val="11"/>
          </w:tcPr>
          <w:p>
            <w:pPr>
              <w:spacing w:after="0"/>
              <w:rPr>
                <w:sz w:val="20"/>
                <w:szCs w:val="20"/>
                <w:color w:val="auto"/>
              </w:rPr>
            </w:pPr>
            <w:r>
              <w:rPr>
                <w:rFonts w:ascii="Arial" w:cs="Arial" w:eastAsia="Arial" w:hAnsi="Arial"/>
                <w:sz w:val="15"/>
                <w:szCs w:val="15"/>
                <w:color w:val="545759"/>
              </w:rPr>
              <w:t>Pay Versus Performance Table</w:t>
            </w:r>
          </w:p>
        </w:tc>
        <w:tc>
          <w:tcPr>
            <w:tcW w:w="460" w:type="dxa"/>
            <w:vAlign w:val="bottom"/>
            <w:gridSpan w:val="3"/>
          </w:tcPr>
          <w:p>
            <w:pPr>
              <w:ind w:left="160"/>
              <w:spacing w:after="0"/>
              <w:rPr>
                <w:sz w:val="20"/>
                <w:szCs w:val="20"/>
                <w:color w:val="auto"/>
              </w:rPr>
            </w:pPr>
            <w:r>
              <w:rPr>
                <w:rFonts w:ascii="Arial" w:cs="Arial" w:eastAsia="Arial" w:hAnsi="Arial"/>
                <w:sz w:val="15"/>
                <w:szCs w:val="15"/>
                <w:color w:val="545759"/>
              </w:rPr>
              <w:t>​​44​​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20" w:type="dxa"/>
            <w:vAlign w:val="bottom"/>
            <w:shd w:val="clear" w:color="auto" w:fill="545759"/>
          </w:tcPr>
          <w:p>
            <w:pPr>
              <w:spacing w:after="0" w:line="20" w:lineRule="exact"/>
              <w:rPr>
                <w:sz w:val="1"/>
                <w:szCs w:val="1"/>
                <w:color w:val="auto"/>
              </w:rPr>
            </w:pPr>
          </w:p>
        </w:tc>
        <w:tc>
          <w:tcPr>
            <w:tcW w:w="600" w:type="dxa"/>
            <w:vAlign w:val="bottom"/>
            <w:shd w:val="clear" w:color="auto" w:fill="545759"/>
          </w:tcPr>
          <w:p>
            <w:pPr>
              <w:spacing w:after="0" w:line="20" w:lineRule="exact"/>
              <w:rPr>
                <w:sz w:val="1"/>
                <w:szCs w:val="1"/>
                <w:color w:val="auto"/>
              </w:rPr>
            </w:pPr>
          </w:p>
        </w:tc>
        <w:tc>
          <w:tcPr>
            <w:tcW w:w="180" w:type="dxa"/>
            <w:vAlign w:val="bottom"/>
            <w:shd w:val="clear" w:color="auto" w:fill="545759"/>
          </w:tcPr>
          <w:p>
            <w:pPr>
              <w:spacing w:after="0" w:line="20" w:lineRule="exact"/>
              <w:rPr>
                <w:sz w:val="1"/>
                <w:szCs w:val="1"/>
                <w:color w:val="auto"/>
              </w:rPr>
            </w:pPr>
          </w:p>
        </w:tc>
        <w:tc>
          <w:tcPr>
            <w:tcW w:w="200" w:type="dxa"/>
            <w:vAlign w:val="bottom"/>
            <w:shd w:val="clear" w:color="auto" w:fill="545759"/>
          </w:tcPr>
          <w:p>
            <w:pPr>
              <w:spacing w:after="0" w:line="20" w:lineRule="exact"/>
              <w:rPr>
                <w:sz w:val="1"/>
                <w:szCs w:val="1"/>
                <w:color w:val="auto"/>
              </w:rPr>
            </w:pPr>
          </w:p>
        </w:tc>
        <w:tc>
          <w:tcPr>
            <w:tcW w:w="540" w:type="dxa"/>
            <w:vAlign w:val="bottom"/>
            <w:shd w:val="clear" w:color="auto" w:fill="54575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54575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0" w:type="dxa"/>
            <w:vAlign w:val="bottom"/>
          </w:tcPr>
          <w:p>
            <w:pPr>
              <w:spacing w:after="0"/>
              <w:rPr>
                <w:sz w:val="20"/>
                <w:szCs w:val="20"/>
                <w:color w:val="auto"/>
              </w:rPr>
            </w:pPr>
            <w:r>
              <w:rPr>
                <w:rFonts w:ascii="Arial" w:cs="Arial" w:eastAsia="Arial" w:hAnsi="Arial"/>
                <w:sz w:val="15"/>
                <w:szCs w:val="15"/>
                <w:color w:val="545759"/>
              </w:rPr>
              <w:t>​</w:t>
            </w:r>
          </w:p>
        </w:tc>
        <w:tc>
          <w:tcPr>
            <w:tcW w:w="1600" w:type="dxa"/>
            <w:vAlign w:val="bottom"/>
            <w:gridSpan w:val="4"/>
          </w:tcPr>
          <w:p>
            <w:pPr>
              <w:spacing w:after="0"/>
              <w:rPr>
                <w:sz w:val="20"/>
                <w:szCs w:val="20"/>
                <w:color w:val="auto"/>
              </w:rPr>
            </w:pPr>
            <w:r>
              <w:rPr>
                <w:rFonts w:ascii="Arial" w:cs="Arial" w:eastAsia="Arial" w:hAnsi="Arial"/>
                <w:sz w:val="15"/>
                <w:szCs w:val="15"/>
                <w:color w:val="545759"/>
              </w:rPr>
              <w:t>Director Compensation</w:t>
            </w:r>
          </w:p>
        </w:tc>
        <w:tc>
          <w:tcPr>
            <w:tcW w:w="540" w:type="dxa"/>
            <w:vAlign w:val="bottom"/>
          </w:tcPr>
          <w:p>
            <w:pPr>
              <w:spacing w:after="0"/>
              <w:rPr>
                <w:sz w:val="18"/>
                <w:szCs w:val="18"/>
                <w:color w:val="auto"/>
              </w:rPr>
            </w:pPr>
          </w:p>
        </w:tc>
        <w:tc>
          <w:tcPr>
            <w:tcW w:w="1240" w:type="dxa"/>
            <w:vAlign w:val="bottom"/>
            <w:gridSpan w:val="6"/>
          </w:tcPr>
          <w:p>
            <w:pPr>
              <w:spacing w:after="0"/>
              <w:rPr>
                <w:sz w:val="18"/>
                <w:szCs w:val="18"/>
                <w:color w:val="auto"/>
              </w:rPr>
            </w:pPr>
          </w:p>
        </w:tc>
        <w:tc>
          <w:tcPr>
            <w:tcW w:w="460" w:type="dxa"/>
            <w:vAlign w:val="bottom"/>
            <w:gridSpan w:val="3"/>
          </w:tcPr>
          <w:p>
            <w:pPr>
              <w:ind w:left="16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47​​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20" w:type="dxa"/>
            <w:vAlign w:val="bottom"/>
            <w:shd w:val="clear" w:color="auto" w:fill="545759"/>
          </w:tcPr>
          <w:p>
            <w:pPr>
              <w:spacing w:after="0" w:line="20" w:lineRule="exact"/>
              <w:rPr>
                <w:sz w:val="1"/>
                <w:szCs w:val="1"/>
                <w:color w:val="auto"/>
              </w:rPr>
            </w:pPr>
          </w:p>
        </w:tc>
        <w:tc>
          <w:tcPr>
            <w:tcW w:w="600" w:type="dxa"/>
            <w:vAlign w:val="bottom"/>
            <w:shd w:val="clear" w:color="auto" w:fill="545759"/>
          </w:tcPr>
          <w:p>
            <w:pPr>
              <w:spacing w:after="0" w:line="20" w:lineRule="exact"/>
              <w:rPr>
                <w:sz w:val="1"/>
                <w:szCs w:val="1"/>
                <w:color w:val="auto"/>
              </w:rPr>
            </w:pPr>
          </w:p>
        </w:tc>
        <w:tc>
          <w:tcPr>
            <w:tcW w:w="180" w:type="dxa"/>
            <w:vAlign w:val="bottom"/>
            <w:shd w:val="clear" w:color="auto" w:fill="545759"/>
          </w:tcPr>
          <w:p>
            <w:pPr>
              <w:spacing w:after="0" w:line="20" w:lineRule="exact"/>
              <w:rPr>
                <w:sz w:val="1"/>
                <w:szCs w:val="1"/>
                <w:color w:val="auto"/>
              </w:rPr>
            </w:pPr>
          </w:p>
        </w:tc>
        <w:tc>
          <w:tcPr>
            <w:tcW w:w="200" w:type="dxa"/>
            <w:vAlign w:val="bottom"/>
            <w:shd w:val="clear" w:color="auto" w:fill="545759"/>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54575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0" w:type="dxa"/>
            <w:vAlign w:val="bottom"/>
            <w:vMerge w:val="restart"/>
          </w:tcPr>
          <w:p>
            <w:pPr>
              <w:spacing w:after="0"/>
              <w:rPr>
                <w:sz w:val="20"/>
                <w:szCs w:val="20"/>
                <w:color w:val="auto"/>
              </w:rPr>
            </w:pPr>
            <w:r>
              <w:rPr>
                <w:rFonts w:ascii="Arial" w:cs="Arial" w:eastAsia="Arial" w:hAnsi="Arial"/>
                <w:sz w:val="15"/>
                <w:szCs w:val="15"/>
                <w:color w:val="545759"/>
              </w:rPr>
              <w:t>​</w:t>
            </w:r>
          </w:p>
        </w:tc>
        <w:tc>
          <w:tcPr>
            <w:tcW w:w="3220" w:type="dxa"/>
            <w:vAlign w:val="bottom"/>
            <w:tcBorders>
              <w:bottom w:val="single" w:sz="8" w:color="545759"/>
            </w:tcBorders>
            <w:gridSpan w:val="10"/>
          </w:tcPr>
          <w:p>
            <w:pPr>
              <w:spacing w:after="0"/>
              <w:rPr>
                <w:sz w:val="20"/>
                <w:szCs w:val="20"/>
                <w:color w:val="auto"/>
              </w:rPr>
            </w:pPr>
            <w:r>
              <w:rPr>
                <w:rFonts w:ascii="Arial" w:cs="Arial" w:eastAsia="Arial" w:hAnsi="Arial"/>
                <w:sz w:val="15"/>
                <w:szCs w:val="15"/>
                <w:color w:val="545759"/>
              </w:rPr>
              <w:t>Compensation and Organization Development</w:t>
            </w:r>
          </w:p>
        </w:tc>
        <w:tc>
          <w:tcPr>
            <w:tcW w:w="160" w:type="dxa"/>
            <w:vAlign w:val="bottom"/>
          </w:tcPr>
          <w:p>
            <w:pPr>
              <w:spacing w:after="0"/>
              <w:rPr>
                <w:sz w:val="18"/>
                <w:szCs w:val="18"/>
                <w:color w:val="auto"/>
              </w:rPr>
            </w:pPr>
          </w:p>
        </w:tc>
        <w:tc>
          <w:tcPr>
            <w:tcW w:w="460" w:type="dxa"/>
            <w:vAlign w:val="bottom"/>
            <w:gridSpan w:val="3"/>
            <w:vMerge w:val="restart"/>
          </w:tcPr>
          <w:p>
            <w:pPr>
              <w:ind w:left="160"/>
              <w:spacing w:after="0"/>
              <w:rPr>
                <w:sz w:val="20"/>
                <w:szCs w:val="20"/>
                <w:color w:val="auto"/>
              </w:rPr>
            </w:pPr>
            <w:r>
              <w:rPr>
                <w:rFonts w:ascii="Arial" w:cs="Arial" w:eastAsia="Arial" w:hAnsi="Arial"/>
                <w:sz w:val="15"/>
                <w:szCs w:val="15"/>
                <w:color w:val="545759"/>
              </w:rPr>
              <w:t>​​48​​</w:t>
            </w:r>
          </w:p>
        </w:tc>
        <w:tc>
          <w:tcPr>
            <w:tcW w:w="0" w:type="dxa"/>
            <w:vAlign w:val="bottom"/>
          </w:tcPr>
          <w:p>
            <w:pPr>
              <w:spacing w:after="0"/>
              <w:rPr>
                <w:sz w:val="1"/>
                <w:szCs w:val="1"/>
                <w:color w:val="auto"/>
              </w:rPr>
            </w:pPr>
          </w:p>
        </w:tc>
      </w:tr>
      <w:tr>
        <w:trPr>
          <w:trHeight w:val="162"/>
        </w:trPr>
        <w:tc>
          <w:tcPr>
            <w:tcW w:w="100" w:type="dxa"/>
            <w:vAlign w:val="bottom"/>
            <w:vMerge w:val="continue"/>
          </w:tcPr>
          <w:p>
            <w:pPr>
              <w:spacing w:after="0"/>
              <w:rPr>
                <w:sz w:val="14"/>
                <w:szCs w:val="14"/>
                <w:color w:val="auto"/>
              </w:rPr>
            </w:pPr>
          </w:p>
        </w:tc>
        <w:tc>
          <w:tcPr>
            <w:tcW w:w="3200" w:type="dxa"/>
            <w:vAlign w:val="bottom"/>
            <w:tcBorders>
              <w:bottom w:val="single" w:sz="8" w:color="545759"/>
            </w:tcBorders>
            <w:gridSpan w:val="9"/>
          </w:tcPr>
          <w:p>
            <w:pPr>
              <w:spacing w:after="0" w:line="144" w:lineRule="exact"/>
              <w:rPr>
                <w:sz w:val="20"/>
                <w:szCs w:val="20"/>
                <w:color w:val="auto"/>
              </w:rPr>
            </w:pPr>
            <w:r>
              <w:rPr>
                <w:rFonts w:ascii="Arial" w:cs="Arial" w:eastAsia="Arial" w:hAnsi="Arial"/>
                <w:sz w:val="15"/>
                <w:szCs w:val="15"/>
                <w:color w:val="545759"/>
              </w:rPr>
              <w:t>Committee Interlocks and Insider Participation</w:t>
            </w:r>
          </w:p>
        </w:tc>
        <w:tc>
          <w:tcPr>
            <w:tcW w:w="180" w:type="dxa"/>
            <w:vAlign w:val="bottom"/>
            <w:gridSpan w:val="2"/>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20"/>
                <w:szCs w:val="20"/>
                <w:color w:val="auto"/>
              </w:rPr>
            </w:pPr>
            <w:r>
              <w:rPr>
                <w:rFonts w:ascii="Arial" w:cs="Arial" w:eastAsia="Arial" w:hAnsi="Arial"/>
                <w:sz w:val="15"/>
                <w:szCs w:val="15"/>
                <w:color w:val="545759"/>
              </w:rPr>
              <w:t>​</w:t>
            </w:r>
          </w:p>
        </w:tc>
        <w:tc>
          <w:tcPr>
            <w:tcW w:w="1400" w:type="dxa"/>
            <w:vAlign w:val="bottom"/>
            <w:gridSpan w:val="3"/>
          </w:tcPr>
          <w:p>
            <w:pPr>
              <w:spacing w:after="0"/>
              <w:rPr>
                <w:sz w:val="20"/>
                <w:szCs w:val="20"/>
                <w:color w:val="auto"/>
              </w:rPr>
            </w:pPr>
            <w:r>
              <w:rPr>
                <w:rFonts w:ascii="Arial" w:cs="Arial" w:eastAsia="Arial" w:hAnsi="Arial"/>
                <w:sz w:val="15"/>
                <w:szCs w:val="15"/>
                <w:color w:val="545759"/>
              </w:rPr>
              <w:t>Risk Considerations</w:t>
            </w:r>
          </w:p>
        </w:tc>
        <w:tc>
          <w:tcPr>
            <w:tcW w:w="1980" w:type="dxa"/>
            <w:vAlign w:val="bottom"/>
            <w:gridSpan w:val="8"/>
          </w:tcPr>
          <w:p>
            <w:pPr>
              <w:spacing w:after="0"/>
              <w:rPr>
                <w:sz w:val="19"/>
                <w:szCs w:val="19"/>
                <w:color w:val="auto"/>
              </w:rPr>
            </w:pPr>
          </w:p>
        </w:tc>
        <w:tc>
          <w:tcPr>
            <w:tcW w:w="460" w:type="dxa"/>
            <w:vAlign w:val="bottom"/>
            <w:gridSpan w:val="3"/>
          </w:tcPr>
          <w:p>
            <w:pPr>
              <w:ind w:left="16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48​​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20" w:type="dxa"/>
            <w:vAlign w:val="bottom"/>
            <w:shd w:val="clear" w:color="auto" w:fill="545759"/>
          </w:tcPr>
          <w:p>
            <w:pPr>
              <w:spacing w:after="0" w:line="20" w:lineRule="exact"/>
              <w:rPr>
                <w:sz w:val="1"/>
                <w:szCs w:val="1"/>
                <w:color w:val="auto"/>
              </w:rPr>
            </w:pPr>
          </w:p>
        </w:tc>
        <w:tc>
          <w:tcPr>
            <w:tcW w:w="600" w:type="dxa"/>
            <w:vAlign w:val="bottom"/>
            <w:shd w:val="clear" w:color="auto" w:fill="545759"/>
          </w:tcPr>
          <w:p>
            <w:pPr>
              <w:spacing w:after="0" w:line="20" w:lineRule="exact"/>
              <w:rPr>
                <w:sz w:val="1"/>
                <w:szCs w:val="1"/>
                <w:color w:val="auto"/>
              </w:rPr>
            </w:pPr>
          </w:p>
        </w:tc>
        <w:tc>
          <w:tcPr>
            <w:tcW w:w="180" w:type="dxa"/>
            <w:vAlign w:val="bottom"/>
            <w:shd w:val="clear" w:color="auto" w:fill="545759"/>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54575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0" w:type="dxa"/>
            <w:vAlign w:val="bottom"/>
            <w:vMerge w:val="restart"/>
          </w:tcPr>
          <w:p>
            <w:pPr>
              <w:spacing w:after="0"/>
              <w:rPr>
                <w:sz w:val="20"/>
                <w:szCs w:val="20"/>
                <w:color w:val="auto"/>
              </w:rPr>
            </w:pPr>
            <w:r>
              <w:rPr>
                <w:rFonts w:ascii="Arial" w:cs="Arial" w:eastAsia="Arial" w:hAnsi="Arial"/>
                <w:sz w:val="15"/>
                <w:szCs w:val="15"/>
                <w:color w:val="545759"/>
              </w:rPr>
              <w:t>​</w:t>
            </w:r>
          </w:p>
        </w:tc>
        <w:tc>
          <w:tcPr>
            <w:tcW w:w="2880" w:type="dxa"/>
            <w:vAlign w:val="bottom"/>
            <w:tcBorders>
              <w:bottom w:val="single" w:sz="8" w:color="545759"/>
            </w:tcBorders>
            <w:gridSpan w:val="8"/>
          </w:tcPr>
          <w:p>
            <w:pPr>
              <w:spacing w:after="0"/>
              <w:rPr>
                <w:sz w:val="20"/>
                <w:szCs w:val="20"/>
                <w:color w:val="auto"/>
              </w:rPr>
            </w:pPr>
            <w:r>
              <w:rPr>
                <w:rFonts w:ascii="Arial" w:cs="Arial" w:eastAsia="Arial" w:hAnsi="Arial"/>
                <w:sz w:val="15"/>
                <w:szCs w:val="15"/>
                <w:color w:val="545759"/>
              </w:rPr>
              <w:t>Stock Ownership Policy — Non-Employee</w:t>
            </w:r>
          </w:p>
        </w:tc>
        <w:tc>
          <w:tcPr>
            <w:tcW w:w="500" w:type="dxa"/>
            <w:vAlign w:val="bottom"/>
            <w:gridSpan w:val="3"/>
          </w:tcPr>
          <w:p>
            <w:pPr>
              <w:spacing w:after="0"/>
              <w:rPr>
                <w:sz w:val="18"/>
                <w:szCs w:val="18"/>
                <w:color w:val="auto"/>
              </w:rPr>
            </w:pPr>
          </w:p>
        </w:tc>
        <w:tc>
          <w:tcPr>
            <w:tcW w:w="460" w:type="dxa"/>
            <w:vAlign w:val="bottom"/>
            <w:gridSpan w:val="3"/>
            <w:vMerge w:val="restart"/>
          </w:tcPr>
          <w:p>
            <w:pPr>
              <w:ind w:left="160"/>
              <w:spacing w:after="0"/>
              <w:rPr>
                <w:sz w:val="20"/>
                <w:szCs w:val="20"/>
                <w:color w:val="auto"/>
              </w:rPr>
            </w:pPr>
            <w:r>
              <w:rPr>
                <w:rFonts w:ascii="Arial" w:cs="Arial" w:eastAsia="Arial" w:hAnsi="Arial"/>
                <w:sz w:val="15"/>
                <w:szCs w:val="15"/>
                <w:color w:val="545759"/>
              </w:rPr>
              <w:t>​​48​​</w:t>
            </w:r>
          </w:p>
        </w:tc>
        <w:tc>
          <w:tcPr>
            <w:tcW w:w="0" w:type="dxa"/>
            <w:vAlign w:val="bottom"/>
          </w:tcPr>
          <w:p>
            <w:pPr>
              <w:spacing w:after="0"/>
              <w:rPr>
                <w:sz w:val="1"/>
                <w:szCs w:val="1"/>
                <w:color w:val="auto"/>
              </w:rPr>
            </w:pPr>
          </w:p>
        </w:tc>
      </w:tr>
      <w:tr>
        <w:trPr>
          <w:trHeight w:val="157"/>
        </w:trPr>
        <w:tc>
          <w:tcPr>
            <w:tcW w:w="100" w:type="dxa"/>
            <w:vAlign w:val="bottom"/>
            <w:vMerge w:val="continue"/>
          </w:tcPr>
          <w:p>
            <w:pPr>
              <w:spacing w:after="0"/>
              <w:rPr>
                <w:sz w:val="13"/>
                <w:szCs w:val="13"/>
                <w:color w:val="auto"/>
              </w:rPr>
            </w:pPr>
          </w:p>
        </w:tc>
        <w:tc>
          <w:tcPr>
            <w:tcW w:w="3380" w:type="dxa"/>
            <w:vAlign w:val="bottom"/>
            <w:gridSpan w:val="11"/>
          </w:tcPr>
          <w:p>
            <w:pPr>
              <w:spacing w:after="0" w:line="144" w:lineRule="exact"/>
              <w:rPr>
                <w:sz w:val="20"/>
                <w:szCs w:val="20"/>
                <w:color w:val="auto"/>
              </w:rPr>
            </w:pPr>
            <w:r>
              <w:rPr>
                <w:rFonts w:ascii="Arial" w:cs="Arial" w:eastAsia="Arial" w:hAnsi="Arial"/>
                <w:sz w:val="15"/>
                <w:szCs w:val="15"/>
                <w:color w:val="545759"/>
              </w:rPr>
              <w:t>Directors</w:t>
            </w:r>
          </w:p>
        </w:tc>
        <w:tc>
          <w:tcPr>
            <w:tcW w:w="4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620" w:type="dxa"/>
            <w:vAlign w:val="bottom"/>
            <w:shd w:val="clear" w:color="auto" w:fill="545759"/>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gridSpan w:val="4"/>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gridSpan w:val="4"/>
          </w:tcPr>
          <w:p>
            <w:pPr>
              <w:spacing w:after="0"/>
              <w:rPr>
                <w:sz w:val="2"/>
                <w:szCs w:val="2"/>
                <w:color w:val="auto"/>
              </w:rPr>
            </w:pPr>
          </w:p>
        </w:tc>
        <w:tc>
          <w:tcPr>
            <w:tcW w:w="46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100" w:type="dxa"/>
            <w:vAlign w:val="bottom"/>
          </w:tcPr>
          <w:p>
            <w:pPr>
              <w:spacing w:after="0"/>
              <w:rPr>
                <w:sz w:val="20"/>
                <w:szCs w:val="20"/>
                <w:color w:val="auto"/>
              </w:rPr>
            </w:pPr>
            <w:r>
              <w:rPr>
                <w:rFonts w:ascii="Arial" w:cs="Arial" w:eastAsia="Arial" w:hAnsi="Arial"/>
                <w:sz w:val="15"/>
                <w:szCs w:val="15"/>
                <w:color w:val="545759"/>
              </w:rPr>
              <w:t>​</w:t>
            </w:r>
          </w:p>
        </w:tc>
        <w:tc>
          <w:tcPr>
            <w:tcW w:w="2160" w:type="dxa"/>
            <w:vAlign w:val="bottom"/>
            <w:gridSpan w:val="6"/>
          </w:tcPr>
          <w:p>
            <w:pPr>
              <w:spacing w:after="0"/>
              <w:rPr>
                <w:sz w:val="20"/>
                <w:szCs w:val="20"/>
                <w:color w:val="auto"/>
              </w:rPr>
            </w:pPr>
            <w:r>
              <w:rPr>
                <w:rFonts w:ascii="Arial" w:cs="Arial" w:eastAsia="Arial" w:hAnsi="Arial"/>
                <w:sz w:val="15"/>
                <w:szCs w:val="15"/>
                <w:color w:val="545759"/>
              </w:rPr>
              <w:t>Report of The Audit Committee</w:t>
            </w:r>
          </w:p>
        </w:tc>
        <w:tc>
          <w:tcPr>
            <w:tcW w:w="1220" w:type="dxa"/>
            <w:vAlign w:val="bottom"/>
            <w:gridSpan w:val="5"/>
          </w:tcPr>
          <w:p>
            <w:pPr>
              <w:spacing w:after="0"/>
              <w:rPr>
                <w:sz w:val="19"/>
                <w:szCs w:val="19"/>
                <w:color w:val="auto"/>
              </w:rPr>
            </w:pPr>
          </w:p>
        </w:tc>
        <w:tc>
          <w:tcPr>
            <w:tcW w:w="460" w:type="dxa"/>
            <w:vAlign w:val="bottom"/>
            <w:gridSpan w:val="3"/>
          </w:tcPr>
          <w:p>
            <w:pPr>
              <w:ind w:left="16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49​​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20" w:type="dxa"/>
            <w:vAlign w:val="bottom"/>
            <w:gridSpan w:val="2"/>
            <w:shd w:val="clear" w:color="auto" w:fill="545759"/>
          </w:tcPr>
          <w:p>
            <w:pPr>
              <w:spacing w:after="0" w:line="20" w:lineRule="exact"/>
              <w:rPr>
                <w:sz w:val="1"/>
                <w:szCs w:val="1"/>
                <w:color w:val="auto"/>
              </w:rPr>
            </w:pPr>
          </w:p>
        </w:tc>
        <w:tc>
          <w:tcPr>
            <w:tcW w:w="940" w:type="dxa"/>
            <w:vAlign w:val="bottom"/>
            <w:gridSpan w:val="4"/>
            <w:shd w:val="clear" w:color="auto" w:fill="54575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54575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0" w:type="dxa"/>
            <w:vAlign w:val="bottom"/>
            <w:vMerge w:val="restart"/>
          </w:tcPr>
          <w:p>
            <w:pPr>
              <w:spacing w:after="0"/>
              <w:rPr>
                <w:sz w:val="20"/>
                <w:szCs w:val="20"/>
                <w:color w:val="auto"/>
              </w:rPr>
            </w:pPr>
            <w:r>
              <w:rPr>
                <w:rFonts w:ascii="Arial" w:cs="Arial" w:eastAsia="Arial" w:hAnsi="Arial"/>
                <w:sz w:val="15"/>
                <w:szCs w:val="15"/>
                <w:color w:val="545759"/>
              </w:rPr>
              <w:t>​</w:t>
            </w:r>
          </w:p>
        </w:tc>
        <w:tc>
          <w:tcPr>
            <w:tcW w:w="3380" w:type="dxa"/>
            <w:vAlign w:val="bottom"/>
            <w:tcBorders>
              <w:bottom w:val="single" w:sz="8" w:color="545759"/>
            </w:tcBorders>
            <w:gridSpan w:val="11"/>
          </w:tcPr>
          <w:p>
            <w:pPr>
              <w:spacing w:after="0"/>
              <w:rPr>
                <w:sz w:val="20"/>
                <w:szCs w:val="20"/>
                <w:color w:val="auto"/>
              </w:rPr>
            </w:pPr>
            <w:r>
              <w:rPr>
                <w:rFonts w:ascii="Arial" w:cs="Arial" w:eastAsia="Arial" w:hAnsi="Arial"/>
                <w:sz w:val="15"/>
                <w:szCs w:val="15"/>
                <w:color w:val="545759"/>
              </w:rPr>
              <w:t>Security Ownership of Certain Beneficial Owners</w:t>
            </w:r>
          </w:p>
        </w:tc>
        <w:tc>
          <w:tcPr>
            <w:tcW w:w="460" w:type="dxa"/>
            <w:vAlign w:val="bottom"/>
            <w:gridSpan w:val="3"/>
            <w:vMerge w:val="restart"/>
          </w:tcPr>
          <w:p>
            <w:pPr>
              <w:ind w:left="160"/>
              <w:spacing w:after="0"/>
              <w:rPr>
                <w:sz w:val="20"/>
                <w:szCs w:val="20"/>
                <w:color w:val="auto"/>
              </w:rPr>
            </w:pPr>
            <w:r>
              <w:rPr>
                <w:rFonts w:ascii="Arial" w:cs="Arial" w:eastAsia="Arial" w:hAnsi="Arial"/>
                <w:sz w:val="15"/>
                <w:szCs w:val="15"/>
                <w:color w:val="545759"/>
              </w:rPr>
              <w:t>​​50​​</w:t>
            </w:r>
          </w:p>
        </w:tc>
        <w:tc>
          <w:tcPr>
            <w:tcW w:w="0" w:type="dxa"/>
            <w:vAlign w:val="bottom"/>
          </w:tcPr>
          <w:p>
            <w:pPr>
              <w:spacing w:after="0"/>
              <w:rPr>
                <w:sz w:val="1"/>
                <w:szCs w:val="1"/>
                <w:color w:val="auto"/>
              </w:rPr>
            </w:pPr>
          </w:p>
        </w:tc>
      </w:tr>
      <w:tr>
        <w:trPr>
          <w:trHeight w:val="162"/>
        </w:trPr>
        <w:tc>
          <w:tcPr>
            <w:tcW w:w="100" w:type="dxa"/>
            <w:vAlign w:val="bottom"/>
            <w:vMerge w:val="continue"/>
          </w:tcPr>
          <w:p>
            <w:pPr>
              <w:spacing w:after="0"/>
              <w:rPr>
                <w:sz w:val="14"/>
                <w:szCs w:val="14"/>
                <w:color w:val="auto"/>
              </w:rPr>
            </w:pPr>
          </w:p>
        </w:tc>
        <w:tc>
          <w:tcPr>
            <w:tcW w:w="1220" w:type="dxa"/>
            <w:vAlign w:val="bottom"/>
            <w:tcBorders>
              <w:bottom w:val="single" w:sz="8" w:color="545759"/>
            </w:tcBorders>
            <w:gridSpan w:val="2"/>
          </w:tcPr>
          <w:p>
            <w:pPr>
              <w:spacing w:after="0" w:line="144" w:lineRule="exact"/>
              <w:rPr>
                <w:sz w:val="20"/>
                <w:szCs w:val="20"/>
                <w:color w:val="auto"/>
              </w:rPr>
            </w:pPr>
            <w:r>
              <w:rPr>
                <w:rFonts w:ascii="Arial" w:cs="Arial" w:eastAsia="Arial" w:hAnsi="Arial"/>
                <w:sz w:val="15"/>
                <w:szCs w:val="15"/>
                <w:color w:val="545759"/>
              </w:rPr>
              <w:t>and Management</w:t>
            </w:r>
          </w:p>
        </w:tc>
        <w:tc>
          <w:tcPr>
            <w:tcW w:w="2160" w:type="dxa"/>
            <w:vAlign w:val="bottom"/>
            <w:gridSpan w:val="9"/>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20"/>
                <w:szCs w:val="20"/>
                <w:color w:val="auto"/>
              </w:rPr>
            </w:pPr>
            <w:r>
              <w:rPr>
                <w:rFonts w:ascii="Arial" w:cs="Arial" w:eastAsia="Arial" w:hAnsi="Arial"/>
                <w:sz w:val="15"/>
                <w:szCs w:val="15"/>
                <w:color w:val="545759"/>
              </w:rPr>
              <w:t>​</w:t>
            </w:r>
          </w:p>
        </w:tc>
        <w:tc>
          <w:tcPr>
            <w:tcW w:w="2420" w:type="dxa"/>
            <w:vAlign w:val="bottom"/>
            <w:gridSpan w:val="7"/>
          </w:tcPr>
          <w:p>
            <w:pPr>
              <w:spacing w:after="0"/>
              <w:rPr>
                <w:sz w:val="20"/>
                <w:szCs w:val="20"/>
                <w:color w:val="auto"/>
              </w:rPr>
            </w:pPr>
            <w:r>
              <w:rPr>
                <w:rFonts w:ascii="Arial" w:cs="Arial" w:eastAsia="Arial" w:hAnsi="Arial"/>
                <w:sz w:val="15"/>
                <w:szCs w:val="15"/>
                <w:color w:val="545759"/>
              </w:rPr>
              <w:t>Transactions with Related Persons</w:t>
            </w:r>
          </w:p>
        </w:tc>
        <w:tc>
          <w:tcPr>
            <w:tcW w:w="960" w:type="dxa"/>
            <w:vAlign w:val="bottom"/>
            <w:gridSpan w:val="4"/>
          </w:tcPr>
          <w:p>
            <w:pPr>
              <w:spacing w:after="0"/>
              <w:rPr>
                <w:sz w:val="19"/>
                <w:szCs w:val="19"/>
                <w:color w:val="auto"/>
              </w:rPr>
            </w:pPr>
          </w:p>
        </w:tc>
        <w:tc>
          <w:tcPr>
            <w:tcW w:w="460" w:type="dxa"/>
            <w:vAlign w:val="bottom"/>
            <w:gridSpan w:val="3"/>
          </w:tcPr>
          <w:p>
            <w:pPr>
              <w:ind w:left="160"/>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52​​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20" w:type="dxa"/>
            <w:vAlign w:val="bottom"/>
            <w:shd w:val="clear" w:color="auto" w:fill="545759"/>
          </w:tcPr>
          <w:p>
            <w:pPr>
              <w:spacing w:after="0" w:line="20" w:lineRule="exact"/>
              <w:rPr>
                <w:sz w:val="1"/>
                <w:szCs w:val="1"/>
                <w:color w:val="auto"/>
              </w:rPr>
            </w:pPr>
          </w:p>
        </w:tc>
        <w:tc>
          <w:tcPr>
            <w:tcW w:w="600" w:type="dxa"/>
            <w:vAlign w:val="bottom"/>
            <w:shd w:val="clear" w:color="auto" w:fill="545759"/>
          </w:tcPr>
          <w:p>
            <w:pPr>
              <w:spacing w:after="0" w:line="20" w:lineRule="exact"/>
              <w:rPr>
                <w:sz w:val="1"/>
                <w:szCs w:val="1"/>
                <w:color w:val="auto"/>
              </w:rPr>
            </w:pPr>
          </w:p>
        </w:tc>
        <w:tc>
          <w:tcPr>
            <w:tcW w:w="180" w:type="dxa"/>
            <w:vAlign w:val="bottom"/>
            <w:shd w:val="clear" w:color="auto" w:fill="545759"/>
          </w:tcPr>
          <w:p>
            <w:pPr>
              <w:spacing w:after="0" w:line="20" w:lineRule="exact"/>
              <w:rPr>
                <w:sz w:val="1"/>
                <w:szCs w:val="1"/>
                <w:color w:val="auto"/>
              </w:rPr>
            </w:pPr>
          </w:p>
        </w:tc>
        <w:tc>
          <w:tcPr>
            <w:tcW w:w="200" w:type="dxa"/>
            <w:vAlign w:val="bottom"/>
            <w:shd w:val="clear" w:color="auto" w:fill="545759"/>
          </w:tcPr>
          <w:p>
            <w:pPr>
              <w:spacing w:after="0" w:line="20" w:lineRule="exact"/>
              <w:rPr>
                <w:sz w:val="1"/>
                <w:szCs w:val="1"/>
                <w:color w:val="auto"/>
              </w:rPr>
            </w:pPr>
          </w:p>
        </w:tc>
        <w:tc>
          <w:tcPr>
            <w:tcW w:w="540" w:type="dxa"/>
            <w:vAlign w:val="bottom"/>
            <w:shd w:val="clear" w:color="auto" w:fill="545759"/>
          </w:tcPr>
          <w:p>
            <w:pPr>
              <w:spacing w:after="0" w:line="20" w:lineRule="exact"/>
              <w:rPr>
                <w:sz w:val="1"/>
                <w:szCs w:val="1"/>
                <w:color w:val="auto"/>
              </w:rPr>
            </w:pPr>
          </w:p>
        </w:tc>
        <w:tc>
          <w:tcPr>
            <w:tcW w:w="20" w:type="dxa"/>
            <w:vAlign w:val="bottom"/>
            <w:shd w:val="clear" w:color="auto" w:fill="545759"/>
          </w:tcPr>
          <w:p>
            <w:pPr>
              <w:spacing w:after="0" w:line="20" w:lineRule="exact"/>
              <w:rPr>
                <w:sz w:val="1"/>
                <w:szCs w:val="1"/>
                <w:color w:val="auto"/>
              </w:rPr>
            </w:pPr>
          </w:p>
        </w:tc>
        <w:tc>
          <w:tcPr>
            <w:tcW w:w="260" w:type="dxa"/>
            <w:vAlign w:val="bottom"/>
            <w:shd w:val="clear" w:color="auto" w:fill="54575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54575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2516505" cy="723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16505" cy="723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0" w:type="dxa"/>
            <w:vAlign w:val="bottom"/>
            <w:tcBorders>
              <w:bottom w:val="single" w:sz="8" w:color="288DC0"/>
            </w:tcBorders>
            <w:shd w:val="clear" w:color="auto" w:fill="288DC0"/>
          </w:tcPr>
          <w:p>
            <w:pPr>
              <w:spacing w:after="0"/>
              <w:rPr>
                <w:sz w:val="24"/>
                <w:szCs w:val="24"/>
                <w:color w:val="auto"/>
              </w:rPr>
            </w:pPr>
          </w:p>
        </w:tc>
        <w:tc>
          <w:tcPr>
            <w:tcW w:w="3620" w:type="dxa"/>
            <w:vAlign w:val="bottom"/>
            <w:tcBorders>
              <w:bottom w:val="single" w:sz="8" w:color="0000EE"/>
              <w:right w:val="single" w:sz="8" w:color="288DC0"/>
            </w:tcBorders>
            <w:gridSpan w:val="21"/>
            <w:shd w:val="clear" w:color="auto" w:fill="288DC0"/>
          </w:tcPr>
          <w:p>
            <w:pPr>
              <w:spacing w:after="0"/>
              <w:rPr>
                <w:sz w:val="20"/>
                <w:szCs w:val="20"/>
                <w:color w:val="auto"/>
              </w:rPr>
            </w:pPr>
            <w:r>
              <w:rPr>
                <w:rFonts w:ascii="Arial" w:cs="Arial" w:eastAsia="Arial" w:hAnsi="Arial"/>
                <w:sz w:val="18"/>
                <w:szCs w:val="18"/>
                <w:b w:val="1"/>
                <w:bCs w:val="1"/>
                <w:color w:val="FFFFFF"/>
                <w:w w:val="90"/>
              </w:rPr>
              <w:t>Proposal 2: Ratification of Independent Public</w:t>
            </w:r>
          </w:p>
        </w:tc>
        <w:tc>
          <w:tcPr>
            <w:tcW w:w="160" w:type="dxa"/>
            <w:vAlign w:val="bottom"/>
            <w:tcBorders>
              <w:bottom w:val="single" w:sz="8" w:color="288DC0"/>
            </w:tcBorders>
            <w:gridSpan w:val="2"/>
            <w:vMerge w:val="restart"/>
            <w:shd w:val="clear" w:color="auto" w:fill="288DC0"/>
          </w:tcPr>
          <w:p>
            <w:pPr>
              <w:spacing w:after="0"/>
              <w:rPr>
                <w:sz w:val="20"/>
                <w:szCs w:val="20"/>
                <w:color w:val="auto"/>
              </w:rPr>
            </w:pPr>
            <w:r>
              <w:rPr>
                <w:rFonts w:ascii="Arial" w:cs="Arial" w:eastAsia="Arial" w:hAnsi="Arial"/>
                <w:sz w:val="18"/>
                <w:szCs w:val="18"/>
                <w:b w:val="1"/>
                <w:bCs w:val="1"/>
                <w:color w:val="FFFFFF"/>
              </w:rPr>
              <w:t>​</w:t>
            </w:r>
            <w:r>
              <w:rPr>
                <w:rFonts w:ascii="Arial" w:cs="Arial" w:eastAsia="Arial" w:hAnsi="Arial"/>
                <w:sz w:val="15"/>
                <w:szCs w:val="15"/>
                <w:b w:val="1"/>
                <w:bCs w:val="1"/>
                <w:color w:val="FFFFFF"/>
              </w:rPr>
              <w:t>​</w:t>
            </w:r>
          </w:p>
        </w:tc>
        <w:tc>
          <w:tcPr>
            <w:tcW w:w="140" w:type="dxa"/>
            <w:vAlign w:val="bottom"/>
            <w:tcBorders>
              <w:bottom w:val="single" w:sz="8" w:color="288DC0"/>
            </w:tcBorders>
            <w:gridSpan w:val="2"/>
            <w:vMerge w:val="restart"/>
            <w:shd w:val="clear" w:color="auto" w:fill="288DC0"/>
          </w:tcPr>
          <w:p>
            <w:pPr>
              <w:jc w:val="right"/>
              <w:spacing w:after="0"/>
              <w:rPr>
                <w:sz w:val="20"/>
                <w:szCs w:val="20"/>
                <w:color w:val="auto"/>
              </w:rPr>
            </w:pPr>
            <w:r>
              <w:rPr>
                <w:rFonts w:ascii="Arial" w:cs="Arial" w:eastAsia="Arial" w:hAnsi="Arial"/>
                <w:sz w:val="18"/>
                <w:szCs w:val="18"/>
                <w:b w:val="1"/>
                <w:bCs w:val="1"/>
                <w:color w:val="FFFFFF"/>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3660" w:type="dxa"/>
            <w:vAlign w:val="bottom"/>
            <w:tcBorders>
              <w:right w:val="single" w:sz="8" w:color="288DC0"/>
            </w:tcBorders>
            <w:gridSpan w:val="22"/>
            <w:shd w:val="clear" w:color="auto" w:fill="288DC0"/>
          </w:tcPr>
          <w:p>
            <w:pPr>
              <w:ind w:left="20"/>
              <w:spacing w:after="0" w:line="45" w:lineRule="exact"/>
              <w:rPr>
                <w:sz w:val="20"/>
                <w:szCs w:val="20"/>
                <w:color w:val="auto"/>
              </w:rPr>
            </w:pPr>
            <w:r>
              <w:rPr>
                <w:rFonts w:ascii="Arial" w:cs="Arial" w:eastAsia="Arial" w:hAnsi="Arial"/>
                <w:sz w:val="4"/>
                <w:szCs w:val="4"/>
                <w:b w:val="1"/>
                <w:bCs w:val="1"/>
                <w:color w:val="FFFFFF"/>
              </w:rPr>
              <w:t>​Accounting Firm</w:t>
            </w:r>
          </w:p>
        </w:tc>
        <w:tc>
          <w:tcPr>
            <w:tcW w:w="160" w:type="dxa"/>
            <w:vAlign w:val="bottom"/>
            <w:gridSpan w:val="2"/>
            <w:vMerge w:val="continue"/>
            <w:shd w:val="clear" w:color="auto" w:fill="288DC0"/>
          </w:tcPr>
          <w:p>
            <w:pPr>
              <w:spacing w:after="0"/>
              <w:rPr>
                <w:sz w:val="3"/>
                <w:szCs w:val="3"/>
                <w:color w:val="auto"/>
              </w:rPr>
            </w:pPr>
          </w:p>
        </w:tc>
        <w:tc>
          <w:tcPr>
            <w:tcW w:w="140" w:type="dxa"/>
            <w:vAlign w:val="bottom"/>
            <w:gridSpan w:val="2"/>
            <w:vMerge w:val="continue"/>
            <w:shd w:val="clear" w:color="auto" w:fill="288DC0"/>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40" w:type="dxa"/>
            <w:vAlign w:val="bottom"/>
            <w:tcBorders>
              <w:bottom w:val="single" w:sz="8" w:color="288DC0"/>
            </w:tcBorders>
            <w:shd w:val="clear" w:color="auto" w:fill="288DC0"/>
          </w:tcPr>
          <w:p>
            <w:pPr>
              <w:spacing w:after="0"/>
              <w:rPr>
                <w:sz w:val="15"/>
                <w:szCs w:val="15"/>
                <w:color w:val="auto"/>
              </w:rPr>
            </w:pPr>
          </w:p>
        </w:tc>
        <w:tc>
          <w:tcPr>
            <w:tcW w:w="80" w:type="dxa"/>
            <w:vAlign w:val="bottom"/>
            <w:tcBorders>
              <w:bottom w:val="single" w:sz="8" w:color="0000EE"/>
            </w:tcBorders>
            <w:shd w:val="clear" w:color="auto" w:fill="288DC0"/>
          </w:tcPr>
          <w:p>
            <w:pPr>
              <w:spacing w:after="0"/>
              <w:rPr>
                <w:sz w:val="15"/>
                <w:szCs w:val="15"/>
                <w:color w:val="auto"/>
              </w:rPr>
            </w:pPr>
          </w:p>
        </w:tc>
        <w:tc>
          <w:tcPr>
            <w:tcW w:w="560" w:type="dxa"/>
            <w:vAlign w:val="bottom"/>
            <w:tcBorders>
              <w:left w:val="single" w:sz="8" w:color="288DC0"/>
              <w:bottom w:val="single" w:sz="8" w:color="0000EE"/>
            </w:tcBorders>
            <w:shd w:val="clear" w:color="auto" w:fill="288DC0"/>
          </w:tcPr>
          <w:p>
            <w:pPr>
              <w:spacing w:after="0"/>
              <w:rPr>
                <w:sz w:val="15"/>
                <w:szCs w:val="15"/>
                <w:color w:val="auto"/>
              </w:rPr>
            </w:pPr>
          </w:p>
        </w:tc>
        <w:tc>
          <w:tcPr>
            <w:tcW w:w="40" w:type="dxa"/>
            <w:vAlign w:val="bottom"/>
            <w:tcBorders>
              <w:bottom w:val="single" w:sz="8" w:color="0000EE"/>
            </w:tcBorders>
            <w:shd w:val="clear" w:color="auto" w:fill="288DC0"/>
          </w:tcPr>
          <w:p>
            <w:pPr>
              <w:spacing w:after="0"/>
              <w:rPr>
                <w:sz w:val="15"/>
                <w:szCs w:val="15"/>
                <w:color w:val="auto"/>
              </w:rPr>
            </w:pPr>
          </w:p>
        </w:tc>
        <w:tc>
          <w:tcPr>
            <w:tcW w:w="140" w:type="dxa"/>
            <w:vAlign w:val="bottom"/>
            <w:tcBorders>
              <w:bottom w:val="single" w:sz="8" w:color="0000EE"/>
            </w:tcBorders>
            <w:shd w:val="clear" w:color="auto" w:fill="288DC0"/>
          </w:tcPr>
          <w:p>
            <w:pPr>
              <w:spacing w:after="0"/>
              <w:rPr>
                <w:sz w:val="15"/>
                <w:szCs w:val="15"/>
                <w:color w:val="auto"/>
              </w:rPr>
            </w:pPr>
          </w:p>
        </w:tc>
        <w:tc>
          <w:tcPr>
            <w:tcW w:w="200" w:type="dxa"/>
            <w:vAlign w:val="bottom"/>
            <w:tcBorders>
              <w:bottom w:val="single" w:sz="8" w:color="0000EE"/>
            </w:tcBorders>
            <w:shd w:val="clear" w:color="auto" w:fill="288DC0"/>
          </w:tcPr>
          <w:p>
            <w:pPr>
              <w:spacing w:after="0"/>
              <w:rPr>
                <w:sz w:val="15"/>
                <w:szCs w:val="15"/>
                <w:color w:val="auto"/>
              </w:rPr>
            </w:pPr>
          </w:p>
        </w:tc>
        <w:tc>
          <w:tcPr>
            <w:tcW w:w="60" w:type="dxa"/>
            <w:vAlign w:val="bottom"/>
            <w:tcBorders>
              <w:bottom w:val="single" w:sz="8" w:color="0000EE"/>
            </w:tcBorders>
            <w:shd w:val="clear" w:color="auto" w:fill="288DC0"/>
          </w:tcPr>
          <w:p>
            <w:pPr>
              <w:spacing w:after="0"/>
              <w:rPr>
                <w:sz w:val="15"/>
                <w:szCs w:val="15"/>
                <w:color w:val="auto"/>
              </w:rPr>
            </w:pPr>
          </w:p>
        </w:tc>
        <w:tc>
          <w:tcPr>
            <w:tcW w:w="100" w:type="dxa"/>
            <w:vAlign w:val="bottom"/>
            <w:tcBorders>
              <w:bottom w:val="single" w:sz="8" w:color="0000EE"/>
              <w:right w:val="single" w:sz="8" w:color="288DC0"/>
            </w:tcBorders>
            <w:shd w:val="clear" w:color="auto" w:fill="288DC0"/>
          </w:tcPr>
          <w:p>
            <w:pPr>
              <w:spacing w:after="0"/>
              <w:rPr>
                <w:sz w:val="15"/>
                <w:szCs w:val="15"/>
                <w:color w:val="auto"/>
              </w:rPr>
            </w:pPr>
          </w:p>
        </w:tc>
        <w:tc>
          <w:tcPr>
            <w:tcW w:w="120" w:type="dxa"/>
            <w:vAlign w:val="bottom"/>
            <w:tcBorders>
              <w:bottom w:val="single" w:sz="8" w:color="0000EE"/>
            </w:tcBorders>
            <w:shd w:val="clear" w:color="auto" w:fill="288DC0"/>
          </w:tcPr>
          <w:p>
            <w:pPr>
              <w:spacing w:after="0"/>
              <w:rPr>
                <w:sz w:val="15"/>
                <w:szCs w:val="15"/>
                <w:color w:val="auto"/>
              </w:rPr>
            </w:pPr>
          </w:p>
        </w:tc>
        <w:tc>
          <w:tcPr>
            <w:tcW w:w="60" w:type="dxa"/>
            <w:vAlign w:val="bottom"/>
            <w:tcBorders>
              <w:bottom w:val="single" w:sz="8" w:color="0000EE"/>
              <w:right w:val="single" w:sz="8" w:color="288DC0"/>
            </w:tcBorders>
            <w:shd w:val="clear" w:color="auto" w:fill="288DC0"/>
          </w:tcPr>
          <w:p>
            <w:pPr>
              <w:spacing w:after="0"/>
              <w:rPr>
                <w:sz w:val="15"/>
                <w:szCs w:val="15"/>
                <w:color w:val="auto"/>
              </w:rPr>
            </w:pPr>
          </w:p>
        </w:tc>
        <w:tc>
          <w:tcPr>
            <w:tcW w:w="180" w:type="dxa"/>
            <w:vAlign w:val="bottom"/>
            <w:tcBorders>
              <w:bottom w:val="single" w:sz="8" w:color="288DC0"/>
            </w:tcBorders>
            <w:shd w:val="clear" w:color="auto" w:fill="288DC0"/>
          </w:tcPr>
          <w:p>
            <w:pPr>
              <w:spacing w:after="0"/>
              <w:rPr>
                <w:sz w:val="15"/>
                <w:szCs w:val="15"/>
                <w:color w:val="auto"/>
              </w:rPr>
            </w:pPr>
          </w:p>
        </w:tc>
        <w:tc>
          <w:tcPr>
            <w:tcW w:w="20" w:type="dxa"/>
            <w:vAlign w:val="bottom"/>
            <w:tcBorders>
              <w:bottom w:val="single" w:sz="8" w:color="288DC0"/>
            </w:tcBorders>
            <w:shd w:val="clear" w:color="auto" w:fill="288DC0"/>
          </w:tcPr>
          <w:p>
            <w:pPr>
              <w:spacing w:after="0"/>
              <w:rPr>
                <w:sz w:val="15"/>
                <w:szCs w:val="15"/>
                <w:color w:val="auto"/>
              </w:rPr>
            </w:pPr>
          </w:p>
        </w:tc>
        <w:tc>
          <w:tcPr>
            <w:tcW w:w="80" w:type="dxa"/>
            <w:vAlign w:val="bottom"/>
            <w:tcBorders>
              <w:bottom w:val="single" w:sz="8" w:color="288DC0"/>
            </w:tcBorders>
            <w:shd w:val="clear" w:color="auto" w:fill="288DC0"/>
          </w:tcPr>
          <w:p>
            <w:pPr>
              <w:spacing w:after="0"/>
              <w:rPr>
                <w:sz w:val="15"/>
                <w:szCs w:val="15"/>
                <w:color w:val="auto"/>
              </w:rPr>
            </w:pPr>
          </w:p>
        </w:tc>
        <w:tc>
          <w:tcPr>
            <w:tcW w:w="160" w:type="dxa"/>
            <w:vAlign w:val="bottom"/>
            <w:tcBorders>
              <w:bottom w:val="single" w:sz="8" w:color="288DC0"/>
            </w:tcBorders>
            <w:shd w:val="clear" w:color="auto" w:fill="288DC0"/>
          </w:tcPr>
          <w:p>
            <w:pPr>
              <w:spacing w:after="0"/>
              <w:rPr>
                <w:sz w:val="15"/>
                <w:szCs w:val="15"/>
                <w:color w:val="auto"/>
              </w:rPr>
            </w:pPr>
          </w:p>
        </w:tc>
        <w:tc>
          <w:tcPr>
            <w:tcW w:w="160" w:type="dxa"/>
            <w:vAlign w:val="bottom"/>
            <w:tcBorders>
              <w:bottom w:val="single" w:sz="8" w:color="288DC0"/>
            </w:tcBorders>
            <w:shd w:val="clear" w:color="auto" w:fill="288DC0"/>
          </w:tcPr>
          <w:p>
            <w:pPr>
              <w:spacing w:after="0"/>
              <w:rPr>
                <w:sz w:val="15"/>
                <w:szCs w:val="15"/>
                <w:color w:val="auto"/>
              </w:rPr>
            </w:pPr>
          </w:p>
        </w:tc>
        <w:tc>
          <w:tcPr>
            <w:tcW w:w="760" w:type="dxa"/>
            <w:vAlign w:val="bottom"/>
            <w:tcBorders>
              <w:bottom w:val="single" w:sz="8" w:color="288DC0"/>
            </w:tcBorders>
            <w:shd w:val="clear" w:color="auto" w:fill="288DC0"/>
          </w:tcPr>
          <w:p>
            <w:pPr>
              <w:spacing w:after="0"/>
              <w:rPr>
                <w:sz w:val="15"/>
                <w:szCs w:val="15"/>
                <w:color w:val="auto"/>
              </w:rPr>
            </w:pPr>
          </w:p>
        </w:tc>
        <w:tc>
          <w:tcPr>
            <w:tcW w:w="80" w:type="dxa"/>
            <w:vAlign w:val="bottom"/>
            <w:tcBorders>
              <w:bottom w:val="single" w:sz="8" w:color="288DC0"/>
            </w:tcBorders>
            <w:shd w:val="clear" w:color="auto" w:fill="288DC0"/>
          </w:tcPr>
          <w:p>
            <w:pPr>
              <w:spacing w:after="0"/>
              <w:rPr>
                <w:sz w:val="15"/>
                <w:szCs w:val="15"/>
                <w:color w:val="auto"/>
              </w:rPr>
            </w:pPr>
          </w:p>
        </w:tc>
        <w:tc>
          <w:tcPr>
            <w:tcW w:w="60" w:type="dxa"/>
            <w:vAlign w:val="bottom"/>
            <w:tcBorders>
              <w:bottom w:val="single" w:sz="8" w:color="288DC0"/>
              <w:right w:val="single" w:sz="8" w:color="288DC0"/>
            </w:tcBorders>
            <w:shd w:val="clear" w:color="auto" w:fill="288DC0"/>
          </w:tcPr>
          <w:p>
            <w:pPr>
              <w:spacing w:after="0"/>
              <w:rPr>
                <w:sz w:val="15"/>
                <w:szCs w:val="15"/>
                <w:color w:val="auto"/>
              </w:rPr>
            </w:pPr>
          </w:p>
        </w:tc>
        <w:tc>
          <w:tcPr>
            <w:tcW w:w="100" w:type="dxa"/>
            <w:vAlign w:val="bottom"/>
            <w:tcBorders>
              <w:left w:val="single" w:sz="8" w:color="288DC0"/>
              <w:bottom w:val="single" w:sz="8" w:color="288DC0"/>
            </w:tcBorders>
            <w:shd w:val="clear" w:color="auto" w:fill="288DC0"/>
          </w:tcPr>
          <w:p>
            <w:pPr>
              <w:spacing w:after="0"/>
              <w:rPr>
                <w:sz w:val="15"/>
                <w:szCs w:val="15"/>
                <w:color w:val="auto"/>
              </w:rPr>
            </w:pPr>
          </w:p>
        </w:tc>
        <w:tc>
          <w:tcPr>
            <w:tcW w:w="180" w:type="dxa"/>
            <w:vAlign w:val="bottom"/>
            <w:tcBorders>
              <w:bottom w:val="single" w:sz="8" w:color="288DC0"/>
              <w:right w:val="single" w:sz="8" w:color="288DC0"/>
            </w:tcBorders>
            <w:shd w:val="clear" w:color="auto" w:fill="288DC0"/>
          </w:tcPr>
          <w:p>
            <w:pPr>
              <w:spacing w:after="0"/>
              <w:rPr>
                <w:sz w:val="15"/>
                <w:szCs w:val="15"/>
                <w:color w:val="auto"/>
              </w:rPr>
            </w:pPr>
          </w:p>
        </w:tc>
        <w:tc>
          <w:tcPr>
            <w:tcW w:w="280" w:type="dxa"/>
            <w:vAlign w:val="bottom"/>
            <w:tcBorders>
              <w:left w:val="single" w:sz="8" w:color="288DC0"/>
              <w:bottom w:val="single" w:sz="8" w:color="288DC0"/>
            </w:tcBorders>
            <w:shd w:val="clear" w:color="auto" w:fill="288DC0"/>
          </w:tcPr>
          <w:p>
            <w:pPr>
              <w:spacing w:after="0"/>
              <w:rPr>
                <w:sz w:val="15"/>
                <w:szCs w:val="15"/>
                <w:color w:val="auto"/>
              </w:rPr>
            </w:pPr>
          </w:p>
        </w:tc>
        <w:tc>
          <w:tcPr>
            <w:tcW w:w="200" w:type="dxa"/>
            <w:vAlign w:val="bottom"/>
            <w:tcBorders>
              <w:bottom w:val="single" w:sz="8" w:color="288DC0"/>
              <w:right w:val="single" w:sz="8" w:color="288DC0"/>
            </w:tcBorders>
            <w:shd w:val="clear" w:color="auto" w:fill="288DC0"/>
          </w:tcPr>
          <w:p>
            <w:pPr>
              <w:spacing w:after="0"/>
              <w:rPr>
                <w:sz w:val="15"/>
                <w:szCs w:val="15"/>
                <w:color w:val="auto"/>
              </w:rPr>
            </w:pPr>
          </w:p>
        </w:tc>
        <w:tc>
          <w:tcPr>
            <w:tcW w:w="300" w:type="dxa"/>
            <w:vAlign w:val="bottom"/>
            <w:tcBorders>
              <w:bottom w:val="single" w:sz="8" w:color="288DC0"/>
            </w:tcBorders>
            <w:gridSpan w:val="4"/>
            <w:shd w:val="clear" w:color="auto" w:fill="288DC0"/>
          </w:tcPr>
          <w:p>
            <w:pPr>
              <w:jc w:val="right"/>
              <w:ind w:right="60"/>
              <w:spacing w:after="0" w:line="162" w:lineRule="exact"/>
              <w:rPr>
                <w:sz w:val="20"/>
                <w:szCs w:val="20"/>
                <w:color w:val="auto"/>
              </w:rPr>
            </w:pPr>
            <w:r>
              <w:rPr>
                <w:rFonts w:ascii="Arial" w:cs="Arial" w:eastAsia="Arial" w:hAnsi="Arial"/>
                <w:sz w:val="15"/>
                <w:szCs w:val="15"/>
                <w:b w:val="1"/>
                <w:bCs w:val="1"/>
                <w:color w:val="FFFFFF"/>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2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2780" w:type="dxa"/>
            <w:vAlign w:val="bottom"/>
            <w:gridSpan w:val="16"/>
          </w:tcPr>
          <w:p>
            <w:pPr>
              <w:spacing w:after="0"/>
              <w:rPr>
                <w:sz w:val="20"/>
                <w:szCs w:val="20"/>
                <w:color w:val="auto"/>
              </w:rPr>
            </w:pPr>
            <w:r>
              <w:rPr>
                <w:rFonts w:ascii="Arial" w:cs="Arial" w:eastAsia="Arial" w:hAnsi="Arial"/>
                <w:sz w:val="15"/>
                <w:szCs w:val="15"/>
                <w:color w:val="545759"/>
              </w:rPr>
              <w:t>Principal Accountant Fees and Services</w:t>
            </w:r>
          </w:p>
        </w:tc>
        <w:tc>
          <w:tcPr>
            <w:tcW w:w="760" w:type="dxa"/>
            <w:vAlign w:val="bottom"/>
            <w:gridSpan w:val="4"/>
          </w:tcPr>
          <w:p>
            <w:pPr>
              <w:spacing w:after="0"/>
              <w:rPr>
                <w:sz w:val="18"/>
                <w:szCs w:val="18"/>
                <w:color w:val="auto"/>
              </w:rPr>
            </w:pPr>
          </w:p>
        </w:tc>
        <w:tc>
          <w:tcPr>
            <w:tcW w:w="320" w:type="dxa"/>
            <w:vAlign w:val="bottom"/>
            <w:gridSpan w:val="5"/>
          </w:tcPr>
          <w:p>
            <w:pPr>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53​​</w:t>
            </w: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560" w:type="dxa"/>
            <w:vAlign w:val="bottom"/>
            <w:tcBorders>
              <w:left w:val="single" w:sz="8" w:color="545759"/>
            </w:tcBorders>
            <w:shd w:val="clear" w:color="auto" w:fill="545759"/>
          </w:tcPr>
          <w:p>
            <w:pPr>
              <w:spacing w:after="0" w:line="20" w:lineRule="exact"/>
              <w:rPr>
                <w:sz w:val="1"/>
                <w:szCs w:val="1"/>
                <w:color w:val="auto"/>
              </w:rPr>
            </w:pPr>
          </w:p>
        </w:tc>
        <w:tc>
          <w:tcPr>
            <w:tcW w:w="40" w:type="dxa"/>
            <w:vAlign w:val="bottom"/>
            <w:shd w:val="clear" w:color="auto" w:fill="545759"/>
          </w:tcPr>
          <w:p>
            <w:pPr>
              <w:spacing w:after="0" w:line="20" w:lineRule="exact"/>
              <w:rPr>
                <w:sz w:val="1"/>
                <w:szCs w:val="1"/>
                <w:color w:val="auto"/>
              </w:rPr>
            </w:pPr>
          </w:p>
        </w:tc>
        <w:tc>
          <w:tcPr>
            <w:tcW w:w="140" w:type="dxa"/>
            <w:vAlign w:val="bottom"/>
            <w:shd w:val="clear" w:color="auto" w:fill="545759"/>
          </w:tcPr>
          <w:p>
            <w:pPr>
              <w:spacing w:after="0" w:line="20" w:lineRule="exact"/>
              <w:rPr>
                <w:sz w:val="1"/>
                <w:szCs w:val="1"/>
                <w:color w:val="auto"/>
              </w:rPr>
            </w:pPr>
          </w:p>
        </w:tc>
        <w:tc>
          <w:tcPr>
            <w:tcW w:w="200" w:type="dxa"/>
            <w:vAlign w:val="bottom"/>
            <w:shd w:val="clear" w:color="auto" w:fill="545759"/>
          </w:tcPr>
          <w:p>
            <w:pPr>
              <w:spacing w:after="0" w:line="20" w:lineRule="exact"/>
              <w:rPr>
                <w:sz w:val="1"/>
                <w:szCs w:val="1"/>
                <w:color w:val="auto"/>
              </w:rPr>
            </w:pPr>
          </w:p>
        </w:tc>
        <w:tc>
          <w:tcPr>
            <w:tcW w:w="60" w:type="dxa"/>
            <w:vAlign w:val="bottom"/>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120" w:type="dxa"/>
            <w:vAlign w:val="bottom"/>
            <w:shd w:val="clear" w:color="auto" w:fill="545759"/>
          </w:tcPr>
          <w:p>
            <w:pPr>
              <w:spacing w:after="0" w:line="20" w:lineRule="exact"/>
              <w:rPr>
                <w:sz w:val="1"/>
                <w:szCs w:val="1"/>
                <w:color w:val="auto"/>
              </w:rPr>
            </w:pPr>
          </w:p>
        </w:tc>
        <w:tc>
          <w:tcPr>
            <w:tcW w:w="60" w:type="dxa"/>
            <w:vAlign w:val="bottom"/>
            <w:tcBorders>
              <w:right w:val="single" w:sz="8" w:color="545759"/>
            </w:tcBorders>
            <w:shd w:val="clear" w:color="auto" w:fill="545759"/>
          </w:tcPr>
          <w:p>
            <w:pPr>
              <w:spacing w:after="0" w:line="20" w:lineRule="exact"/>
              <w:rPr>
                <w:sz w:val="1"/>
                <w:szCs w:val="1"/>
                <w:color w:val="auto"/>
              </w:rPr>
            </w:pPr>
          </w:p>
        </w:tc>
        <w:tc>
          <w:tcPr>
            <w:tcW w:w="180" w:type="dxa"/>
            <w:vAlign w:val="bottom"/>
            <w:shd w:val="clear" w:color="auto" w:fill="545759"/>
          </w:tcPr>
          <w:p>
            <w:pPr>
              <w:spacing w:after="0" w:line="20" w:lineRule="exact"/>
              <w:rPr>
                <w:sz w:val="1"/>
                <w:szCs w:val="1"/>
                <w:color w:val="auto"/>
              </w:rPr>
            </w:pPr>
          </w:p>
        </w:tc>
        <w:tc>
          <w:tcPr>
            <w:tcW w:w="2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160" w:type="dxa"/>
            <w:vAlign w:val="bottom"/>
            <w:shd w:val="clear" w:color="auto" w:fill="545759"/>
          </w:tcPr>
          <w:p>
            <w:pPr>
              <w:spacing w:after="0" w:line="20" w:lineRule="exact"/>
              <w:rPr>
                <w:sz w:val="1"/>
                <w:szCs w:val="1"/>
                <w:color w:val="auto"/>
              </w:rPr>
            </w:pPr>
          </w:p>
        </w:tc>
        <w:tc>
          <w:tcPr>
            <w:tcW w:w="160" w:type="dxa"/>
            <w:vAlign w:val="bottom"/>
            <w:shd w:val="clear" w:color="auto" w:fill="545759"/>
          </w:tcPr>
          <w:p>
            <w:pPr>
              <w:spacing w:after="0" w:line="20" w:lineRule="exact"/>
              <w:rPr>
                <w:sz w:val="1"/>
                <w:szCs w:val="1"/>
                <w:color w:val="auto"/>
              </w:rPr>
            </w:pPr>
          </w:p>
        </w:tc>
        <w:tc>
          <w:tcPr>
            <w:tcW w:w="76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60" w:type="dxa"/>
            <w:vAlign w:val="bottom"/>
            <w:tcBorders>
              <w:right w:val="single" w:sz="8" w:color="545759"/>
            </w:tcBorders>
            <w:shd w:val="clear" w:color="auto" w:fill="54575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54575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2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2780" w:type="dxa"/>
            <w:vAlign w:val="bottom"/>
            <w:gridSpan w:val="16"/>
          </w:tcPr>
          <w:p>
            <w:pPr>
              <w:spacing w:after="0"/>
              <w:rPr>
                <w:sz w:val="20"/>
                <w:szCs w:val="20"/>
                <w:color w:val="auto"/>
              </w:rPr>
            </w:pPr>
            <w:r>
              <w:rPr>
                <w:rFonts w:ascii="Arial" w:cs="Arial" w:eastAsia="Arial" w:hAnsi="Arial"/>
                <w:sz w:val="15"/>
                <w:szCs w:val="15"/>
                <w:color w:val="545759"/>
              </w:rPr>
              <w:t>Audit Fees</w:t>
            </w:r>
          </w:p>
        </w:tc>
        <w:tc>
          <w:tcPr>
            <w:tcW w:w="760" w:type="dxa"/>
            <w:vAlign w:val="bottom"/>
            <w:gridSpan w:val="4"/>
          </w:tcPr>
          <w:p>
            <w:pPr>
              <w:spacing w:after="0"/>
              <w:rPr>
                <w:sz w:val="19"/>
                <w:szCs w:val="19"/>
                <w:color w:val="auto"/>
              </w:rPr>
            </w:pPr>
          </w:p>
        </w:tc>
        <w:tc>
          <w:tcPr>
            <w:tcW w:w="320" w:type="dxa"/>
            <w:vAlign w:val="bottom"/>
            <w:gridSpan w:val="5"/>
          </w:tcPr>
          <w:p>
            <w:pPr>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53​​</w:t>
            </w: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560" w:type="dxa"/>
            <w:vAlign w:val="bottom"/>
            <w:tcBorders>
              <w:left w:val="single" w:sz="8" w:color="545759"/>
            </w:tcBorders>
            <w:shd w:val="clear" w:color="auto" w:fill="545759"/>
          </w:tcPr>
          <w:p>
            <w:pPr>
              <w:spacing w:after="0" w:line="20" w:lineRule="exact"/>
              <w:rPr>
                <w:sz w:val="1"/>
                <w:szCs w:val="1"/>
                <w:color w:val="auto"/>
              </w:rPr>
            </w:pPr>
          </w:p>
        </w:tc>
        <w:tc>
          <w:tcPr>
            <w:tcW w:w="40" w:type="dxa"/>
            <w:vAlign w:val="bottom"/>
            <w:shd w:val="clear" w:color="auto" w:fill="545759"/>
          </w:tcPr>
          <w:p>
            <w:pPr>
              <w:spacing w:after="0" w:line="20" w:lineRule="exact"/>
              <w:rPr>
                <w:sz w:val="1"/>
                <w:szCs w:val="1"/>
                <w:color w:val="auto"/>
              </w:rPr>
            </w:pPr>
          </w:p>
        </w:tc>
        <w:tc>
          <w:tcPr>
            <w:tcW w:w="140" w:type="dxa"/>
            <w:vAlign w:val="bottom"/>
            <w:shd w:val="clear" w:color="auto" w:fill="54575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54575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2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3540" w:type="dxa"/>
            <w:vAlign w:val="bottom"/>
            <w:gridSpan w:val="20"/>
          </w:tcPr>
          <w:p>
            <w:pPr>
              <w:spacing w:after="0"/>
              <w:rPr>
                <w:sz w:val="20"/>
                <w:szCs w:val="20"/>
                <w:color w:val="auto"/>
              </w:rPr>
            </w:pPr>
            <w:r>
              <w:rPr>
                <w:rFonts w:ascii="Arial" w:cs="Arial" w:eastAsia="Arial" w:hAnsi="Arial"/>
                <w:sz w:val="15"/>
                <w:szCs w:val="15"/>
                <w:color w:val="545759"/>
              </w:rPr>
              <w:t>All Other Fees</w:t>
            </w:r>
          </w:p>
        </w:tc>
        <w:tc>
          <w:tcPr>
            <w:tcW w:w="320" w:type="dxa"/>
            <w:vAlign w:val="bottom"/>
            <w:gridSpan w:val="5"/>
          </w:tcPr>
          <w:p>
            <w:pPr>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53​​</w:t>
            </w: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top w:val="single" w:sz="8" w:color="545759"/>
            </w:tcBorders>
          </w:tcPr>
          <w:p>
            <w:pPr>
              <w:spacing w:after="0"/>
              <w:rPr>
                <w:sz w:val="4"/>
                <w:szCs w:val="4"/>
                <w:color w:val="auto"/>
              </w:rPr>
            </w:pPr>
          </w:p>
        </w:tc>
        <w:tc>
          <w:tcPr>
            <w:tcW w:w="40" w:type="dxa"/>
            <w:vAlign w:val="bottom"/>
            <w:tcBorders>
              <w:top w:val="single" w:sz="8" w:color="545759"/>
            </w:tcBorders>
          </w:tcPr>
          <w:p>
            <w:pPr>
              <w:spacing w:after="0"/>
              <w:rPr>
                <w:sz w:val="4"/>
                <w:szCs w:val="4"/>
                <w:color w:val="auto"/>
              </w:rPr>
            </w:pPr>
          </w:p>
        </w:tc>
        <w:tc>
          <w:tcPr>
            <w:tcW w:w="140" w:type="dxa"/>
            <w:vAlign w:val="bottom"/>
            <w:tcBorders>
              <w:top w:val="single" w:sz="8" w:color="545759"/>
            </w:tcBorders>
          </w:tcPr>
          <w:p>
            <w:pPr>
              <w:spacing w:after="0"/>
              <w:rPr>
                <w:sz w:val="4"/>
                <w:szCs w:val="4"/>
                <w:color w:val="auto"/>
              </w:rPr>
            </w:pPr>
          </w:p>
        </w:tc>
        <w:tc>
          <w:tcPr>
            <w:tcW w:w="200" w:type="dxa"/>
            <w:vAlign w:val="bottom"/>
            <w:tcBorders>
              <w:top w:val="single" w:sz="8" w:color="545759"/>
            </w:tcBorders>
          </w:tcPr>
          <w:p>
            <w:pPr>
              <w:spacing w:after="0"/>
              <w:rPr>
                <w:sz w:val="4"/>
                <w:szCs w:val="4"/>
                <w:color w:val="auto"/>
              </w:rPr>
            </w:pPr>
          </w:p>
        </w:tc>
        <w:tc>
          <w:tcPr>
            <w:tcW w:w="60" w:type="dxa"/>
            <w:vAlign w:val="bottom"/>
            <w:tcBorders>
              <w:top w:val="single" w:sz="8" w:color="545759"/>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545759"/>
            </w:tcBorders>
          </w:tcPr>
          <w:p>
            <w:pPr>
              <w:spacing w:after="0"/>
              <w:rPr>
                <w:sz w:val="4"/>
                <w:szCs w:val="4"/>
                <w:color w:val="auto"/>
              </w:rPr>
            </w:pPr>
          </w:p>
        </w:tc>
        <w:tc>
          <w:tcPr>
            <w:tcW w:w="80" w:type="dxa"/>
            <w:vAlign w:val="bottom"/>
            <w:tcBorders>
              <w:top w:val="single" w:sz="8" w:color="545759"/>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288DC0"/>
          </w:tcPr>
          <w:p>
            <w:pPr>
              <w:spacing w:after="0"/>
              <w:rPr>
                <w:sz w:val="24"/>
                <w:szCs w:val="24"/>
                <w:color w:val="auto"/>
              </w:rPr>
            </w:pPr>
          </w:p>
        </w:tc>
        <w:tc>
          <w:tcPr>
            <w:tcW w:w="3620" w:type="dxa"/>
            <w:vAlign w:val="bottom"/>
            <w:tcBorders>
              <w:right w:val="single" w:sz="8" w:color="288DC0"/>
            </w:tcBorders>
            <w:gridSpan w:val="21"/>
            <w:shd w:val="clear" w:color="auto" w:fill="288DC0"/>
          </w:tcPr>
          <w:p>
            <w:pPr>
              <w:spacing w:after="0"/>
              <w:rPr>
                <w:sz w:val="20"/>
                <w:szCs w:val="20"/>
                <w:color w:val="auto"/>
              </w:rPr>
            </w:pPr>
            <w:r>
              <w:rPr>
                <w:rFonts w:ascii="Arial" w:cs="Arial" w:eastAsia="Arial" w:hAnsi="Arial"/>
                <w:sz w:val="18"/>
                <w:szCs w:val="18"/>
                <w:b w:val="1"/>
                <w:bCs w:val="1"/>
                <w:color w:val="FFFFFF"/>
                <w:w w:val="91"/>
              </w:rPr>
              <w:t>Proposal 3: Approval of an Amendment to the</w:t>
            </w:r>
          </w:p>
        </w:tc>
        <w:tc>
          <w:tcPr>
            <w:tcW w:w="160" w:type="dxa"/>
            <w:vAlign w:val="bottom"/>
            <w:gridSpan w:val="2"/>
            <w:vMerge w:val="restart"/>
            <w:shd w:val="clear" w:color="auto" w:fill="288DC0"/>
          </w:tcPr>
          <w:p>
            <w:pPr>
              <w:spacing w:after="0"/>
              <w:rPr>
                <w:sz w:val="20"/>
                <w:szCs w:val="20"/>
                <w:color w:val="auto"/>
              </w:rPr>
            </w:pPr>
            <w:r>
              <w:rPr>
                <w:rFonts w:ascii="Arial" w:cs="Arial" w:eastAsia="Arial" w:hAnsi="Arial"/>
                <w:sz w:val="18"/>
                <w:szCs w:val="18"/>
                <w:b w:val="1"/>
                <w:bCs w:val="1"/>
                <w:color w:val="FFFFFF"/>
              </w:rPr>
              <w:t>​</w:t>
            </w:r>
            <w:r>
              <w:rPr>
                <w:rFonts w:ascii="Arial" w:cs="Arial" w:eastAsia="Arial" w:hAnsi="Arial"/>
                <w:sz w:val="15"/>
                <w:szCs w:val="15"/>
                <w:b w:val="1"/>
                <w:bCs w:val="1"/>
                <w:color w:val="FFFFFF"/>
              </w:rPr>
              <w:t>​</w:t>
            </w:r>
          </w:p>
        </w:tc>
        <w:tc>
          <w:tcPr>
            <w:tcW w:w="140" w:type="dxa"/>
            <w:vAlign w:val="bottom"/>
            <w:gridSpan w:val="2"/>
            <w:vMerge w:val="restart"/>
            <w:shd w:val="clear" w:color="auto" w:fill="288DC0"/>
          </w:tcPr>
          <w:p>
            <w:pPr>
              <w:jc w:val="right"/>
              <w:spacing w:after="0"/>
              <w:rPr>
                <w:sz w:val="20"/>
                <w:szCs w:val="20"/>
                <w:color w:val="auto"/>
              </w:rPr>
            </w:pPr>
            <w:r>
              <w:rPr>
                <w:rFonts w:ascii="Arial" w:cs="Arial" w:eastAsia="Arial" w:hAnsi="Arial"/>
                <w:sz w:val="18"/>
                <w:szCs w:val="18"/>
                <w:b w:val="1"/>
                <w:bCs w:val="1"/>
                <w:color w:val="FFFFFF"/>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288DC0"/>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288DC0"/>
            </w:tcBorders>
            <w:shd w:val="clear" w:color="auto" w:fill="0000EE"/>
          </w:tcPr>
          <w:p>
            <w:pPr>
              <w:spacing w:after="0" w:line="20" w:lineRule="exact"/>
              <w:rPr>
                <w:sz w:val="1"/>
                <w:szCs w:val="1"/>
                <w:color w:val="auto"/>
              </w:rPr>
            </w:pPr>
          </w:p>
        </w:tc>
        <w:tc>
          <w:tcPr>
            <w:tcW w:w="160" w:type="dxa"/>
            <w:vAlign w:val="bottom"/>
            <w:gridSpan w:val="2"/>
            <w:vMerge w:val="continue"/>
            <w:shd w:val="clear" w:color="auto" w:fill="288DC0"/>
          </w:tcPr>
          <w:p>
            <w:pPr>
              <w:spacing w:after="0" w:line="20" w:lineRule="exact"/>
              <w:rPr>
                <w:sz w:val="1"/>
                <w:szCs w:val="1"/>
                <w:color w:val="auto"/>
              </w:rPr>
            </w:pPr>
          </w:p>
        </w:tc>
        <w:tc>
          <w:tcPr>
            <w:tcW w:w="140" w:type="dxa"/>
            <w:vAlign w:val="bottom"/>
            <w:gridSpan w:val="2"/>
            <w:vMerge w:val="continue"/>
            <w:shd w:val="clear" w:color="auto" w:fill="288D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3660" w:type="dxa"/>
            <w:vAlign w:val="bottom"/>
            <w:tcBorders>
              <w:right w:val="single" w:sz="8" w:color="288DC0"/>
            </w:tcBorders>
            <w:gridSpan w:val="22"/>
            <w:shd w:val="clear" w:color="auto" w:fill="288DC0"/>
          </w:tcPr>
          <w:p>
            <w:pPr>
              <w:ind w:left="20"/>
              <w:spacing w:after="0" w:line="45" w:lineRule="exact"/>
              <w:rPr>
                <w:sz w:val="20"/>
                <w:szCs w:val="20"/>
                <w:color w:val="auto"/>
              </w:rPr>
            </w:pPr>
            <w:r>
              <w:rPr>
                <w:rFonts w:ascii="Arial" w:cs="Arial" w:eastAsia="Arial" w:hAnsi="Arial"/>
                <w:sz w:val="4"/>
                <w:szCs w:val="4"/>
                <w:b w:val="1"/>
                <w:bCs w:val="1"/>
                <w:color w:val="FFFFFF"/>
              </w:rPr>
              <w:t>​2021 Omnibus Equity Incentive Plan</w:t>
            </w:r>
          </w:p>
        </w:tc>
        <w:tc>
          <w:tcPr>
            <w:tcW w:w="160" w:type="dxa"/>
            <w:vAlign w:val="bottom"/>
            <w:gridSpan w:val="2"/>
            <w:vMerge w:val="continue"/>
            <w:shd w:val="clear" w:color="auto" w:fill="288DC0"/>
          </w:tcPr>
          <w:p>
            <w:pPr>
              <w:spacing w:after="0"/>
              <w:rPr>
                <w:sz w:val="3"/>
                <w:szCs w:val="3"/>
                <w:color w:val="auto"/>
              </w:rPr>
            </w:pPr>
          </w:p>
        </w:tc>
        <w:tc>
          <w:tcPr>
            <w:tcW w:w="140" w:type="dxa"/>
            <w:vAlign w:val="bottom"/>
            <w:gridSpan w:val="2"/>
            <w:vMerge w:val="continue"/>
            <w:shd w:val="clear" w:color="auto" w:fill="288DC0"/>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40" w:type="dxa"/>
            <w:vAlign w:val="bottom"/>
            <w:tcBorders>
              <w:bottom w:val="single" w:sz="8" w:color="288DC0"/>
            </w:tcBorders>
            <w:shd w:val="clear" w:color="auto" w:fill="288DC0"/>
          </w:tcPr>
          <w:p>
            <w:pPr>
              <w:spacing w:after="0"/>
              <w:rPr>
                <w:sz w:val="15"/>
                <w:szCs w:val="15"/>
                <w:color w:val="auto"/>
              </w:rPr>
            </w:pPr>
          </w:p>
        </w:tc>
        <w:tc>
          <w:tcPr>
            <w:tcW w:w="80" w:type="dxa"/>
            <w:vAlign w:val="bottom"/>
            <w:tcBorders>
              <w:bottom w:val="single" w:sz="8" w:color="0000EE"/>
            </w:tcBorders>
            <w:shd w:val="clear" w:color="auto" w:fill="288DC0"/>
          </w:tcPr>
          <w:p>
            <w:pPr>
              <w:spacing w:after="0"/>
              <w:rPr>
                <w:sz w:val="15"/>
                <w:szCs w:val="15"/>
                <w:color w:val="auto"/>
              </w:rPr>
            </w:pPr>
          </w:p>
        </w:tc>
        <w:tc>
          <w:tcPr>
            <w:tcW w:w="560" w:type="dxa"/>
            <w:vAlign w:val="bottom"/>
            <w:tcBorders>
              <w:left w:val="single" w:sz="8" w:color="288DC0"/>
              <w:bottom w:val="single" w:sz="8" w:color="0000EE"/>
            </w:tcBorders>
            <w:shd w:val="clear" w:color="auto" w:fill="288DC0"/>
          </w:tcPr>
          <w:p>
            <w:pPr>
              <w:spacing w:after="0"/>
              <w:rPr>
                <w:sz w:val="15"/>
                <w:szCs w:val="15"/>
                <w:color w:val="auto"/>
              </w:rPr>
            </w:pPr>
          </w:p>
        </w:tc>
        <w:tc>
          <w:tcPr>
            <w:tcW w:w="40" w:type="dxa"/>
            <w:vAlign w:val="bottom"/>
            <w:tcBorders>
              <w:bottom w:val="single" w:sz="8" w:color="0000EE"/>
            </w:tcBorders>
            <w:shd w:val="clear" w:color="auto" w:fill="288DC0"/>
          </w:tcPr>
          <w:p>
            <w:pPr>
              <w:spacing w:after="0"/>
              <w:rPr>
                <w:sz w:val="15"/>
                <w:szCs w:val="15"/>
                <w:color w:val="auto"/>
              </w:rPr>
            </w:pPr>
          </w:p>
        </w:tc>
        <w:tc>
          <w:tcPr>
            <w:tcW w:w="140" w:type="dxa"/>
            <w:vAlign w:val="bottom"/>
            <w:tcBorders>
              <w:bottom w:val="single" w:sz="8" w:color="0000EE"/>
            </w:tcBorders>
            <w:shd w:val="clear" w:color="auto" w:fill="288DC0"/>
          </w:tcPr>
          <w:p>
            <w:pPr>
              <w:spacing w:after="0"/>
              <w:rPr>
                <w:sz w:val="15"/>
                <w:szCs w:val="15"/>
                <w:color w:val="auto"/>
              </w:rPr>
            </w:pPr>
          </w:p>
        </w:tc>
        <w:tc>
          <w:tcPr>
            <w:tcW w:w="200" w:type="dxa"/>
            <w:vAlign w:val="bottom"/>
            <w:tcBorders>
              <w:bottom w:val="single" w:sz="8" w:color="0000EE"/>
            </w:tcBorders>
            <w:shd w:val="clear" w:color="auto" w:fill="288DC0"/>
          </w:tcPr>
          <w:p>
            <w:pPr>
              <w:spacing w:after="0"/>
              <w:rPr>
                <w:sz w:val="15"/>
                <w:szCs w:val="15"/>
                <w:color w:val="auto"/>
              </w:rPr>
            </w:pPr>
          </w:p>
        </w:tc>
        <w:tc>
          <w:tcPr>
            <w:tcW w:w="60" w:type="dxa"/>
            <w:vAlign w:val="bottom"/>
            <w:tcBorders>
              <w:bottom w:val="single" w:sz="8" w:color="0000EE"/>
            </w:tcBorders>
            <w:shd w:val="clear" w:color="auto" w:fill="288DC0"/>
          </w:tcPr>
          <w:p>
            <w:pPr>
              <w:spacing w:after="0"/>
              <w:rPr>
                <w:sz w:val="15"/>
                <w:szCs w:val="15"/>
                <w:color w:val="auto"/>
              </w:rPr>
            </w:pPr>
          </w:p>
        </w:tc>
        <w:tc>
          <w:tcPr>
            <w:tcW w:w="100" w:type="dxa"/>
            <w:vAlign w:val="bottom"/>
            <w:tcBorders>
              <w:bottom w:val="single" w:sz="8" w:color="0000EE"/>
              <w:right w:val="single" w:sz="8" w:color="288DC0"/>
            </w:tcBorders>
            <w:shd w:val="clear" w:color="auto" w:fill="288DC0"/>
          </w:tcPr>
          <w:p>
            <w:pPr>
              <w:spacing w:after="0"/>
              <w:rPr>
                <w:sz w:val="15"/>
                <w:szCs w:val="15"/>
                <w:color w:val="auto"/>
              </w:rPr>
            </w:pPr>
          </w:p>
        </w:tc>
        <w:tc>
          <w:tcPr>
            <w:tcW w:w="120" w:type="dxa"/>
            <w:vAlign w:val="bottom"/>
            <w:tcBorders>
              <w:bottom w:val="single" w:sz="8" w:color="0000EE"/>
            </w:tcBorders>
            <w:shd w:val="clear" w:color="auto" w:fill="288DC0"/>
          </w:tcPr>
          <w:p>
            <w:pPr>
              <w:spacing w:after="0"/>
              <w:rPr>
                <w:sz w:val="15"/>
                <w:szCs w:val="15"/>
                <w:color w:val="auto"/>
              </w:rPr>
            </w:pPr>
          </w:p>
        </w:tc>
        <w:tc>
          <w:tcPr>
            <w:tcW w:w="60" w:type="dxa"/>
            <w:vAlign w:val="bottom"/>
            <w:tcBorders>
              <w:bottom w:val="single" w:sz="8" w:color="0000EE"/>
              <w:right w:val="single" w:sz="8" w:color="288DC0"/>
            </w:tcBorders>
            <w:shd w:val="clear" w:color="auto" w:fill="288DC0"/>
          </w:tcPr>
          <w:p>
            <w:pPr>
              <w:spacing w:after="0"/>
              <w:rPr>
                <w:sz w:val="15"/>
                <w:szCs w:val="15"/>
                <w:color w:val="auto"/>
              </w:rPr>
            </w:pPr>
          </w:p>
        </w:tc>
        <w:tc>
          <w:tcPr>
            <w:tcW w:w="180" w:type="dxa"/>
            <w:vAlign w:val="bottom"/>
            <w:tcBorders>
              <w:bottom w:val="single" w:sz="8" w:color="0000EE"/>
            </w:tcBorders>
            <w:shd w:val="clear" w:color="auto" w:fill="288DC0"/>
          </w:tcPr>
          <w:p>
            <w:pPr>
              <w:spacing w:after="0"/>
              <w:rPr>
                <w:sz w:val="15"/>
                <w:szCs w:val="15"/>
                <w:color w:val="auto"/>
              </w:rPr>
            </w:pPr>
          </w:p>
        </w:tc>
        <w:tc>
          <w:tcPr>
            <w:tcW w:w="20" w:type="dxa"/>
            <w:vAlign w:val="bottom"/>
            <w:tcBorders>
              <w:bottom w:val="single" w:sz="8" w:color="0000EE"/>
            </w:tcBorders>
            <w:shd w:val="clear" w:color="auto" w:fill="288DC0"/>
          </w:tcPr>
          <w:p>
            <w:pPr>
              <w:spacing w:after="0"/>
              <w:rPr>
                <w:sz w:val="15"/>
                <w:szCs w:val="15"/>
                <w:color w:val="auto"/>
              </w:rPr>
            </w:pPr>
          </w:p>
        </w:tc>
        <w:tc>
          <w:tcPr>
            <w:tcW w:w="80" w:type="dxa"/>
            <w:vAlign w:val="bottom"/>
            <w:tcBorders>
              <w:bottom w:val="single" w:sz="8" w:color="0000EE"/>
            </w:tcBorders>
            <w:shd w:val="clear" w:color="auto" w:fill="288DC0"/>
          </w:tcPr>
          <w:p>
            <w:pPr>
              <w:spacing w:after="0"/>
              <w:rPr>
                <w:sz w:val="15"/>
                <w:szCs w:val="15"/>
                <w:color w:val="auto"/>
              </w:rPr>
            </w:pPr>
          </w:p>
        </w:tc>
        <w:tc>
          <w:tcPr>
            <w:tcW w:w="160" w:type="dxa"/>
            <w:vAlign w:val="bottom"/>
            <w:tcBorders>
              <w:bottom w:val="single" w:sz="8" w:color="0000EE"/>
            </w:tcBorders>
            <w:shd w:val="clear" w:color="auto" w:fill="288DC0"/>
          </w:tcPr>
          <w:p>
            <w:pPr>
              <w:spacing w:after="0"/>
              <w:rPr>
                <w:sz w:val="15"/>
                <w:szCs w:val="15"/>
                <w:color w:val="auto"/>
              </w:rPr>
            </w:pPr>
          </w:p>
        </w:tc>
        <w:tc>
          <w:tcPr>
            <w:tcW w:w="160" w:type="dxa"/>
            <w:vAlign w:val="bottom"/>
            <w:tcBorders>
              <w:bottom w:val="single" w:sz="8" w:color="0000EE"/>
            </w:tcBorders>
            <w:shd w:val="clear" w:color="auto" w:fill="288DC0"/>
          </w:tcPr>
          <w:p>
            <w:pPr>
              <w:spacing w:after="0"/>
              <w:rPr>
                <w:sz w:val="15"/>
                <w:szCs w:val="15"/>
                <w:color w:val="auto"/>
              </w:rPr>
            </w:pPr>
          </w:p>
        </w:tc>
        <w:tc>
          <w:tcPr>
            <w:tcW w:w="760" w:type="dxa"/>
            <w:vAlign w:val="bottom"/>
            <w:tcBorders>
              <w:bottom w:val="single" w:sz="8" w:color="0000EE"/>
            </w:tcBorders>
            <w:shd w:val="clear" w:color="auto" w:fill="288DC0"/>
          </w:tcPr>
          <w:p>
            <w:pPr>
              <w:spacing w:after="0"/>
              <w:rPr>
                <w:sz w:val="15"/>
                <w:szCs w:val="15"/>
                <w:color w:val="auto"/>
              </w:rPr>
            </w:pPr>
          </w:p>
        </w:tc>
        <w:tc>
          <w:tcPr>
            <w:tcW w:w="80" w:type="dxa"/>
            <w:vAlign w:val="bottom"/>
            <w:tcBorders>
              <w:bottom w:val="single" w:sz="8" w:color="0000EE"/>
            </w:tcBorders>
            <w:shd w:val="clear" w:color="auto" w:fill="288DC0"/>
          </w:tcPr>
          <w:p>
            <w:pPr>
              <w:spacing w:after="0"/>
              <w:rPr>
                <w:sz w:val="15"/>
                <w:szCs w:val="15"/>
                <w:color w:val="auto"/>
              </w:rPr>
            </w:pPr>
          </w:p>
        </w:tc>
        <w:tc>
          <w:tcPr>
            <w:tcW w:w="60" w:type="dxa"/>
            <w:vAlign w:val="bottom"/>
            <w:tcBorders>
              <w:bottom w:val="single" w:sz="8" w:color="0000EE"/>
              <w:right w:val="single" w:sz="8" w:color="288DC0"/>
            </w:tcBorders>
            <w:shd w:val="clear" w:color="auto" w:fill="288DC0"/>
          </w:tcPr>
          <w:p>
            <w:pPr>
              <w:spacing w:after="0"/>
              <w:rPr>
                <w:sz w:val="15"/>
                <w:szCs w:val="15"/>
                <w:color w:val="auto"/>
              </w:rPr>
            </w:pPr>
          </w:p>
        </w:tc>
        <w:tc>
          <w:tcPr>
            <w:tcW w:w="100" w:type="dxa"/>
            <w:vAlign w:val="bottom"/>
            <w:tcBorders>
              <w:left w:val="single" w:sz="8" w:color="288DC0"/>
              <w:bottom w:val="single" w:sz="8" w:color="288DC0"/>
            </w:tcBorders>
            <w:shd w:val="clear" w:color="auto" w:fill="288DC0"/>
          </w:tcPr>
          <w:p>
            <w:pPr>
              <w:spacing w:after="0"/>
              <w:rPr>
                <w:sz w:val="15"/>
                <w:szCs w:val="15"/>
                <w:color w:val="auto"/>
              </w:rPr>
            </w:pPr>
          </w:p>
        </w:tc>
        <w:tc>
          <w:tcPr>
            <w:tcW w:w="180" w:type="dxa"/>
            <w:vAlign w:val="bottom"/>
            <w:tcBorders>
              <w:bottom w:val="single" w:sz="8" w:color="288DC0"/>
              <w:right w:val="single" w:sz="8" w:color="288DC0"/>
            </w:tcBorders>
            <w:shd w:val="clear" w:color="auto" w:fill="288DC0"/>
          </w:tcPr>
          <w:p>
            <w:pPr>
              <w:spacing w:after="0"/>
              <w:rPr>
                <w:sz w:val="15"/>
                <w:szCs w:val="15"/>
                <w:color w:val="auto"/>
              </w:rPr>
            </w:pPr>
          </w:p>
        </w:tc>
        <w:tc>
          <w:tcPr>
            <w:tcW w:w="280" w:type="dxa"/>
            <w:vAlign w:val="bottom"/>
            <w:tcBorders>
              <w:left w:val="single" w:sz="8" w:color="288DC0"/>
              <w:bottom w:val="single" w:sz="8" w:color="288DC0"/>
            </w:tcBorders>
            <w:shd w:val="clear" w:color="auto" w:fill="288DC0"/>
          </w:tcPr>
          <w:p>
            <w:pPr>
              <w:spacing w:after="0"/>
              <w:rPr>
                <w:sz w:val="15"/>
                <w:szCs w:val="15"/>
                <w:color w:val="auto"/>
              </w:rPr>
            </w:pPr>
          </w:p>
        </w:tc>
        <w:tc>
          <w:tcPr>
            <w:tcW w:w="200" w:type="dxa"/>
            <w:vAlign w:val="bottom"/>
            <w:tcBorders>
              <w:bottom w:val="single" w:sz="8" w:color="288DC0"/>
              <w:right w:val="single" w:sz="8" w:color="288DC0"/>
            </w:tcBorders>
            <w:shd w:val="clear" w:color="auto" w:fill="288DC0"/>
          </w:tcPr>
          <w:p>
            <w:pPr>
              <w:spacing w:after="0"/>
              <w:rPr>
                <w:sz w:val="15"/>
                <w:szCs w:val="15"/>
                <w:color w:val="auto"/>
              </w:rPr>
            </w:pPr>
          </w:p>
        </w:tc>
        <w:tc>
          <w:tcPr>
            <w:tcW w:w="300" w:type="dxa"/>
            <w:vAlign w:val="bottom"/>
            <w:tcBorders>
              <w:bottom w:val="single" w:sz="8" w:color="288DC0"/>
            </w:tcBorders>
            <w:gridSpan w:val="4"/>
            <w:shd w:val="clear" w:color="auto" w:fill="288DC0"/>
          </w:tcPr>
          <w:p>
            <w:pPr>
              <w:jc w:val="right"/>
              <w:ind w:right="60"/>
              <w:spacing w:after="0" w:line="162" w:lineRule="exact"/>
              <w:rPr>
                <w:sz w:val="20"/>
                <w:szCs w:val="20"/>
                <w:color w:val="auto"/>
              </w:rPr>
            </w:pPr>
            <w:r>
              <w:rPr>
                <w:rFonts w:ascii="Arial" w:cs="Arial" w:eastAsia="Arial" w:hAnsi="Arial"/>
                <w:sz w:val="15"/>
                <w:szCs w:val="15"/>
                <w:b w:val="1"/>
                <w:bCs w:val="1"/>
                <w:color w:val="FFFFFF"/>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2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560" w:type="dxa"/>
            <w:vAlign w:val="bottom"/>
          </w:tcPr>
          <w:p>
            <w:pPr>
              <w:spacing w:after="0"/>
              <w:rPr>
                <w:sz w:val="20"/>
                <w:szCs w:val="20"/>
                <w:color w:val="auto"/>
              </w:rPr>
            </w:pPr>
            <w:r>
              <w:rPr>
                <w:rFonts w:ascii="Arial" w:cs="Arial" w:eastAsia="Arial" w:hAnsi="Arial"/>
                <w:sz w:val="15"/>
                <w:szCs w:val="15"/>
                <w:color w:val="545759"/>
              </w:rPr>
              <w:t>General</w:t>
            </w:r>
          </w:p>
        </w:tc>
        <w:tc>
          <w:tcPr>
            <w:tcW w:w="2980" w:type="dxa"/>
            <w:vAlign w:val="bottom"/>
            <w:gridSpan w:val="19"/>
          </w:tcPr>
          <w:p>
            <w:pPr>
              <w:spacing w:after="0"/>
              <w:rPr>
                <w:sz w:val="18"/>
                <w:szCs w:val="18"/>
                <w:color w:val="auto"/>
              </w:rPr>
            </w:pPr>
          </w:p>
        </w:tc>
        <w:tc>
          <w:tcPr>
            <w:tcW w:w="320" w:type="dxa"/>
            <w:vAlign w:val="bottom"/>
            <w:gridSpan w:val="5"/>
          </w:tcPr>
          <w:p>
            <w:pPr>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55​​</w:t>
            </w: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560" w:type="dxa"/>
            <w:vAlign w:val="bottom"/>
            <w:tcBorders>
              <w:left w:val="single" w:sz="8" w:color="545759"/>
            </w:tcBorders>
            <w:shd w:val="clear" w:color="auto" w:fill="54575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54575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2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3540" w:type="dxa"/>
            <w:vAlign w:val="bottom"/>
            <w:gridSpan w:val="20"/>
          </w:tcPr>
          <w:p>
            <w:pPr>
              <w:spacing w:after="0"/>
              <w:rPr>
                <w:sz w:val="20"/>
                <w:szCs w:val="20"/>
                <w:color w:val="auto"/>
              </w:rPr>
            </w:pPr>
            <w:r>
              <w:rPr>
                <w:rFonts w:ascii="Arial" w:cs="Arial" w:eastAsia="Arial" w:hAnsi="Arial"/>
                <w:sz w:val="15"/>
                <w:szCs w:val="15"/>
                <w:color w:val="545759"/>
              </w:rPr>
              <w:t>Description of the 2021 Incentive Plan</w:t>
            </w:r>
          </w:p>
        </w:tc>
        <w:tc>
          <w:tcPr>
            <w:tcW w:w="320" w:type="dxa"/>
            <w:vAlign w:val="bottom"/>
            <w:gridSpan w:val="5"/>
          </w:tcPr>
          <w:p>
            <w:pPr>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56​​</w:t>
            </w: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600" w:type="dxa"/>
            <w:vAlign w:val="bottom"/>
            <w:tcBorders>
              <w:left w:val="single" w:sz="8" w:color="545759"/>
            </w:tcBorders>
            <w:gridSpan w:val="2"/>
            <w:shd w:val="clear" w:color="auto" w:fill="545759"/>
          </w:tcPr>
          <w:p>
            <w:pPr>
              <w:spacing w:after="0" w:line="20" w:lineRule="exact"/>
              <w:rPr>
                <w:sz w:val="1"/>
                <w:szCs w:val="1"/>
                <w:color w:val="auto"/>
              </w:rPr>
            </w:pPr>
          </w:p>
        </w:tc>
        <w:tc>
          <w:tcPr>
            <w:tcW w:w="340" w:type="dxa"/>
            <w:vAlign w:val="bottom"/>
            <w:gridSpan w:val="2"/>
            <w:shd w:val="clear" w:color="auto" w:fill="545759"/>
          </w:tcPr>
          <w:p>
            <w:pPr>
              <w:spacing w:after="0" w:line="20" w:lineRule="exact"/>
              <w:rPr>
                <w:sz w:val="1"/>
                <w:szCs w:val="1"/>
                <w:color w:val="auto"/>
              </w:rPr>
            </w:pPr>
          </w:p>
        </w:tc>
        <w:tc>
          <w:tcPr>
            <w:tcW w:w="60" w:type="dxa"/>
            <w:vAlign w:val="bottom"/>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120" w:type="dxa"/>
            <w:vAlign w:val="bottom"/>
            <w:shd w:val="clear" w:color="auto" w:fill="545759"/>
          </w:tcPr>
          <w:p>
            <w:pPr>
              <w:spacing w:after="0" w:line="20" w:lineRule="exact"/>
              <w:rPr>
                <w:sz w:val="1"/>
                <w:szCs w:val="1"/>
                <w:color w:val="auto"/>
              </w:rPr>
            </w:pPr>
          </w:p>
        </w:tc>
        <w:tc>
          <w:tcPr>
            <w:tcW w:w="60" w:type="dxa"/>
            <w:vAlign w:val="bottom"/>
            <w:tcBorders>
              <w:right w:val="single" w:sz="8" w:color="545759"/>
            </w:tcBorders>
            <w:shd w:val="clear" w:color="auto" w:fill="545759"/>
          </w:tcPr>
          <w:p>
            <w:pPr>
              <w:spacing w:after="0" w:line="20" w:lineRule="exact"/>
              <w:rPr>
                <w:sz w:val="1"/>
                <w:szCs w:val="1"/>
                <w:color w:val="auto"/>
              </w:rPr>
            </w:pPr>
          </w:p>
        </w:tc>
        <w:tc>
          <w:tcPr>
            <w:tcW w:w="180" w:type="dxa"/>
            <w:vAlign w:val="bottom"/>
            <w:shd w:val="clear" w:color="auto" w:fill="545759"/>
          </w:tcPr>
          <w:p>
            <w:pPr>
              <w:spacing w:after="0" w:line="20" w:lineRule="exact"/>
              <w:rPr>
                <w:sz w:val="1"/>
                <w:szCs w:val="1"/>
                <w:color w:val="auto"/>
              </w:rPr>
            </w:pPr>
          </w:p>
        </w:tc>
        <w:tc>
          <w:tcPr>
            <w:tcW w:w="2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160" w:type="dxa"/>
            <w:vAlign w:val="bottom"/>
            <w:shd w:val="clear" w:color="auto" w:fill="545759"/>
          </w:tcPr>
          <w:p>
            <w:pPr>
              <w:spacing w:after="0" w:line="20" w:lineRule="exact"/>
              <w:rPr>
                <w:sz w:val="1"/>
                <w:szCs w:val="1"/>
                <w:color w:val="auto"/>
              </w:rPr>
            </w:pPr>
          </w:p>
        </w:tc>
        <w:tc>
          <w:tcPr>
            <w:tcW w:w="160" w:type="dxa"/>
            <w:vAlign w:val="bottom"/>
            <w:shd w:val="clear" w:color="auto" w:fill="545759"/>
          </w:tcPr>
          <w:p>
            <w:pPr>
              <w:spacing w:after="0" w:line="20" w:lineRule="exact"/>
              <w:rPr>
                <w:sz w:val="1"/>
                <w:szCs w:val="1"/>
                <w:color w:val="auto"/>
              </w:rPr>
            </w:pPr>
          </w:p>
        </w:tc>
        <w:tc>
          <w:tcPr>
            <w:tcW w:w="760" w:type="dxa"/>
            <w:vAlign w:val="bottom"/>
            <w:shd w:val="clear" w:color="auto" w:fill="54575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54575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2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1220" w:type="dxa"/>
            <w:vAlign w:val="bottom"/>
            <w:gridSpan w:val="7"/>
          </w:tcPr>
          <w:p>
            <w:pPr>
              <w:spacing w:after="0"/>
              <w:rPr>
                <w:sz w:val="20"/>
                <w:szCs w:val="20"/>
                <w:color w:val="auto"/>
              </w:rPr>
            </w:pPr>
            <w:r>
              <w:rPr>
                <w:rFonts w:ascii="Arial" w:cs="Arial" w:eastAsia="Arial" w:hAnsi="Arial"/>
                <w:sz w:val="15"/>
                <w:szCs w:val="15"/>
                <w:color w:val="545759"/>
              </w:rPr>
              <w:t>Other Information</w:t>
            </w:r>
          </w:p>
        </w:tc>
        <w:tc>
          <w:tcPr>
            <w:tcW w:w="1420" w:type="dxa"/>
            <w:vAlign w:val="bottom"/>
            <w:gridSpan w:val="7"/>
          </w:tcPr>
          <w:p>
            <w:pPr>
              <w:spacing w:after="0"/>
              <w:rPr>
                <w:sz w:val="19"/>
                <w:szCs w:val="19"/>
                <w:color w:val="auto"/>
              </w:rPr>
            </w:pPr>
          </w:p>
        </w:tc>
        <w:tc>
          <w:tcPr>
            <w:tcW w:w="900" w:type="dxa"/>
            <w:vAlign w:val="bottom"/>
            <w:gridSpan w:val="6"/>
          </w:tcPr>
          <w:p>
            <w:pPr>
              <w:spacing w:after="0"/>
              <w:rPr>
                <w:sz w:val="19"/>
                <w:szCs w:val="19"/>
                <w:color w:val="auto"/>
              </w:rPr>
            </w:pPr>
          </w:p>
        </w:tc>
        <w:tc>
          <w:tcPr>
            <w:tcW w:w="320" w:type="dxa"/>
            <w:vAlign w:val="bottom"/>
            <w:gridSpan w:val="5"/>
          </w:tcPr>
          <w:p>
            <w:pPr>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58​​</w:t>
            </w: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600" w:type="dxa"/>
            <w:vAlign w:val="bottom"/>
            <w:tcBorders>
              <w:left w:val="single" w:sz="8" w:color="545759"/>
            </w:tcBorders>
            <w:gridSpan w:val="2"/>
            <w:shd w:val="clear" w:color="auto" w:fill="545759"/>
          </w:tcPr>
          <w:p>
            <w:pPr>
              <w:spacing w:after="0" w:line="20" w:lineRule="exact"/>
              <w:rPr>
                <w:sz w:val="1"/>
                <w:szCs w:val="1"/>
                <w:color w:val="auto"/>
              </w:rPr>
            </w:pPr>
          </w:p>
        </w:tc>
        <w:tc>
          <w:tcPr>
            <w:tcW w:w="340" w:type="dxa"/>
            <w:vAlign w:val="bottom"/>
            <w:gridSpan w:val="2"/>
            <w:shd w:val="clear" w:color="auto" w:fill="545759"/>
          </w:tcPr>
          <w:p>
            <w:pPr>
              <w:spacing w:after="0" w:line="20" w:lineRule="exact"/>
              <w:rPr>
                <w:sz w:val="1"/>
                <w:szCs w:val="1"/>
                <w:color w:val="auto"/>
              </w:rPr>
            </w:pPr>
          </w:p>
        </w:tc>
        <w:tc>
          <w:tcPr>
            <w:tcW w:w="60" w:type="dxa"/>
            <w:vAlign w:val="bottom"/>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120" w:type="dxa"/>
            <w:vAlign w:val="bottom"/>
            <w:shd w:val="clear" w:color="auto" w:fill="54575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54575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2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3060" w:type="dxa"/>
            <w:vAlign w:val="bottom"/>
            <w:gridSpan w:val="18"/>
          </w:tcPr>
          <w:p>
            <w:pPr>
              <w:spacing w:after="0"/>
              <w:rPr>
                <w:sz w:val="20"/>
                <w:szCs w:val="20"/>
                <w:color w:val="auto"/>
              </w:rPr>
            </w:pPr>
            <w:r>
              <w:rPr>
                <w:rFonts w:ascii="Arial" w:cs="Arial" w:eastAsia="Arial" w:hAnsi="Arial"/>
                <w:sz w:val="15"/>
                <w:szCs w:val="15"/>
                <w:color w:val="545759"/>
              </w:rPr>
              <w:t>Material Federal Income Tax Consequences</w:t>
            </w:r>
          </w:p>
        </w:tc>
        <w:tc>
          <w:tcPr>
            <w:tcW w:w="480" w:type="dxa"/>
            <w:vAlign w:val="bottom"/>
            <w:gridSpan w:val="2"/>
          </w:tcPr>
          <w:p>
            <w:pPr>
              <w:spacing w:after="0"/>
              <w:rPr>
                <w:sz w:val="19"/>
                <w:szCs w:val="19"/>
                <w:color w:val="auto"/>
              </w:rPr>
            </w:pPr>
          </w:p>
        </w:tc>
        <w:tc>
          <w:tcPr>
            <w:tcW w:w="320" w:type="dxa"/>
            <w:vAlign w:val="bottom"/>
            <w:gridSpan w:val="5"/>
          </w:tcPr>
          <w:p>
            <w:pPr>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58​​</w:t>
            </w: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600" w:type="dxa"/>
            <w:vAlign w:val="bottom"/>
            <w:tcBorders>
              <w:left w:val="single" w:sz="8" w:color="545759"/>
            </w:tcBorders>
            <w:gridSpan w:val="2"/>
            <w:shd w:val="clear" w:color="auto" w:fill="545759"/>
          </w:tcPr>
          <w:p>
            <w:pPr>
              <w:spacing w:after="0" w:line="20" w:lineRule="exact"/>
              <w:rPr>
                <w:sz w:val="1"/>
                <w:szCs w:val="1"/>
                <w:color w:val="auto"/>
              </w:rPr>
            </w:pPr>
          </w:p>
        </w:tc>
        <w:tc>
          <w:tcPr>
            <w:tcW w:w="340" w:type="dxa"/>
            <w:vAlign w:val="bottom"/>
            <w:gridSpan w:val="2"/>
            <w:shd w:val="clear" w:color="auto" w:fill="545759"/>
          </w:tcPr>
          <w:p>
            <w:pPr>
              <w:spacing w:after="0" w:line="20" w:lineRule="exact"/>
              <w:rPr>
                <w:sz w:val="1"/>
                <w:szCs w:val="1"/>
                <w:color w:val="auto"/>
              </w:rPr>
            </w:pPr>
          </w:p>
        </w:tc>
        <w:tc>
          <w:tcPr>
            <w:tcW w:w="60" w:type="dxa"/>
            <w:vAlign w:val="bottom"/>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180" w:type="dxa"/>
            <w:vAlign w:val="bottom"/>
            <w:tcBorders>
              <w:right w:val="single" w:sz="8" w:color="545759"/>
            </w:tcBorders>
            <w:gridSpan w:val="2"/>
            <w:shd w:val="clear" w:color="auto" w:fill="545759"/>
          </w:tcPr>
          <w:p>
            <w:pPr>
              <w:spacing w:after="0" w:line="20" w:lineRule="exact"/>
              <w:rPr>
                <w:sz w:val="1"/>
                <w:szCs w:val="1"/>
                <w:color w:val="auto"/>
              </w:rPr>
            </w:pPr>
          </w:p>
        </w:tc>
        <w:tc>
          <w:tcPr>
            <w:tcW w:w="180" w:type="dxa"/>
            <w:vAlign w:val="bottom"/>
            <w:shd w:val="clear" w:color="auto" w:fill="545759"/>
          </w:tcPr>
          <w:p>
            <w:pPr>
              <w:spacing w:after="0" w:line="20" w:lineRule="exact"/>
              <w:rPr>
                <w:sz w:val="1"/>
                <w:szCs w:val="1"/>
                <w:color w:val="auto"/>
              </w:rPr>
            </w:pPr>
          </w:p>
        </w:tc>
        <w:tc>
          <w:tcPr>
            <w:tcW w:w="2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160" w:type="dxa"/>
            <w:vAlign w:val="bottom"/>
            <w:shd w:val="clear" w:color="auto" w:fill="545759"/>
          </w:tcPr>
          <w:p>
            <w:pPr>
              <w:spacing w:after="0" w:line="20" w:lineRule="exact"/>
              <w:rPr>
                <w:sz w:val="1"/>
                <w:szCs w:val="1"/>
                <w:color w:val="auto"/>
              </w:rPr>
            </w:pPr>
          </w:p>
        </w:tc>
        <w:tc>
          <w:tcPr>
            <w:tcW w:w="160" w:type="dxa"/>
            <w:vAlign w:val="bottom"/>
            <w:shd w:val="clear" w:color="auto" w:fill="545759"/>
          </w:tcPr>
          <w:p>
            <w:pPr>
              <w:spacing w:after="0" w:line="20" w:lineRule="exact"/>
              <w:rPr>
                <w:sz w:val="1"/>
                <w:szCs w:val="1"/>
                <w:color w:val="auto"/>
              </w:rPr>
            </w:pPr>
          </w:p>
        </w:tc>
        <w:tc>
          <w:tcPr>
            <w:tcW w:w="840" w:type="dxa"/>
            <w:vAlign w:val="bottom"/>
            <w:gridSpan w:val="2"/>
            <w:shd w:val="clear" w:color="auto" w:fill="545759"/>
          </w:tcPr>
          <w:p>
            <w:pPr>
              <w:spacing w:after="0" w:line="20" w:lineRule="exact"/>
              <w:rPr>
                <w:sz w:val="1"/>
                <w:szCs w:val="1"/>
                <w:color w:val="auto"/>
              </w:rPr>
            </w:pPr>
          </w:p>
        </w:tc>
        <w:tc>
          <w:tcPr>
            <w:tcW w:w="60" w:type="dxa"/>
            <w:vAlign w:val="bottom"/>
            <w:tcBorders>
              <w:right w:val="single" w:sz="8" w:color="545759"/>
            </w:tcBorders>
            <w:shd w:val="clear" w:color="auto" w:fill="545759"/>
          </w:tcPr>
          <w:p>
            <w:pPr>
              <w:spacing w:after="0" w:line="20" w:lineRule="exact"/>
              <w:rPr>
                <w:sz w:val="1"/>
                <w:szCs w:val="1"/>
                <w:color w:val="auto"/>
              </w:rPr>
            </w:pPr>
          </w:p>
        </w:tc>
        <w:tc>
          <w:tcPr>
            <w:tcW w:w="100" w:type="dxa"/>
            <w:vAlign w:val="bottom"/>
            <w:tcBorders>
              <w:left w:val="single" w:sz="8" w:color="545759"/>
            </w:tcBorders>
            <w:shd w:val="clear" w:color="auto" w:fill="545759"/>
          </w:tcPr>
          <w:p>
            <w:pPr>
              <w:spacing w:after="0" w:line="20" w:lineRule="exact"/>
              <w:rPr>
                <w:sz w:val="1"/>
                <w:szCs w:val="1"/>
                <w:color w:val="auto"/>
              </w:rPr>
            </w:pPr>
          </w:p>
        </w:tc>
        <w:tc>
          <w:tcPr>
            <w:tcW w:w="180" w:type="dxa"/>
            <w:vAlign w:val="bottom"/>
            <w:tcBorders>
              <w:right w:val="single" w:sz="8" w:color="545759"/>
            </w:tcBorders>
            <w:shd w:val="clear" w:color="auto" w:fill="54575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54575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2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3060" w:type="dxa"/>
            <w:vAlign w:val="bottom"/>
            <w:gridSpan w:val="18"/>
          </w:tcPr>
          <w:p>
            <w:pPr>
              <w:spacing w:after="0"/>
              <w:rPr>
                <w:sz w:val="20"/>
                <w:szCs w:val="20"/>
                <w:color w:val="auto"/>
              </w:rPr>
            </w:pPr>
            <w:r>
              <w:rPr>
                <w:rFonts w:ascii="Arial" w:cs="Arial" w:eastAsia="Arial" w:hAnsi="Arial"/>
                <w:sz w:val="15"/>
                <w:szCs w:val="15"/>
                <w:color w:val="545759"/>
              </w:rPr>
              <w:t>Treatment of Options</w:t>
            </w:r>
          </w:p>
        </w:tc>
        <w:tc>
          <w:tcPr>
            <w:tcW w:w="480" w:type="dxa"/>
            <w:vAlign w:val="bottom"/>
            <w:gridSpan w:val="2"/>
          </w:tcPr>
          <w:p>
            <w:pPr>
              <w:spacing w:after="0"/>
              <w:rPr>
                <w:sz w:val="19"/>
                <w:szCs w:val="19"/>
                <w:color w:val="auto"/>
              </w:rPr>
            </w:pPr>
          </w:p>
        </w:tc>
        <w:tc>
          <w:tcPr>
            <w:tcW w:w="320" w:type="dxa"/>
            <w:vAlign w:val="bottom"/>
            <w:gridSpan w:val="5"/>
          </w:tcPr>
          <w:p>
            <w:pPr>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58​​</w:t>
            </w: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600" w:type="dxa"/>
            <w:vAlign w:val="bottom"/>
            <w:tcBorders>
              <w:left w:val="single" w:sz="8" w:color="545759"/>
            </w:tcBorders>
            <w:gridSpan w:val="2"/>
            <w:shd w:val="clear" w:color="auto" w:fill="545759"/>
          </w:tcPr>
          <w:p>
            <w:pPr>
              <w:spacing w:after="0" w:line="20" w:lineRule="exact"/>
              <w:rPr>
                <w:sz w:val="1"/>
                <w:szCs w:val="1"/>
                <w:color w:val="auto"/>
              </w:rPr>
            </w:pPr>
          </w:p>
        </w:tc>
        <w:tc>
          <w:tcPr>
            <w:tcW w:w="340" w:type="dxa"/>
            <w:vAlign w:val="bottom"/>
            <w:gridSpan w:val="2"/>
            <w:shd w:val="clear" w:color="auto" w:fill="545759"/>
          </w:tcPr>
          <w:p>
            <w:pPr>
              <w:spacing w:after="0" w:line="20" w:lineRule="exact"/>
              <w:rPr>
                <w:sz w:val="1"/>
                <w:szCs w:val="1"/>
                <w:color w:val="auto"/>
              </w:rPr>
            </w:pPr>
          </w:p>
        </w:tc>
        <w:tc>
          <w:tcPr>
            <w:tcW w:w="60" w:type="dxa"/>
            <w:vAlign w:val="bottom"/>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180" w:type="dxa"/>
            <w:vAlign w:val="bottom"/>
            <w:tcBorders>
              <w:right w:val="single" w:sz="8" w:color="545759"/>
            </w:tcBorders>
            <w:gridSpan w:val="2"/>
            <w:shd w:val="clear" w:color="auto" w:fill="545759"/>
          </w:tcPr>
          <w:p>
            <w:pPr>
              <w:spacing w:after="0" w:line="20" w:lineRule="exact"/>
              <w:rPr>
                <w:sz w:val="1"/>
                <w:szCs w:val="1"/>
                <w:color w:val="auto"/>
              </w:rPr>
            </w:pPr>
          </w:p>
        </w:tc>
        <w:tc>
          <w:tcPr>
            <w:tcW w:w="180" w:type="dxa"/>
            <w:vAlign w:val="bottom"/>
            <w:shd w:val="clear" w:color="auto" w:fill="54575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54575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2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3540" w:type="dxa"/>
            <w:vAlign w:val="bottom"/>
            <w:gridSpan w:val="20"/>
          </w:tcPr>
          <w:p>
            <w:pPr>
              <w:spacing w:after="0"/>
              <w:rPr>
                <w:sz w:val="20"/>
                <w:szCs w:val="20"/>
                <w:color w:val="auto"/>
              </w:rPr>
            </w:pPr>
            <w:r>
              <w:rPr>
                <w:rFonts w:ascii="Arial" w:cs="Arial" w:eastAsia="Arial" w:hAnsi="Arial"/>
                <w:sz w:val="15"/>
                <w:szCs w:val="15"/>
                <w:color w:val="545759"/>
              </w:rPr>
              <w:t>Treatment of Stock Appreciation Rights</w:t>
            </w:r>
          </w:p>
        </w:tc>
        <w:tc>
          <w:tcPr>
            <w:tcW w:w="320" w:type="dxa"/>
            <w:vAlign w:val="bottom"/>
            <w:gridSpan w:val="5"/>
          </w:tcPr>
          <w:p>
            <w:pPr>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59​​</w:t>
            </w: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600" w:type="dxa"/>
            <w:vAlign w:val="bottom"/>
            <w:tcBorders>
              <w:left w:val="single" w:sz="8" w:color="545759"/>
            </w:tcBorders>
            <w:gridSpan w:val="2"/>
            <w:shd w:val="clear" w:color="auto" w:fill="545759"/>
          </w:tcPr>
          <w:p>
            <w:pPr>
              <w:spacing w:after="0" w:line="20" w:lineRule="exact"/>
              <w:rPr>
                <w:sz w:val="1"/>
                <w:szCs w:val="1"/>
                <w:color w:val="auto"/>
              </w:rPr>
            </w:pPr>
          </w:p>
        </w:tc>
        <w:tc>
          <w:tcPr>
            <w:tcW w:w="340" w:type="dxa"/>
            <w:vAlign w:val="bottom"/>
            <w:gridSpan w:val="2"/>
            <w:shd w:val="clear" w:color="auto" w:fill="545759"/>
          </w:tcPr>
          <w:p>
            <w:pPr>
              <w:spacing w:after="0" w:line="20" w:lineRule="exact"/>
              <w:rPr>
                <w:sz w:val="1"/>
                <w:szCs w:val="1"/>
                <w:color w:val="auto"/>
              </w:rPr>
            </w:pPr>
          </w:p>
        </w:tc>
        <w:tc>
          <w:tcPr>
            <w:tcW w:w="60" w:type="dxa"/>
            <w:vAlign w:val="bottom"/>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180" w:type="dxa"/>
            <w:vAlign w:val="bottom"/>
            <w:tcBorders>
              <w:right w:val="single" w:sz="8" w:color="545759"/>
            </w:tcBorders>
            <w:gridSpan w:val="2"/>
            <w:shd w:val="clear" w:color="auto" w:fill="545759"/>
          </w:tcPr>
          <w:p>
            <w:pPr>
              <w:spacing w:after="0" w:line="20" w:lineRule="exact"/>
              <w:rPr>
                <w:sz w:val="1"/>
                <w:szCs w:val="1"/>
                <w:color w:val="auto"/>
              </w:rPr>
            </w:pPr>
          </w:p>
        </w:tc>
        <w:tc>
          <w:tcPr>
            <w:tcW w:w="200" w:type="dxa"/>
            <w:vAlign w:val="bottom"/>
            <w:gridSpan w:val="2"/>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160" w:type="dxa"/>
            <w:vAlign w:val="bottom"/>
            <w:shd w:val="clear" w:color="auto" w:fill="545759"/>
          </w:tcPr>
          <w:p>
            <w:pPr>
              <w:spacing w:after="0" w:line="20" w:lineRule="exact"/>
              <w:rPr>
                <w:sz w:val="1"/>
                <w:szCs w:val="1"/>
                <w:color w:val="auto"/>
              </w:rPr>
            </w:pPr>
          </w:p>
        </w:tc>
        <w:tc>
          <w:tcPr>
            <w:tcW w:w="160" w:type="dxa"/>
            <w:vAlign w:val="bottom"/>
            <w:shd w:val="clear" w:color="auto" w:fill="545759"/>
          </w:tcPr>
          <w:p>
            <w:pPr>
              <w:spacing w:after="0" w:line="20" w:lineRule="exact"/>
              <w:rPr>
                <w:sz w:val="1"/>
                <w:szCs w:val="1"/>
                <w:color w:val="auto"/>
              </w:rPr>
            </w:pPr>
          </w:p>
        </w:tc>
        <w:tc>
          <w:tcPr>
            <w:tcW w:w="840" w:type="dxa"/>
            <w:vAlign w:val="bottom"/>
            <w:gridSpan w:val="2"/>
            <w:shd w:val="clear" w:color="auto" w:fill="54575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54575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2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1880" w:type="dxa"/>
            <w:vAlign w:val="bottom"/>
            <w:gridSpan w:val="13"/>
          </w:tcPr>
          <w:p>
            <w:pPr>
              <w:spacing w:after="0"/>
              <w:rPr>
                <w:sz w:val="20"/>
                <w:szCs w:val="20"/>
                <w:color w:val="auto"/>
              </w:rPr>
            </w:pPr>
            <w:r>
              <w:rPr>
                <w:rFonts w:ascii="Arial" w:cs="Arial" w:eastAsia="Arial" w:hAnsi="Arial"/>
                <w:sz w:val="15"/>
                <w:szCs w:val="15"/>
                <w:color w:val="545759"/>
              </w:rPr>
              <w:t>Treatment of Stock Awards</w:t>
            </w:r>
          </w:p>
        </w:tc>
        <w:tc>
          <w:tcPr>
            <w:tcW w:w="840" w:type="dxa"/>
            <w:vAlign w:val="bottom"/>
            <w:gridSpan w:val="2"/>
          </w:tcPr>
          <w:p>
            <w:pPr>
              <w:spacing w:after="0"/>
              <w:rPr>
                <w:sz w:val="19"/>
                <w:szCs w:val="19"/>
                <w:color w:val="auto"/>
              </w:rPr>
            </w:pPr>
          </w:p>
        </w:tc>
        <w:tc>
          <w:tcPr>
            <w:tcW w:w="820" w:type="dxa"/>
            <w:vAlign w:val="bottom"/>
            <w:gridSpan w:val="5"/>
          </w:tcPr>
          <w:p>
            <w:pPr>
              <w:spacing w:after="0"/>
              <w:rPr>
                <w:sz w:val="19"/>
                <w:szCs w:val="19"/>
                <w:color w:val="auto"/>
              </w:rPr>
            </w:pPr>
          </w:p>
        </w:tc>
        <w:tc>
          <w:tcPr>
            <w:tcW w:w="320" w:type="dxa"/>
            <w:vAlign w:val="bottom"/>
            <w:gridSpan w:val="5"/>
          </w:tcPr>
          <w:p>
            <w:pPr>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59​​</w:t>
            </w: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600" w:type="dxa"/>
            <w:vAlign w:val="bottom"/>
            <w:tcBorders>
              <w:left w:val="single" w:sz="8" w:color="545759"/>
            </w:tcBorders>
            <w:gridSpan w:val="2"/>
            <w:shd w:val="clear" w:color="auto" w:fill="545759"/>
          </w:tcPr>
          <w:p>
            <w:pPr>
              <w:spacing w:after="0" w:line="20" w:lineRule="exact"/>
              <w:rPr>
                <w:sz w:val="1"/>
                <w:szCs w:val="1"/>
                <w:color w:val="auto"/>
              </w:rPr>
            </w:pPr>
          </w:p>
        </w:tc>
        <w:tc>
          <w:tcPr>
            <w:tcW w:w="340" w:type="dxa"/>
            <w:vAlign w:val="bottom"/>
            <w:gridSpan w:val="2"/>
            <w:shd w:val="clear" w:color="auto" w:fill="545759"/>
          </w:tcPr>
          <w:p>
            <w:pPr>
              <w:spacing w:after="0" w:line="20" w:lineRule="exact"/>
              <w:rPr>
                <w:sz w:val="1"/>
                <w:szCs w:val="1"/>
                <w:color w:val="auto"/>
              </w:rPr>
            </w:pPr>
          </w:p>
        </w:tc>
        <w:tc>
          <w:tcPr>
            <w:tcW w:w="60" w:type="dxa"/>
            <w:vAlign w:val="bottom"/>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180" w:type="dxa"/>
            <w:vAlign w:val="bottom"/>
            <w:tcBorders>
              <w:right w:val="single" w:sz="8" w:color="545759"/>
            </w:tcBorders>
            <w:gridSpan w:val="2"/>
            <w:shd w:val="clear" w:color="auto" w:fill="545759"/>
          </w:tcPr>
          <w:p>
            <w:pPr>
              <w:spacing w:after="0" w:line="20" w:lineRule="exact"/>
              <w:rPr>
                <w:sz w:val="1"/>
                <w:szCs w:val="1"/>
                <w:color w:val="auto"/>
              </w:rPr>
            </w:pPr>
          </w:p>
        </w:tc>
        <w:tc>
          <w:tcPr>
            <w:tcW w:w="200" w:type="dxa"/>
            <w:vAlign w:val="bottom"/>
            <w:gridSpan w:val="2"/>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160" w:type="dxa"/>
            <w:vAlign w:val="bottom"/>
            <w:shd w:val="clear" w:color="auto" w:fill="545759"/>
          </w:tcPr>
          <w:p>
            <w:pPr>
              <w:spacing w:after="0" w:line="20" w:lineRule="exact"/>
              <w:rPr>
                <w:sz w:val="1"/>
                <w:szCs w:val="1"/>
                <w:color w:val="auto"/>
              </w:rPr>
            </w:pPr>
          </w:p>
        </w:tc>
        <w:tc>
          <w:tcPr>
            <w:tcW w:w="160" w:type="dxa"/>
            <w:vAlign w:val="bottom"/>
            <w:shd w:val="clear" w:color="auto" w:fill="545759"/>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54575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2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940" w:type="dxa"/>
            <w:vAlign w:val="bottom"/>
            <w:gridSpan w:val="4"/>
          </w:tcPr>
          <w:p>
            <w:pPr>
              <w:spacing w:after="0"/>
              <w:rPr>
                <w:sz w:val="20"/>
                <w:szCs w:val="20"/>
                <w:color w:val="auto"/>
              </w:rPr>
            </w:pPr>
            <w:r>
              <w:rPr>
                <w:rFonts w:ascii="Arial" w:cs="Arial" w:eastAsia="Arial" w:hAnsi="Arial"/>
                <w:sz w:val="15"/>
                <w:szCs w:val="15"/>
                <w:color w:val="545759"/>
              </w:rPr>
              <w:t>Section 409A</w:t>
            </w:r>
          </w:p>
        </w:tc>
        <w:tc>
          <w:tcPr>
            <w:tcW w:w="940" w:type="dxa"/>
            <w:vAlign w:val="bottom"/>
            <w:gridSpan w:val="9"/>
          </w:tcPr>
          <w:p>
            <w:pPr>
              <w:spacing w:after="0"/>
              <w:rPr>
                <w:sz w:val="19"/>
                <w:szCs w:val="19"/>
                <w:color w:val="auto"/>
              </w:rPr>
            </w:pPr>
          </w:p>
        </w:tc>
        <w:tc>
          <w:tcPr>
            <w:tcW w:w="1660" w:type="dxa"/>
            <w:vAlign w:val="bottom"/>
            <w:gridSpan w:val="7"/>
          </w:tcPr>
          <w:p>
            <w:pPr>
              <w:spacing w:after="0"/>
              <w:rPr>
                <w:sz w:val="19"/>
                <w:szCs w:val="19"/>
                <w:color w:val="auto"/>
              </w:rPr>
            </w:pPr>
          </w:p>
        </w:tc>
        <w:tc>
          <w:tcPr>
            <w:tcW w:w="320" w:type="dxa"/>
            <w:vAlign w:val="bottom"/>
            <w:gridSpan w:val="5"/>
          </w:tcPr>
          <w:p>
            <w:pPr>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60​​</w:t>
            </w: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600" w:type="dxa"/>
            <w:vAlign w:val="bottom"/>
            <w:tcBorders>
              <w:left w:val="single" w:sz="8" w:color="545759"/>
            </w:tcBorders>
            <w:gridSpan w:val="2"/>
            <w:shd w:val="clear" w:color="auto" w:fill="545759"/>
          </w:tcPr>
          <w:p>
            <w:pPr>
              <w:spacing w:after="0" w:line="20" w:lineRule="exact"/>
              <w:rPr>
                <w:sz w:val="1"/>
                <w:szCs w:val="1"/>
                <w:color w:val="auto"/>
              </w:rPr>
            </w:pPr>
          </w:p>
        </w:tc>
        <w:tc>
          <w:tcPr>
            <w:tcW w:w="340" w:type="dxa"/>
            <w:vAlign w:val="bottom"/>
            <w:gridSpan w:val="2"/>
            <w:shd w:val="clear" w:color="auto" w:fill="54575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54575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2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3540" w:type="dxa"/>
            <w:vAlign w:val="bottom"/>
            <w:gridSpan w:val="20"/>
          </w:tcPr>
          <w:p>
            <w:pPr>
              <w:spacing w:after="0"/>
              <w:rPr>
                <w:sz w:val="20"/>
                <w:szCs w:val="20"/>
                <w:color w:val="auto"/>
              </w:rPr>
            </w:pPr>
            <w:r>
              <w:rPr>
                <w:rFonts w:ascii="Arial" w:cs="Arial" w:eastAsia="Arial" w:hAnsi="Arial"/>
                <w:sz w:val="15"/>
                <w:szCs w:val="15"/>
                <w:color w:val="545759"/>
              </w:rPr>
              <w:t>Potential Limitation on Company Deductions</w:t>
            </w:r>
          </w:p>
        </w:tc>
        <w:tc>
          <w:tcPr>
            <w:tcW w:w="320" w:type="dxa"/>
            <w:vAlign w:val="bottom"/>
            <w:gridSpan w:val="5"/>
          </w:tcPr>
          <w:p>
            <w:pPr>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60​​</w:t>
            </w: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600" w:type="dxa"/>
            <w:vAlign w:val="bottom"/>
            <w:tcBorders>
              <w:left w:val="single" w:sz="8" w:color="545759"/>
            </w:tcBorders>
            <w:gridSpan w:val="2"/>
            <w:shd w:val="clear" w:color="auto" w:fill="545759"/>
          </w:tcPr>
          <w:p>
            <w:pPr>
              <w:spacing w:after="0" w:line="20" w:lineRule="exact"/>
              <w:rPr>
                <w:sz w:val="1"/>
                <w:szCs w:val="1"/>
                <w:color w:val="auto"/>
              </w:rPr>
            </w:pPr>
          </w:p>
        </w:tc>
        <w:tc>
          <w:tcPr>
            <w:tcW w:w="400" w:type="dxa"/>
            <w:vAlign w:val="bottom"/>
            <w:gridSpan w:val="3"/>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180" w:type="dxa"/>
            <w:vAlign w:val="bottom"/>
            <w:tcBorders>
              <w:right w:val="single" w:sz="8" w:color="545759"/>
            </w:tcBorders>
            <w:gridSpan w:val="2"/>
            <w:shd w:val="clear" w:color="auto" w:fill="545759"/>
          </w:tcPr>
          <w:p>
            <w:pPr>
              <w:spacing w:after="0" w:line="20" w:lineRule="exact"/>
              <w:rPr>
                <w:sz w:val="1"/>
                <w:szCs w:val="1"/>
                <w:color w:val="auto"/>
              </w:rPr>
            </w:pPr>
          </w:p>
        </w:tc>
        <w:tc>
          <w:tcPr>
            <w:tcW w:w="200" w:type="dxa"/>
            <w:vAlign w:val="bottom"/>
            <w:gridSpan w:val="2"/>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160" w:type="dxa"/>
            <w:vAlign w:val="bottom"/>
            <w:shd w:val="clear" w:color="auto" w:fill="545759"/>
          </w:tcPr>
          <w:p>
            <w:pPr>
              <w:spacing w:after="0" w:line="20" w:lineRule="exact"/>
              <w:rPr>
                <w:sz w:val="1"/>
                <w:szCs w:val="1"/>
                <w:color w:val="auto"/>
              </w:rPr>
            </w:pPr>
          </w:p>
        </w:tc>
        <w:tc>
          <w:tcPr>
            <w:tcW w:w="1060" w:type="dxa"/>
            <w:vAlign w:val="bottom"/>
            <w:tcBorders>
              <w:right w:val="single" w:sz="8" w:color="545759"/>
            </w:tcBorders>
            <w:gridSpan w:val="4"/>
            <w:shd w:val="clear" w:color="auto" w:fill="545759"/>
          </w:tcPr>
          <w:p>
            <w:pPr>
              <w:spacing w:after="0" w:line="20" w:lineRule="exact"/>
              <w:rPr>
                <w:sz w:val="1"/>
                <w:szCs w:val="1"/>
                <w:color w:val="auto"/>
              </w:rPr>
            </w:pPr>
          </w:p>
        </w:tc>
        <w:tc>
          <w:tcPr>
            <w:tcW w:w="100" w:type="dxa"/>
            <w:vAlign w:val="bottom"/>
            <w:tcBorders>
              <w:left w:val="single" w:sz="8" w:color="545759"/>
            </w:tcBorders>
            <w:shd w:val="clear" w:color="auto" w:fill="545759"/>
          </w:tcPr>
          <w:p>
            <w:pPr>
              <w:spacing w:after="0" w:line="20" w:lineRule="exact"/>
              <w:rPr>
                <w:sz w:val="1"/>
                <w:szCs w:val="1"/>
                <w:color w:val="auto"/>
              </w:rPr>
            </w:pPr>
          </w:p>
        </w:tc>
        <w:tc>
          <w:tcPr>
            <w:tcW w:w="180" w:type="dxa"/>
            <w:vAlign w:val="bottom"/>
            <w:tcBorders>
              <w:right w:val="single" w:sz="8" w:color="545759"/>
            </w:tcBorders>
            <w:shd w:val="clear" w:color="auto" w:fill="545759"/>
          </w:tcPr>
          <w:p>
            <w:pPr>
              <w:spacing w:after="0" w:line="20" w:lineRule="exact"/>
              <w:rPr>
                <w:sz w:val="1"/>
                <w:szCs w:val="1"/>
                <w:color w:val="auto"/>
              </w:rPr>
            </w:pPr>
          </w:p>
        </w:tc>
        <w:tc>
          <w:tcPr>
            <w:tcW w:w="280" w:type="dxa"/>
            <w:vAlign w:val="bottom"/>
            <w:tcBorders>
              <w:left w:val="single" w:sz="8" w:color="545759"/>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54575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2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3060" w:type="dxa"/>
            <w:vAlign w:val="bottom"/>
            <w:gridSpan w:val="18"/>
          </w:tcPr>
          <w:p>
            <w:pPr>
              <w:spacing w:after="0"/>
              <w:rPr>
                <w:sz w:val="20"/>
                <w:szCs w:val="20"/>
                <w:color w:val="auto"/>
              </w:rPr>
            </w:pPr>
            <w:r>
              <w:rPr>
                <w:rFonts w:ascii="Arial" w:cs="Arial" w:eastAsia="Arial" w:hAnsi="Arial"/>
                <w:sz w:val="15"/>
                <w:szCs w:val="15"/>
                <w:color w:val="545759"/>
              </w:rPr>
              <w:t>Restrictions on Resale</w:t>
            </w:r>
          </w:p>
        </w:tc>
        <w:tc>
          <w:tcPr>
            <w:tcW w:w="480" w:type="dxa"/>
            <w:vAlign w:val="bottom"/>
            <w:gridSpan w:val="2"/>
          </w:tcPr>
          <w:p>
            <w:pPr>
              <w:spacing w:after="0"/>
              <w:rPr>
                <w:sz w:val="19"/>
                <w:szCs w:val="19"/>
                <w:color w:val="auto"/>
              </w:rPr>
            </w:pPr>
          </w:p>
        </w:tc>
        <w:tc>
          <w:tcPr>
            <w:tcW w:w="320" w:type="dxa"/>
            <w:vAlign w:val="bottom"/>
            <w:gridSpan w:val="5"/>
          </w:tcPr>
          <w:p>
            <w:pPr>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60​​</w:t>
            </w: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600" w:type="dxa"/>
            <w:vAlign w:val="bottom"/>
            <w:tcBorders>
              <w:left w:val="single" w:sz="8" w:color="545759"/>
            </w:tcBorders>
            <w:gridSpan w:val="2"/>
            <w:shd w:val="clear" w:color="auto" w:fill="545759"/>
          </w:tcPr>
          <w:p>
            <w:pPr>
              <w:spacing w:after="0" w:line="20" w:lineRule="exact"/>
              <w:rPr>
                <w:sz w:val="1"/>
                <w:szCs w:val="1"/>
                <w:color w:val="auto"/>
              </w:rPr>
            </w:pPr>
          </w:p>
        </w:tc>
        <w:tc>
          <w:tcPr>
            <w:tcW w:w="400" w:type="dxa"/>
            <w:vAlign w:val="bottom"/>
            <w:gridSpan w:val="3"/>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180" w:type="dxa"/>
            <w:vAlign w:val="bottom"/>
            <w:tcBorders>
              <w:right w:val="single" w:sz="8" w:color="545759"/>
            </w:tcBorders>
            <w:gridSpan w:val="2"/>
            <w:shd w:val="clear" w:color="auto" w:fill="545759"/>
          </w:tcPr>
          <w:p>
            <w:pPr>
              <w:spacing w:after="0" w:line="20" w:lineRule="exact"/>
              <w:rPr>
                <w:sz w:val="1"/>
                <w:szCs w:val="1"/>
                <w:color w:val="auto"/>
              </w:rPr>
            </w:pPr>
          </w:p>
        </w:tc>
        <w:tc>
          <w:tcPr>
            <w:tcW w:w="200" w:type="dxa"/>
            <w:vAlign w:val="bottom"/>
            <w:gridSpan w:val="2"/>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54575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2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1560" w:type="dxa"/>
            <w:vAlign w:val="bottom"/>
            <w:gridSpan w:val="11"/>
          </w:tcPr>
          <w:p>
            <w:pPr>
              <w:spacing w:after="0"/>
              <w:rPr>
                <w:sz w:val="20"/>
                <w:szCs w:val="20"/>
                <w:color w:val="auto"/>
              </w:rPr>
            </w:pPr>
            <w:r>
              <w:rPr>
                <w:rFonts w:ascii="Arial" w:cs="Arial" w:eastAsia="Arial" w:hAnsi="Arial"/>
                <w:sz w:val="15"/>
                <w:szCs w:val="15"/>
                <w:color w:val="545759"/>
              </w:rPr>
              <w:t>Tax Withholding</w:t>
            </w:r>
          </w:p>
        </w:tc>
        <w:tc>
          <w:tcPr>
            <w:tcW w:w="1980" w:type="dxa"/>
            <w:vAlign w:val="bottom"/>
            <w:gridSpan w:val="9"/>
          </w:tcPr>
          <w:p>
            <w:pPr>
              <w:spacing w:after="0"/>
              <w:rPr>
                <w:sz w:val="19"/>
                <w:szCs w:val="19"/>
                <w:color w:val="auto"/>
              </w:rPr>
            </w:pPr>
          </w:p>
        </w:tc>
        <w:tc>
          <w:tcPr>
            <w:tcW w:w="320" w:type="dxa"/>
            <w:vAlign w:val="bottom"/>
            <w:gridSpan w:val="5"/>
          </w:tcPr>
          <w:p>
            <w:pPr>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60​​</w:t>
            </w: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600" w:type="dxa"/>
            <w:vAlign w:val="bottom"/>
            <w:tcBorders>
              <w:left w:val="single" w:sz="8" w:color="545759"/>
            </w:tcBorders>
            <w:gridSpan w:val="2"/>
            <w:shd w:val="clear" w:color="auto" w:fill="545759"/>
          </w:tcPr>
          <w:p>
            <w:pPr>
              <w:spacing w:after="0" w:line="20" w:lineRule="exact"/>
              <w:rPr>
                <w:sz w:val="1"/>
                <w:szCs w:val="1"/>
                <w:color w:val="auto"/>
              </w:rPr>
            </w:pPr>
          </w:p>
        </w:tc>
        <w:tc>
          <w:tcPr>
            <w:tcW w:w="400" w:type="dxa"/>
            <w:vAlign w:val="bottom"/>
            <w:gridSpan w:val="3"/>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54575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20" w:type="dxa"/>
            <w:vAlign w:val="bottom"/>
            <w:gridSpan w:val="2"/>
          </w:tcPr>
          <w:p>
            <w:pPr>
              <w:ind w:left="20"/>
              <w:spacing w:after="0"/>
              <w:rPr>
                <w:sz w:val="20"/>
                <w:szCs w:val="20"/>
                <w:color w:val="auto"/>
              </w:rPr>
            </w:pPr>
            <w:r>
              <w:rPr>
                <w:rFonts w:ascii="Arial" w:cs="Arial" w:eastAsia="Arial" w:hAnsi="Arial"/>
                <w:sz w:val="15"/>
                <w:szCs w:val="15"/>
                <w:color w:val="545759"/>
              </w:rPr>
              <w:t>​</w:t>
            </w:r>
          </w:p>
        </w:tc>
        <w:tc>
          <w:tcPr>
            <w:tcW w:w="1280" w:type="dxa"/>
            <w:vAlign w:val="bottom"/>
            <w:gridSpan w:val="8"/>
          </w:tcPr>
          <w:p>
            <w:pPr>
              <w:spacing w:after="0"/>
              <w:rPr>
                <w:sz w:val="20"/>
                <w:szCs w:val="20"/>
                <w:color w:val="auto"/>
              </w:rPr>
            </w:pPr>
            <w:r>
              <w:rPr>
                <w:rFonts w:ascii="Arial" w:cs="Arial" w:eastAsia="Arial" w:hAnsi="Arial"/>
                <w:sz w:val="15"/>
                <w:szCs w:val="15"/>
                <w:color w:val="545759"/>
              </w:rPr>
              <w:t>New Plan Benefits</w:t>
            </w:r>
          </w:p>
        </w:tc>
        <w:tc>
          <w:tcPr>
            <w:tcW w:w="2260" w:type="dxa"/>
            <w:vAlign w:val="bottom"/>
            <w:gridSpan w:val="12"/>
          </w:tcPr>
          <w:p>
            <w:pPr>
              <w:spacing w:after="0"/>
              <w:rPr>
                <w:sz w:val="19"/>
                <w:szCs w:val="19"/>
                <w:color w:val="auto"/>
              </w:rPr>
            </w:pPr>
          </w:p>
        </w:tc>
        <w:tc>
          <w:tcPr>
            <w:tcW w:w="320" w:type="dxa"/>
            <w:vAlign w:val="bottom"/>
            <w:gridSpan w:val="5"/>
          </w:tcPr>
          <w:p>
            <w:pPr>
              <w:spacing w:after="0"/>
              <w:rPr>
                <w:sz w:val="20"/>
                <w:szCs w:val="20"/>
                <w:color w:val="auto"/>
              </w:rPr>
            </w:pPr>
            <w:r>
              <w:rPr>
                <w:rFonts w:ascii="Arial" w:cs="Arial" w:eastAsia="Arial" w:hAnsi="Arial"/>
                <w:sz w:val="15"/>
                <w:szCs w:val="15"/>
                <w:color w:val="545759"/>
              </w:rPr>
              <w:t>​</w:t>
            </w:r>
            <w:r>
              <w:rPr>
                <w:rFonts w:ascii="Arial" w:cs="Arial" w:eastAsia="Arial" w:hAnsi="Arial"/>
                <w:sz w:val="15"/>
                <w:szCs w:val="15"/>
                <w:b w:val="1"/>
                <w:bCs w:val="1"/>
                <w:color w:val="545759"/>
              </w:rPr>
              <w:t>​</w:t>
            </w:r>
            <w:r>
              <w:rPr>
                <w:rFonts w:ascii="Arial" w:cs="Arial" w:eastAsia="Arial" w:hAnsi="Arial"/>
                <w:sz w:val="15"/>
                <w:szCs w:val="15"/>
                <w:color w:val="545759"/>
              </w:rPr>
              <w:t>60​​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left w:val="single" w:sz="8" w:color="545759"/>
            </w:tcBorders>
            <w:gridSpan w:val="2"/>
            <w:shd w:val="clear" w:color="auto" w:fill="545759"/>
          </w:tcPr>
          <w:p>
            <w:pPr>
              <w:spacing w:after="0" w:line="20" w:lineRule="exact"/>
              <w:rPr>
                <w:sz w:val="1"/>
                <w:szCs w:val="1"/>
                <w:color w:val="auto"/>
              </w:rPr>
            </w:pPr>
          </w:p>
        </w:tc>
        <w:tc>
          <w:tcPr>
            <w:tcW w:w="400" w:type="dxa"/>
            <w:vAlign w:val="bottom"/>
            <w:gridSpan w:val="3"/>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180" w:type="dxa"/>
            <w:vAlign w:val="bottom"/>
            <w:tcBorders>
              <w:right w:val="single" w:sz="8" w:color="545759"/>
            </w:tcBorders>
            <w:gridSpan w:val="2"/>
            <w:shd w:val="clear" w:color="auto" w:fill="54575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80" w:type="dxa"/>
            <w:vAlign w:val="bottom"/>
            <w:shd w:val="clear" w:color="auto" w:fill="54575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0" w:type="dxa"/>
            <w:vAlign w:val="bottom"/>
            <w:gridSpan w:val="2"/>
            <w:vMerge w:val="restart"/>
          </w:tcPr>
          <w:p>
            <w:pPr>
              <w:ind w:left="20"/>
              <w:spacing w:after="0"/>
              <w:rPr>
                <w:sz w:val="20"/>
                <w:szCs w:val="20"/>
                <w:color w:val="auto"/>
              </w:rPr>
            </w:pPr>
            <w:r>
              <w:rPr>
                <w:rFonts w:ascii="Arial" w:cs="Arial" w:eastAsia="Arial" w:hAnsi="Arial"/>
                <w:sz w:val="15"/>
                <w:szCs w:val="15"/>
                <w:color w:val="545759"/>
              </w:rPr>
              <w:t>​</w:t>
            </w:r>
          </w:p>
        </w:tc>
        <w:tc>
          <w:tcPr>
            <w:tcW w:w="3540" w:type="dxa"/>
            <w:vAlign w:val="bottom"/>
            <w:tcBorders>
              <w:bottom w:val="single" w:sz="8" w:color="545759"/>
            </w:tcBorders>
            <w:gridSpan w:val="20"/>
          </w:tcPr>
          <w:p>
            <w:pPr>
              <w:spacing w:after="0"/>
              <w:rPr>
                <w:sz w:val="20"/>
                <w:szCs w:val="20"/>
                <w:color w:val="auto"/>
              </w:rPr>
            </w:pPr>
            <w:r>
              <w:rPr>
                <w:rFonts w:ascii="Arial" w:cs="Arial" w:eastAsia="Arial" w:hAnsi="Arial"/>
                <w:sz w:val="15"/>
                <w:szCs w:val="15"/>
                <w:color w:val="545759"/>
              </w:rPr>
              <w:t>Options outstanding under the 2021 Incentive Plan</w:t>
            </w:r>
          </w:p>
        </w:tc>
        <w:tc>
          <w:tcPr>
            <w:tcW w:w="320" w:type="dxa"/>
            <w:vAlign w:val="bottom"/>
            <w:gridSpan w:val="5"/>
            <w:vMerge w:val="restart"/>
          </w:tcPr>
          <w:p>
            <w:pPr>
              <w:spacing w:after="0"/>
              <w:rPr>
                <w:sz w:val="20"/>
                <w:szCs w:val="20"/>
                <w:color w:val="auto"/>
              </w:rPr>
            </w:pPr>
            <w:r>
              <w:rPr>
                <w:rFonts w:ascii="Arial" w:cs="Arial" w:eastAsia="Arial" w:hAnsi="Arial"/>
                <w:sz w:val="15"/>
                <w:szCs w:val="15"/>
                <w:color w:val="545759"/>
              </w:rPr>
              <w:t>​​60​​</w:t>
            </w:r>
          </w:p>
        </w:tc>
        <w:tc>
          <w:tcPr>
            <w:tcW w:w="0" w:type="dxa"/>
            <w:vAlign w:val="bottom"/>
          </w:tcPr>
          <w:p>
            <w:pPr>
              <w:spacing w:after="0"/>
              <w:rPr>
                <w:sz w:val="1"/>
                <w:szCs w:val="1"/>
                <w:color w:val="auto"/>
              </w:rPr>
            </w:pPr>
          </w:p>
        </w:tc>
      </w:tr>
      <w:tr>
        <w:trPr>
          <w:trHeight w:val="162"/>
        </w:trPr>
        <w:tc>
          <w:tcPr>
            <w:tcW w:w="120" w:type="dxa"/>
            <w:vAlign w:val="bottom"/>
            <w:gridSpan w:val="2"/>
            <w:vMerge w:val="continue"/>
          </w:tcPr>
          <w:p>
            <w:pPr>
              <w:spacing w:after="0"/>
              <w:rPr>
                <w:sz w:val="14"/>
                <w:szCs w:val="14"/>
                <w:color w:val="auto"/>
              </w:rPr>
            </w:pPr>
          </w:p>
        </w:tc>
        <w:tc>
          <w:tcPr>
            <w:tcW w:w="3540" w:type="dxa"/>
            <w:vAlign w:val="bottom"/>
            <w:gridSpan w:val="20"/>
          </w:tcPr>
          <w:p>
            <w:pPr>
              <w:spacing w:after="0" w:line="144" w:lineRule="exact"/>
              <w:rPr>
                <w:sz w:val="20"/>
                <w:szCs w:val="20"/>
                <w:color w:val="auto"/>
              </w:rPr>
            </w:pPr>
            <w:r>
              <w:rPr>
                <w:rFonts w:ascii="Arial" w:cs="Arial" w:eastAsia="Arial" w:hAnsi="Arial"/>
                <w:sz w:val="15"/>
                <w:szCs w:val="15"/>
                <w:color w:val="545759"/>
              </w:rPr>
              <w:t>as of March 31, 2026</w:t>
            </w:r>
          </w:p>
        </w:tc>
        <w:tc>
          <w:tcPr>
            <w:tcW w:w="3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top w:val="single" w:sz="8" w:color="545759"/>
            </w:tcBorders>
          </w:tcPr>
          <w:p>
            <w:pPr>
              <w:spacing w:after="0"/>
              <w:rPr>
                <w:sz w:val="5"/>
                <w:szCs w:val="5"/>
                <w:color w:val="auto"/>
              </w:rPr>
            </w:pPr>
          </w:p>
        </w:tc>
        <w:tc>
          <w:tcPr>
            <w:tcW w:w="40" w:type="dxa"/>
            <w:vAlign w:val="bottom"/>
            <w:tcBorders>
              <w:top w:val="single" w:sz="8" w:color="545759"/>
            </w:tcBorders>
          </w:tcPr>
          <w:p>
            <w:pPr>
              <w:spacing w:after="0"/>
              <w:rPr>
                <w:sz w:val="5"/>
                <w:szCs w:val="5"/>
                <w:color w:val="auto"/>
              </w:rPr>
            </w:pPr>
          </w:p>
        </w:tc>
        <w:tc>
          <w:tcPr>
            <w:tcW w:w="140" w:type="dxa"/>
            <w:vAlign w:val="bottom"/>
            <w:tcBorders>
              <w:top w:val="single" w:sz="8" w:color="545759"/>
            </w:tcBorders>
          </w:tcPr>
          <w:p>
            <w:pPr>
              <w:spacing w:after="0"/>
              <w:rPr>
                <w:sz w:val="5"/>
                <w:szCs w:val="5"/>
                <w:color w:val="auto"/>
              </w:rPr>
            </w:pPr>
          </w:p>
        </w:tc>
        <w:tc>
          <w:tcPr>
            <w:tcW w:w="200" w:type="dxa"/>
            <w:vAlign w:val="bottom"/>
            <w:tcBorders>
              <w:top w:val="single" w:sz="8" w:color="545759"/>
            </w:tcBorders>
          </w:tcPr>
          <w:p>
            <w:pPr>
              <w:spacing w:after="0"/>
              <w:rPr>
                <w:sz w:val="5"/>
                <w:szCs w:val="5"/>
                <w:color w:val="auto"/>
              </w:rPr>
            </w:pPr>
          </w:p>
        </w:tc>
        <w:tc>
          <w:tcPr>
            <w:tcW w:w="60" w:type="dxa"/>
            <w:vAlign w:val="bottom"/>
            <w:tcBorders>
              <w:top w:val="single" w:sz="8" w:color="545759"/>
            </w:tcBorders>
          </w:tcPr>
          <w:p>
            <w:pPr>
              <w:spacing w:after="0"/>
              <w:rPr>
                <w:sz w:val="5"/>
                <w:szCs w:val="5"/>
                <w:color w:val="auto"/>
              </w:rPr>
            </w:pPr>
          </w:p>
        </w:tc>
        <w:tc>
          <w:tcPr>
            <w:tcW w:w="100" w:type="dxa"/>
            <w:vAlign w:val="bottom"/>
            <w:tcBorders>
              <w:top w:val="single" w:sz="8" w:color="545759"/>
            </w:tcBorders>
          </w:tcPr>
          <w:p>
            <w:pPr>
              <w:spacing w:after="0"/>
              <w:rPr>
                <w:sz w:val="5"/>
                <w:szCs w:val="5"/>
                <w:color w:val="auto"/>
              </w:rPr>
            </w:pPr>
          </w:p>
        </w:tc>
        <w:tc>
          <w:tcPr>
            <w:tcW w:w="120" w:type="dxa"/>
            <w:vAlign w:val="bottom"/>
            <w:tcBorders>
              <w:top w:val="single" w:sz="8" w:color="545759"/>
            </w:tcBorders>
          </w:tcPr>
          <w:p>
            <w:pPr>
              <w:spacing w:after="0"/>
              <w:rPr>
                <w:sz w:val="5"/>
                <w:szCs w:val="5"/>
                <w:color w:val="auto"/>
              </w:rPr>
            </w:pPr>
          </w:p>
        </w:tc>
        <w:tc>
          <w:tcPr>
            <w:tcW w:w="60" w:type="dxa"/>
            <w:vAlign w:val="bottom"/>
            <w:tcBorders>
              <w:top w:val="single" w:sz="8" w:color="545759"/>
            </w:tcBorders>
          </w:tcPr>
          <w:p>
            <w:pPr>
              <w:spacing w:after="0"/>
              <w:rPr>
                <w:sz w:val="5"/>
                <w:szCs w:val="5"/>
                <w:color w:val="auto"/>
              </w:rPr>
            </w:pPr>
          </w:p>
        </w:tc>
        <w:tc>
          <w:tcPr>
            <w:tcW w:w="180" w:type="dxa"/>
            <w:vAlign w:val="bottom"/>
            <w:tcBorders>
              <w:top w:val="single" w:sz="8" w:color="545759"/>
            </w:tcBorders>
          </w:tcPr>
          <w:p>
            <w:pPr>
              <w:spacing w:after="0"/>
              <w:rPr>
                <w:sz w:val="5"/>
                <w:szCs w:val="5"/>
                <w:color w:val="auto"/>
              </w:rPr>
            </w:pPr>
          </w:p>
        </w:tc>
        <w:tc>
          <w:tcPr>
            <w:tcW w:w="20" w:type="dxa"/>
            <w:vAlign w:val="bottom"/>
            <w:tcBorders>
              <w:top w:val="single" w:sz="8" w:color="545759"/>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545759"/>
            </w:tcBorders>
          </w:tcPr>
          <w:p>
            <w:pPr>
              <w:spacing w:after="0"/>
              <w:rPr>
                <w:sz w:val="5"/>
                <w:szCs w:val="5"/>
                <w:color w:val="auto"/>
              </w:rPr>
            </w:pPr>
          </w:p>
        </w:tc>
        <w:tc>
          <w:tcPr>
            <w:tcW w:w="80" w:type="dxa"/>
            <w:vAlign w:val="bottom"/>
            <w:tcBorders>
              <w:top w:val="single" w:sz="8" w:color="545759"/>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288DC0"/>
          </w:tcPr>
          <w:p>
            <w:pPr>
              <w:spacing w:after="0"/>
              <w:rPr>
                <w:sz w:val="24"/>
                <w:szCs w:val="24"/>
                <w:color w:val="auto"/>
              </w:rPr>
            </w:pPr>
          </w:p>
        </w:tc>
        <w:tc>
          <w:tcPr>
            <w:tcW w:w="3620" w:type="dxa"/>
            <w:vAlign w:val="bottom"/>
            <w:tcBorders>
              <w:right w:val="single" w:sz="8" w:color="288DC0"/>
            </w:tcBorders>
            <w:gridSpan w:val="21"/>
            <w:shd w:val="clear" w:color="auto" w:fill="288DC0"/>
          </w:tcPr>
          <w:p>
            <w:pPr>
              <w:spacing w:after="0"/>
              <w:rPr>
                <w:sz w:val="20"/>
                <w:szCs w:val="20"/>
                <w:color w:val="auto"/>
              </w:rPr>
            </w:pPr>
            <w:r>
              <w:rPr>
                <w:rFonts w:ascii="Arial" w:cs="Arial" w:eastAsia="Arial" w:hAnsi="Arial"/>
                <w:sz w:val="18"/>
                <w:szCs w:val="18"/>
                <w:b w:val="1"/>
                <w:bCs w:val="1"/>
                <w:color w:val="FFFFFF"/>
              </w:rPr>
              <w:t>Proposal 4: Advisory Vote on Executive</w:t>
            </w:r>
          </w:p>
        </w:tc>
        <w:tc>
          <w:tcPr>
            <w:tcW w:w="80" w:type="dxa"/>
            <w:vAlign w:val="bottom"/>
            <w:shd w:val="clear" w:color="auto" w:fill="288DC0"/>
          </w:tcPr>
          <w:p>
            <w:pPr>
              <w:spacing w:after="0"/>
              <w:rPr>
                <w:sz w:val="24"/>
                <w:szCs w:val="24"/>
                <w:color w:val="auto"/>
              </w:rPr>
            </w:pPr>
          </w:p>
        </w:tc>
        <w:tc>
          <w:tcPr>
            <w:tcW w:w="80" w:type="dxa"/>
            <w:vAlign w:val="bottom"/>
            <w:shd w:val="clear" w:color="auto" w:fill="288DC0"/>
          </w:tcPr>
          <w:p>
            <w:pPr>
              <w:spacing w:after="0"/>
              <w:rPr>
                <w:sz w:val="24"/>
                <w:szCs w:val="24"/>
                <w:color w:val="auto"/>
              </w:rPr>
            </w:pPr>
          </w:p>
        </w:tc>
        <w:tc>
          <w:tcPr>
            <w:tcW w:w="80" w:type="dxa"/>
            <w:vAlign w:val="bottom"/>
            <w:shd w:val="clear" w:color="auto" w:fill="288DC0"/>
          </w:tcPr>
          <w:p>
            <w:pPr>
              <w:spacing w:after="0"/>
              <w:rPr>
                <w:sz w:val="24"/>
                <w:szCs w:val="24"/>
                <w:color w:val="auto"/>
              </w:rPr>
            </w:pPr>
          </w:p>
        </w:tc>
        <w:tc>
          <w:tcPr>
            <w:tcW w:w="60" w:type="dxa"/>
            <w:vAlign w:val="bottom"/>
            <w:shd w:val="clear" w:color="auto" w:fill="288DC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288DC0"/>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1340" w:type="dxa"/>
            <w:vAlign w:val="bottom"/>
            <w:tcBorders>
              <w:right w:val="single" w:sz="8" w:color="288DC0"/>
            </w:tcBorders>
            <w:gridSpan w:val="6"/>
            <w:shd w:val="clear" w:color="auto" w:fill="0000EE"/>
          </w:tcPr>
          <w:p>
            <w:pPr>
              <w:spacing w:after="0" w:line="20" w:lineRule="exact"/>
              <w:rPr>
                <w:sz w:val="1"/>
                <w:szCs w:val="1"/>
                <w:color w:val="auto"/>
              </w:rPr>
            </w:pPr>
          </w:p>
        </w:tc>
        <w:tc>
          <w:tcPr>
            <w:tcW w:w="280" w:type="dxa"/>
            <w:vAlign w:val="bottom"/>
            <w:tcBorders>
              <w:left w:val="single" w:sz="8" w:color="288DC0"/>
            </w:tcBorders>
            <w:shd w:val="clear" w:color="auto" w:fill="288DC0"/>
          </w:tcPr>
          <w:p>
            <w:pPr>
              <w:spacing w:after="0" w:line="20" w:lineRule="exact"/>
              <w:rPr>
                <w:sz w:val="1"/>
                <w:szCs w:val="1"/>
                <w:color w:val="auto"/>
              </w:rPr>
            </w:pPr>
          </w:p>
        </w:tc>
        <w:tc>
          <w:tcPr>
            <w:tcW w:w="200" w:type="dxa"/>
            <w:vAlign w:val="bottom"/>
            <w:tcBorders>
              <w:right w:val="single" w:sz="8" w:color="288DC0"/>
            </w:tcBorders>
            <w:shd w:val="clear" w:color="auto" w:fill="288DC0"/>
          </w:tcPr>
          <w:p>
            <w:pPr>
              <w:spacing w:after="0" w:line="20" w:lineRule="exact"/>
              <w:rPr>
                <w:sz w:val="1"/>
                <w:szCs w:val="1"/>
                <w:color w:val="auto"/>
              </w:rPr>
            </w:pPr>
          </w:p>
        </w:tc>
        <w:tc>
          <w:tcPr>
            <w:tcW w:w="160" w:type="dxa"/>
            <w:vAlign w:val="bottom"/>
            <w:gridSpan w:val="2"/>
            <w:shd w:val="clear" w:color="auto" w:fill="288DC0"/>
          </w:tcPr>
          <w:p>
            <w:pPr>
              <w:spacing w:after="0" w:line="20" w:lineRule="exact"/>
              <w:rPr>
                <w:sz w:val="1"/>
                <w:szCs w:val="1"/>
                <w:color w:val="auto"/>
              </w:rPr>
            </w:pPr>
          </w:p>
        </w:tc>
        <w:tc>
          <w:tcPr>
            <w:tcW w:w="140" w:type="dxa"/>
            <w:vAlign w:val="bottom"/>
            <w:gridSpan w:val="2"/>
            <w:shd w:val="clear" w:color="auto" w:fill="288D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660" w:type="dxa"/>
            <w:vAlign w:val="bottom"/>
            <w:tcBorders>
              <w:right w:val="single" w:sz="8" w:color="288DC0"/>
            </w:tcBorders>
            <w:gridSpan w:val="22"/>
            <w:shd w:val="clear" w:color="auto" w:fill="288DC0"/>
          </w:tcPr>
          <w:p>
            <w:pPr>
              <w:ind w:left="20"/>
              <w:spacing w:after="0" w:line="195" w:lineRule="exact"/>
              <w:rPr>
                <w:sz w:val="20"/>
                <w:szCs w:val="20"/>
                <w:color w:val="auto"/>
              </w:rPr>
            </w:pPr>
            <w:r>
              <w:rPr>
                <w:rFonts w:ascii="Arial" w:cs="Arial" w:eastAsia="Arial" w:hAnsi="Arial"/>
                <w:sz w:val="18"/>
                <w:szCs w:val="18"/>
                <w:b w:val="1"/>
                <w:bCs w:val="1"/>
                <w:color w:val="FFFFFF"/>
              </w:rPr>
              <w:t>​Compensation</w:t>
            </w:r>
          </w:p>
        </w:tc>
        <w:tc>
          <w:tcPr>
            <w:tcW w:w="160" w:type="dxa"/>
            <w:vAlign w:val="bottom"/>
            <w:gridSpan w:val="2"/>
            <w:shd w:val="clear" w:color="auto" w:fill="288DC0"/>
          </w:tcPr>
          <w:p>
            <w:pPr>
              <w:spacing w:after="0" w:line="195" w:lineRule="exact"/>
              <w:rPr>
                <w:sz w:val="20"/>
                <w:szCs w:val="20"/>
                <w:color w:val="auto"/>
              </w:rPr>
            </w:pPr>
            <w:r>
              <w:rPr>
                <w:rFonts w:ascii="Arial" w:cs="Arial" w:eastAsia="Arial" w:hAnsi="Arial"/>
                <w:sz w:val="18"/>
                <w:szCs w:val="18"/>
                <w:b w:val="1"/>
                <w:bCs w:val="1"/>
                <w:color w:val="FFFFFF"/>
              </w:rPr>
              <w:t>​</w:t>
            </w:r>
          </w:p>
        </w:tc>
        <w:tc>
          <w:tcPr>
            <w:tcW w:w="140" w:type="dxa"/>
            <w:vAlign w:val="bottom"/>
            <w:gridSpan w:val="2"/>
            <w:shd w:val="clear" w:color="auto" w:fill="288DC0"/>
          </w:tcPr>
          <w:p>
            <w:pPr>
              <w:jc w:val="right"/>
              <w:spacing w:after="0" w:line="195" w:lineRule="exact"/>
              <w:rPr>
                <w:sz w:val="20"/>
                <w:szCs w:val="20"/>
                <w:color w:val="auto"/>
              </w:rPr>
            </w:pPr>
            <w:r>
              <w:rPr>
                <w:rFonts w:ascii="Arial" w:cs="Arial" w:eastAsia="Arial" w:hAnsi="Arial"/>
                <w:sz w:val="18"/>
                <w:szCs w:val="18"/>
                <w:b w:val="1"/>
                <w:bCs w:val="1"/>
                <w:color w:val="FFFFFF"/>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shd w:val="clear" w:color="auto" w:fill="288DC0"/>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60" w:type="dxa"/>
            <w:vAlign w:val="bottom"/>
            <w:tcBorders>
              <w:lef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tcBorders>
              <w:right w:val="single" w:sz="8" w:color="288DC0"/>
            </w:tcBorders>
            <w:shd w:val="clear" w:color="auto" w:fill="0000EE"/>
          </w:tcPr>
          <w:p>
            <w:pPr>
              <w:spacing w:after="0"/>
              <w:rPr>
                <w:sz w:val="2"/>
                <w:szCs w:val="2"/>
                <w:color w:val="auto"/>
              </w:rPr>
            </w:pPr>
          </w:p>
        </w:tc>
        <w:tc>
          <w:tcPr>
            <w:tcW w:w="120" w:type="dxa"/>
            <w:vAlign w:val="bottom"/>
            <w:shd w:val="clear" w:color="auto" w:fill="288DC0"/>
          </w:tcPr>
          <w:p>
            <w:pPr>
              <w:spacing w:after="0"/>
              <w:rPr>
                <w:sz w:val="2"/>
                <w:szCs w:val="2"/>
                <w:color w:val="auto"/>
              </w:rPr>
            </w:pPr>
          </w:p>
        </w:tc>
        <w:tc>
          <w:tcPr>
            <w:tcW w:w="60" w:type="dxa"/>
            <w:vAlign w:val="bottom"/>
            <w:tcBorders>
              <w:right w:val="single" w:sz="8" w:color="288DC0"/>
            </w:tcBorders>
            <w:shd w:val="clear" w:color="auto" w:fill="288DC0"/>
          </w:tcPr>
          <w:p>
            <w:pPr>
              <w:spacing w:after="0"/>
              <w:rPr>
                <w:sz w:val="2"/>
                <w:szCs w:val="2"/>
                <w:color w:val="auto"/>
              </w:rPr>
            </w:pPr>
          </w:p>
        </w:tc>
        <w:tc>
          <w:tcPr>
            <w:tcW w:w="180" w:type="dxa"/>
            <w:vAlign w:val="bottom"/>
            <w:shd w:val="clear" w:color="auto" w:fill="288DC0"/>
          </w:tcPr>
          <w:p>
            <w:pPr>
              <w:spacing w:after="0"/>
              <w:rPr>
                <w:sz w:val="2"/>
                <w:szCs w:val="2"/>
                <w:color w:val="auto"/>
              </w:rPr>
            </w:pPr>
          </w:p>
        </w:tc>
        <w:tc>
          <w:tcPr>
            <w:tcW w:w="20" w:type="dxa"/>
            <w:vAlign w:val="bottom"/>
            <w:shd w:val="clear" w:color="auto" w:fill="288DC0"/>
          </w:tcPr>
          <w:p>
            <w:pPr>
              <w:spacing w:after="0"/>
              <w:rPr>
                <w:sz w:val="2"/>
                <w:szCs w:val="2"/>
                <w:color w:val="auto"/>
              </w:rPr>
            </w:pPr>
          </w:p>
        </w:tc>
        <w:tc>
          <w:tcPr>
            <w:tcW w:w="80" w:type="dxa"/>
            <w:vAlign w:val="bottom"/>
            <w:shd w:val="clear" w:color="auto" w:fill="288DC0"/>
          </w:tcPr>
          <w:p>
            <w:pPr>
              <w:spacing w:after="0"/>
              <w:rPr>
                <w:sz w:val="2"/>
                <w:szCs w:val="2"/>
                <w:color w:val="auto"/>
              </w:rPr>
            </w:pPr>
          </w:p>
        </w:tc>
        <w:tc>
          <w:tcPr>
            <w:tcW w:w="160" w:type="dxa"/>
            <w:vAlign w:val="bottom"/>
            <w:shd w:val="clear" w:color="auto" w:fill="288DC0"/>
          </w:tcPr>
          <w:p>
            <w:pPr>
              <w:spacing w:after="0"/>
              <w:rPr>
                <w:sz w:val="2"/>
                <w:szCs w:val="2"/>
                <w:color w:val="auto"/>
              </w:rPr>
            </w:pPr>
          </w:p>
        </w:tc>
        <w:tc>
          <w:tcPr>
            <w:tcW w:w="160" w:type="dxa"/>
            <w:vAlign w:val="bottom"/>
            <w:shd w:val="clear" w:color="auto" w:fill="288DC0"/>
          </w:tcPr>
          <w:p>
            <w:pPr>
              <w:spacing w:after="0"/>
              <w:rPr>
                <w:sz w:val="2"/>
                <w:szCs w:val="2"/>
                <w:color w:val="auto"/>
              </w:rPr>
            </w:pPr>
          </w:p>
        </w:tc>
        <w:tc>
          <w:tcPr>
            <w:tcW w:w="760" w:type="dxa"/>
            <w:vAlign w:val="bottom"/>
            <w:shd w:val="clear" w:color="auto" w:fill="288DC0"/>
          </w:tcPr>
          <w:p>
            <w:pPr>
              <w:spacing w:after="0"/>
              <w:rPr>
                <w:sz w:val="2"/>
                <w:szCs w:val="2"/>
                <w:color w:val="auto"/>
              </w:rPr>
            </w:pPr>
          </w:p>
        </w:tc>
        <w:tc>
          <w:tcPr>
            <w:tcW w:w="80" w:type="dxa"/>
            <w:vAlign w:val="bottom"/>
            <w:shd w:val="clear" w:color="auto" w:fill="288DC0"/>
          </w:tcPr>
          <w:p>
            <w:pPr>
              <w:spacing w:after="0"/>
              <w:rPr>
                <w:sz w:val="2"/>
                <w:szCs w:val="2"/>
                <w:color w:val="auto"/>
              </w:rPr>
            </w:pPr>
          </w:p>
        </w:tc>
        <w:tc>
          <w:tcPr>
            <w:tcW w:w="60" w:type="dxa"/>
            <w:vAlign w:val="bottom"/>
            <w:tcBorders>
              <w:right w:val="single" w:sz="8" w:color="288DC0"/>
            </w:tcBorders>
            <w:shd w:val="clear" w:color="auto" w:fill="288DC0"/>
          </w:tcPr>
          <w:p>
            <w:pPr>
              <w:spacing w:after="0"/>
              <w:rPr>
                <w:sz w:val="2"/>
                <w:szCs w:val="2"/>
                <w:color w:val="auto"/>
              </w:rPr>
            </w:pPr>
          </w:p>
        </w:tc>
        <w:tc>
          <w:tcPr>
            <w:tcW w:w="100" w:type="dxa"/>
            <w:vAlign w:val="bottom"/>
            <w:tcBorders>
              <w:left w:val="single" w:sz="8" w:color="288DC0"/>
            </w:tcBorders>
            <w:shd w:val="clear" w:color="auto" w:fill="288DC0"/>
          </w:tcPr>
          <w:p>
            <w:pPr>
              <w:spacing w:after="0"/>
              <w:rPr>
                <w:sz w:val="2"/>
                <w:szCs w:val="2"/>
                <w:color w:val="auto"/>
              </w:rPr>
            </w:pPr>
          </w:p>
        </w:tc>
        <w:tc>
          <w:tcPr>
            <w:tcW w:w="180" w:type="dxa"/>
            <w:vAlign w:val="bottom"/>
            <w:tcBorders>
              <w:right w:val="single" w:sz="8" w:color="288DC0"/>
            </w:tcBorders>
            <w:shd w:val="clear" w:color="auto" w:fill="288DC0"/>
          </w:tcPr>
          <w:p>
            <w:pPr>
              <w:spacing w:after="0"/>
              <w:rPr>
                <w:sz w:val="2"/>
                <w:szCs w:val="2"/>
                <w:color w:val="auto"/>
              </w:rPr>
            </w:pPr>
          </w:p>
        </w:tc>
        <w:tc>
          <w:tcPr>
            <w:tcW w:w="280" w:type="dxa"/>
            <w:vAlign w:val="bottom"/>
            <w:tcBorders>
              <w:left w:val="single" w:sz="8" w:color="288DC0"/>
            </w:tcBorders>
            <w:shd w:val="clear" w:color="auto" w:fill="288DC0"/>
          </w:tcPr>
          <w:p>
            <w:pPr>
              <w:spacing w:after="0"/>
              <w:rPr>
                <w:sz w:val="2"/>
                <w:szCs w:val="2"/>
                <w:color w:val="auto"/>
              </w:rPr>
            </w:pPr>
          </w:p>
        </w:tc>
        <w:tc>
          <w:tcPr>
            <w:tcW w:w="200" w:type="dxa"/>
            <w:vAlign w:val="bottom"/>
            <w:tcBorders>
              <w:right w:val="single" w:sz="8" w:color="288DC0"/>
            </w:tcBorders>
            <w:shd w:val="clear" w:color="auto" w:fill="288DC0"/>
          </w:tcPr>
          <w:p>
            <w:pPr>
              <w:spacing w:after="0"/>
              <w:rPr>
                <w:sz w:val="2"/>
                <w:szCs w:val="2"/>
                <w:color w:val="auto"/>
              </w:rPr>
            </w:pPr>
          </w:p>
        </w:tc>
        <w:tc>
          <w:tcPr>
            <w:tcW w:w="300" w:type="dxa"/>
            <w:vAlign w:val="bottom"/>
            <w:gridSpan w:val="4"/>
            <w:shd w:val="clear" w:color="auto" w:fill="288DC0"/>
          </w:tcPr>
          <w:p>
            <w:pPr>
              <w:jc w:val="right"/>
              <w:ind w:right="60"/>
              <w:spacing w:after="0"/>
              <w:rPr>
                <w:sz w:val="20"/>
                <w:szCs w:val="20"/>
                <w:color w:val="auto"/>
              </w:rPr>
            </w:pPr>
            <w:r>
              <w:rPr>
                <w:rFonts w:ascii="Arial" w:cs="Arial" w:eastAsia="Arial" w:hAnsi="Arial"/>
                <w:sz w:val="2"/>
                <w:szCs w:val="2"/>
                <w:b w:val="1"/>
                <w:bCs w:val="1"/>
                <w:color w:val="FFFFFF"/>
              </w:rPr>
              <w:t>​62</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40" w:type="dxa"/>
            <w:vAlign w:val="bottom"/>
            <w:shd w:val="clear" w:color="auto" w:fill="288DC0"/>
          </w:tcPr>
          <w:p>
            <w:pPr>
              <w:spacing w:after="0"/>
              <w:rPr>
                <w:sz w:val="7"/>
                <w:szCs w:val="7"/>
                <w:color w:val="auto"/>
              </w:rPr>
            </w:pPr>
          </w:p>
        </w:tc>
        <w:tc>
          <w:tcPr>
            <w:tcW w:w="3620" w:type="dxa"/>
            <w:vAlign w:val="bottom"/>
            <w:tcBorders>
              <w:right w:val="single" w:sz="8" w:color="288DC0"/>
            </w:tcBorders>
            <w:gridSpan w:val="21"/>
            <w:vMerge w:val="restart"/>
            <w:shd w:val="clear" w:color="auto" w:fill="288DC0"/>
          </w:tcPr>
          <w:p>
            <w:pPr>
              <w:spacing w:after="0"/>
              <w:rPr>
                <w:sz w:val="20"/>
                <w:szCs w:val="20"/>
                <w:color w:val="auto"/>
              </w:rPr>
            </w:pPr>
            <w:r>
              <w:rPr>
                <w:rFonts w:ascii="Arial" w:cs="Arial" w:eastAsia="Arial" w:hAnsi="Arial"/>
                <w:sz w:val="18"/>
                <w:szCs w:val="18"/>
                <w:b w:val="1"/>
                <w:bCs w:val="1"/>
                <w:color w:val="FFFFFF"/>
              </w:rPr>
              <w:t>Stockholder Proposals</w:t>
            </w:r>
          </w:p>
        </w:tc>
        <w:tc>
          <w:tcPr>
            <w:tcW w:w="80" w:type="dxa"/>
            <w:vAlign w:val="bottom"/>
            <w:shd w:val="clear" w:color="auto" w:fill="288DC0"/>
          </w:tcPr>
          <w:p>
            <w:pPr>
              <w:spacing w:after="0"/>
              <w:rPr>
                <w:sz w:val="7"/>
                <w:szCs w:val="7"/>
                <w:color w:val="auto"/>
              </w:rPr>
            </w:pPr>
          </w:p>
        </w:tc>
        <w:tc>
          <w:tcPr>
            <w:tcW w:w="80" w:type="dxa"/>
            <w:vAlign w:val="bottom"/>
            <w:shd w:val="clear" w:color="auto" w:fill="288DC0"/>
          </w:tcPr>
          <w:p>
            <w:pPr>
              <w:spacing w:after="0"/>
              <w:rPr>
                <w:sz w:val="7"/>
                <w:szCs w:val="7"/>
                <w:color w:val="auto"/>
              </w:rPr>
            </w:pPr>
          </w:p>
        </w:tc>
        <w:tc>
          <w:tcPr>
            <w:tcW w:w="80" w:type="dxa"/>
            <w:vAlign w:val="bottom"/>
            <w:shd w:val="clear" w:color="auto" w:fill="288DC0"/>
          </w:tcPr>
          <w:p>
            <w:pPr>
              <w:spacing w:after="0"/>
              <w:rPr>
                <w:sz w:val="7"/>
                <w:szCs w:val="7"/>
                <w:color w:val="auto"/>
              </w:rPr>
            </w:pPr>
          </w:p>
        </w:tc>
        <w:tc>
          <w:tcPr>
            <w:tcW w:w="60" w:type="dxa"/>
            <w:vAlign w:val="bottom"/>
            <w:shd w:val="clear" w:color="auto" w:fill="288DC0"/>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3620" w:type="dxa"/>
            <w:vAlign w:val="bottom"/>
            <w:tcBorders>
              <w:right w:val="single" w:sz="8" w:color="288DC0"/>
            </w:tcBorders>
            <w:gridSpan w:val="21"/>
            <w:vMerge w:val="continue"/>
            <w:shd w:val="clear" w:color="auto" w:fill="288DC0"/>
          </w:tcPr>
          <w:p>
            <w:pPr>
              <w:spacing w:after="0"/>
              <w:rPr>
                <w:sz w:val="5"/>
                <w:szCs w:val="5"/>
                <w:color w:val="auto"/>
              </w:rPr>
            </w:pPr>
          </w:p>
        </w:tc>
        <w:tc>
          <w:tcPr>
            <w:tcW w:w="80" w:type="dxa"/>
            <w:vAlign w:val="bottom"/>
            <w:shd w:val="clear" w:color="auto" w:fill="288DC0"/>
          </w:tcPr>
          <w:p>
            <w:pPr>
              <w:spacing w:after="0"/>
              <w:rPr>
                <w:sz w:val="5"/>
                <w:szCs w:val="5"/>
                <w:color w:val="auto"/>
              </w:rPr>
            </w:pPr>
          </w:p>
        </w:tc>
        <w:tc>
          <w:tcPr>
            <w:tcW w:w="80" w:type="dxa"/>
            <w:vAlign w:val="bottom"/>
            <w:shd w:val="clear" w:color="auto" w:fill="288DC0"/>
          </w:tcPr>
          <w:p>
            <w:pPr>
              <w:spacing w:after="0"/>
              <w:rPr>
                <w:sz w:val="5"/>
                <w:szCs w:val="5"/>
                <w:color w:val="auto"/>
              </w:rPr>
            </w:pPr>
          </w:p>
        </w:tc>
        <w:tc>
          <w:tcPr>
            <w:tcW w:w="80" w:type="dxa"/>
            <w:vAlign w:val="bottom"/>
            <w:shd w:val="clear" w:color="auto" w:fill="288DC0"/>
          </w:tcPr>
          <w:p>
            <w:pPr>
              <w:spacing w:after="0"/>
              <w:rPr>
                <w:sz w:val="5"/>
                <w:szCs w:val="5"/>
                <w:color w:val="auto"/>
              </w:rPr>
            </w:pPr>
          </w:p>
        </w:tc>
        <w:tc>
          <w:tcPr>
            <w:tcW w:w="60" w:type="dxa"/>
            <w:vAlign w:val="bottom"/>
            <w:shd w:val="clear" w:color="auto" w:fill="288DC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40" w:type="dxa"/>
            <w:vAlign w:val="bottom"/>
            <w:tcBorders>
              <w:bottom w:val="single" w:sz="8" w:color="288DC0"/>
            </w:tcBorders>
            <w:shd w:val="clear" w:color="auto" w:fill="288DC0"/>
          </w:tcPr>
          <w:p>
            <w:pPr>
              <w:ind w:left="20"/>
              <w:spacing w:after="0"/>
              <w:rPr>
                <w:sz w:val="20"/>
                <w:szCs w:val="20"/>
                <w:color w:val="auto"/>
              </w:rPr>
            </w:pPr>
            <w:r>
              <w:rPr>
                <w:rFonts w:ascii="Arial" w:cs="Arial" w:eastAsia="Arial" w:hAnsi="Arial"/>
                <w:sz w:val="1"/>
                <w:szCs w:val="1"/>
                <w:b w:val="1"/>
                <w:bCs w:val="1"/>
                <w:color w:val="FFFFFF"/>
                <w:w w:val="4294942296"/>
              </w:rPr>
              <w:t>​</w:t>
            </w:r>
          </w:p>
        </w:tc>
        <w:tc>
          <w:tcPr>
            <w:tcW w:w="3620" w:type="dxa"/>
            <w:vAlign w:val="bottom"/>
            <w:tcBorders>
              <w:bottom w:val="single" w:sz="8" w:color="288DC0"/>
              <w:right w:val="single" w:sz="8" w:color="288DC0"/>
            </w:tcBorders>
            <w:gridSpan w:val="21"/>
            <w:vMerge w:val="continue"/>
            <w:shd w:val="clear" w:color="auto" w:fill="288DC0"/>
          </w:tcPr>
          <w:p>
            <w:pPr>
              <w:spacing w:after="0"/>
              <w:rPr>
                <w:sz w:val="24"/>
                <w:szCs w:val="24"/>
                <w:color w:val="auto"/>
              </w:rPr>
            </w:pPr>
          </w:p>
        </w:tc>
        <w:tc>
          <w:tcPr>
            <w:tcW w:w="300" w:type="dxa"/>
            <w:vAlign w:val="bottom"/>
            <w:tcBorders>
              <w:bottom w:val="single" w:sz="8" w:color="288DC0"/>
            </w:tcBorders>
            <w:gridSpan w:val="4"/>
            <w:shd w:val="clear" w:color="auto" w:fill="288DC0"/>
          </w:tcPr>
          <w:p>
            <w:pPr>
              <w:spacing w:after="0"/>
              <w:rPr>
                <w:sz w:val="20"/>
                <w:szCs w:val="20"/>
                <w:color w:val="auto"/>
              </w:rPr>
            </w:pPr>
            <w:r>
              <w:rPr>
                <w:rFonts w:ascii="Arial" w:cs="Arial" w:eastAsia="Arial" w:hAnsi="Arial"/>
                <w:sz w:val="15"/>
                <w:szCs w:val="15"/>
                <w:b w:val="1"/>
                <w:bCs w:val="1"/>
                <w:color w:val="FFFFFF"/>
              </w:rPr>
              <w:t>​​63​​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288DC0"/>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720" w:type="dxa"/>
            <w:vAlign w:val="bottom"/>
            <w:gridSpan w:val="7"/>
            <w:shd w:val="clear" w:color="auto" w:fill="0000EE"/>
          </w:tcPr>
          <w:p>
            <w:pPr>
              <w:spacing w:after="0" w:line="20" w:lineRule="exact"/>
              <w:rPr>
                <w:sz w:val="1"/>
                <w:szCs w:val="1"/>
                <w:color w:val="auto"/>
              </w:rPr>
            </w:pPr>
          </w:p>
        </w:tc>
        <w:tc>
          <w:tcPr>
            <w:tcW w:w="1620" w:type="dxa"/>
            <w:vAlign w:val="bottom"/>
            <w:gridSpan w:val="7"/>
            <w:shd w:val="clear" w:color="auto" w:fill="288DC0"/>
          </w:tcPr>
          <w:p>
            <w:pPr>
              <w:spacing w:after="0" w:line="20" w:lineRule="exact"/>
              <w:rPr>
                <w:sz w:val="1"/>
                <w:szCs w:val="1"/>
                <w:color w:val="auto"/>
              </w:rPr>
            </w:pPr>
          </w:p>
        </w:tc>
        <w:tc>
          <w:tcPr>
            <w:tcW w:w="200" w:type="dxa"/>
            <w:vAlign w:val="bottom"/>
            <w:tcBorders>
              <w:right w:val="single" w:sz="8" w:color="288DC0"/>
            </w:tcBorders>
            <w:shd w:val="clear" w:color="auto" w:fill="288DC0"/>
          </w:tcPr>
          <w:p>
            <w:pPr>
              <w:spacing w:after="0" w:line="20" w:lineRule="exact"/>
              <w:rPr>
                <w:sz w:val="1"/>
                <w:szCs w:val="1"/>
                <w:color w:val="auto"/>
              </w:rPr>
            </w:pPr>
          </w:p>
        </w:tc>
        <w:tc>
          <w:tcPr>
            <w:tcW w:w="80" w:type="dxa"/>
            <w:vAlign w:val="bottom"/>
            <w:shd w:val="clear" w:color="auto" w:fill="288DC0"/>
          </w:tcPr>
          <w:p>
            <w:pPr>
              <w:spacing w:after="0" w:line="20" w:lineRule="exact"/>
              <w:rPr>
                <w:sz w:val="1"/>
                <w:szCs w:val="1"/>
                <w:color w:val="auto"/>
              </w:rPr>
            </w:pPr>
          </w:p>
        </w:tc>
        <w:tc>
          <w:tcPr>
            <w:tcW w:w="80" w:type="dxa"/>
            <w:vAlign w:val="bottom"/>
            <w:shd w:val="clear" w:color="auto" w:fill="288DC0"/>
          </w:tcPr>
          <w:p>
            <w:pPr>
              <w:spacing w:after="0" w:line="20" w:lineRule="exact"/>
              <w:rPr>
                <w:sz w:val="1"/>
                <w:szCs w:val="1"/>
                <w:color w:val="auto"/>
              </w:rPr>
            </w:pPr>
          </w:p>
        </w:tc>
        <w:tc>
          <w:tcPr>
            <w:tcW w:w="80" w:type="dxa"/>
            <w:vAlign w:val="bottom"/>
            <w:shd w:val="clear" w:color="auto" w:fill="288DC0"/>
          </w:tcPr>
          <w:p>
            <w:pPr>
              <w:spacing w:after="0" w:line="20" w:lineRule="exact"/>
              <w:rPr>
                <w:sz w:val="1"/>
                <w:szCs w:val="1"/>
                <w:color w:val="auto"/>
              </w:rPr>
            </w:pPr>
          </w:p>
        </w:tc>
        <w:tc>
          <w:tcPr>
            <w:tcW w:w="60" w:type="dxa"/>
            <w:vAlign w:val="bottom"/>
            <w:shd w:val="clear" w:color="auto" w:fill="288D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0" w:type="dxa"/>
            <w:vAlign w:val="bottom"/>
            <w:gridSpan w:val="2"/>
            <w:vMerge w:val="restart"/>
          </w:tcPr>
          <w:p>
            <w:pPr>
              <w:ind w:left="20"/>
              <w:spacing w:after="0"/>
              <w:rPr>
                <w:sz w:val="20"/>
                <w:szCs w:val="20"/>
                <w:color w:val="auto"/>
              </w:rPr>
            </w:pPr>
            <w:r>
              <w:rPr>
                <w:rFonts w:ascii="Arial" w:cs="Arial" w:eastAsia="Arial" w:hAnsi="Arial"/>
                <w:sz w:val="15"/>
                <w:szCs w:val="15"/>
                <w:color w:val="545759"/>
              </w:rPr>
              <w:t>​</w:t>
            </w:r>
          </w:p>
        </w:tc>
        <w:tc>
          <w:tcPr>
            <w:tcW w:w="3540" w:type="dxa"/>
            <w:vAlign w:val="bottom"/>
            <w:gridSpan w:val="20"/>
          </w:tcPr>
          <w:p>
            <w:pPr>
              <w:spacing w:after="0"/>
              <w:rPr>
                <w:sz w:val="20"/>
                <w:szCs w:val="20"/>
                <w:color w:val="auto"/>
              </w:rPr>
            </w:pPr>
            <w:r>
              <w:rPr>
                <w:rFonts w:ascii="Arial" w:cs="Arial" w:eastAsia="Arial" w:hAnsi="Arial"/>
                <w:sz w:val="15"/>
                <w:szCs w:val="15"/>
                <w:color w:val="545759"/>
              </w:rPr>
              <w:t>Submitting Proxy Proposals and Director</w:t>
            </w:r>
          </w:p>
        </w:tc>
        <w:tc>
          <w:tcPr>
            <w:tcW w:w="320" w:type="dxa"/>
            <w:vAlign w:val="bottom"/>
            <w:gridSpan w:val="5"/>
            <w:vMerge w:val="restart"/>
          </w:tcPr>
          <w:p>
            <w:pPr>
              <w:spacing w:after="0"/>
              <w:rPr>
                <w:sz w:val="20"/>
                <w:szCs w:val="20"/>
                <w:color w:val="auto"/>
              </w:rPr>
            </w:pPr>
            <w:r>
              <w:rPr>
                <w:rFonts w:ascii="Arial" w:cs="Arial" w:eastAsia="Arial" w:hAnsi="Arial"/>
                <w:sz w:val="15"/>
                <w:szCs w:val="15"/>
                <w:color w:val="545759"/>
              </w:rPr>
              <w:t>​​63​​</w:t>
            </w:r>
          </w:p>
        </w:tc>
        <w:tc>
          <w:tcPr>
            <w:tcW w:w="0" w:type="dxa"/>
            <w:vAlign w:val="bottom"/>
          </w:tcPr>
          <w:p>
            <w:pPr>
              <w:spacing w:after="0"/>
              <w:rPr>
                <w:sz w:val="1"/>
                <w:szCs w:val="1"/>
                <w:color w:val="auto"/>
              </w:rPr>
            </w:pPr>
          </w:p>
        </w:tc>
      </w:tr>
      <w:tr>
        <w:trPr>
          <w:trHeight w:val="20"/>
        </w:trPr>
        <w:tc>
          <w:tcPr>
            <w:tcW w:w="120" w:type="dxa"/>
            <w:vAlign w:val="bottom"/>
            <w:gridSpan w:val="2"/>
            <w:vMerge w:val="continue"/>
          </w:tcPr>
          <w:p>
            <w:pPr>
              <w:spacing w:after="0" w:line="20" w:lineRule="exact"/>
              <w:rPr>
                <w:sz w:val="1"/>
                <w:szCs w:val="1"/>
                <w:color w:val="auto"/>
              </w:rPr>
            </w:pPr>
          </w:p>
        </w:tc>
        <w:tc>
          <w:tcPr>
            <w:tcW w:w="600" w:type="dxa"/>
            <w:vAlign w:val="bottom"/>
            <w:tcBorders>
              <w:left w:val="single" w:sz="8" w:color="545759"/>
            </w:tcBorders>
            <w:gridSpan w:val="2"/>
            <w:shd w:val="clear" w:color="auto" w:fill="545759"/>
          </w:tcPr>
          <w:p>
            <w:pPr>
              <w:spacing w:after="0" w:line="20" w:lineRule="exact"/>
              <w:rPr>
                <w:sz w:val="1"/>
                <w:szCs w:val="1"/>
                <w:color w:val="auto"/>
              </w:rPr>
            </w:pPr>
          </w:p>
        </w:tc>
        <w:tc>
          <w:tcPr>
            <w:tcW w:w="400" w:type="dxa"/>
            <w:vAlign w:val="bottom"/>
            <w:gridSpan w:val="3"/>
            <w:shd w:val="clear" w:color="auto" w:fill="545759"/>
          </w:tcPr>
          <w:p>
            <w:pPr>
              <w:spacing w:after="0" w:line="20" w:lineRule="exact"/>
              <w:rPr>
                <w:sz w:val="1"/>
                <w:szCs w:val="1"/>
                <w:color w:val="auto"/>
              </w:rPr>
            </w:pPr>
          </w:p>
        </w:tc>
        <w:tc>
          <w:tcPr>
            <w:tcW w:w="100" w:type="dxa"/>
            <w:vAlign w:val="bottom"/>
            <w:tcBorders>
              <w:right w:val="single" w:sz="8" w:color="545759"/>
            </w:tcBorders>
            <w:shd w:val="clear" w:color="auto" w:fill="545759"/>
          </w:tcPr>
          <w:p>
            <w:pPr>
              <w:spacing w:after="0" w:line="20" w:lineRule="exact"/>
              <w:rPr>
                <w:sz w:val="1"/>
                <w:szCs w:val="1"/>
                <w:color w:val="auto"/>
              </w:rPr>
            </w:pPr>
          </w:p>
        </w:tc>
        <w:tc>
          <w:tcPr>
            <w:tcW w:w="180" w:type="dxa"/>
            <w:vAlign w:val="bottom"/>
            <w:tcBorders>
              <w:right w:val="single" w:sz="8" w:color="545759"/>
            </w:tcBorders>
            <w:gridSpan w:val="2"/>
            <w:shd w:val="clear" w:color="auto" w:fill="545759"/>
          </w:tcPr>
          <w:p>
            <w:pPr>
              <w:spacing w:after="0" w:line="20" w:lineRule="exact"/>
              <w:rPr>
                <w:sz w:val="1"/>
                <w:szCs w:val="1"/>
                <w:color w:val="auto"/>
              </w:rPr>
            </w:pPr>
          </w:p>
        </w:tc>
        <w:tc>
          <w:tcPr>
            <w:tcW w:w="440" w:type="dxa"/>
            <w:vAlign w:val="bottom"/>
            <w:gridSpan w:val="4"/>
            <w:shd w:val="clear" w:color="auto" w:fill="545759"/>
          </w:tcPr>
          <w:p>
            <w:pPr>
              <w:spacing w:after="0" w:line="20" w:lineRule="exact"/>
              <w:rPr>
                <w:sz w:val="1"/>
                <w:szCs w:val="1"/>
                <w:color w:val="auto"/>
              </w:rPr>
            </w:pPr>
          </w:p>
        </w:tc>
        <w:tc>
          <w:tcPr>
            <w:tcW w:w="1060" w:type="dxa"/>
            <w:vAlign w:val="bottom"/>
            <w:tcBorders>
              <w:right w:val="single" w:sz="8" w:color="545759"/>
            </w:tcBorders>
            <w:gridSpan w:val="4"/>
            <w:shd w:val="clear" w:color="auto" w:fill="545759"/>
          </w:tcPr>
          <w:p>
            <w:pPr>
              <w:spacing w:after="0" w:line="20" w:lineRule="exact"/>
              <w:rPr>
                <w:sz w:val="1"/>
                <w:szCs w:val="1"/>
                <w:color w:val="auto"/>
              </w:rPr>
            </w:pPr>
          </w:p>
        </w:tc>
        <w:tc>
          <w:tcPr>
            <w:tcW w:w="100" w:type="dxa"/>
            <w:vAlign w:val="bottom"/>
            <w:tcBorders>
              <w:left w:val="single" w:sz="8" w:color="545759"/>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20" w:type="dxa"/>
            <w:vAlign w:val="bottom"/>
            <w:gridSpan w:val="2"/>
            <w:vMerge w:val="continue"/>
          </w:tcPr>
          <w:p>
            <w:pPr>
              <w:spacing w:after="0"/>
              <w:rPr>
                <w:sz w:val="14"/>
                <w:szCs w:val="14"/>
                <w:color w:val="auto"/>
              </w:rPr>
            </w:pPr>
          </w:p>
        </w:tc>
        <w:tc>
          <w:tcPr>
            <w:tcW w:w="3540" w:type="dxa"/>
            <w:vAlign w:val="bottom"/>
            <w:gridSpan w:val="20"/>
          </w:tcPr>
          <w:p>
            <w:pPr>
              <w:spacing w:after="0" w:line="144" w:lineRule="exact"/>
              <w:rPr>
                <w:sz w:val="20"/>
                <w:szCs w:val="20"/>
                <w:color w:val="auto"/>
              </w:rPr>
            </w:pPr>
            <w:r>
              <w:rPr>
                <w:rFonts w:ascii="Arial" w:cs="Arial" w:eastAsia="Arial" w:hAnsi="Arial"/>
                <w:sz w:val="15"/>
                <w:szCs w:val="15"/>
                <w:color w:val="545759"/>
              </w:rPr>
              <w:t>Nominations for the 2027 Annual Meeting</w:t>
            </w:r>
          </w:p>
        </w:tc>
        <w:tc>
          <w:tcPr>
            <w:tcW w:w="3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top w:val="single" w:sz="8" w:color="545759"/>
            </w:tcBorders>
          </w:tcPr>
          <w:p>
            <w:pPr>
              <w:spacing w:after="0"/>
              <w:rPr>
                <w:sz w:val="5"/>
                <w:szCs w:val="5"/>
                <w:color w:val="auto"/>
              </w:rPr>
            </w:pPr>
          </w:p>
        </w:tc>
        <w:tc>
          <w:tcPr>
            <w:tcW w:w="40" w:type="dxa"/>
            <w:vAlign w:val="bottom"/>
            <w:tcBorders>
              <w:top w:val="single" w:sz="8" w:color="545759"/>
            </w:tcBorders>
          </w:tcPr>
          <w:p>
            <w:pPr>
              <w:spacing w:after="0"/>
              <w:rPr>
                <w:sz w:val="5"/>
                <w:szCs w:val="5"/>
                <w:color w:val="auto"/>
              </w:rPr>
            </w:pPr>
          </w:p>
        </w:tc>
        <w:tc>
          <w:tcPr>
            <w:tcW w:w="140" w:type="dxa"/>
            <w:vAlign w:val="bottom"/>
            <w:tcBorders>
              <w:top w:val="single" w:sz="8" w:color="545759"/>
            </w:tcBorders>
          </w:tcPr>
          <w:p>
            <w:pPr>
              <w:spacing w:after="0"/>
              <w:rPr>
                <w:sz w:val="5"/>
                <w:szCs w:val="5"/>
                <w:color w:val="auto"/>
              </w:rPr>
            </w:pPr>
          </w:p>
        </w:tc>
        <w:tc>
          <w:tcPr>
            <w:tcW w:w="200" w:type="dxa"/>
            <w:vAlign w:val="bottom"/>
            <w:tcBorders>
              <w:top w:val="single" w:sz="8" w:color="545759"/>
            </w:tcBorders>
          </w:tcPr>
          <w:p>
            <w:pPr>
              <w:spacing w:after="0"/>
              <w:rPr>
                <w:sz w:val="5"/>
                <w:szCs w:val="5"/>
                <w:color w:val="auto"/>
              </w:rPr>
            </w:pPr>
          </w:p>
        </w:tc>
        <w:tc>
          <w:tcPr>
            <w:tcW w:w="60" w:type="dxa"/>
            <w:vAlign w:val="bottom"/>
            <w:tcBorders>
              <w:top w:val="single" w:sz="8" w:color="545759"/>
            </w:tcBorders>
          </w:tcPr>
          <w:p>
            <w:pPr>
              <w:spacing w:after="0"/>
              <w:rPr>
                <w:sz w:val="5"/>
                <w:szCs w:val="5"/>
                <w:color w:val="auto"/>
              </w:rPr>
            </w:pPr>
          </w:p>
        </w:tc>
        <w:tc>
          <w:tcPr>
            <w:tcW w:w="100" w:type="dxa"/>
            <w:vAlign w:val="bottom"/>
            <w:tcBorders>
              <w:top w:val="single" w:sz="8" w:color="545759"/>
            </w:tcBorders>
          </w:tcPr>
          <w:p>
            <w:pPr>
              <w:spacing w:after="0"/>
              <w:rPr>
                <w:sz w:val="5"/>
                <w:szCs w:val="5"/>
                <w:color w:val="auto"/>
              </w:rPr>
            </w:pPr>
          </w:p>
        </w:tc>
        <w:tc>
          <w:tcPr>
            <w:tcW w:w="120" w:type="dxa"/>
            <w:vAlign w:val="bottom"/>
            <w:tcBorders>
              <w:top w:val="single" w:sz="8" w:color="545759"/>
            </w:tcBorders>
          </w:tcPr>
          <w:p>
            <w:pPr>
              <w:spacing w:after="0"/>
              <w:rPr>
                <w:sz w:val="5"/>
                <w:szCs w:val="5"/>
                <w:color w:val="auto"/>
              </w:rPr>
            </w:pPr>
          </w:p>
        </w:tc>
        <w:tc>
          <w:tcPr>
            <w:tcW w:w="60" w:type="dxa"/>
            <w:vAlign w:val="bottom"/>
            <w:tcBorders>
              <w:top w:val="single" w:sz="8" w:color="545759"/>
            </w:tcBorders>
          </w:tcPr>
          <w:p>
            <w:pPr>
              <w:spacing w:after="0"/>
              <w:rPr>
                <w:sz w:val="5"/>
                <w:szCs w:val="5"/>
                <w:color w:val="auto"/>
              </w:rPr>
            </w:pPr>
          </w:p>
        </w:tc>
        <w:tc>
          <w:tcPr>
            <w:tcW w:w="180" w:type="dxa"/>
            <w:vAlign w:val="bottom"/>
            <w:tcBorders>
              <w:top w:val="single" w:sz="8" w:color="545759"/>
            </w:tcBorders>
          </w:tcPr>
          <w:p>
            <w:pPr>
              <w:spacing w:after="0"/>
              <w:rPr>
                <w:sz w:val="5"/>
                <w:szCs w:val="5"/>
                <w:color w:val="auto"/>
              </w:rPr>
            </w:pPr>
          </w:p>
        </w:tc>
        <w:tc>
          <w:tcPr>
            <w:tcW w:w="20" w:type="dxa"/>
            <w:vAlign w:val="bottom"/>
            <w:tcBorders>
              <w:top w:val="single" w:sz="8" w:color="545759"/>
            </w:tcBorders>
          </w:tcPr>
          <w:p>
            <w:pPr>
              <w:spacing w:after="0"/>
              <w:rPr>
                <w:sz w:val="5"/>
                <w:szCs w:val="5"/>
                <w:color w:val="auto"/>
              </w:rPr>
            </w:pPr>
          </w:p>
        </w:tc>
        <w:tc>
          <w:tcPr>
            <w:tcW w:w="80" w:type="dxa"/>
            <w:vAlign w:val="bottom"/>
            <w:tcBorders>
              <w:top w:val="single" w:sz="8" w:color="545759"/>
            </w:tcBorders>
          </w:tcPr>
          <w:p>
            <w:pPr>
              <w:spacing w:after="0"/>
              <w:rPr>
                <w:sz w:val="5"/>
                <w:szCs w:val="5"/>
                <w:color w:val="auto"/>
              </w:rPr>
            </w:pPr>
          </w:p>
        </w:tc>
        <w:tc>
          <w:tcPr>
            <w:tcW w:w="160" w:type="dxa"/>
            <w:vAlign w:val="bottom"/>
            <w:tcBorders>
              <w:top w:val="single" w:sz="8" w:color="545759"/>
            </w:tcBorders>
          </w:tcPr>
          <w:p>
            <w:pPr>
              <w:spacing w:after="0"/>
              <w:rPr>
                <w:sz w:val="5"/>
                <w:szCs w:val="5"/>
                <w:color w:val="auto"/>
              </w:rPr>
            </w:pPr>
          </w:p>
        </w:tc>
        <w:tc>
          <w:tcPr>
            <w:tcW w:w="160" w:type="dxa"/>
            <w:vAlign w:val="bottom"/>
            <w:tcBorders>
              <w:top w:val="single" w:sz="8" w:color="545759"/>
            </w:tcBorders>
          </w:tcPr>
          <w:p>
            <w:pPr>
              <w:spacing w:after="0"/>
              <w:rPr>
                <w:sz w:val="5"/>
                <w:szCs w:val="5"/>
                <w:color w:val="auto"/>
              </w:rPr>
            </w:pPr>
          </w:p>
        </w:tc>
        <w:tc>
          <w:tcPr>
            <w:tcW w:w="760" w:type="dxa"/>
            <w:vAlign w:val="bottom"/>
            <w:tcBorders>
              <w:top w:val="single" w:sz="8" w:color="545759"/>
            </w:tcBorders>
          </w:tcPr>
          <w:p>
            <w:pPr>
              <w:spacing w:after="0"/>
              <w:rPr>
                <w:sz w:val="5"/>
                <w:szCs w:val="5"/>
                <w:color w:val="auto"/>
              </w:rPr>
            </w:pPr>
          </w:p>
        </w:tc>
        <w:tc>
          <w:tcPr>
            <w:tcW w:w="80" w:type="dxa"/>
            <w:vAlign w:val="bottom"/>
            <w:tcBorders>
              <w:top w:val="single" w:sz="8" w:color="545759"/>
            </w:tcBorders>
          </w:tcPr>
          <w:p>
            <w:pPr>
              <w:spacing w:after="0"/>
              <w:rPr>
                <w:sz w:val="5"/>
                <w:szCs w:val="5"/>
                <w:color w:val="auto"/>
              </w:rPr>
            </w:pPr>
          </w:p>
        </w:tc>
        <w:tc>
          <w:tcPr>
            <w:tcW w:w="60" w:type="dxa"/>
            <w:vAlign w:val="bottom"/>
            <w:tcBorders>
              <w:top w:val="single" w:sz="8" w:color="545759"/>
            </w:tcBorders>
          </w:tcPr>
          <w:p>
            <w:pPr>
              <w:spacing w:after="0"/>
              <w:rPr>
                <w:sz w:val="5"/>
                <w:szCs w:val="5"/>
                <w:color w:val="auto"/>
              </w:rPr>
            </w:pPr>
          </w:p>
        </w:tc>
        <w:tc>
          <w:tcPr>
            <w:tcW w:w="100" w:type="dxa"/>
            <w:vAlign w:val="bottom"/>
            <w:tcBorders>
              <w:top w:val="single" w:sz="8" w:color="545759"/>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545759"/>
            </w:tcBorders>
          </w:tcPr>
          <w:p>
            <w:pPr>
              <w:spacing w:after="0"/>
              <w:rPr>
                <w:sz w:val="5"/>
                <w:szCs w:val="5"/>
                <w:color w:val="auto"/>
              </w:rPr>
            </w:pPr>
          </w:p>
        </w:tc>
        <w:tc>
          <w:tcPr>
            <w:tcW w:w="80" w:type="dxa"/>
            <w:vAlign w:val="bottom"/>
            <w:tcBorders>
              <w:top w:val="single" w:sz="8" w:color="545759"/>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3660" w:type="dxa"/>
            <w:vAlign w:val="bottom"/>
            <w:tcBorders>
              <w:right w:val="single" w:sz="8" w:color="288DC0"/>
            </w:tcBorders>
            <w:gridSpan w:val="22"/>
            <w:shd w:val="clear" w:color="auto" w:fill="288DC0"/>
          </w:tcPr>
          <w:p>
            <w:pPr>
              <w:ind w:left="20"/>
              <w:spacing w:after="0"/>
              <w:rPr>
                <w:sz w:val="20"/>
                <w:szCs w:val="20"/>
                <w:color w:val="auto"/>
              </w:rPr>
            </w:pPr>
            <w:r>
              <w:rPr>
                <w:rFonts w:ascii="Arial" w:cs="Arial" w:eastAsia="Arial" w:hAnsi="Arial"/>
                <w:sz w:val="18"/>
                <w:szCs w:val="18"/>
                <w:b w:val="1"/>
                <w:bCs w:val="1"/>
                <w:color w:val="FFFFFF"/>
                <w:w w:val="96"/>
              </w:rPr>
              <w:t>​</w:t>
            </w:r>
            <w:r>
              <w:rPr>
                <w:rFonts w:ascii="Arial" w:cs="Arial" w:eastAsia="Arial" w:hAnsi="Arial"/>
                <w:sz w:val="18"/>
                <w:szCs w:val="18"/>
                <w:b w:val="1"/>
                <w:bCs w:val="1"/>
                <w:color w:val="FFFFFF"/>
                <w:w w:val="96"/>
                <w:shd w:val="clear" w:color="auto" w:fill="288DC0"/>
              </w:rPr>
              <w:t>Where You Can Find Additional Information</w:t>
            </w:r>
          </w:p>
        </w:tc>
        <w:tc>
          <w:tcPr>
            <w:tcW w:w="160" w:type="dxa"/>
            <w:vAlign w:val="bottom"/>
            <w:gridSpan w:val="2"/>
            <w:shd w:val="clear" w:color="auto" w:fill="288DC0"/>
          </w:tcPr>
          <w:p>
            <w:pPr>
              <w:spacing w:after="0"/>
              <w:rPr>
                <w:sz w:val="20"/>
                <w:szCs w:val="20"/>
                <w:color w:val="auto"/>
              </w:rPr>
            </w:pPr>
            <w:r>
              <w:rPr>
                <w:rFonts w:ascii="Arial" w:cs="Arial" w:eastAsia="Arial" w:hAnsi="Arial"/>
                <w:sz w:val="18"/>
                <w:szCs w:val="18"/>
                <w:b w:val="1"/>
                <w:bCs w:val="1"/>
                <w:color w:val="FFFFFF"/>
                <w:shd w:val="clear" w:color="auto" w:fill="288DC0"/>
              </w:rPr>
              <w:t>​</w:t>
            </w:r>
          </w:p>
        </w:tc>
        <w:tc>
          <w:tcPr>
            <w:tcW w:w="140" w:type="dxa"/>
            <w:vAlign w:val="bottom"/>
            <w:gridSpan w:val="2"/>
            <w:shd w:val="clear" w:color="auto" w:fill="288DC0"/>
          </w:tcPr>
          <w:p>
            <w:pPr>
              <w:jc w:val="right"/>
              <w:spacing w:after="0"/>
              <w:rPr>
                <w:sz w:val="20"/>
                <w:szCs w:val="20"/>
                <w:color w:val="auto"/>
              </w:rPr>
            </w:pPr>
            <w:r>
              <w:rPr>
                <w:rFonts w:ascii="Arial" w:cs="Arial" w:eastAsia="Arial" w:hAnsi="Arial"/>
                <w:sz w:val="18"/>
                <w:szCs w:val="18"/>
                <w:b w:val="1"/>
                <w:bCs w:val="1"/>
                <w:color w:val="FFFFFF"/>
                <w:shd w:val="clear" w:color="auto" w:fill="288DC0"/>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40" w:type="dxa"/>
            <w:vAlign w:val="bottom"/>
            <w:shd w:val="clear" w:color="auto" w:fill="288DC0"/>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60" w:type="dxa"/>
            <w:vAlign w:val="bottom"/>
            <w:tcBorders>
              <w:lef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288DC0"/>
            </w:tcBorders>
            <w:shd w:val="clear" w:color="auto" w:fill="288DC0"/>
          </w:tcPr>
          <w:p>
            <w:pPr>
              <w:spacing w:after="0"/>
              <w:rPr>
                <w:sz w:val="2"/>
                <w:szCs w:val="2"/>
                <w:color w:val="auto"/>
              </w:rPr>
            </w:pPr>
          </w:p>
        </w:tc>
        <w:tc>
          <w:tcPr>
            <w:tcW w:w="300" w:type="dxa"/>
            <w:vAlign w:val="bottom"/>
            <w:gridSpan w:val="4"/>
            <w:shd w:val="clear" w:color="auto" w:fill="288DC0"/>
          </w:tcPr>
          <w:p>
            <w:pPr>
              <w:jc w:val="right"/>
              <w:ind w:right="60"/>
              <w:spacing w:after="0"/>
              <w:rPr>
                <w:sz w:val="20"/>
                <w:szCs w:val="20"/>
                <w:color w:val="auto"/>
              </w:rPr>
            </w:pPr>
            <w:r>
              <w:rPr>
                <w:rFonts w:ascii="Arial" w:cs="Arial" w:eastAsia="Arial" w:hAnsi="Arial"/>
                <w:sz w:val="1"/>
                <w:szCs w:val="1"/>
                <w:b w:val="1"/>
                <w:bCs w:val="1"/>
                <w:color w:val="FFFFFF"/>
                <w:shd w:val="clear" w:color="auto" w:fill="288DC0"/>
              </w:rPr>
              <w:t>​64</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40" w:type="dxa"/>
            <w:vAlign w:val="bottom"/>
            <w:shd w:val="clear" w:color="auto" w:fill="288DC0"/>
          </w:tcPr>
          <w:p>
            <w:pPr>
              <w:spacing w:after="0"/>
              <w:rPr>
                <w:sz w:val="7"/>
                <w:szCs w:val="7"/>
                <w:color w:val="auto"/>
              </w:rPr>
            </w:pPr>
          </w:p>
        </w:tc>
        <w:tc>
          <w:tcPr>
            <w:tcW w:w="1080" w:type="dxa"/>
            <w:vAlign w:val="bottom"/>
            <w:gridSpan w:val="6"/>
            <w:vMerge w:val="restart"/>
            <w:shd w:val="clear" w:color="auto" w:fill="288DC0"/>
          </w:tcPr>
          <w:p>
            <w:pPr>
              <w:spacing w:after="0"/>
              <w:rPr>
                <w:sz w:val="20"/>
                <w:szCs w:val="20"/>
                <w:color w:val="auto"/>
              </w:rPr>
            </w:pPr>
            <w:r>
              <w:rPr>
                <w:rFonts w:ascii="Arial" w:cs="Arial" w:eastAsia="Arial" w:hAnsi="Arial"/>
                <w:sz w:val="18"/>
                <w:szCs w:val="18"/>
                <w:b w:val="1"/>
                <w:bCs w:val="1"/>
                <w:color w:val="FFFFFF"/>
                <w:w w:val="90"/>
              </w:rPr>
              <w:t>Other Matters</w:t>
            </w:r>
          </w:p>
        </w:tc>
        <w:tc>
          <w:tcPr>
            <w:tcW w:w="100" w:type="dxa"/>
            <w:vAlign w:val="bottom"/>
            <w:tcBorders>
              <w:right w:val="single" w:sz="8" w:color="288DC0"/>
            </w:tcBorders>
            <w:shd w:val="clear" w:color="auto" w:fill="288DC0"/>
          </w:tcPr>
          <w:p>
            <w:pPr>
              <w:spacing w:after="0"/>
              <w:rPr>
                <w:sz w:val="7"/>
                <w:szCs w:val="7"/>
                <w:color w:val="auto"/>
              </w:rPr>
            </w:pPr>
          </w:p>
        </w:tc>
        <w:tc>
          <w:tcPr>
            <w:tcW w:w="120" w:type="dxa"/>
            <w:vAlign w:val="bottom"/>
            <w:shd w:val="clear" w:color="auto" w:fill="288DC0"/>
          </w:tcPr>
          <w:p>
            <w:pPr>
              <w:spacing w:after="0"/>
              <w:rPr>
                <w:sz w:val="7"/>
                <w:szCs w:val="7"/>
                <w:color w:val="auto"/>
              </w:rPr>
            </w:pPr>
          </w:p>
        </w:tc>
        <w:tc>
          <w:tcPr>
            <w:tcW w:w="60" w:type="dxa"/>
            <w:vAlign w:val="bottom"/>
            <w:tcBorders>
              <w:right w:val="single" w:sz="8" w:color="288DC0"/>
            </w:tcBorders>
            <w:shd w:val="clear" w:color="auto" w:fill="288DC0"/>
          </w:tcPr>
          <w:p>
            <w:pPr>
              <w:spacing w:after="0"/>
              <w:rPr>
                <w:sz w:val="7"/>
                <w:szCs w:val="7"/>
                <w:color w:val="auto"/>
              </w:rPr>
            </w:pPr>
          </w:p>
        </w:tc>
        <w:tc>
          <w:tcPr>
            <w:tcW w:w="180" w:type="dxa"/>
            <w:vAlign w:val="bottom"/>
            <w:shd w:val="clear" w:color="auto" w:fill="288DC0"/>
          </w:tcPr>
          <w:p>
            <w:pPr>
              <w:spacing w:after="0"/>
              <w:rPr>
                <w:sz w:val="7"/>
                <w:szCs w:val="7"/>
                <w:color w:val="auto"/>
              </w:rPr>
            </w:pPr>
          </w:p>
        </w:tc>
        <w:tc>
          <w:tcPr>
            <w:tcW w:w="20" w:type="dxa"/>
            <w:vAlign w:val="bottom"/>
            <w:shd w:val="clear" w:color="auto" w:fill="288DC0"/>
          </w:tcPr>
          <w:p>
            <w:pPr>
              <w:spacing w:after="0"/>
              <w:rPr>
                <w:sz w:val="7"/>
                <w:szCs w:val="7"/>
                <w:color w:val="auto"/>
              </w:rPr>
            </w:pPr>
          </w:p>
        </w:tc>
        <w:tc>
          <w:tcPr>
            <w:tcW w:w="80" w:type="dxa"/>
            <w:vAlign w:val="bottom"/>
            <w:shd w:val="clear" w:color="auto" w:fill="288DC0"/>
          </w:tcPr>
          <w:p>
            <w:pPr>
              <w:spacing w:after="0"/>
              <w:rPr>
                <w:sz w:val="7"/>
                <w:szCs w:val="7"/>
                <w:color w:val="auto"/>
              </w:rPr>
            </w:pPr>
          </w:p>
        </w:tc>
        <w:tc>
          <w:tcPr>
            <w:tcW w:w="160" w:type="dxa"/>
            <w:vAlign w:val="bottom"/>
            <w:shd w:val="clear" w:color="auto" w:fill="288DC0"/>
          </w:tcPr>
          <w:p>
            <w:pPr>
              <w:spacing w:after="0"/>
              <w:rPr>
                <w:sz w:val="7"/>
                <w:szCs w:val="7"/>
                <w:color w:val="auto"/>
              </w:rPr>
            </w:pPr>
          </w:p>
        </w:tc>
        <w:tc>
          <w:tcPr>
            <w:tcW w:w="160" w:type="dxa"/>
            <w:vAlign w:val="bottom"/>
            <w:shd w:val="clear" w:color="auto" w:fill="288DC0"/>
          </w:tcPr>
          <w:p>
            <w:pPr>
              <w:spacing w:after="0"/>
              <w:rPr>
                <w:sz w:val="7"/>
                <w:szCs w:val="7"/>
                <w:color w:val="auto"/>
              </w:rPr>
            </w:pPr>
          </w:p>
        </w:tc>
        <w:tc>
          <w:tcPr>
            <w:tcW w:w="760" w:type="dxa"/>
            <w:vAlign w:val="bottom"/>
            <w:shd w:val="clear" w:color="auto" w:fill="288DC0"/>
          </w:tcPr>
          <w:p>
            <w:pPr>
              <w:spacing w:after="0"/>
              <w:rPr>
                <w:sz w:val="7"/>
                <w:szCs w:val="7"/>
                <w:color w:val="auto"/>
              </w:rPr>
            </w:pPr>
          </w:p>
        </w:tc>
        <w:tc>
          <w:tcPr>
            <w:tcW w:w="80" w:type="dxa"/>
            <w:vAlign w:val="bottom"/>
            <w:shd w:val="clear" w:color="auto" w:fill="288DC0"/>
          </w:tcPr>
          <w:p>
            <w:pPr>
              <w:spacing w:after="0"/>
              <w:rPr>
                <w:sz w:val="7"/>
                <w:szCs w:val="7"/>
                <w:color w:val="auto"/>
              </w:rPr>
            </w:pPr>
          </w:p>
        </w:tc>
        <w:tc>
          <w:tcPr>
            <w:tcW w:w="60" w:type="dxa"/>
            <w:vAlign w:val="bottom"/>
            <w:tcBorders>
              <w:right w:val="single" w:sz="8" w:color="288DC0"/>
            </w:tcBorders>
            <w:shd w:val="clear" w:color="auto" w:fill="288DC0"/>
          </w:tcPr>
          <w:p>
            <w:pPr>
              <w:spacing w:after="0"/>
              <w:rPr>
                <w:sz w:val="7"/>
                <w:szCs w:val="7"/>
                <w:color w:val="auto"/>
              </w:rPr>
            </w:pPr>
          </w:p>
        </w:tc>
        <w:tc>
          <w:tcPr>
            <w:tcW w:w="100" w:type="dxa"/>
            <w:vAlign w:val="bottom"/>
            <w:tcBorders>
              <w:left w:val="single" w:sz="8" w:color="288DC0"/>
            </w:tcBorders>
            <w:shd w:val="clear" w:color="auto" w:fill="288DC0"/>
          </w:tcPr>
          <w:p>
            <w:pPr>
              <w:spacing w:after="0"/>
              <w:rPr>
                <w:sz w:val="7"/>
                <w:szCs w:val="7"/>
                <w:color w:val="auto"/>
              </w:rPr>
            </w:pPr>
          </w:p>
        </w:tc>
        <w:tc>
          <w:tcPr>
            <w:tcW w:w="180" w:type="dxa"/>
            <w:vAlign w:val="bottom"/>
            <w:tcBorders>
              <w:right w:val="single" w:sz="8" w:color="288DC0"/>
            </w:tcBorders>
            <w:shd w:val="clear" w:color="auto" w:fill="288DC0"/>
          </w:tcPr>
          <w:p>
            <w:pPr>
              <w:spacing w:after="0"/>
              <w:rPr>
                <w:sz w:val="7"/>
                <w:szCs w:val="7"/>
                <w:color w:val="auto"/>
              </w:rPr>
            </w:pPr>
          </w:p>
        </w:tc>
        <w:tc>
          <w:tcPr>
            <w:tcW w:w="280" w:type="dxa"/>
            <w:vAlign w:val="bottom"/>
            <w:tcBorders>
              <w:left w:val="single" w:sz="8" w:color="288DC0"/>
            </w:tcBorders>
            <w:shd w:val="clear" w:color="auto" w:fill="288DC0"/>
          </w:tcPr>
          <w:p>
            <w:pPr>
              <w:spacing w:after="0"/>
              <w:rPr>
                <w:sz w:val="7"/>
                <w:szCs w:val="7"/>
                <w:color w:val="auto"/>
              </w:rPr>
            </w:pPr>
          </w:p>
        </w:tc>
        <w:tc>
          <w:tcPr>
            <w:tcW w:w="200" w:type="dxa"/>
            <w:vAlign w:val="bottom"/>
            <w:tcBorders>
              <w:right w:val="single" w:sz="8" w:color="288DC0"/>
            </w:tcBorders>
            <w:shd w:val="clear" w:color="auto" w:fill="288DC0"/>
          </w:tcPr>
          <w:p>
            <w:pPr>
              <w:spacing w:after="0"/>
              <w:rPr>
                <w:sz w:val="7"/>
                <w:szCs w:val="7"/>
                <w:color w:val="auto"/>
              </w:rPr>
            </w:pPr>
          </w:p>
        </w:tc>
        <w:tc>
          <w:tcPr>
            <w:tcW w:w="300" w:type="dxa"/>
            <w:vAlign w:val="bottom"/>
            <w:gridSpan w:val="4"/>
            <w:vMerge w:val="restart"/>
            <w:shd w:val="clear" w:color="auto" w:fill="288DC0"/>
          </w:tcPr>
          <w:p>
            <w:pPr>
              <w:spacing w:after="0"/>
              <w:rPr>
                <w:sz w:val="20"/>
                <w:szCs w:val="20"/>
                <w:color w:val="auto"/>
              </w:rPr>
            </w:pPr>
            <w:r>
              <w:rPr>
                <w:rFonts w:ascii="Arial" w:cs="Arial" w:eastAsia="Arial" w:hAnsi="Arial"/>
                <w:sz w:val="15"/>
                <w:szCs w:val="15"/>
                <w:b w:val="1"/>
                <w:bCs w:val="1"/>
                <w:color w:val="FFFFFF"/>
              </w:rPr>
              <w:t>​​65​​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1080" w:type="dxa"/>
            <w:vAlign w:val="bottom"/>
            <w:gridSpan w:val="6"/>
            <w:vMerge w:val="continue"/>
            <w:shd w:val="clear" w:color="auto" w:fill="288DC0"/>
          </w:tcPr>
          <w:p>
            <w:pPr>
              <w:spacing w:after="0"/>
              <w:rPr>
                <w:sz w:val="5"/>
                <w:szCs w:val="5"/>
                <w:color w:val="auto"/>
              </w:rPr>
            </w:pPr>
          </w:p>
        </w:tc>
        <w:tc>
          <w:tcPr>
            <w:tcW w:w="100" w:type="dxa"/>
            <w:vAlign w:val="bottom"/>
            <w:tcBorders>
              <w:right w:val="single" w:sz="8" w:color="288DC0"/>
            </w:tcBorders>
            <w:shd w:val="clear" w:color="auto" w:fill="288DC0"/>
          </w:tcPr>
          <w:p>
            <w:pPr>
              <w:spacing w:after="0"/>
              <w:rPr>
                <w:sz w:val="5"/>
                <w:szCs w:val="5"/>
                <w:color w:val="auto"/>
              </w:rPr>
            </w:pPr>
          </w:p>
        </w:tc>
        <w:tc>
          <w:tcPr>
            <w:tcW w:w="120" w:type="dxa"/>
            <w:vAlign w:val="bottom"/>
            <w:shd w:val="clear" w:color="auto" w:fill="288DC0"/>
          </w:tcPr>
          <w:p>
            <w:pPr>
              <w:spacing w:after="0"/>
              <w:rPr>
                <w:sz w:val="5"/>
                <w:szCs w:val="5"/>
                <w:color w:val="auto"/>
              </w:rPr>
            </w:pPr>
          </w:p>
        </w:tc>
        <w:tc>
          <w:tcPr>
            <w:tcW w:w="60" w:type="dxa"/>
            <w:vAlign w:val="bottom"/>
            <w:tcBorders>
              <w:right w:val="single" w:sz="8" w:color="288DC0"/>
            </w:tcBorders>
            <w:shd w:val="clear" w:color="auto" w:fill="288DC0"/>
          </w:tcPr>
          <w:p>
            <w:pPr>
              <w:spacing w:after="0"/>
              <w:rPr>
                <w:sz w:val="5"/>
                <w:szCs w:val="5"/>
                <w:color w:val="auto"/>
              </w:rPr>
            </w:pPr>
          </w:p>
        </w:tc>
        <w:tc>
          <w:tcPr>
            <w:tcW w:w="180" w:type="dxa"/>
            <w:vAlign w:val="bottom"/>
            <w:shd w:val="clear" w:color="auto" w:fill="288DC0"/>
          </w:tcPr>
          <w:p>
            <w:pPr>
              <w:spacing w:after="0"/>
              <w:rPr>
                <w:sz w:val="5"/>
                <w:szCs w:val="5"/>
                <w:color w:val="auto"/>
              </w:rPr>
            </w:pPr>
          </w:p>
        </w:tc>
        <w:tc>
          <w:tcPr>
            <w:tcW w:w="20" w:type="dxa"/>
            <w:vAlign w:val="bottom"/>
            <w:shd w:val="clear" w:color="auto" w:fill="288DC0"/>
          </w:tcPr>
          <w:p>
            <w:pPr>
              <w:spacing w:after="0"/>
              <w:rPr>
                <w:sz w:val="5"/>
                <w:szCs w:val="5"/>
                <w:color w:val="auto"/>
              </w:rPr>
            </w:pPr>
          </w:p>
        </w:tc>
        <w:tc>
          <w:tcPr>
            <w:tcW w:w="80" w:type="dxa"/>
            <w:vAlign w:val="bottom"/>
            <w:shd w:val="clear" w:color="auto" w:fill="288DC0"/>
          </w:tcPr>
          <w:p>
            <w:pPr>
              <w:spacing w:after="0"/>
              <w:rPr>
                <w:sz w:val="5"/>
                <w:szCs w:val="5"/>
                <w:color w:val="auto"/>
              </w:rPr>
            </w:pPr>
          </w:p>
        </w:tc>
        <w:tc>
          <w:tcPr>
            <w:tcW w:w="160" w:type="dxa"/>
            <w:vAlign w:val="bottom"/>
            <w:shd w:val="clear" w:color="auto" w:fill="288DC0"/>
          </w:tcPr>
          <w:p>
            <w:pPr>
              <w:spacing w:after="0"/>
              <w:rPr>
                <w:sz w:val="5"/>
                <w:szCs w:val="5"/>
                <w:color w:val="auto"/>
              </w:rPr>
            </w:pPr>
          </w:p>
        </w:tc>
        <w:tc>
          <w:tcPr>
            <w:tcW w:w="160" w:type="dxa"/>
            <w:vAlign w:val="bottom"/>
            <w:shd w:val="clear" w:color="auto" w:fill="288DC0"/>
          </w:tcPr>
          <w:p>
            <w:pPr>
              <w:spacing w:after="0"/>
              <w:rPr>
                <w:sz w:val="5"/>
                <w:szCs w:val="5"/>
                <w:color w:val="auto"/>
              </w:rPr>
            </w:pPr>
          </w:p>
        </w:tc>
        <w:tc>
          <w:tcPr>
            <w:tcW w:w="760" w:type="dxa"/>
            <w:vAlign w:val="bottom"/>
            <w:shd w:val="clear" w:color="auto" w:fill="288DC0"/>
          </w:tcPr>
          <w:p>
            <w:pPr>
              <w:spacing w:after="0"/>
              <w:rPr>
                <w:sz w:val="5"/>
                <w:szCs w:val="5"/>
                <w:color w:val="auto"/>
              </w:rPr>
            </w:pPr>
          </w:p>
        </w:tc>
        <w:tc>
          <w:tcPr>
            <w:tcW w:w="80" w:type="dxa"/>
            <w:vAlign w:val="bottom"/>
            <w:shd w:val="clear" w:color="auto" w:fill="288DC0"/>
          </w:tcPr>
          <w:p>
            <w:pPr>
              <w:spacing w:after="0"/>
              <w:rPr>
                <w:sz w:val="5"/>
                <w:szCs w:val="5"/>
                <w:color w:val="auto"/>
              </w:rPr>
            </w:pPr>
          </w:p>
        </w:tc>
        <w:tc>
          <w:tcPr>
            <w:tcW w:w="60" w:type="dxa"/>
            <w:vAlign w:val="bottom"/>
            <w:tcBorders>
              <w:right w:val="single" w:sz="8" w:color="288DC0"/>
            </w:tcBorders>
            <w:shd w:val="clear" w:color="auto" w:fill="288DC0"/>
          </w:tcPr>
          <w:p>
            <w:pPr>
              <w:spacing w:after="0"/>
              <w:rPr>
                <w:sz w:val="5"/>
                <w:szCs w:val="5"/>
                <w:color w:val="auto"/>
              </w:rPr>
            </w:pPr>
          </w:p>
        </w:tc>
        <w:tc>
          <w:tcPr>
            <w:tcW w:w="100" w:type="dxa"/>
            <w:vAlign w:val="bottom"/>
            <w:tcBorders>
              <w:left w:val="single" w:sz="8" w:color="288DC0"/>
            </w:tcBorders>
            <w:shd w:val="clear" w:color="auto" w:fill="288DC0"/>
          </w:tcPr>
          <w:p>
            <w:pPr>
              <w:spacing w:after="0"/>
              <w:rPr>
                <w:sz w:val="5"/>
                <w:szCs w:val="5"/>
                <w:color w:val="auto"/>
              </w:rPr>
            </w:pPr>
          </w:p>
        </w:tc>
        <w:tc>
          <w:tcPr>
            <w:tcW w:w="180" w:type="dxa"/>
            <w:vAlign w:val="bottom"/>
            <w:tcBorders>
              <w:right w:val="single" w:sz="8" w:color="288DC0"/>
            </w:tcBorders>
            <w:shd w:val="clear" w:color="auto" w:fill="288DC0"/>
          </w:tcPr>
          <w:p>
            <w:pPr>
              <w:spacing w:after="0"/>
              <w:rPr>
                <w:sz w:val="5"/>
                <w:szCs w:val="5"/>
                <w:color w:val="auto"/>
              </w:rPr>
            </w:pPr>
          </w:p>
        </w:tc>
        <w:tc>
          <w:tcPr>
            <w:tcW w:w="280" w:type="dxa"/>
            <w:vAlign w:val="bottom"/>
            <w:tcBorders>
              <w:left w:val="single" w:sz="8" w:color="288DC0"/>
            </w:tcBorders>
            <w:shd w:val="clear" w:color="auto" w:fill="288DC0"/>
          </w:tcPr>
          <w:p>
            <w:pPr>
              <w:spacing w:after="0"/>
              <w:rPr>
                <w:sz w:val="5"/>
                <w:szCs w:val="5"/>
                <w:color w:val="auto"/>
              </w:rPr>
            </w:pPr>
          </w:p>
        </w:tc>
        <w:tc>
          <w:tcPr>
            <w:tcW w:w="200" w:type="dxa"/>
            <w:vAlign w:val="bottom"/>
            <w:tcBorders>
              <w:right w:val="single" w:sz="8" w:color="288DC0"/>
            </w:tcBorders>
            <w:shd w:val="clear" w:color="auto" w:fill="288DC0"/>
          </w:tcPr>
          <w:p>
            <w:pPr>
              <w:spacing w:after="0"/>
              <w:rPr>
                <w:sz w:val="5"/>
                <w:szCs w:val="5"/>
                <w:color w:val="auto"/>
              </w:rPr>
            </w:pPr>
          </w:p>
        </w:tc>
        <w:tc>
          <w:tcPr>
            <w:tcW w:w="300" w:type="dxa"/>
            <w:vAlign w:val="bottom"/>
            <w:gridSpan w:val="4"/>
            <w:vMerge w:val="continue"/>
            <w:shd w:val="clear" w:color="auto" w:fill="288DC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4"/>
        </w:trPr>
        <w:tc>
          <w:tcPr>
            <w:tcW w:w="40" w:type="dxa"/>
            <w:vAlign w:val="bottom"/>
            <w:tcBorders>
              <w:bottom w:val="single" w:sz="8" w:color="288DC0"/>
            </w:tcBorders>
            <w:shd w:val="clear" w:color="auto" w:fill="288DC0"/>
          </w:tcPr>
          <w:p>
            <w:pPr>
              <w:ind w:left="20"/>
              <w:spacing w:after="0"/>
              <w:rPr>
                <w:sz w:val="20"/>
                <w:szCs w:val="20"/>
                <w:color w:val="auto"/>
              </w:rPr>
            </w:pPr>
            <w:r>
              <w:rPr>
                <w:rFonts w:ascii="Arial" w:cs="Arial" w:eastAsia="Arial" w:hAnsi="Arial"/>
                <w:sz w:val="1"/>
                <w:szCs w:val="1"/>
                <w:b w:val="1"/>
                <w:bCs w:val="1"/>
                <w:color w:val="FFFFFF"/>
                <w:w w:val="4294942296"/>
              </w:rPr>
              <w:t>​</w:t>
            </w:r>
          </w:p>
        </w:tc>
        <w:tc>
          <w:tcPr>
            <w:tcW w:w="1080" w:type="dxa"/>
            <w:vAlign w:val="bottom"/>
            <w:tcBorders>
              <w:bottom w:val="single" w:sz="8" w:color="0000EE"/>
            </w:tcBorders>
            <w:gridSpan w:val="6"/>
            <w:vMerge w:val="continue"/>
            <w:shd w:val="clear" w:color="auto" w:fill="288DC0"/>
          </w:tcPr>
          <w:p>
            <w:pPr>
              <w:spacing w:after="0"/>
              <w:rPr>
                <w:sz w:val="24"/>
                <w:szCs w:val="24"/>
                <w:color w:val="auto"/>
              </w:rPr>
            </w:pPr>
          </w:p>
        </w:tc>
        <w:tc>
          <w:tcPr>
            <w:tcW w:w="2540" w:type="dxa"/>
            <w:vAlign w:val="bottom"/>
            <w:tcBorders>
              <w:bottom w:val="single" w:sz="8" w:color="288DC0"/>
              <w:right w:val="single" w:sz="8" w:color="288DC0"/>
            </w:tcBorders>
            <w:gridSpan w:val="15"/>
            <w:shd w:val="clear" w:color="auto" w:fill="288DC0"/>
          </w:tcPr>
          <w:p>
            <w:pPr>
              <w:spacing w:after="0"/>
              <w:rPr>
                <w:sz w:val="24"/>
                <w:szCs w:val="24"/>
                <w:color w:val="auto"/>
              </w:rPr>
            </w:pPr>
          </w:p>
        </w:tc>
        <w:tc>
          <w:tcPr>
            <w:tcW w:w="300" w:type="dxa"/>
            <w:vAlign w:val="bottom"/>
            <w:tcBorders>
              <w:bottom w:val="single" w:sz="8" w:color="288DC0"/>
            </w:tcBorders>
            <w:gridSpan w:val="4"/>
            <w:vMerge w:val="continue"/>
            <w:shd w:val="clear" w:color="auto" w:fill="288DC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720" w:type="dxa"/>
            <w:vAlign w:val="bottom"/>
            <w:tcBorders>
              <w:top w:val="single" w:sz="8" w:color="288DC0"/>
            </w:tcBorders>
            <w:gridSpan w:val="4"/>
          </w:tcPr>
          <w:p>
            <w:pPr>
              <w:ind w:left="20"/>
              <w:spacing w:after="0"/>
              <w:rPr>
                <w:sz w:val="20"/>
                <w:szCs w:val="20"/>
                <w:color w:val="auto"/>
              </w:rPr>
            </w:pPr>
            <w:r>
              <w:rPr>
                <w:rFonts w:ascii="Arial" w:cs="Arial" w:eastAsia="Arial" w:hAnsi="Arial"/>
                <w:sz w:val="18"/>
                <w:szCs w:val="18"/>
                <w:b w:val="1"/>
                <w:bCs w:val="1"/>
                <w:color w:val="FFFFFF"/>
                <w:w w:val="93"/>
              </w:rPr>
              <w:t>​Annex A</w:t>
            </w:r>
          </w:p>
        </w:tc>
        <w:tc>
          <w:tcPr>
            <w:tcW w:w="2940" w:type="dxa"/>
            <w:vAlign w:val="bottom"/>
            <w:tcBorders>
              <w:top w:val="single" w:sz="8" w:color="288DC0"/>
            </w:tcBorders>
            <w:gridSpan w:val="18"/>
            <w:vMerge w:val="restart"/>
          </w:tcPr>
          <w:p>
            <w:pPr>
              <w:spacing w:after="0"/>
              <w:rPr>
                <w:sz w:val="24"/>
                <w:szCs w:val="24"/>
                <w:color w:val="auto"/>
              </w:rPr>
            </w:pPr>
          </w:p>
        </w:tc>
        <w:tc>
          <w:tcPr>
            <w:tcW w:w="300" w:type="dxa"/>
            <w:vAlign w:val="bottom"/>
            <w:tcBorders>
              <w:top w:val="single" w:sz="8" w:color="288DC0"/>
            </w:tcBorders>
            <w:gridSpan w:val="4"/>
            <w:vMerge w:val="restart"/>
            <w:shd w:val="clear" w:color="auto" w:fill="288DC0"/>
          </w:tcPr>
          <w:p>
            <w:pPr>
              <w:spacing w:after="0"/>
              <w:rPr>
                <w:sz w:val="20"/>
                <w:szCs w:val="20"/>
                <w:color w:val="auto"/>
              </w:rPr>
            </w:pPr>
            <w:r>
              <w:rPr>
                <w:rFonts w:ascii="Arial" w:cs="Arial" w:eastAsia="Arial" w:hAnsi="Arial"/>
                <w:sz w:val="18"/>
                <w:szCs w:val="18"/>
                <w:b w:val="1"/>
                <w:bCs w:val="1"/>
                <w:color w:val="FFFFFF"/>
              </w:rPr>
              <w:t>​​</w:t>
            </w:r>
            <w:r>
              <w:rPr>
                <w:rFonts w:ascii="Arial" w:cs="Arial" w:eastAsia="Arial" w:hAnsi="Arial"/>
                <w:sz w:val="30"/>
                <w:szCs w:val="30"/>
                <w:b w:val="1"/>
                <w:bCs w:val="1"/>
                <w:color w:val="FFFFFF"/>
                <w:vertAlign w:val="superscript"/>
              </w:rPr>
              <w:t>66</w:t>
            </w:r>
            <w:r>
              <w:rPr>
                <w:rFonts w:ascii="Arial" w:cs="Arial" w:eastAsia="Arial" w:hAnsi="Arial"/>
                <w:sz w:val="18"/>
                <w:szCs w:val="18"/>
                <w:b w:val="1"/>
                <w:bCs w:val="1"/>
                <w:color w:val="FFFFFF"/>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20" w:type="dxa"/>
            <w:vAlign w:val="bottom"/>
            <w:gridSpan w:val="4"/>
          </w:tcPr>
          <w:p>
            <w:pPr>
              <w:spacing w:after="0"/>
              <w:rPr>
                <w:sz w:val="2"/>
                <w:szCs w:val="2"/>
                <w:color w:val="auto"/>
              </w:rPr>
            </w:pPr>
          </w:p>
        </w:tc>
        <w:tc>
          <w:tcPr>
            <w:tcW w:w="2940" w:type="dxa"/>
            <w:vAlign w:val="bottom"/>
            <w:gridSpan w:val="18"/>
            <w:vMerge w:val="continue"/>
          </w:tcPr>
          <w:p>
            <w:pPr>
              <w:spacing w:after="0"/>
              <w:rPr>
                <w:sz w:val="2"/>
                <w:szCs w:val="2"/>
                <w:color w:val="auto"/>
              </w:rPr>
            </w:pPr>
          </w:p>
        </w:tc>
        <w:tc>
          <w:tcPr>
            <w:tcW w:w="300" w:type="dxa"/>
            <w:vAlign w:val="bottom"/>
            <w:gridSpan w:val="4"/>
            <w:vMerge w:val="continue"/>
            <w:shd w:val="clear" w:color="auto" w:fill="288DC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-4719955</wp:posOffset>
            </wp:positionV>
            <wp:extent cx="2516505" cy="4720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16505" cy="4720590"/>
                    </a:xfrm>
                    <a:prstGeom prst="rect">
                      <a:avLst/>
                    </a:prstGeom>
                    <a:noFill/>
                  </pic:spPr>
                </pic:pic>
              </a:graphicData>
            </a:graphic>
          </wp:anchor>
        </w:drawing>
      </w:r>
    </w:p>
    <w:p>
      <w:pPr>
        <w:sectPr>
          <w:pgSz w:w="11900" w:h="16838" w:orient="portrait"/>
          <w:cols w:equalWidth="0" w:num="2">
            <w:col w:w="4720" w:space="600"/>
            <w:col w:w="4199"/>
          </w:cols>
          <w:pgMar w:left="940" w:top="101" w:right="1440" w:bottom="1440" w:gutter="0" w:footer="0" w:header="0"/>
        </w:sectPr>
      </w:pPr>
    </w:p>
    <w:bookmarkStart w:id="3" w:name="page4"/>
    <w:bookmarkEnd w:id="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jc w:val="right"/>
        <w:ind w:right="279"/>
        <w:spacing w:after="0"/>
        <w:rPr>
          <w:sz w:val="20"/>
          <w:szCs w:val="20"/>
          <w:color w:val="auto"/>
        </w:rPr>
      </w:pPr>
      <w:r>
        <w:rPr>
          <w:rFonts w:ascii="Arial" w:cs="Arial" w:eastAsia="Arial" w:hAnsi="Arial"/>
          <w:sz w:val="13"/>
          <w:szCs w:val="13"/>
          <w:color w:val="545759"/>
        </w:rPr>
        <w:t>About Us</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30"/>
          <w:szCs w:val="30"/>
          <w:b w:val="1"/>
          <w:bCs w:val="1"/>
          <w:color w:val="545759"/>
        </w:rPr>
        <w:t>About Us</w:t>
      </w:r>
    </w:p>
    <w:p>
      <w:pPr>
        <w:spacing w:after="0" w:line="149"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Celldex is a clinical stage biotechnology company pioneering new horizons in immunology to deliver life-changing</w:t>
      </w:r>
    </w:p>
    <w:p>
      <w:pPr>
        <w:spacing w:after="0" w:line="27" w:lineRule="exact"/>
        <w:rPr>
          <w:sz w:val="20"/>
          <w:szCs w:val="20"/>
          <w:color w:val="auto"/>
        </w:rPr>
      </w:pPr>
    </w:p>
    <w:tbl>
      <w:tblPr>
        <w:tblLayout w:type="fixed"/>
        <w:tblInd w:w="740" w:type="dxa"/>
        <w:tblCellMar>
          <w:top w:w="0" w:type="dxa"/>
          <w:left w:w="0" w:type="dxa"/>
          <w:bottom w:w="0" w:type="dxa"/>
          <w:right w:w="0" w:type="dxa"/>
        </w:tblCellMar>
      </w:tblPr>
      <w:tr>
        <w:trPr>
          <w:trHeight w:val="199"/>
        </w:trPr>
        <w:tc>
          <w:tcPr>
            <w:tcW w:w="4760" w:type="dxa"/>
            <w:vAlign w:val="bottom"/>
          </w:tcPr>
          <w:p>
            <w:pPr>
              <w:spacing w:after="0"/>
              <w:rPr>
                <w:sz w:val="20"/>
                <w:szCs w:val="20"/>
                <w:color w:val="auto"/>
              </w:rPr>
            </w:pPr>
            <w:r>
              <w:rPr>
                <w:rFonts w:ascii="Arial" w:cs="Arial" w:eastAsia="Arial" w:hAnsi="Arial"/>
                <w:sz w:val="15"/>
                <w:szCs w:val="15"/>
                <w:color w:val="545759"/>
              </w:rPr>
              <w:t>therapies.</w:t>
            </w:r>
          </w:p>
        </w:tc>
        <w:tc>
          <w:tcPr>
            <w:tcW w:w="3760" w:type="dxa"/>
            <w:vAlign w:val="bottom"/>
          </w:tcPr>
          <w:p>
            <w:pPr>
              <w:spacing w:after="0"/>
              <w:rPr>
                <w:sz w:val="17"/>
                <w:szCs w:val="17"/>
                <w:color w:val="auto"/>
              </w:rPr>
            </w:pPr>
          </w:p>
        </w:tc>
      </w:tr>
      <w:tr>
        <w:trPr>
          <w:trHeight w:val="525"/>
        </w:trPr>
        <w:tc>
          <w:tcPr>
            <w:tcW w:w="4760" w:type="dxa"/>
            <w:vAlign w:val="bottom"/>
          </w:tcPr>
          <w:p>
            <w:pPr>
              <w:spacing w:after="0"/>
              <w:rPr>
                <w:sz w:val="20"/>
                <w:szCs w:val="20"/>
                <w:color w:val="auto"/>
              </w:rPr>
            </w:pPr>
            <w:r>
              <w:rPr>
                <w:rFonts w:ascii="Arial" w:cs="Arial" w:eastAsia="Arial" w:hAnsi="Arial"/>
                <w:sz w:val="35"/>
                <w:szCs w:val="35"/>
                <w:b w:val="1"/>
                <w:bCs w:val="1"/>
                <w:color w:val="FFFFFF"/>
                <w:vertAlign w:val="superscript"/>
              </w:rPr>
              <w:t>​</w:t>
            </w:r>
            <w:r>
              <w:rPr>
                <w:rFonts w:ascii="Arial" w:cs="Arial" w:eastAsia="Arial" w:hAnsi="Arial"/>
                <w:sz w:val="18"/>
                <w:szCs w:val="18"/>
                <w:b w:val="1"/>
                <w:bCs w:val="1"/>
                <w:color w:val="FFFFFF"/>
              </w:rPr>
              <w:t>Our Pipeline</w:t>
            </w:r>
          </w:p>
        </w:tc>
        <w:tc>
          <w:tcPr>
            <w:tcW w:w="3760" w:type="dxa"/>
            <w:vAlign w:val="bottom"/>
          </w:tcPr>
          <w:p>
            <w:pPr>
              <w:ind w:left="3720"/>
              <w:spacing w:after="0"/>
              <w:rPr>
                <w:sz w:val="20"/>
                <w:szCs w:val="20"/>
                <w:color w:val="auto"/>
              </w:rPr>
            </w:pPr>
            <w:r>
              <w:rPr>
                <w:rFonts w:ascii="Arial" w:cs="Arial" w:eastAsia="Arial" w:hAnsi="Arial"/>
                <w:sz w:val="18"/>
                <w:szCs w:val="18"/>
                <w:b w:val="1"/>
                <w:bCs w:val="1"/>
                <w:color w:val="FFFFFF"/>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-288925</wp:posOffset>
            </wp:positionV>
            <wp:extent cx="5417820" cy="200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17820" cy="200660"/>
                    </a:xfrm>
                    <a:prstGeom prst="rect">
                      <a:avLst/>
                    </a:prstGeom>
                    <a:noFill/>
                  </pic:spPr>
                </pic:pic>
              </a:graphicData>
            </a:graphic>
          </wp:anchor>
        </w:drawing>
      </w:r>
    </w:p>
    <w:p>
      <w:pPr>
        <w:ind w:left="740" w:right="619"/>
        <w:spacing w:after="0" w:line="263" w:lineRule="auto"/>
        <w:rPr>
          <w:sz w:val="20"/>
          <w:szCs w:val="20"/>
          <w:color w:val="auto"/>
        </w:rPr>
      </w:pPr>
      <w:r>
        <w:rPr>
          <w:rFonts w:ascii="Arial" w:cs="Arial" w:eastAsia="Arial" w:hAnsi="Arial"/>
          <w:sz w:val="15"/>
          <w:szCs w:val="15"/>
          <w:color w:val="545759"/>
        </w:rPr>
        <w:t>Our pipeline includes antibody-based therapeutics which have the ability to engage the human immune system and/or directly affect critical pathways to improve the lives of patients with severe allergic, inflammatory and autoimmune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95885</wp:posOffset>
            </wp:positionV>
            <wp:extent cx="4520565" cy="2044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20565" cy="2044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80" w:hanging="342"/>
        <w:spacing w:after="0"/>
        <w:tabs>
          <w:tab w:leader="none" w:pos="1080" w:val="left"/>
        </w:tabs>
        <w:numPr>
          <w:ilvl w:val="0"/>
          <w:numId w:val="7"/>
        </w:numPr>
        <w:rPr>
          <w:rFonts w:ascii="Arial" w:cs="Arial" w:eastAsia="Arial" w:hAnsi="Arial"/>
          <w:sz w:val="13"/>
          <w:szCs w:val="13"/>
          <w:color w:val="545759"/>
        </w:rPr>
      </w:pPr>
      <w:r>
        <w:rPr>
          <w:rFonts w:ascii="Arial" w:cs="Arial" w:eastAsia="Arial" w:hAnsi="Arial"/>
          <w:sz w:val="13"/>
          <w:szCs w:val="13"/>
          <w:color w:val="545759"/>
        </w:rPr>
        <w:t>ColdU and SD are subtypes under the global Phase 3 CIndU (Chronic Inducible Urticaria)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126365</wp:posOffset>
            </wp:positionV>
            <wp:extent cx="2677160" cy="160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77160" cy="160020"/>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p>
      <w:pPr>
        <w:spacing w:after="0" w:line="215" w:lineRule="exact"/>
        <w:rPr>
          <w:sz w:val="20"/>
          <w:szCs w:val="20"/>
          <w:color w:val="auto"/>
        </w:rPr>
      </w:pPr>
    </w:p>
    <w:p>
      <w:pPr>
        <w:ind w:left="840" w:hanging="102"/>
        <w:spacing w:after="0"/>
        <w:tabs>
          <w:tab w:leader="none" w:pos="840" w:val="left"/>
        </w:tabs>
        <w:numPr>
          <w:ilvl w:val="0"/>
          <w:numId w:val="8"/>
        </w:numPr>
        <w:rPr>
          <w:rFonts w:ascii="Arial" w:cs="Arial" w:eastAsia="Arial" w:hAnsi="Arial"/>
          <w:sz w:val="19"/>
          <w:szCs w:val="19"/>
          <w:b w:val="1"/>
          <w:bCs w:val="1"/>
          <w:color w:val="FFFFFF"/>
        </w:rPr>
      </w:pPr>
      <w:r>
        <w:rPr>
          <w:rFonts w:ascii="Arial" w:cs="Arial" w:eastAsia="Arial" w:hAnsi="Arial"/>
          <w:sz w:val="19"/>
          <w:szCs w:val="19"/>
          <w:b w:val="1"/>
          <w:bCs w:val="1"/>
          <w:color w:val="FFFFFF"/>
        </w:rPr>
        <w:t>Barzolvolimab</w:t>
      </w:r>
    </w:p>
    <w:p>
      <w:pPr>
        <w:spacing w:after="0" w:line="44" w:lineRule="exact"/>
        <w:rPr>
          <w:rFonts w:ascii="Arial" w:cs="Arial" w:eastAsia="Arial" w:hAnsi="Arial"/>
          <w:sz w:val="19"/>
          <w:szCs w:val="19"/>
          <w:b w:val="1"/>
          <w:bCs w:val="1"/>
          <w:color w:val="FFFFFF"/>
        </w:rPr>
      </w:pPr>
    </w:p>
    <w:p>
      <w:pPr>
        <w:ind w:left="840" w:hanging="102"/>
        <w:spacing w:after="0"/>
        <w:tabs>
          <w:tab w:leader="none" w:pos="840" w:val="left"/>
        </w:tabs>
        <w:numPr>
          <w:ilvl w:val="0"/>
          <w:numId w:val="8"/>
        </w:numPr>
        <w:rPr>
          <w:rFonts w:ascii="Arial" w:cs="Arial" w:eastAsia="Arial" w:hAnsi="Arial"/>
          <w:sz w:val="15"/>
          <w:szCs w:val="15"/>
          <w:color w:val="545759"/>
        </w:rPr>
      </w:pPr>
      <w:r>
        <w:rPr>
          <w:rFonts w:ascii="Arial" w:cs="Arial" w:eastAsia="Arial" w:hAnsi="Arial"/>
          <w:sz w:val="15"/>
          <w:szCs w:val="15"/>
          <w:color w:val="545759"/>
        </w:rPr>
        <w:t>Barzolvolimab is a humanized monoclonal antibody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-125730</wp:posOffset>
            </wp:positionV>
            <wp:extent cx="2677160" cy="2380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77160" cy="2380615"/>
                    </a:xfrm>
                    <a:prstGeom prst="rect">
                      <a:avLst/>
                    </a:prstGeom>
                    <a:noFill/>
                  </pic:spPr>
                </pic:pic>
              </a:graphicData>
            </a:graphic>
          </wp:anchor>
        </w:drawing>
      </w:r>
    </w:p>
    <w:p>
      <w:pPr>
        <w:ind w:left="840" w:right="20"/>
        <w:spacing w:after="0" w:line="257" w:lineRule="auto"/>
        <w:rPr>
          <w:sz w:val="20"/>
          <w:szCs w:val="20"/>
          <w:color w:val="auto"/>
        </w:rPr>
      </w:pPr>
      <w:r>
        <w:rPr>
          <w:rFonts w:ascii="Arial" w:cs="Arial" w:eastAsia="Arial" w:hAnsi="Arial"/>
          <w:sz w:val="15"/>
          <w:szCs w:val="15"/>
          <w:color w:val="545759"/>
        </w:rPr>
        <w:t>a novel mechanism of action that targets mast cells by binding with high specificity to a unique part of the KIT receptor and potently inhibiting its activity. The KIT receptor is abundantly expressed by mast cells and critical for their function and survival. Mast cells are drivers of inflammatory responses such as hypersensitivity and allergic reactions and, in certain inflammatory diseases, such as chronic urticarias, mast cell activation plays a central role in the onset and progression of the disease. Based on data from robust, randomized, placebo controlled Phase 2 studies, barzolvolimab has significant potential as a first-in-class and best-in-disease treatment option for patients with chronic spontaneous urticaria (CSU), cold urticaria (ColdU) and symptomatic dermographism (SD). Barzolvolimab is currently being studied in Phase 3 studies in CSU and ColdU/SD and Phase 2 studies in prurigo nodularis (PN) and atopic dermatitis (AD), with additional indications planned for the future.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500" w:type="dxa"/>
            <w:vAlign w:val="bottom"/>
          </w:tcPr>
          <w:p>
            <w:pPr>
              <w:spacing w:after="0"/>
              <w:rPr>
                <w:sz w:val="20"/>
                <w:szCs w:val="20"/>
                <w:color w:val="auto"/>
              </w:rPr>
            </w:pPr>
            <w:r>
              <w:rPr>
                <w:rFonts w:ascii="Arial" w:cs="Arial" w:eastAsia="Arial" w:hAnsi="Arial"/>
                <w:sz w:val="19"/>
                <w:szCs w:val="19"/>
                <w:b w:val="1"/>
                <w:bCs w:val="1"/>
                <w:color w:val="FFFFFF"/>
              </w:rPr>
              <w:t>​</w:t>
            </w:r>
          </w:p>
        </w:tc>
        <w:tc>
          <w:tcPr>
            <w:tcW w:w="3640" w:type="dxa"/>
            <w:vAlign w:val="bottom"/>
            <w:shd w:val="clear" w:color="auto" w:fill="288DC0"/>
          </w:tcPr>
          <w:p>
            <w:pPr>
              <w:spacing w:after="0"/>
              <w:rPr>
                <w:sz w:val="20"/>
                <w:szCs w:val="20"/>
                <w:color w:val="auto"/>
              </w:rPr>
            </w:pPr>
            <w:r>
              <w:rPr>
                <w:rFonts w:ascii="Arial" w:cs="Arial" w:eastAsia="Arial" w:hAnsi="Arial"/>
                <w:sz w:val="19"/>
                <w:szCs w:val="19"/>
                <w:b w:val="1"/>
                <w:bCs w:val="1"/>
                <w:color w:val="FFFFFF"/>
              </w:rPr>
              <w:t>​ CDX-622</w:t>
            </w:r>
          </w:p>
        </w:tc>
        <w:tc>
          <w:tcPr>
            <w:tcW w:w="280" w:type="dxa"/>
            <w:vAlign w:val="bottom"/>
            <w:shd w:val="clear" w:color="auto" w:fill="288DC0"/>
          </w:tcPr>
          <w:p>
            <w:pPr>
              <w:ind w:left="160"/>
              <w:spacing w:after="0"/>
              <w:rPr>
                <w:sz w:val="20"/>
                <w:szCs w:val="20"/>
                <w:color w:val="auto"/>
              </w:rPr>
            </w:pPr>
            <w:r>
              <w:rPr>
                <w:rFonts w:ascii="Arial" w:cs="Arial" w:eastAsia="Arial" w:hAnsi="Arial"/>
                <w:sz w:val="19"/>
                <w:szCs w:val="19"/>
                <w:b w:val="1"/>
                <w:bCs w:val="1"/>
                <w:color w:val="FFFFFF"/>
              </w:rPr>
              <w:t>​</w:t>
            </w:r>
          </w:p>
        </w:tc>
      </w:tr>
      <w:tr>
        <w:trPr>
          <w:trHeight w:val="212"/>
        </w:trPr>
        <w:tc>
          <w:tcPr>
            <w:tcW w:w="500" w:type="dxa"/>
            <w:vAlign w:val="bottom"/>
          </w:tcPr>
          <w:p>
            <w:pPr>
              <w:spacing w:after="0"/>
              <w:rPr>
                <w:sz w:val="20"/>
                <w:szCs w:val="20"/>
                <w:color w:val="auto"/>
              </w:rPr>
            </w:pPr>
            <w:r>
              <w:rPr>
                <w:rFonts w:ascii="Arial" w:cs="Arial" w:eastAsia="Arial" w:hAnsi="Arial"/>
                <w:sz w:val="15"/>
                <w:szCs w:val="15"/>
                <w:color w:val="545759"/>
              </w:rPr>
              <w:t>​</w:t>
            </w:r>
          </w:p>
        </w:tc>
        <w:tc>
          <w:tcPr>
            <w:tcW w:w="3640" w:type="dxa"/>
            <w:vAlign w:val="bottom"/>
          </w:tcPr>
          <w:p>
            <w:pPr>
              <w:spacing w:after="0"/>
              <w:rPr>
                <w:sz w:val="20"/>
                <w:szCs w:val="20"/>
                <w:color w:val="auto"/>
              </w:rPr>
            </w:pPr>
            <w:r>
              <w:rPr>
                <w:rFonts w:ascii="Arial" w:cs="Arial" w:eastAsia="Arial" w:hAnsi="Arial"/>
                <w:sz w:val="15"/>
                <w:szCs w:val="15"/>
                <w:color w:val="545759"/>
              </w:rPr>
              <w:t>​ CDX-622 is a bispecific antibody that targets two</w:t>
            </w:r>
          </w:p>
        </w:tc>
        <w:tc>
          <w:tcPr>
            <w:tcW w:w="280" w:type="dxa"/>
            <w:vAlign w:val="bottom"/>
          </w:tcPr>
          <w:p>
            <w:pPr>
              <w:ind w:left="160"/>
              <w:spacing w:after="0"/>
              <w:rPr>
                <w:sz w:val="20"/>
                <w:szCs w:val="20"/>
                <w:color w:val="auto"/>
              </w:rPr>
            </w:pPr>
            <w:r>
              <w:rPr>
                <w:rFonts w:ascii="Arial" w:cs="Arial" w:eastAsia="Arial" w:hAnsi="Arial"/>
                <w:sz w:val="15"/>
                <w:szCs w:val="15"/>
                <w:color w:val="54575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-133985</wp:posOffset>
            </wp:positionV>
            <wp:extent cx="2484755" cy="23806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84755" cy="2380615"/>
                    </a:xfrm>
                    <a:prstGeom prst="rect">
                      <a:avLst/>
                    </a:prstGeom>
                    <a:noFill/>
                  </pic:spPr>
                </pic:pic>
              </a:graphicData>
            </a:graphic>
          </wp:anchor>
        </w:drawing>
      </w:r>
    </w:p>
    <w:p>
      <w:pPr>
        <w:ind w:left="600" w:right="359"/>
        <w:spacing w:after="0" w:line="258" w:lineRule="auto"/>
        <w:rPr>
          <w:sz w:val="20"/>
          <w:szCs w:val="20"/>
          <w:color w:val="auto"/>
        </w:rPr>
      </w:pPr>
      <w:r>
        <w:rPr>
          <w:rFonts w:ascii="Arial" w:cs="Arial" w:eastAsia="Arial" w:hAnsi="Arial"/>
          <w:sz w:val="15"/>
          <w:szCs w:val="15"/>
          <w:color w:val="545759"/>
        </w:rPr>
        <w:t>complementary, clinically validated pathways that drive chronic inflammation, potently neutralizing the alarmin thymic stromal lymphopoietin (TSLP) and depleting mast cells via stem cell factor (SCF) starvation. SCF activation of the KIT receptor is required for mast cell survival and plays a key role in their activation, maturation and tissue recruitment. Combined neutralization of SCF and TSLP with CDX-622 is expected to simultaneously reduce tissue mast cells and inhibit Type 2 inflammatory responses to potentially offer enhanced therapeutic benefit in inflammatory and fibrotic disorders. CDX-622 is currently being studied in a Phase 1 proof of mechanism study in adults with mild to moderate asthma.</w:t>
      </w:r>
    </w:p>
    <w:p>
      <w:pPr>
        <w:spacing w:after="0" w:line="928" w:lineRule="exact"/>
        <w:rPr>
          <w:sz w:val="20"/>
          <w:szCs w:val="20"/>
          <w:color w:val="auto"/>
        </w:rPr>
      </w:pPr>
    </w:p>
    <w:p>
      <w:pPr>
        <w:sectPr>
          <w:pgSz w:w="11900" w:h="16838" w:orient="portrait"/>
          <w:cols w:equalWidth="0" w:num="2">
            <w:col w:w="4720" w:space="140"/>
            <w:col w:w="4659"/>
          </w:cols>
          <w:pgMar w:left="940" w:top="10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40"/>
        <w:spacing w:after="0"/>
        <w:tabs>
          <w:tab w:leader="none" w:pos="4880" w:val="left"/>
          <w:tab w:leader="none" w:pos="7440" w:val="left"/>
          <w:tab w:leader="none" w:pos="904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tbl>
      <w:tblPr>
        <w:tblLayout w:type="fixed"/>
        <w:tblInd w:w="740" w:type="dxa"/>
        <w:tblCellMar>
          <w:top w:w="0" w:type="dxa"/>
          <w:left w:w="0" w:type="dxa"/>
          <w:bottom w:w="0" w:type="dxa"/>
          <w:right w:w="0" w:type="dxa"/>
        </w:tblCellMar>
      </w:tblPr>
      <w:tr>
        <w:trPr>
          <w:trHeight w:val="176"/>
        </w:trPr>
        <w:tc>
          <w:tcPr>
            <w:tcW w:w="4760" w:type="dxa"/>
            <w:vAlign w:val="bottom"/>
          </w:tcPr>
          <w:p>
            <w:pPr>
              <w:spacing w:after="0"/>
              <w:rPr>
                <w:sz w:val="20"/>
                <w:szCs w:val="20"/>
                <w:color w:val="auto"/>
              </w:rPr>
            </w:pPr>
            <w:r>
              <w:rPr>
                <w:rFonts w:ascii="Arial" w:cs="Arial" w:eastAsia="Arial" w:hAnsi="Arial"/>
                <w:sz w:val="13"/>
                <w:szCs w:val="13"/>
                <w:color w:val="545759"/>
              </w:rPr>
              <w:t>About Us</w:t>
            </w:r>
          </w:p>
        </w:tc>
        <w:tc>
          <w:tcPr>
            <w:tcW w:w="3760" w:type="dxa"/>
            <w:vAlign w:val="bottom"/>
          </w:tcPr>
          <w:p>
            <w:pPr>
              <w:spacing w:after="0"/>
              <w:rPr>
                <w:sz w:val="15"/>
                <w:szCs w:val="15"/>
                <w:color w:val="auto"/>
              </w:rPr>
            </w:pPr>
          </w:p>
        </w:tc>
      </w:tr>
      <w:tr>
        <w:trPr>
          <w:trHeight w:val="704"/>
        </w:trPr>
        <w:tc>
          <w:tcPr>
            <w:tcW w:w="4760" w:type="dxa"/>
            <w:vAlign w:val="bottom"/>
          </w:tcPr>
          <w:p>
            <w:pPr>
              <w:spacing w:after="0"/>
              <w:rPr>
                <w:sz w:val="20"/>
                <w:szCs w:val="20"/>
                <w:color w:val="auto"/>
              </w:rPr>
            </w:pPr>
            <w:r>
              <w:rPr>
                <w:rFonts w:ascii="Arial" w:cs="Arial" w:eastAsia="Arial" w:hAnsi="Arial"/>
                <w:sz w:val="35"/>
                <w:szCs w:val="35"/>
                <w:b w:val="1"/>
                <w:bCs w:val="1"/>
                <w:color w:val="FFFFFF"/>
                <w:vertAlign w:val="superscript"/>
              </w:rPr>
              <w:t>​</w:t>
            </w:r>
            <w:r>
              <w:rPr>
                <w:rFonts w:ascii="Arial" w:cs="Arial" w:eastAsia="Arial" w:hAnsi="Arial"/>
                <w:sz w:val="18"/>
                <w:szCs w:val="18"/>
                <w:b w:val="1"/>
                <w:bCs w:val="1"/>
                <w:color w:val="FFFFFF"/>
              </w:rPr>
              <w:t>Our Science</w:t>
            </w:r>
          </w:p>
        </w:tc>
        <w:tc>
          <w:tcPr>
            <w:tcW w:w="3760" w:type="dxa"/>
            <w:vAlign w:val="bottom"/>
          </w:tcPr>
          <w:p>
            <w:pPr>
              <w:ind w:left="3720"/>
              <w:spacing w:after="0"/>
              <w:rPr>
                <w:sz w:val="20"/>
                <w:szCs w:val="20"/>
                <w:color w:val="auto"/>
              </w:rPr>
            </w:pPr>
            <w:r>
              <w:rPr>
                <w:rFonts w:ascii="Arial" w:cs="Arial" w:eastAsia="Arial" w:hAnsi="Arial"/>
                <w:sz w:val="18"/>
                <w:szCs w:val="18"/>
                <w:b w:val="1"/>
                <w:bCs w:val="1"/>
                <w:color w:val="FFFFFF"/>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-288925</wp:posOffset>
            </wp:positionV>
            <wp:extent cx="5417820" cy="2006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17820" cy="200660"/>
                    </a:xfrm>
                    <a:prstGeom prst="rect">
                      <a:avLst/>
                    </a:prstGeom>
                    <a:noFill/>
                  </pic:spPr>
                </pic:pic>
              </a:graphicData>
            </a:graphic>
          </wp:anchor>
        </w:drawing>
      </w:r>
    </w:p>
    <w:p>
      <w:pPr>
        <w:ind w:left="740" w:right="419"/>
        <w:spacing w:after="0" w:line="263" w:lineRule="auto"/>
        <w:rPr>
          <w:sz w:val="20"/>
          <w:szCs w:val="20"/>
          <w:color w:val="auto"/>
        </w:rPr>
      </w:pPr>
      <w:r>
        <w:rPr>
          <w:rFonts w:ascii="Arial" w:cs="Arial" w:eastAsia="Arial" w:hAnsi="Arial"/>
          <w:sz w:val="15"/>
          <w:szCs w:val="15"/>
          <w:color w:val="545759"/>
        </w:rPr>
        <w:t>Driven by our deep and longstanding experience developing antibody-based immunotherapies, Celldex’s proprietary antibody programs and technologies are supported by robust in-house capabilities, enabling the optimized discovery and development of innovative scientific programs.</w:t>
      </w:r>
    </w:p>
    <w:p>
      <w:pPr>
        <w:spacing w:after="0" w:line="50" w:lineRule="exact"/>
        <w:rPr>
          <w:sz w:val="20"/>
          <w:szCs w:val="20"/>
          <w:color w:val="auto"/>
        </w:rPr>
      </w:pPr>
    </w:p>
    <w:tbl>
      <w:tblPr>
        <w:tblLayout w:type="fixed"/>
        <w:tblInd w:w="740" w:type="dxa"/>
        <w:tblCellMar>
          <w:top w:w="0" w:type="dxa"/>
          <w:left w:w="0" w:type="dxa"/>
          <w:bottom w:w="0" w:type="dxa"/>
          <w:right w:w="0" w:type="dxa"/>
        </w:tblCellMar>
      </w:tblPr>
      <w:tr>
        <w:trPr>
          <w:trHeight w:val="199"/>
        </w:trPr>
        <w:tc>
          <w:tcPr>
            <w:tcW w:w="60" w:type="dxa"/>
            <w:vAlign w:val="bottom"/>
            <w:gridSpan w:val="2"/>
          </w:tcPr>
          <w:p>
            <w:pPr>
              <w:spacing w:after="0"/>
              <w:rPr>
                <w:sz w:val="20"/>
                <w:szCs w:val="20"/>
                <w:color w:val="auto"/>
              </w:rPr>
            </w:pPr>
            <w:r>
              <w:rPr>
                <w:rFonts w:ascii="Arial" w:cs="Arial" w:eastAsia="Arial" w:hAnsi="Arial"/>
                <w:sz w:val="15"/>
                <w:szCs w:val="15"/>
                <w:color w:val="545759"/>
              </w:rPr>
              <w:t>​</w:t>
            </w:r>
          </w:p>
        </w:tc>
        <w:tc>
          <w:tcPr>
            <w:tcW w:w="1300" w:type="dxa"/>
            <w:vAlign w:val="bottom"/>
          </w:tcPr>
          <w:p>
            <w:pPr>
              <w:spacing w:after="0"/>
              <w:rPr>
                <w:sz w:val="17"/>
                <w:szCs w:val="17"/>
                <w:color w:val="auto"/>
              </w:rPr>
            </w:pPr>
          </w:p>
        </w:tc>
        <w:tc>
          <w:tcPr>
            <w:tcW w:w="180" w:type="dxa"/>
            <w:vAlign w:val="bottom"/>
            <w:gridSpan w:val="2"/>
          </w:tcPr>
          <w:p>
            <w:pPr>
              <w:jc w:val="right"/>
              <w:ind w:right="75"/>
              <w:spacing w:after="0"/>
              <w:rPr>
                <w:sz w:val="20"/>
                <w:szCs w:val="20"/>
                <w:color w:val="auto"/>
              </w:rPr>
            </w:pPr>
            <w:r>
              <w:rPr>
                <w:rFonts w:ascii="Arial" w:cs="Arial" w:eastAsia="Arial" w:hAnsi="Arial"/>
                <w:sz w:val="15"/>
                <w:szCs w:val="15"/>
                <w:color w:val="545759"/>
              </w:rPr>
              <w:t>​</w:t>
            </w:r>
          </w:p>
        </w:tc>
        <w:tc>
          <w:tcPr>
            <w:tcW w:w="1660" w:type="dxa"/>
            <w:vAlign w:val="bottom"/>
            <w:gridSpan w:val="2"/>
          </w:tcPr>
          <w:p>
            <w:pPr>
              <w:ind w:left="80"/>
              <w:spacing w:after="0"/>
              <w:rPr>
                <w:sz w:val="20"/>
                <w:szCs w:val="20"/>
                <w:color w:val="auto"/>
              </w:rPr>
            </w:pPr>
            <w:r>
              <w:rPr>
                <w:rFonts w:ascii="Arial" w:cs="Arial" w:eastAsia="Arial" w:hAnsi="Arial"/>
                <w:sz w:val="15"/>
                <w:szCs w:val="15"/>
                <w:color w:val="545759"/>
              </w:rPr>
              <w:t>​</w:t>
            </w:r>
          </w:p>
        </w:tc>
        <w:tc>
          <w:tcPr>
            <w:tcW w:w="180" w:type="dxa"/>
            <w:vAlign w:val="bottom"/>
            <w:gridSpan w:val="2"/>
          </w:tcPr>
          <w:p>
            <w:pPr>
              <w:jc w:val="right"/>
              <w:ind w:right="75"/>
              <w:spacing w:after="0"/>
              <w:rPr>
                <w:sz w:val="20"/>
                <w:szCs w:val="20"/>
                <w:color w:val="auto"/>
              </w:rPr>
            </w:pPr>
            <w:r>
              <w:rPr>
                <w:rFonts w:ascii="Arial" w:cs="Arial" w:eastAsia="Arial" w:hAnsi="Arial"/>
                <w:sz w:val="15"/>
                <w:szCs w:val="15"/>
                <w:color w:val="545759"/>
              </w:rPr>
              <w:t>​</w:t>
            </w:r>
          </w:p>
        </w:tc>
        <w:tc>
          <w:tcPr>
            <w:tcW w:w="160" w:type="dxa"/>
            <w:vAlign w:val="bottom"/>
            <w:gridSpan w:val="2"/>
          </w:tcPr>
          <w:p>
            <w:pPr>
              <w:jc w:val="right"/>
              <w:spacing w:after="0"/>
              <w:rPr>
                <w:sz w:val="20"/>
                <w:szCs w:val="20"/>
                <w:color w:val="auto"/>
              </w:rPr>
            </w:pPr>
            <w:r>
              <w:rPr>
                <w:rFonts w:ascii="Arial" w:cs="Arial" w:eastAsia="Arial" w:hAnsi="Arial"/>
                <w:sz w:val="15"/>
                <w:szCs w:val="15"/>
                <w:color w:val="545759"/>
              </w:rPr>
              <w:t>​</w:t>
            </w:r>
          </w:p>
        </w:tc>
        <w:tc>
          <w:tcPr>
            <w:tcW w:w="1420" w:type="dxa"/>
            <w:vAlign w:val="bottom"/>
          </w:tcPr>
          <w:p>
            <w:pPr>
              <w:spacing w:after="0"/>
              <w:rPr>
                <w:sz w:val="17"/>
                <w:szCs w:val="17"/>
                <w:color w:val="auto"/>
              </w:rPr>
            </w:pPr>
          </w:p>
        </w:tc>
        <w:tc>
          <w:tcPr>
            <w:tcW w:w="200" w:type="dxa"/>
            <w:vAlign w:val="bottom"/>
            <w:gridSpan w:val="2"/>
          </w:tcPr>
          <w:p>
            <w:pPr>
              <w:jc w:val="right"/>
              <w:ind w:right="75"/>
              <w:spacing w:after="0"/>
              <w:rPr>
                <w:sz w:val="20"/>
                <w:szCs w:val="20"/>
                <w:color w:val="auto"/>
              </w:rPr>
            </w:pPr>
            <w:r>
              <w:rPr>
                <w:rFonts w:ascii="Arial" w:cs="Arial" w:eastAsia="Arial" w:hAnsi="Arial"/>
                <w:sz w:val="15"/>
                <w:szCs w:val="15"/>
                <w:color w:val="545759"/>
              </w:rPr>
              <w:t>​</w:t>
            </w:r>
          </w:p>
        </w:tc>
        <w:tc>
          <w:tcPr>
            <w:tcW w:w="1580" w:type="dxa"/>
            <w:vAlign w:val="bottom"/>
            <w:gridSpan w:val="2"/>
          </w:tcPr>
          <w:p>
            <w:pPr>
              <w:ind w:left="80"/>
              <w:spacing w:after="0"/>
              <w:rPr>
                <w:sz w:val="20"/>
                <w:szCs w:val="20"/>
                <w:color w:val="auto"/>
              </w:rPr>
            </w:pPr>
            <w:r>
              <w:rPr>
                <w:rFonts w:ascii="Arial" w:cs="Arial" w:eastAsia="Arial" w:hAnsi="Arial"/>
                <w:sz w:val="15"/>
                <w:szCs w:val="15"/>
                <w:color w:val="545759"/>
              </w:rPr>
              <w:t>​</w:t>
            </w:r>
          </w:p>
        </w:tc>
        <w:tc>
          <w:tcPr>
            <w:tcW w:w="200" w:type="dxa"/>
            <w:vAlign w:val="bottom"/>
            <w:gridSpan w:val="2"/>
          </w:tcPr>
          <w:p>
            <w:pPr>
              <w:jc w:val="right"/>
              <w:ind w:right="75"/>
              <w:spacing w:after="0"/>
              <w:rPr>
                <w:sz w:val="20"/>
                <w:szCs w:val="20"/>
                <w:color w:val="auto"/>
              </w:rPr>
            </w:pPr>
            <w:r>
              <w:rPr>
                <w:rFonts w:ascii="Arial" w:cs="Arial" w:eastAsia="Arial" w:hAnsi="Arial"/>
                <w:sz w:val="15"/>
                <w:szCs w:val="15"/>
                <w:color w:val="545759"/>
              </w:rPr>
              <w:t>​</w:t>
            </w:r>
          </w:p>
        </w:tc>
        <w:tc>
          <w:tcPr>
            <w:tcW w:w="1500" w:type="dxa"/>
            <w:vAlign w:val="bottom"/>
            <w:gridSpan w:val="2"/>
          </w:tcPr>
          <w:p>
            <w:pPr>
              <w:ind w:left="80"/>
              <w:spacing w:after="0"/>
              <w:rPr>
                <w:sz w:val="20"/>
                <w:szCs w:val="20"/>
                <w:color w:val="auto"/>
              </w:rPr>
            </w:pPr>
            <w:r>
              <w:rPr>
                <w:rFonts w:ascii="Arial" w:cs="Arial" w:eastAsia="Arial" w:hAnsi="Arial"/>
                <w:sz w:val="15"/>
                <w:szCs w:val="15"/>
                <w:color w:val="545759"/>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vMerge w:val="restart"/>
          </w:tcPr>
          <w:p>
            <w:pPr>
              <w:jc w:val="right"/>
              <w:ind w:right="75"/>
              <w:spacing w:after="0"/>
              <w:rPr>
                <w:sz w:val="20"/>
                <w:szCs w:val="20"/>
                <w:color w:val="auto"/>
              </w:rPr>
            </w:pPr>
            <w:r>
              <w:rPr>
                <w:rFonts w:ascii="Arial" w:cs="Arial" w:eastAsia="Arial" w:hAnsi="Arial"/>
                <w:sz w:val="1"/>
                <w:szCs w:val="1"/>
                <w:b w:val="1"/>
                <w:bCs w:val="1"/>
                <w:color w:val="545759"/>
                <w:w w:val="4294942296"/>
              </w:rPr>
              <w:t>​</w:t>
            </w:r>
          </w:p>
        </w:tc>
        <w:tc>
          <w:tcPr>
            <w:tcW w:w="100" w:type="dxa"/>
            <w:vAlign w:val="bottom"/>
            <w:vMerge w:val="restart"/>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vMerge w:val="restart"/>
          </w:tcPr>
          <w:p>
            <w:pPr>
              <w:jc w:val="right"/>
              <w:ind w:right="75"/>
              <w:spacing w:after="0"/>
              <w:rPr>
                <w:sz w:val="20"/>
                <w:szCs w:val="20"/>
                <w:color w:val="auto"/>
              </w:rPr>
            </w:pPr>
            <w:r>
              <w:rPr>
                <w:rFonts w:ascii="Arial" w:cs="Arial" w:eastAsia="Arial" w:hAnsi="Arial"/>
                <w:sz w:val="1"/>
                <w:szCs w:val="1"/>
                <w:b w:val="1"/>
                <w:bCs w:val="1"/>
                <w:color w:val="545759"/>
                <w:w w:val="4294942296"/>
              </w:rPr>
              <w:t>​</w:t>
            </w:r>
          </w:p>
        </w:tc>
        <w:tc>
          <w:tcPr>
            <w:tcW w:w="10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vMerge w:val="restart"/>
          </w:tcPr>
          <w:p>
            <w:pPr>
              <w:jc w:val="right"/>
              <w:ind w:right="75"/>
              <w:spacing w:after="0"/>
              <w:rPr>
                <w:sz w:val="20"/>
                <w:szCs w:val="20"/>
                <w:color w:val="auto"/>
              </w:rPr>
            </w:pPr>
            <w:r>
              <w:rPr>
                <w:rFonts w:ascii="Arial" w:cs="Arial" w:eastAsia="Arial" w:hAnsi="Arial"/>
                <w:sz w:val="1"/>
                <w:szCs w:val="1"/>
                <w:b w:val="1"/>
                <w:bCs w:val="1"/>
                <w:color w:val="545759"/>
                <w:w w:val="4294942296"/>
              </w:rPr>
              <w:t>​</w:t>
            </w:r>
          </w:p>
        </w:tc>
        <w:tc>
          <w:tcPr>
            <w:tcW w:w="100" w:type="dxa"/>
            <w:vAlign w:val="bottom"/>
            <w:vMerge w:val="restart"/>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vMerge w:val="restart"/>
          </w:tcPr>
          <w:p>
            <w:pPr>
              <w:jc w:val="right"/>
              <w:ind w:right="75"/>
              <w:spacing w:after="0"/>
              <w:rPr>
                <w:sz w:val="20"/>
                <w:szCs w:val="20"/>
                <w:color w:val="auto"/>
              </w:rPr>
            </w:pPr>
            <w:r>
              <w:rPr>
                <w:rFonts w:ascii="Arial" w:cs="Arial" w:eastAsia="Arial" w:hAnsi="Arial"/>
                <w:sz w:val="1"/>
                <w:szCs w:val="1"/>
                <w:b w:val="1"/>
                <w:bCs w:val="1"/>
                <w:color w:val="545759"/>
                <w:w w:val="4294942296"/>
              </w:rPr>
              <w:t>​</w:t>
            </w:r>
          </w:p>
        </w:tc>
        <w:tc>
          <w:tcPr>
            <w:tcW w:w="100" w:type="dxa"/>
            <w:vAlign w:val="bottom"/>
            <w:vMerge w:val="restart"/>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5"/>
                <w:szCs w:val="15"/>
                <w:b w:val="1"/>
                <w:bCs w:val="1"/>
                <w:color w:val="545759"/>
              </w:rPr>
              <w:t>​</w:t>
            </w: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0" w:type="dxa"/>
            <w:vAlign w:val="bottom"/>
            <w:shd w:val="clear" w:color="auto" w:fill="EEEEEE"/>
          </w:tcPr>
          <w:p>
            <w:pPr>
              <w:spacing w:after="0"/>
              <w:rPr>
                <w:sz w:val="20"/>
                <w:szCs w:val="20"/>
                <w:color w:val="auto"/>
              </w:rPr>
            </w:pPr>
            <w:r>
              <w:rPr>
                <w:rFonts w:ascii="Arial" w:cs="Arial" w:eastAsia="Arial" w:hAnsi="Arial"/>
                <w:sz w:val="15"/>
                <w:szCs w:val="15"/>
                <w:b w:val="1"/>
                <w:bCs w:val="1"/>
                <w:color w:val="545759"/>
              </w:rPr>
              <w:t>​</w:t>
            </w:r>
          </w:p>
        </w:tc>
        <w:tc>
          <w:tcPr>
            <w:tcW w:w="1300" w:type="dxa"/>
            <w:vAlign w:val="bottom"/>
            <w:shd w:val="clear" w:color="auto" w:fill="EEEEEE"/>
          </w:tcPr>
          <w:p>
            <w:pPr>
              <w:jc w:val="center"/>
              <w:spacing w:after="0"/>
              <w:rPr>
                <w:sz w:val="20"/>
                <w:szCs w:val="20"/>
                <w:color w:val="auto"/>
              </w:rPr>
            </w:pPr>
            <w:r>
              <w:rPr>
                <w:rFonts w:ascii="Arial" w:cs="Arial" w:eastAsia="Arial" w:hAnsi="Arial"/>
                <w:sz w:val="15"/>
                <w:szCs w:val="15"/>
                <w:b w:val="1"/>
                <w:bCs w:val="1"/>
                <w:color w:val="545759"/>
                <w:w w:val="94"/>
              </w:rPr>
              <w:t>Deep and</w:t>
            </w:r>
          </w:p>
        </w:tc>
        <w:tc>
          <w:tcPr>
            <w:tcW w:w="80" w:type="dxa"/>
            <w:vAlign w:val="bottom"/>
            <w:shd w:val="clear" w:color="auto" w:fill="EEEEE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560" w:type="dxa"/>
            <w:vAlign w:val="bottom"/>
            <w:shd w:val="clear" w:color="auto" w:fill="EEEEEE"/>
          </w:tcPr>
          <w:p>
            <w:pPr>
              <w:spacing w:after="0" w:line="227" w:lineRule="exact"/>
              <w:rPr>
                <w:sz w:val="20"/>
                <w:szCs w:val="20"/>
                <w:color w:val="auto"/>
              </w:rPr>
            </w:pPr>
            <w:r>
              <w:rPr>
                <w:rFonts w:ascii="Arial" w:cs="Arial" w:eastAsia="Arial" w:hAnsi="Arial"/>
                <w:sz w:val="26"/>
                <w:szCs w:val="26"/>
                <w:b w:val="1"/>
                <w:bCs w:val="1"/>
                <w:color w:val="545759"/>
                <w:vertAlign w:val="superscript"/>
              </w:rPr>
              <w:t>​</w:t>
            </w:r>
            <w:r>
              <w:rPr>
                <w:rFonts w:ascii="Arial" w:cs="Arial" w:eastAsia="Arial" w:hAnsi="Arial"/>
                <w:sz w:val="14"/>
                <w:szCs w:val="14"/>
                <w:b w:val="1"/>
                <w:bCs w:val="1"/>
                <w:color w:val="545759"/>
              </w:rPr>
              <w:t xml:space="preserve"> Cutting edge science</w:t>
            </w:r>
          </w:p>
        </w:tc>
        <w:tc>
          <w:tcPr>
            <w:tcW w:w="80" w:type="dxa"/>
            <w:vAlign w:val="bottom"/>
            <w:shd w:val="clear" w:color="auto" w:fill="EEEEE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0" w:type="dxa"/>
            <w:vAlign w:val="bottom"/>
            <w:shd w:val="clear" w:color="auto" w:fill="EEEEEE"/>
          </w:tcPr>
          <w:p>
            <w:pPr>
              <w:jc w:val="right"/>
              <w:spacing w:after="0"/>
              <w:rPr>
                <w:sz w:val="20"/>
                <w:szCs w:val="20"/>
                <w:color w:val="auto"/>
              </w:rPr>
            </w:pPr>
            <w:r>
              <w:rPr>
                <w:rFonts w:ascii="Arial" w:cs="Arial" w:eastAsia="Arial" w:hAnsi="Arial"/>
                <w:sz w:val="15"/>
                <w:szCs w:val="15"/>
                <w:b w:val="1"/>
                <w:bCs w:val="1"/>
                <w:color w:val="545759"/>
              </w:rPr>
              <w:t>​</w:t>
            </w:r>
          </w:p>
        </w:tc>
        <w:tc>
          <w:tcPr>
            <w:tcW w:w="1420" w:type="dxa"/>
            <w:vAlign w:val="bottom"/>
            <w:shd w:val="clear" w:color="auto" w:fill="EEEEEE"/>
          </w:tcPr>
          <w:p>
            <w:pPr>
              <w:jc w:val="center"/>
              <w:spacing w:after="0"/>
              <w:rPr>
                <w:sz w:val="20"/>
                <w:szCs w:val="20"/>
                <w:color w:val="auto"/>
              </w:rPr>
            </w:pPr>
            <w:r>
              <w:rPr>
                <w:rFonts w:ascii="Arial" w:cs="Arial" w:eastAsia="Arial" w:hAnsi="Arial"/>
                <w:sz w:val="15"/>
                <w:szCs w:val="15"/>
                <w:b w:val="1"/>
                <w:bCs w:val="1"/>
                <w:color w:val="545759"/>
                <w:w w:val="94"/>
              </w:rPr>
              <w:t>Proprietary</w:t>
            </w:r>
          </w:p>
        </w:tc>
        <w:tc>
          <w:tcPr>
            <w:tcW w:w="100" w:type="dxa"/>
            <w:vAlign w:val="bottom"/>
            <w:shd w:val="clear" w:color="auto" w:fill="EEEEE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80" w:type="dxa"/>
            <w:vAlign w:val="bottom"/>
            <w:shd w:val="clear" w:color="auto" w:fill="EEEEEE"/>
          </w:tcPr>
          <w:p>
            <w:pPr>
              <w:spacing w:after="0" w:line="227" w:lineRule="exact"/>
              <w:rPr>
                <w:sz w:val="20"/>
                <w:szCs w:val="20"/>
                <w:color w:val="auto"/>
              </w:rPr>
            </w:pPr>
            <w:r>
              <w:rPr>
                <w:rFonts w:ascii="Arial" w:cs="Arial" w:eastAsia="Arial" w:hAnsi="Arial"/>
                <w:sz w:val="26"/>
                <w:szCs w:val="26"/>
                <w:b w:val="1"/>
                <w:bCs w:val="1"/>
                <w:color w:val="545759"/>
                <w:vertAlign w:val="superscript"/>
              </w:rPr>
              <w:t>​</w:t>
            </w:r>
            <w:r>
              <w:rPr>
                <w:rFonts w:ascii="Arial" w:cs="Arial" w:eastAsia="Arial" w:hAnsi="Arial"/>
                <w:sz w:val="14"/>
                <w:szCs w:val="14"/>
                <w:b w:val="1"/>
                <w:bCs w:val="1"/>
                <w:color w:val="545759"/>
              </w:rPr>
              <w:t xml:space="preserve">  Next generation</w:t>
            </w:r>
          </w:p>
        </w:tc>
        <w:tc>
          <w:tcPr>
            <w:tcW w:w="100" w:type="dxa"/>
            <w:vAlign w:val="bottom"/>
            <w:shd w:val="clear" w:color="auto" w:fill="EEEEE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0" w:type="dxa"/>
            <w:vAlign w:val="bottom"/>
            <w:shd w:val="clear" w:color="auto" w:fill="EEEEEE"/>
          </w:tcPr>
          <w:p>
            <w:pPr>
              <w:spacing w:after="0" w:line="227" w:lineRule="exact"/>
              <w:rPr>
                <w:sz w:val="20"/>
                <w:szCs w:val="20"/>
                <w:color w:val="auto"/>
              </w:rPr>
            </w:pPr>
            <w:r>
              <w:rPr>
                <w:rFonts w:ascii="Arial" w:cs="Arial" w:eastAsia="Arial" w:hAnsi="Arial"/>
                <w:sz w:val="26"/>
                <w:szCs w:val="26"/>
                <w:b w:val="1"/>
                <w:bCs w:val="1"/>
                <w:color w:val="545759"/>
                <w:vertAlign w:val="superscript"/>
              </w:rPr>
              <w:t>​</w:t>
            </w:r>
            <w:r>
              <w:rPr>
                <w:rFonts w:ascii="Arial" w:cs="Arial" w:eastAsia="Arial" w:hAnsi="Arial"/>
                <w:sz w:val="14"/>
                <w:szCs w:val="14"/>
                <w:b w:val="1"/>
                <w:bCs w:val="1"/>
                <w:color w:val="545759"/>
              </w:rPr>
              <w:t xml:space="preserve"> Robust in-house</w:t>
            </w:r>
          </w:p>
        </w:tc>
        <w:tc>
          <w:tcPr>
            <w:tcW w:w="100" w:type="dxa"/>
            <w:vAlign w:val="bottom"/>
            <w:shd w:val="clear" w:color="auto" w:fill="EEEEEE"/>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1300" w:type="dxa"/>
            <w:vAlign w:val="bottom"/>
            <w:shd w:val="clear" w:color="auto" w:fill="EEEEEE"/>
          </w:tcPr>
          <w:p>
            <w:pPr>
              <w:jc w:val="center"/>
              <w:ind w:right="4"/>
              <w:spacing w:after="0"/>
              <w:rPr>
                <w:sz w:val="20"/>
                <w:szCs w:val="20"/>
                <w:color w:val="auto"/>
              </w:rPr>
            </w:pPr>
            <w:r>
              <w:rPr>
                <w:rFonts w:ascii="Arial" w:cs="Arial" w:eastAsia="Arial" w:hAnsi="Arial"/>
                <w:sz w:val="15"/>
                <w:szCs w:val="15"/>
                <w:b w:val="1"/>
                <w:bCs w:val="1"/>
                <w:color w:val="545759"/>
                <w:w w:val="95"/>
              </w:rPr>
              <w:t>longstanding</w:t>
            </w:r>
          </w:p>
        </w:tc>
        <w:tc>
          <w:tcPr>
            <w:tcW w:w="80" w:type="dxa"/>
            <w:vAlign w:val="bottom"/>
            <w:shd w:val="clear" w:color="auto" w:fill="EEEEE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shd w:val="clear" w:color="auto" w:fill="EEEEEE"/>
          </w:tcPr>
          <w:p>
            <w:pPr>
              <w:jc w:val="center"/>
              <w:spacing w:after="0"/>
              <w:rPr>
                <w:sz w:val="20"/>
                <w:szCs w:val="20"/>
                <w:color w:val="auto"/>
              </w:rPr>
            </w:pPr>
            <w:r>
              <w:rPr>
                <w:rFonts w:ascii="Arial" w:cs="Arial" w:eastAsia="Arial" w:hAnsi="Arial"/>
                <w:sz w:val="15"/>
                <w:szCs w:val="15"/>
                <w:b w:val="1"/>
                <w:bCs w:val="1"/>
                <w:color w:val="545759"/>
                <w:w w:val="95"/>
              </w:rPr>
              <w:t>with patient-</w:t>
            </w:r>
          </w:p>
        </w:tc>
        <w:tc>
          <w:tcPr>
            <w:tcW w:w="80" w:type="dxa"/>
            <w:vAlign w:val="bottom"/>
            <w:shd w:val="clear" w:color="auto" w:fill="EEEEE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1420" w:type="dxa"/>
            <w:vAlign w:val="bottom"/>
            <w:shd w:val="clear" w:color="auto" w:fill="EEEEEE"/>
          </w:tcPr>
          <w:p>
            <w:pPr>
              <w:jc w:val="center"/>
              <w:spacing w:after="0"/>
              <w:rPr>
                <w:sz w:val="20"/>
                <w:szCs w:val="20"/>
                <w:color w:val="auto"/>
              </w:rPr>
            </w:pPr>
            <w:r>
              <w:rPr>
                <w:rFonts w:ascii="Arial" w:cs="Arial" w:eastAsia="Arial" w:hAnsi="Arial"/>
                <w:sz w:val="15"/>
                <w:szCs w:val="15"/>
                <w:b w:val="1"/>
                <w:bCs w:val="1"/>
                <w:color w:val="545759"/>
                <w:w w:val="94"/>
              </w:rPr>
              <w:t>antibody programs</w:t>
            </w:r>
          </w:p>
        </w:tc>
        <w:tc>
          <w:tcPr>
            <w:tcW w:w="100" w:type="dxa"/>
            <w:vAlign w:val="bottom"/>
            <w:shd w:val="clear" w:color="auto" w:fill="EEEEE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shd w:val="clear" w:color="auto" w:fill="EEEEEE"/>
          </w:tcPr>
          <w:p>
            <w:pPr>
              <w:jc w:val="center"/>
              <w:spacing w:after="0"/>
              <w:rPr>
                <w:sz w:val="20"/>
                <w:szCs w:val="20"/>
                <w:color w:val="auto"/>
              </w:rPr>
            </w:pPr>
            <w:r>
              <w:rPr>
                <w:rFonts w:ascii="Arial" w:cs="Arial" w:eastAsia="Arial" w:hAnsi="Arial"/>
                <w:sz w:val="15"/>
                <w:szCs w:val="15"/>
                <w:b w:val="1"/>
                <w:bCs w:val="1"/>
                <w:color w:val="545759"/>
                <w:w w:val="94"/>
              </w:rPr>
              <w:t>bispecific antibody</w:t>
            </w:r>
          </w:p>
        </w:tc>
        <w:tc>
          <w:tcPr>
            <w:tcW w:w="100" w:type="dxa"/>
            <w:vAlign w:val="bottom"/>
            <w:shd w:val="clear" w:color="auto" w:fill="EEEEE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shd w:val="clear" w:color="auto" w:fill="EEEEEE"/>
          </w:tcPr>
          <w:p>
            <w:pPr>
              <w:jc w:val="center"/>
              <w:spacing w:after="0"/>
              <w:rPr>
                <w:sz w:val="20"/>
                <w:szCs w:val="20"/>
                <w:color w:val="auto"/>
              </w:rPr>
            </w:pPr>
            <w:r>
              <w:rPr>
                <w:rFonts w:ascii="Arial" w:cs="Arial" w:eastAsia="Arial" w:hAnsi="Arial"/>
                <w:sz w:val="15"/>
                <w:szCs w:val="15"/>
                <w:b w:val="1"/>
                <w:bCs w:val="1"/>
                <w:color w:val="545759"/>
                <w:w w:val="94"/>
              </w:rPr>
              <w:t>capabilities enable</w:t>
            </w:r>
          </w:p>
        </w:tc>
        <w:tc>
          <w:tcPr>
            <w:tcW w:w="100" w:type="dxa"/>
            <w:vAlign w:val="bottom"/>
            <w:shd w:val="clear" w:color="auto" w:fill="EEEEE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300" w:type="dxa"/>
            <w:vAlign w:val="bottom"/>
            <w:shd w:val="clear" w:color="auto" w:fill="EEEEEE"/>
          </w:tcPr>
          <w:p>
            <w:pPr>
              <w:jc w:val="center"/>
              <w:ind w:right="4"/>
              <w:spacing w:after="0"/>
              <w:rPr>
                <w:sz w:val="20"/>
                <w:szCs w:val="20"/>
                <w:color w:val="auto"/>
              </w:rPr>
            </w:pPr>
            <w:r>
              <w:rPr>
                <w:rFonts w:ascii="Arial" w:cs="Arial" w:eastAsia="Arial" w:hAnsi="Arial"/>
                <w:sz w:val="15"/>
                <w:szCs w:val="15"/>
                <w:b w:val="1"/>
                <w:bCs w:val="1"/>
                <w:color w:val="545759"/>
                <w:w w:val="94"/>
              </w:rPr>
              <w:t>experience</w:t>
            </w:r>
          </w:p>
        </w:tc>
        <w:tc>
          <w:tcPr>
            <w:tcW w:w="80" w:type="dxa"/>
            <w:vAlign w:val="bottom"/>
            <w:shd w:val="clear" w:color="auto" w:fill="EEEEE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shd w:val="clear" w:color="auto" w:fill="EEEEEE"/>
          </w:tcPr>
          <w:p>
            <w:pPr>
              <w:jc w:val="center"/>
              <w:spacing w:after="0"/>
              <w:rPr>
                <w:sz w:val="20"/>
                <w:szCs w:val="20"/>
                <w:color w:val="auto"/>
              </w:rPr>
            </w:pPr>
            <w:r>
              <w:rPr>
                <w:rFonts w:ascii="Arial" w:cs="Arial" w:eastAsia="Arial" w:hAnsi="Arial"/>
                <w:sz w:val="15"/>
                <w:szCs w:val="15"/>
                <w:b w:val="1"/>
                <w:bCs w:val="1"/>
                <w:color w:val="545759"/>
                <w:w w:val="95"/>
              </w:rPr>
              <w:t>focused approach</w:t>
            </w:r>
          </w:p>
        </w:tc>
        <w:tc>
          <w:tcPr>
            <w:tcW w:w="80" w:type="dxa"/>
            <w:vAlign w:val="bottom"/>
            <w:shd w:val="clear" w:color="auto" w:fill="EEEEE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1420" w:type="dxa"/>
            <w:vAlign w:val="bottom"/>
            <w:shd w:val="clear" w:color="auto" w:fill="EEEEEE"/>
          </w:tcPr>
          <w:p>
            <w:pPr>
              <w:jc w:val="center"/>
              <w:ind w:right="4"/>
              <w:spacing w:after="0"/>
              <w:rPr>
                <w:sz w:val="20"/>
                <w:szCs w:val="20"/>
                <w:color w:val="auto"/>
              </w:rPr>
            </w:pPr>
            <w:r>
              <w:rPr>
                <w:rFonts w:ascii="Arial" w:cs="Arial" w:eastAsia="Arial" w:hAnsi="Arial"/>
                <w:sz w:val="15"/>
                <w:szCs w:val="15"/>
                <w:b w:val="1"/>
                <w:bCs w:val="1"/>
                <w:color w:val="545759"/>
                <w:w w:val="93"/>
              </w:rPr>
              <w:t>using validated</w:t>
            </w:r>
          </w:p>
        </w:tc>
        <w:tc>
          <w:tcPr>
            <w:tcW w:w="100" w:type="dxa"/>
            <w:vAlign w:val="bottom"/>
            <w:shd w:val="clear" w:color="auto" w:fill="EEEEE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shd w:val="clear" w:color="auto" w:fill="EEEEEE"/>
          </w:tcPr>
          <w:p>
            <w:pPr>
              <w:jc w:val="center"/>
              <w:spacing w:after="0"/>
              <w:rPr>
                <w:sz w:val="20"/>
                <w:szCs w:val="20"/>
                <w:color w:val="auto"/>
              </w:rPr>
            </w:pPr>
            <w:r>
              <w:rPr>
                <w:rFonts w:ascii="Arial" w:cs="Arial" w:eastAsia="Arial" w:hAnsi="Arial"/>
                <w:sz w:val="15"/>
                <w:szCs w:val="15"/>
                <w:b w:val="1"/>
                <w:bCs w:val="1"/>
                <w:color w:val="545759"/>
                <w:w w:val="96"/>
              </w:rPr>
              <w:t>platform</w:t>
            </w:r>
          </w:p>
        </w:tc>
        <w:tc>
          <w:tcPr>
            <w:tcW w:w="100" w:type="dxa"/>
            <w:vAlign w:val="bottom"/>
            <w:shd w:val="clear" w:color="auto" w:fill="EEEEE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shd w:val="clear" w:color="auto" w:fill="EEEEEE"/>
          </w:tcPr>
          <w:p>
            <w:pPr>
              <w:jc w:val="center"/>
              <w:spacing w:after="0"/>
              <w:rPr>
                <w:sz w:val="20"/>
                <w:szCs w:val="20"/>
                <w:color w:val="auto"/>
              </w:rPr>
            </w:pPr>
            <w:r>
              <w:rPr>
                <w:rFonts w:ascii="Arial" w:cs="Arial" w:eastAsia="Arial" w:hAnsi="Arial"/>
                <w:sz w:val="15"/>
                <w:szCs w:val="15"/>
                <w:b w:val="1"/>
                <w:bCs w:val="1"/>
                <w:color w:val="545759"/>
                <w:w w:val="94"/>
              </w:rPr>
              <w:t>optimized</w:t>
            </w:r>
          </w:p>
        </w:tc>
        <w:tc>
          <w:tcPr>
            <w:tcW w:w="100" w:type="dxa"/>
            <w:vAlign w:val="bottom"/>
            <w:shd w:val="clear" w:color="auto" w:fill="EEEEE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300" w:type="dxa"/>
            <w:vAlign w:val="bottom"/>
            <w:shd w:val="clear" w:color="auto" w:fill="EEEEEE"/>
          </w:tcPr>
          <w:p>
            <w:pPr>
              <w:jc w:val="center"/>
              <w:ind w:right="4"/>
              <w:spacing w:after="0"/>
              <w:rPr>
                <w:sz w:val="20"/>
                <w:szCs w:val="20"/>
                <w:color w:val="auto"/>
              </w:rPr>
            </w:pPr>
            <w:r>
              <w:rPr>
                <w:rFonts w:ascii="Arial" w:cs="Arial" w:eastAsia="Arial" w:hAnsi="Arial"/>
                <w:sz w:val="15"/>
                <w:szCs w:val="15"/>
                <w:b w:val="1"/>
                <w:bCs w:val="1"/>
                <w:color w:val="545759"/>
                <w:w w:val="93"/>
              </w:rPr>
              <w:t>developing</w:t>
            </w:r>
          </w:p>
        </w:tc>
        <w:tc>
          <w:tcPr>
            <w:tcW w:w="80" w:type="dxa"/>
            <w:vAlign w:val="bottom"/>
            <w:shd w:val="clear" w:color="auto" w:fill="EEEEE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1420" w:type="dxa"/>
            <w:vAlign w:val="bottom"/>
            <w:shd w:val="clear" w:color="auto" w:fill="EEEEEE"/>
          </w:tcPr>
          <w:p>
            <w:pPr>
              <w:jc w:val="center"/>
              <w:ind w:right="4"/>
              <w:spacing w:after="0"/>
              <w:rPr>
                <w:sz w:val="20"/>
                <w:szCs w:val="20"/>
                <w:color w:val="auto"/>
              </w:rPr>
            </w:pPr>
            <w:r>
              <w:rPr>
                <w:rFonts w:ascii="Arial" w:cs="Arial" w:eastAsia="Arial" w:hAnsi="Arial"/>
                <w:sz w:val="15"/>
                <w:szCs w:val="15"/>
                <w:b w:val="1"/>
                <w:bCs w:val="1"/>
                <w:color w:val="545759"/>
                <w:w w:val="95"/>
              </w:rPr>
              <w:t>technologies drive</w:t>
            </w:r>
          </w:p>
        </w:tc>
        <w:tc>
          <w:tcPr>
            <w:tcW w:w="100" w:type="dxa"/>
            <w:vAlign w:val="bottom"/>
            <w:shd w:val="clear" w:color="auto" w:fill="EEEEE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shd w:val="clear" w:color="auto" w:fill="EEEEEE"/>
          </w:tcPr>
          <w:p>
            <w:pPr>
              <w:jc w:val="center"/>
              <w:spacing w:after="0"/>
              <w:rPr>
                <w:sz w:val="20"/>
                <w:szCs w:val="20"/>
                <w:color w:val="auto"/>
              </w:rPr>
            </w:pPr>
            <w:r>
              <w:rPr>
                <w:rFonts w:ascii="Arial" w:cs="Arial" w:eastAsia="Arial" w:hAnsi="Arial"/>
                <w:sz w:val="15"/>
                <w:szCs w:val="15"/>
                <w:b w:val="1"/>
                <w:bCs w:val="1"/>
                <w:color w:val="545759"/>
                <w:w w:val="95"/>
              </w:rPr>
              <w:t>development</w:t>
            </w:r>
          </w:p>
        </w:tc>
        <w:tc>
          <w:tcPr>
            <w:tcW w:w="100" w:type="dxa"/>
            <w:vAlign w:val="bottom"/>
            <w:shd w:val="clear" w:color="auto" w:fill="EEEEE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1300" w:type="dxa"/>
            <w:vAlign w:val="bottom"/>
            <w:shd w:val="clear" w:color="auto" w:fill="EEEEEE"/>
          </w:tcPr>
          <w:p>
            <w:pPr>
              <w:jc w:val="center"/>
              <w:ind w:right="4"/>
              <w:spacing w:after="0"/>
              <w:rPr>
                <w:sz w:val="20"/>
                <w:szCs w:val="20"/>
                <w:color w:val="auto"/>
              </w:rPr>
            </w:pPr>
            <w:r>
              <w:rPr>
                <w:rFonts w:ascii="Arial" w:cs="Arial" w:eastAsia="Arial" w:hAnsi="Arial"/>
                <w:sz w:val="15"/>
                <w:szCs w:val="15"/>
                <w:b w:val="1"/>
                <w:bCs w:val="1"/>
                <w:color w:val="545759"/>
                <w:w w:val="95"/>
              </w:rPr>
              <w:t>antibody-based</w:t>
            </w:r>
          </w:p>
        </w:tc>
        <w:tc>
          <w:tcPr>
            <w:tcW w:w="80" w:type="dxa"/>
            <w:vAlign w:val="bottom"/>
            <w:shd w:val="clear" w:color="auto" w:fill="EEEEE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1420" w:type="dxa"/>
            <w:vAlign w:val="bottom"/>
            <w:shd w:val="clear" w:color="auto" w:fill="EEEEEE"/>
          </w:tcPr>
          <w:p>
            <w:pPr>
              <w:jc w:val="center"/>
              <w:spacing w:after="0"/>
              <w:rPr>
                <w:sz w:val="20"/>
                <w:szCs w:val="20"/>
                <w:color w:val="auto"/>
              </w:rPr>
            </w:pPr>
            <w:r>
              <w:rPr>
                <w:rFonts w:ascii="Arial" w:cs="Arial" w:eastAsia="Arial" w:hAnsi="Arial"/>
                <w:sz w:val="15"/>
                <w:szCs w:val="15"/>
                <w:b w:val="1"/>
                <w:bCs w:val="1"/>
                <w:color w:val="545759"/>
                <w:w w:val="94"/>
              </w:rPr>
              <w:t>innovation</w:t>
            </w:r>
          </w:p>
        </w:tc>
        <w:tc>
          <w:tcPr>
            <w:tcW w:w="100" w:type="dxa"/>
            <w:vAlign w:val="bottom"/>
            <w:shd w:val="clear" w:color="auto" w:fill="EEEEE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shd w:val="clear" w:color="auto" w:fill="EEEEEE"/>
          </w:tcPr>
          <w:p>
            <w:pPr>
              <w:jc w:val="center"/>
              <w:spacing w:after="0"/>
              <w:rPr>
                <w:sz w:val="20"/>
                <w:szCs w:val="20"/>
                <w:color w:val="auto"/>
              </w:rPr>
            </w:pPr>
            <w:r>
              <w:rPr>
                <w:rFonts w:ascii="Arial" w:cs="Arial" w:eastAsia="Arial" w:hAnsi="Arial"/>
                <w:sz w:val="15"/>
                <w:szCs w:val="15"/>
                <w:b w:val="1"/>
                <w:bCs w:val="1"/>
                <w:color w:val="545759"/>
                <w:w w:val="93"/>
              </w:rPr>
              <w:t>process</w:t>
            </w:r>
          </w:p>
        </w:tc>
        <w:tc>
          <w:tcPr>
            <w:tcW w:w="100" w:type="dxa"/>
            <w:vAlign w:val="bottom"/>
            <w:shd w:val="clear" w:color="auto" w:fill="EEEEE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300" w:type="dxa"/>
            <w:vAlign w:val="bottom"/>
            <w:shd w:val="clear" w:color="auto" w:fill="EEEEEE"/>
          </w:tcPr>
          <w:p>
            <w:pPr>
              <w:jc w:val="center"/>
              <w:spacing w:after="0"/>
              <w:rPr>
                <w:sz w:val="20"/>
                <w:szCs w:val="20"/>
                <w:color w:val="auto"/>
              </w:rPr>
            </w:pPr>
            <w:r>
              <w:rPr>
                <w:rFonts w:ascii="Arial" w:cs="Arial" w:eastAsia="Arial" w:hAnsi="Arial"/>
                <w:sz w:val="15"/>
                <w:szCs w:val="15"/>
                <w:b w:val="1"/>
                <w:bCs w:val="1"/>
                <w:color w:val="545759"/>
                <w:w w:val="94"/>
              </w:rPr>
              <w:t>immunotherapies</w:t>
            </w:r>
          </w:p>
        </w:tc>
        <w:tc>
          <w:tcPr>
            <w:tcW w:w="80" w:type="dxa"/>
            <w:vAlign w:val="bottom"/>
            <w:shd w:val="clear" w:color="auto" w:fill="EEEEE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shd w:val="clear" w:color="auto" w:fill="EEEEEE"/>
          </w:tcPr>
          <w:p>
            <w:pPr>
              <w:spacing w:after="0"/>
              <w:rPr>
                <w:sz w:val="7"/>
                <w:szCs w:val="7"/>
                <w:color w:val="auto"/>
              </w:rPr>
            </w:pPr>
          </w:p>
        </w:tc>
        <w:tc>
          <w:tcPr>
            <w:tcW w:w="1300" w:type="dxa"/>
            <w:vAlign w:val="bottom"/>
            <w:shd w:val="clear" w:color="auto" w:fill="EEEEEE"/>
          </w:tcPr>
          <w:p>
            <w:pPr>
              <w:spacing w:after="0"/>
              <w:rPr>
                <w:sz w:val="7"/>
                <w:szCs w:val="7"/>
                <w:color w:val="auto"/>
              </w:rPr>
            </w:pPr>
          </w:p>
        </w:tc>
        <w:tc>
          <w:tcPr>
            <w:tcW w:w="80" w:type="dxa"/>
            <w:vAlign w:val="bottom"/>
            <w:shd w:val="clear" w:color="auto" w:fill="EEEEE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shd w:val="clear" w:color="auto" w:fill="EEEEEE"/>
          </w:tcPr>
          <w:p>
            <w:pPr>
              <w:spacing w:after="0"/>
              <w:rPr>
                <w:sz w:val="7"/>
                <w:szCs w:val="7"/>
                <w:color w:val="auto"/>
              </w:rPr>
            </w:pPr>
          </w:p>
        </w:tc>
        <w:tc>
          <w:tcPr>
            <w:tcW w:w="80" w:type="dxa"/>
            <w:vAlign w:val="bottom"/>
            <w:shd w:val="clear" w:color="auto" w:fill="EEEEE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shd w:val="clear" w:color="auto" w:fill="EEEEEE"/>
          </w:tcPr>
          <w:p>
            <w:pPr>
              <w:spacing w:after="0"/>
              <w:rPr>
                <w:sz w:val="7"/>
                <w:szCs w:val="7"/>
                <w:color w:val="auto"/>
              </w:rPr>
            </w:pPr>
          </w:p>
        </w:tc>
        <w:tc>
          <w:tcPr>
            <w:tcW w:w="1420" w:type="dxa"/>
            <w:vAlign w:val="bottom"/>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-1185545</wp:posOffset>
            </wp:positionV>
            <wp:extent cx="368935" cy="3689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8935" cy="36893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-1185545</wp:posOffset>
            </wp:positionV>
            <wp:extent cx="376555" cy="3765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6555" cy="37655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-1185545</wp:posOffset>
            </wp:positionV>
            <wp:extent cx="296545" cy="3765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6545" cy="3765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-1185545</wp:posOffset>
            </wp:positionV>
            <wp:extent cx="384810" cy="3448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4810" cy="34480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-1185545</wp:posOffset>
            </wp:positionV>
            <wp:extent cx="384810" cy="3524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4810" cy="352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40"/>
        <w:spacing w:after="0"/>
        <w:tabs>
          <w:tab w:leader="none" w:pos="1020" w:val="left"/>
          <w:tab w:leader="none" w:pos="4880" w:val="left"/>
          <w:tab w:leader="none" w:pos="9260" w:val="left"/>
        </w:tabs>
        <w:rPr>
          <w:sz w:val="20"/>
          <w:szCs w:val="20"/>
          <w:color w:val="auto"/>
        </w:rPr>
      </w:pPr>
      <w:r>
        <w:rPr>
          <w:rFonts w:ascii="Arial" w:cs="Arial" w:eastAsia="Arial" w:hAnsi="Arial"/>
          <w:sz w:val="15"/>
          <w:szCs w:val="15"/>
          <w:color w:val="545759"/>
        </w:rPr>
        <w:t>​2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5" w:name="page6"/>
    <w:bookmarkEnd w:id="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8200"/>
        <w:spacing w:after="0"/>
        <w:rPr>
          <w:sz w:val="20"/>
          <w:szCs w:val="20"/>
          <w:color w:val="auto"/>
        </w:rPr>
      </w:pPr>
      <w:r>
        <w:rPr>
          <w:rFonts w:ascii="Arial" w:cs="Arial" w:eastAsia="Arial" w:hAnsi="Arial"/>
          <w:sz w:val="13"/>
          <w:szCs w:val="13"/>
          <w:color w:val="545759"/>
        </w:rPr>
        <w:t>Proxy Statement</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30"/>
          <w:szCs w:val="30"/>
          <w:b w:val="1"/>
          <w:bCs w:val="1"/>
          <w:color w:val="545759"/>
        </w:rPr>
        <w:t>Proxy Statement</w:t>
      </w:r>
    </w:p>
    <w:p>
      <w:pPr>
        <w:spacing w:after="0" w:line="149" w:lineRule="exact"/>
        <w:rPr>
          <w:sz w:val="20"/>
          <w:szCs w:val="20"/>
          <w:color w:val="auto"/>
        </w:rPr>
      </w:pPr>
    </w:p>
    <w:p>
      <w:pPr>
        <w:ind w:left="740" w:right="499"/>
        <w:spacing w:after="0" w:line="269" w:lineRule="auto"/>
        <w:rPr>
          <w:sz w:val="20"/>
          <w:szCs w:val="20"/>
          <w:color w:val="auto"/>
        </w:rPr>
      </w:pPr>
      <w:r>
        <w:rPr>
          <w:rFonts w:ascii="Arial" w:cs="Arial" w:eastAsia="Arial" w:hAnsi="Arial"/>
          <w:sz w:val="15"/>
          <w:szCs w:val="15"/>
          <w:color w:val="545759"/>
        </w:rPr>
        <w:t>This proxy statement contains information related to the Annual Meeting of Stockholders to be held on June 25, 2026 at 9:00 a.m. Eastern Time. We are holding the Annual Meeting virtually via the Internet. In order to attend our Annual Meeting, you must log in to www.virtualshareholdermeeting.com/CLDX2026 using the 16-digit control number on the notice, proxy card or voting instruction form that accompanied the proxy materials.</w:t>
      </w:r>
    </w:p>
    <w:p>
      <w:pPr>
        <w:spacing w:after="0" w:line="110" w:lineRule="exact"/>
        <w:rPr>
          <w:sz w:val="20"/>
          <w:szCs w:val="20"/>
          <w:color w:val="auto"/>
        </w:rPr>
      </w:pPr>
    </w:p>
    <w:p>
      <w:pPr>
        <w:ind w:left="740" w:right="279"/>
        <w:spacing w:after="0" w:line="269" w:lineRule="auto"/>
        <w:rPr>
          <w:sz w:val="20"/>
          <w:szCs w:val="20"/>
          <w:color w:val="auto"/>
        </w:rPr>
      </w:pPr>
      <w:r>
        <w:rPr>
          <w:rFonts w:ascii="Arial" w:cs="Arial" w:eastAsia="Arial" w:hAnsi="Arial"/>
          <w:sz w:val="15"/>
          <w:szCs w:val="15"/>
          <w:color w:val="545759"/>
        </w:rPr>
        <w:t>Our Annual Meeting could be adjourned or postponed to another date and/or time. A list of record holders of the Company’s common stock entitled to vote at the Annual Meeting will be available for examination by any stockholder, for any purpose germane to the Annual Meeting, at our principal offices at Perryville III Building, 53 Frontage Road, Suite 220, Hampton, New Jersey 08827, during normal business hours for ten days prior to the Annual Meeting.</w:t>
      </w:r>
    </w:p>
    <w:p>
      <w:pPr>
        <w:spacing w:after="0" w:line="98" w:lineRule="exact"/>
        <w:rPr>
          <w:sz w:val="20"/>
          <w:szCs w:val="20"/>
          <w:color w:val="auto"/>
        </w:rPr>
      </w:pPr>
    </w:p>
    <w:p>
      <w:pPr>
        <w:ind w:left="740" w:right="439"/>
        <w:spacing w:after="0" w:line="300" w:lineRule="auto"/>
        <w:rPr>
          <w:sz w:val="20"/>
          <w:szCs w:val="20"/>
          <w:color w:val="auto"/>
        </w:rPr>
      </w:pPr>
      <w:r>
        <w:rPr>
          <w:rFonts w:ascii="Arial" w:cs="Arial" w:eastAsia="Arial" w:hAnsi="Arial"/>
          <w:sz w:val="15"/>
          <w:szCs w:val="15"/>
          <w:color w:val="545759"/>
        </w:rPr>
        <w:t>The enclosed proxy is solicited by the Board of Directors of Celldex Therapeutics, Inc. (the “Board”). The proxy materials relating to the Annual Meeting are being mailed to stockholders entitled to vote at the meeting on or about May 4, 2026.</w:t>
      </w:r>
    </w:p>
    <w:p>
      <w:pPr>
        <w:spacing w:after="0" w:line="74"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545759"/>
        </w:rPr>
        <w:t>Important Notice of Availability of Proxy Materials for the Annual Meeting of Stockholders to be held on June 25, 2026.</w:t>
      </w:r>
    </w:p>
    <w:p>
      <w:pPr>
        <w:spacing w:after="0" w:line="143" w:lineRule="exact"/>
        <w:rPr>
          <w:sz w:val="20"/>
          <w:szCs w:val="20"/>
          <w:color w:val="auto"/>
        </w:rPr>
      </w:pPr>
    </w:p>
    <w:p>
      <w:pPr>
        <w:ind w:left="740" w:right="579"/>
        <w:spacing w:after="0" w:line="350" w:lineRule="auto"/>
        <w:rPr>
          <w:sz w:val="20"/>
          <w:szCs w:val="20"/>
          <w:color w:val="auto"/>
        </w:rPr>
      </w:pPr>
      <w:r>
        <w:rPr>
          <w:rFonts w:ascii="Arial" w:cs="Arial" w:eastAsia="Arial" w:hAnsi="Arial"/>
          <w:sz w:val="14"/>
          <w:szCs w:val="14"/>
          <w:b w:val="1"/>
          <w:bCs w:val="1"/>
          <w:color w:val="545759"/>
        </w:rPr>
        <w:t>Our proxy materials, including our Proxy Statement for the 2026 Annual Meeting, 2025 Annual Report to Stockholders (which contains our Annual Report on Form 10-K) and proxy card, are available on the Internet at www.proxyvote.com.</w:t>
      </w:r>
    </w:p>
    <w:p>
      <w:pPr>
        <w:spacing w:after="0" w:line="10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About the Meeting</w:t>
      </w:r>
    </w:p>
    <w:p>
      <w:pPr>
        <w:spacing w:after="0" w:line="196"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545759"/>
        </w:rPr>
        <w:t>Why are we calling this Annual Meeting?</w:t>
      </w:r>
    </w:p>
    <w:p>
      <w:pPr>
        <w:spacing w:after="0" w:line="148"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We are calling the Annual Meeting to seek the approval of our stockholders to:</w:t>
      </w:r>
    </w:p>
    <w:p>
      <w:pPr>
        <w:spacing w:after="0" w:line="118" w:lineRule="exact"/>
        <w:rPr>
          <w:sz w:val="20"/>
          <w:szCs w:val="20"/>
          <w:color w:val="auto"/>
        </w:rPr>
      </w:pPr>
    </w:p>
    <w:p>
      <w:pPr>
        <w:ind w:left="880" w:right="599" w:hanging="142"/>
        <w:spacing w:after="0" w:line="286" w:lineRule="auto"/>
        <w:tabs>
          <w:tab w:leader="none" w:pos="880" w:val="left"/>
        </w:tabs>
        <w:numPr>
          <w:ilvl w:val="0"/>
          <w:numId w:val="9"/>
        </w:numPr>
        <w:rPr>
          <w:rFonts w:ascii="Verdana" w:cs="Verdana" w:eastAsia="Verdana" w:hAnsi="Verdana"/>
          <w:sz w:val="15"/>
          <w:szCs w:val="15"/>
          <w:color w:val="545759"/>
        </w:rPr>
      </w:pPr>
      <w:r>
        <w:rPr>
          <w:rFonts w:ascii="Arial" w:cs="Arial" w:eastAsia="Arial" w:hAnsi="Arial"/>
          <w:sz w:val="15"/>
          <w:szCs w:val="15"/>
          <w:color w:val="545759"/>
        </w:rPr>
        <w:t>elect nine directors to serve until the next Annual Meeting of Stockholders and until their respective successors shall have been duly elected and qualified;</w:t>
      </w:r>
    </w:p>
    <w:p>
      <w:pPr>
        <w:spacing w:after="0" w:line="56" w:lineRule="exact"/>
        <w:rPr>
          <w:rFonts w:ascii="Verdana" w:cs="Verdana" w:eastAsia="Verdana" w:hAnsi="Verdana"/>
          <w:sz w:val="15"/>
          <w:szCs w:val="15"/>
          <w:color w:val="545759"/>
        </w:rPr>
      </w:pPr>
    </w:p>
    <w:p>
      <w:pPr>
        <w:ind w:left="880" w:right="319" w:hanging="142"/>
        <w:spacing w:after="0" w:line="268" w:lineRule="auto"/>
        <w:tabs>
          <w:tab w:leader="none" w:pos="880" w:val="left"/>
        </w:tabs>
        <w:numPr>
          <w:ilvl w:val="0"/>
          <w:numId w:val="9"/>
        </w:numPr>
        <w:rPr>
          <w:rFonts w:ascii="Verdana" w:cs="Verdana" w:eastAsia="Verdana" w:hAnsi="Verdana"/>
          <w:sz w:val="15"/>
          <w:szCs w:val="15"/>
          <w:color w:val="545759"/>
        </w:rPr>
      </w:pPr>
      <w:r>
        <w:rPr>
          <w:rFonts w:ascii="Arial" w:cs="Arial" w:eastAsia="Arial" w:hAnsi="Arial"/>
          <w:sz w:val="15"/>
          <w:szCs w:val="15"/>
          <w:color w:val="545759"/>
        </w:rPr>
        <w:t>ratify the appointment of PricewaterhouseCoopers LLP as our independent registered public accounting firm for the year ending December 31, 2026;</w:t>
      </w:r>
    </w:p>
    <w:p>
      <w:pPr>
        <w:spacing w:after="0" w:line="70" w:lineRule="exact"/>
        <w:rPr>
          <w:rFonts w:ascii="Verdana" w:cs="Verdana" w:eastAsia="Verdana" w:hAnsi="Verdana"/>
          <w:sz w:val="15"/>
          <w:szCs w:val="15"/>
          <w:color w:val="545759"/>
        </w:rPr>
      </w:pPr>
    </w:p>
    <w:p>
      <w:pPr>
        <w:jc w:val="both"/>
        <w:ind w:left="880" w:right="319" w:hanging="142"/>
        <w:spacing w:after="0" w:line="273" w:lineRule="auto"/>
        <w:tabs>
          <w:tab w:leader="none" w:pos="880" w:val="left"/>
        </w:tabs>
        <w:numPr>
          <w:ilvl w:val="0"/>
          <w:numId w:val="9"/>
        </w:numPr>
        <w:rPr>
          <w:rFonts w:ascii="Verdana" w:cs="Verdana" w:eastAsia="Verdana" w:hAnsi="Verdana"/>
          <w:sz w:val="15"/>
          <w:szCs w:val="15"/>
          <w:color w:val="545759"/>
        </w:rPr>
      </w:pPr>
      <w:r>
        <w:rPr>
          <w:rFonts w:ascii="Arial" w:cs="Arial" w:eastAsia="Arial" w:hAnsi="Arial"/>
          <w:sz w:val="15"/>
          <w:szCs w:val="15"/>
          <w:color w:val="545759"/>
        </w:rPr>
        <w:t>approve an amendment to our 2021 Omnibus Equity Incentive Plan (the “2021 Incentive Plan”), including an increase in the number of the shares reserved for issuance thereunder by 3,400,000 shares to 12,900,000 shares and a clarification regarding the tax withholding provisions applicable to awards under the 2021 Incentive Plan</w:t>
      </w:r>
    </w:p>
    <w:p>
      <w:pPr>
        <w:spacing w:after="0" w:line="68" w:lineRule="exact"/>
        <w:rPr>
          <w:rFonts w:ascii="Verdana" w:cs="Verdana" w:eastAsia="Verdana" w:hAnsi="Verdana"/>
          <w:sz w:val="15"/>
          <w:szCs w:val="15"/>
          <w:color w:val="545759"/>
        </w:rPr>
      </w:pPr>
    </w:p>
    <w:p>
      <w:pPr>
        <w:ind w:left="880" w:right="339" w:hanging="142"/>
        <w:spacing w:after="0" w:line="268" w:lineRule="auto"/>
        <w:tabs>
          <w:tab w:leader="none" w:pos="880" w:val="left"/>
        </w:tabs>
        <w:numPr>
          <w:ilvl w:val="0"/>
          <w:numId w:val="9"/>
        </w:numPr>
        <w:rPr>
          <w:rFonts w:ascii="Verdana" w:cs="Verdana" w:eastAsia="Verdana" w:hAnsi="Verdana"/>
          <w:sz w:val="15"/>
          <w:szCs w:val="15"/>
          <w:color w:val="545759"/>
        </w:rPr>
      </w:pPr>
      <w:r>
        <w:rPr>
          <w:rFonts w:ascii="Arial" w:cs="Arial" w:eastAsia="Arial" w:hAnsi="Arial"/>
          <w:sz w:val="15"/>
          <w:szCs w:val="15"/>
          <w:color w:val="545759"/>
        </w:rPr>
        <w:t>approve, on an advisory basis, the compensation of the Company’s Named Executive Officers as disclosed in this proxy statement; and</w:t>
      </w:r>
    </w:p>
    <w:p>
      <w:pPr>
        <w:spacing w:after="0" w:line="70" w:lineRule="exact"/>
        <w:rPr>
          <w:rFonts w:ascii="Verdana" w:cs="Verdana" w:eastAsia="Verdana" w:hAnsi="Verdana"/>
          <w:sz w:val="15"/>
          <w:szCs w:val="15"/>
          <w:color w:val="545759"/>
        </w:rPr>
      </w:pPr>
    </w:p>
    <w:p>
      <w:pPr>
        <w:ind w:left="880" w:hanging="142"/>
        <w:spacing w:after="0"/>
        <w:tabs>
          <w:tab w:leader="none" w:pos="880" w:val="left"/>
        </w:tabs>
        <w:numPr>
          <w:ilvl w:val="0"/>
          <w:numId w:val="9"/>
        </w:numPr>
        <w:rPr>
          <w:rFonts w:ascii="Verdana" w:cs="Verdana" w:eastAsia="Verdana" w:hAnsi="Verdana"/>
          <w:sz w:val="15"/>
          <w:szCs w:val="15"/>
          <w:color w:val="545759"/>
        </w:rPr>
      </w:pPr>
      <w:r>
        <w:rPr>
          <w:rFonts w:ascii="Arial" w:cs="Arial" w:eastAsia="Arial" w:hAnsi="Arial"/>
          <w:sz w:val="15"/>
          <w:szCs w:val="15"/>
          <w:color w:val="545759"/>
        </w:rPr>
        <w:t>address any other matters that may properly come before the meeting.</w:t>
      </w:r>
    </w:p>
    <w:p>
      <w:pPr>
        <w:spacing w:after="0" w:line="206"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545759"/>
        </w:rPr>
        <w:t>What are the Board’s recommendations?</w:t>
      </w:r>
    </w:p>
    <w:p>
      <w:pPr>
        <w:spacing w:after="0" w:line="148"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Our Board of Directors recommends that you vote:</w:t>
      </w:r>
    </w:p>
    <w:p>
      <w:pPr>
        <w:spacing w:after="0" w:line="118" w:lineRule="exact"/>
        <w:rPr>
          <w:sz w:val="20"/>
          <w:szCs w:val="20"/>
          <w:color w:val="auto"/>
        </w:rPr>
      </w:pPr>
    </w:p>
    <w:p>
      <w:pPr>
        <w:ind w:left="880" w:hanging="142"/>
        <w:spacing w:after="0"/>
        <w:tabs>
          <w:tab w:leader="none" w:pos="880" w:val="left"/>
        </w:tabs>
        <w:numPr>
          <w:ilvl w:val="0"/>
          <w:numId w:val="10"/>
        </w:numPr>
        <w:rPr>
          <w:rFonts w:ascii="Verdana" w:cs="Verdana" w:eastAsia="Verdana" w:hAnsi="Verdana"/>
          <w:sz w:val="15"/>
          <w:szCs w:val="15"/>
          <w:color w:val="545759"/>
        </w:rPr>
      </w:pPr>
      <w:r>
        <w:rPr>
          <w:rFonts w:ascii="Arial" w:cs="Arial" w:eastAsia="Arial" w:hAnsi="Arial"/>
          <w:sz w:val="15"/>
          <w:szCs w:val="15"/>
          <w:b w:val="1"/>
          <w:bCs w:val="1"/>
          <w:i w:val="1"/>
          <w:iCs w:val="1"/>
          <w:color w:val="545759"/>
        </w:rPr>
        <w:t xml:space="preserve">FOR </w:t>
      </w:r>
      <w:r>
        <w:rPr>
          <w:rFonts w:ascii="Arial" w:cs="Arial" w:eastAsia="Arial" w:hAnsi="Arial"/>
          <w:sz w:val="15"/>
          <w:szCs w:val="15"/>
          <w:color w:val="545759"/>
        </w:rPr>
        <w:t>the election of each of the nine director nominees;</w:t>
      </w:r>
    </w:p>
    <w:p>
      <w:pPr>
        <w:spacing w:after="0" w:line="107" w:lineRule="exact"/>
        <w:rPr>
          <w:rFonts w:ascii="Verdana" w:cs="Verdana" w:eastAsia="Verdana" w:hAnsi="Verdana"/>
          <w:sz w:val="15"/>
          <w:szCs w:val="15"/>
          <w:color w:val="545759"/>
        </w:rPr>
      </w:pPr>
    </w:p>
    <w:p>
      <w:pPr>
        <w:ind w:left="880" w:right="279" w:hanging="142"/>
        <w:spacing w:after="0" w:line="268" w:lineRule="auto"/>
        <w:tabs>
          <w:tab w:leader="none" w:pos="880" w:val="left"/>
        </w:tabs>
        <w:numPr>
          <w:ilvl w:val="0"/>
          <w:numId w:val="10"/>
        </w:numPr>
        <w:rPr>
          <w:rFonts w:ascii="Verdana" w:cs="Verdana" w:eastAsia="Verdana" w:hAnsi="Verdana"/>
          <w:sz w:val="15"/>
          <w:szCs w:val="15"/>
          <w:color w:val="545759"/>
        </w:rPr>
      </w:pPr>
      <w:r>
        <w:rPr>
          <w:rFonts w:ascii="Arial" w:cs="Arial" w:eastAsia="Arial" w:hAnsi="Arial"/>
          <w:sz w:val="15"/>
          <w:szCs w:val="15"/>
          <w:b w:val="1"/>
          <w:bCs w:val="1"/>
          <w:i w:val="1"/>
          <w:iCs w:val="1"/>
          <w:color w:val="545759"/>
        </w:rPr>
        <w:t xml:space="preserve">FOR </w:t>
      </w:r>
      <w:r>
        <w:rPr>
          <w:rFonts w:ascii="Arial" w:cs="Arial" w:eastAsia="Arial" w:hAnsi="Arial"/>
          <w:sz w:val="15"/>
          <w:szCs w:val="15"/>
          <w:color w:val="545759"/>
        </w:rPr>
        <w:t>the ratification of the appointment of PricewaterhouseCoopers LLP as our independent registered public accounting</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firm for the year ending December 31, 2026;</w:t>
      </w:r>
    </w:p>
    <w:p>
      <w:pPr>
        <w:spacing w:after="0" w:line="70" w:lineRule="exact"/>
        <w:rPr>
          <w:rFonts w:ascii="Verdana" w:cs="Verdana" w:eastAsia="Verdana" w:hAnsi="Verdana"/>
          <w:sz w:val="15"/>
          <w:szCs w:val="15"/>
          <w:color w:val="545759"/>
        </w:rPr>
      </w:pPr>
    </w:p>
    <w:p>
      <w:pPr>
        <w:ind w:left="880" w:right="779" w:hanging="142"/>
        <w:spacing w:after="0" w:line="273" w:lineRule="auto"/>
        <w:tabs>
          <w:tab w:leader="none" w:pos="880" w:val="left"/>
        </w:tabs>
        <w:numPr>
          <w:ilvl w:val="0"/>
          <w:numId w:val="10"/>
        </w:numPr>
        <w:rPr>
          <w:rFonts w:ascii="Verdana" w:cs="Verdana" w:eastAsia="Verdana" w:hAnsi="Verdana"/>
          <w:sz w:val="15"/>
          <w:szCs w:val="15"/>
          <w:color w:val="545759"/>
        </w:rPr>
      </w:pPr>
      <w:r>
        <w:rPr>
          <w:rFonts w:ascii="Arial" w:cs="Arial" w:eastAsia="Arial" w:hAnsi="Arial"/>
          <w:sz w:val="15"/>
          <w:szCs w:val="15"/>
          <w:b w:val="1"/>
          <w:bCs w:val="1"/>
          <w:i w:val="1"/>
          <w:iCs w:val="1"/>
          <w:color w:val="545759"/>
        </w:rPr>
        <w:t xml:space="preserve">FOR </w:t>
      </w:r>
      <w:r>
        <w:rPr>
          <w:rFonts w:ascii="Arial" w:cs="Arial" w:eastAsia="Arial" w:hAnsi="Arial"/>
          <w:sz w:val="15"/>
          <w:szCs w:val="15"/>
          <w:color w:val="545759"/>
        </w:rPr>
        <w:t>the approval of an amendment to our 2021 Incentive Plan, including an increase in the number of the shares</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reserved for issuance thereunder by 3,400,000 shares to 12,900,000 shares and a clarification regarding the tax withholding provisions applicable to awards under the 2021 Incentive Plan and</w:t>
      </w:r>
    </w:p>
    <w:p>
      <w:pPr>
        <w:spacing w:after="0" w:line="68" w:lineRule="exact"/>
        <w:rPr>
          <w:rFonts w:ascii="Verdana" w:cs="Verdana" w:eastAsia="Verdana" w:hAnsi="Verdana"/>
          <w:sz w:val="15"/>
          <w:szCs w:val="15"/>
          <w:color w:val="545759"/>
        </w:rPr>
      </w:pPr>
    </w:p>
    <w:p>
      <w:pPr>
        <w:ind w:left="880" w:right="919" w:hanging="142"/>
        <w:spacing w:after="0" w:line="268" w:lineRule="auto"/>
        <w:tabs>
          <w:tab w:leader="none" w:pos="880" w:val="left"/>
        </w:tabs>
        <w:numPr>
          <w:ilvl w:val="0"/>
          <w:numId w:val="10"/>
        </w:numPr>
        <w:rPr>
          <w:rFonts w:ascii="Verdana" w:cs="Verdana" w:eastAsia="Verdana" w:hAnsi="Verdana"/>
          <w:sz w:val="15"/>
          <w:szCs w:val="15"/>
          <w:color w:val="545759"/>
        </w:rPr>
      </w:pPr>
      <w:r>
        <w:rPr>
          <w:rFonts w:ascii="Arial" w:cs="Arial" w:eastAsia="Arial" w:hAnsi="Arial"/>
          <w:sz w:val="15"/>
          <w:szCs w:val="15"/>
          <w:b w:val="1"/>
          <w:bCs w:val="1"/>
          <w:i w:val="1"/>
          <w:iCs w:val="1"/>
          <w:color w:val="545759"/>
        </w:rPr>
        <w:t xml:space="preserve">FOR </w:t>
      </w:r>
      <w:r>
        <w:rPr>
          <w:rFonts w:ascii="Arial" w:cs="Arial" w:eastAsia="Arial" w:hAnsi="Arial"/>
          <w:sz w:val="15"/>
          <w:szCs w:val="15"/>
          <w:color w:val="545759"/>
        </w:rPr>
        <w:t>the advisory vote to approve the compensation of our Named Executive Officers as described in this proxy</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statement.</w:t>
      </w:r>
    </w:p>
    <w:p>
      <w:pPr>
        <w:spacing w:after="0" w:line="169"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545759"/>
        </w:rPr>
        <w:t>Who is entitled to vote at the meeting?</w:t>
      </w:r>
    </w:p>
    <w:p>
      <w:pPr>
        <w:spacing w:after="0" w:line="148" w:lineRule="exact"/>
        <w:rPr>
          <w:sz w:val="20"/>
          <w:szCs w:val="20"/>
          <w:color w:val="auto"/>
        </w:rPr>
      </w:pPr>
    </w:p>
    <w:p>
      <w:pPr>
        <w:ind w:left="740" w:right="319"/>
        <w:spacing w:after="0" w:line="269" w:lineRule="auto"/>
        <w:rPr>
          <w:sz w:val="20"/>
          <w:szCs w:val="20"/>
          <w:color w:val="auto"/>
        </w:rPr>
      </w:pPr>
      <w:r>
        <w:rPr>
          <w:rFonts w:ascii="Arial" w:cs="Arial" w:eastAsia="Arial" w:hAnsi="Arial"/>
          <w:sz w:val="15"/>
          <w:szCs w:val="15"/>
          <w:color w:val="545759"/>
        </w:rPr>
        <w:t>Only stockholders of record at the close of business on the record date, April 27, 2026, are entitled to receive notice of the Annual Meeting and to vote the shares of common stock that they held on that date at the meeting, or any postponement or adjournment of the meeting. Holders of our common stock are entitled to one vote per share on each matter to be voted upon. As of the record date, we had 78,492,072 outstanding shares of common stock.</w:t>
      </w:r>
    </w:p>
    <w:p>
      <w:pPr>
        <w:spacing w:after="0" w:line="274" w:lineRule="exact"/>
        <w:rPr>
          <w:sz w:val="20"/>
          <w:szCs w:val="20"/>
          <w:color w:val="auto"/>
        </w:rPr>
      </w:pPr>
    </w:p>
    <w:p>
      <w:pPr>
        <w:ind w:left="740"/>
        <w:spacing w:after="0"/>
        <w:tabs>
          <w:tab w:leader="none" w:pos="4880" w:val="left"/>
          <w:tab w:leader="none" w:pos="7440" w:val="left"/>
          <w:tab w:leader="none" w:pos="904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6" w:name="page7"/>
    <w:bookmarkEnd w:id="6"/>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Proxy Statement</w:t>
      </w:r>
    </w:p>
    <w:p>
      <w:pPr>
        <w:spacing w:after="0" w:line="260"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545759"/>
        </w:rPr>
        <w:t>Who can attend the meeting?</w:t>
      </w:r>
    </w:p>
    <w:p>
      <w:pPr>
        <w:spacing w:after="0" w:line="148" w:lineRule="exact"/>
        <w:rPr>
          <w:sz w:val="20"/>
          <w:szCs w:val="20"/>
          <w:color w:val="auto"/>
        </w:rPr>
      </w:pPr>
    </w:p>
    <w:p>
      <w:pPr>
        <w:ind w:left="740" w:right="499"/>
        <w:spacing w:after="0" w:line="281" w:lineRule="auto"/>
        <w:rPr>
          <w:sz w:val="20"/>
          <w:szCs w:val="20"/>
          <w:color w:val="auto"/>
        </w:rPr>
      </w:pPr>
      <w:r>
        <w:rPr>
          <w:rFonts w:ascii="Arial" w:cs="Arial" w:eastAsia="Arial" w:hAnsi="Arial"/>
          <w:sz w:val="15"/>
          <w:szCs w:val="15"/>
          <w:color w:val="545759"/>
        </w:rPr>
        <w:t>All stockholders as of the record date, or their duly appointed proxies, may attend the Annual Meeting. Attendance shall solely be via the Internet at www.virtualshareholdermeeting.com/CLDX2026 using the 16-digit control number on the notice, proxy card or voting instruction form that accompanied the proxy materials.</w:t>
      </w:r>
    </w:p>
    <w:p>
      <w:pPr>
        <w:spacing w:after="0" w:line="101" w:lineRule="exact"/>
        <w:rPr>
          <w:sz w:val="20"/>
          <w:szCs w:val="20"/>
          <w:color w:val="auto"/>
        </w:rPr>
      </w:pPr>
    </w:p>
    <w:p>
      <w:pPr>
        <w:jc w:val="both"/>
        <w:ind w:left="740" w:right="339"/>
        <w:spacing w:after="0" w:line="286" w:lineRule="auto"/>
        <w:rPr>
          <w:sz w:val="20"/>
          <w:szCs w:val="20"/>
          <w:color w:val="auto"/>
        </w:rPr>
      </w:pPr>
      <w:r>
        <w:rPr>
          <w:rFonts w:ascii="Arial" w:cs="Arial" w:eastAsia="Arial" w:hAnsi="Arial"/>
          <w:sz w:val="15"/>
          <w:szCs w:val="15"/>
          <w:color w:val="545759"/>
        </w:rPr>
        <w:t>The live webcast of the Annual Meeting will begin promptly at 9:00 am Eastern Time. Online access to the audio webcast will open approximately 10 minutes prior to the start of the Annual Meeting to allow time for our stockholders to log in and test their devices’ audio system. We encourage our stockholders to access the meeting in advance of the designated start time.</w:t>
      </w:r>
    </w:p>
    <w:p>
      <w:pPr>
        <w:spacing w:after="0" w:line="292" w:lineRule="exact"/>
        <w:rPr>
          <w:sz w:val="20"/>
          <w:szCs w:val="20"/>
          <w:color w:val="auto"/>
        </w:rPr>
      </w:pPr>
    </w:p>
    <w:p>
      <w:pPr>
        <w:ind w:left="740" w:right="279"/>
        <w:spacing w:after="0" w:line="274" w:lineRule="auto"/>
        <w:rPr>
          <w:sz w:val="20"/>
          <w:szCs w:val="20"/>
          <w:color w:val="auto"/>
        </w:rPr>
      </w:pPr>
      <w:r>
        <w:rPr>
          <w:rFonts w:ascii="Arial" w:cs="Arial" w:eastAsia="Arial" w:hAnsi="Arial"/>
          <w:sz w:val="15"/>
          <w:szCs w:val="15"/>
          <w:color w:val="545759"/>
        </w:rPr>
        <w:t>Stockholders may also vote, and submit written questions, during the Annual Meeting on www.virtualshareholdermeeting.com/CLDX2026. To demonstrate proof of stock ownership, you will need to enter the 16-digit control number received with your notice, proxy card or voting instruction form to submit questions and vote at our Annual Meeting. If you hold your shares in “street name” (that​ is, through a broker or other nominee), you will need authorization from your broker or nominee in order to vote. We intend to answer questions submitted during the meeting that are pertinent to the Company and the items being brought for stockholder vote at the Annual Meeting, as time permits, and in accordance with the Rules of Conduct for the Annual Meeting. To promote fairness, efficiently use the Company’s resources and ensure all stockholder questions are able to be addressed, we will respond to no more than one question from a single stockholder. Questions and answers will be grouped by topic and substantially similar questions will be grouped and answered once. We have retained Broadridge Financial Solutions to host our virtual annual meeting and to distribute, receive, count and tabulate proxies.</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545759"/>
        </w:rPr>
        <w:t>What constitutes a quorum?</w:t>
      </w:r>
    </w:p>
    <w:p>
      <w:pPr>
        <w:spacing w:after="0" w:line="148" w:lineRule="exact"/>
        <w:rPr>
          <w:sz w:val="20"/>
          <w:szCs w:val="20"/>
          <w:color w:val="auto"/>
        </w:rPr>
      </w:pPr>
    </w:p>
    <w:p>
      <w:pPr>
        <w:jc w:val="both"/>
        <w:ind w:left="740" w:right="419"/>
        <w:spacing w:after="0" w:line="281" w:lineRule="auto"/>
        <w:rPr>
          <w:sz w:val="20"/>
          <w:szCs w:val="20"/>
          <w:color w:val="auto"/>
        </w:rPr>
      </w:pPr>
      <w:r>
        <w:rPr>
          <w:rFonts w:ascii="Arial" w:cs="Arial" w:eastAsia="Arial" w:hAnsi="Arial"/>
          <w:sz w:val="15"/>
          <w:szCs w:val="15"/>
          <w:color w:val="545759"/>
        </w:rPr>
        <w:t>The presence at the Annual Meeting, in person or by proxy, of the holders of a majority of our common stock outstanding on the record date will constitute a quorum for our meeting. Signed proxies received but not voted and broker non-votes will be included in the calculation of the number of shares considered to be present at the meeting.</w:t>
      </w:r>
    </w:p>
    <w:p>
      <w:pPr>
        <w:spacing w:after="0" w:line="174"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545759"/>
        </w:rPr>
        <w:t>How do I vote?</w:t>
      </w:r>
    </w:p>
    <w:p>
      <w:pPr>
        <w:spacing w:after="0" w:line="135" w:lineRule="exact"/>
        <w:rPr>
          <w:sz w:val="20"/>
          <w:szCs w:val="20"/>
          <w:color w:val="auto"/>
        </w:rPr>
      </w:pPr>
    </w:p>
    <w:p>
      <w:pPr>
        <w:jc w:val="both"/>
        <w:ind w:left="740" w:right="399"/>
        <w:spacing w:after="0" w:line="317" w:lineRule="auto"/>
        <w:rPr>
          <w:sz w:val="20"/>
          <w:szCs w:val="20"/>
          <w:color w:val="auto"/>
        </w:rPr>
      </w:pPr>
      <w:r>
        <w:rPr>
          <w:rFonts w:ascii="Arial" w:cs="Arial" w:eastAsia="Arial" w:hAnsi="Arial"/>
          <w:sz w:val="15"/>
          <w:szCs w:val="15"/>
          <w:color w:val="545759"/>
        </w:rPr>
        <w:t>You can vote on matters that come before the Annual Meeting by completing, dating and signing the enclosed proxy card and returning it in the enclosed postage-paid envelope.</w:t>
      </w:r>
    </w:p>
    <w:p>
      <w:pPr>
        <w:spacing w:after="0" w:line="74" w:lineRule="exact"/>
        <w:rPr>
          <w:sz w:val="20"/>
          <w:szCs w:val="20"/>
          <w:color w:val="auto"/>
        </w:rPr>
      </w:pPr>
    </w:p>
    <w:p>
      <w:pPr>
        <w:ind w:left="740" w:right="299"/>
        <w:spacing w:after="0" w:line="286" w:lineRule="auto"/>
        <w:rPr>
          <w:sz w:val="20"/>
          <w:szCs w:val="20"/>
          <w:color w:val="auto"/>
        </w:rPr>
      </w:pPr>
      <w:r>
        <w:rPr>
          <w:rFonts w:ascii="Arial" w:cs="Arial" w:eastAsia="Arial" w:hAnsi="Arial"/>
          <w:sz w:val="15"/>
          <w:szCs w:val="15"/>
          <w:color w:val="545759"/>
        </w:rPr>
        <w:t>Your shares will be voted as you indicate on your proxy card. If you vote the enclosed proxy but you do not indicate your voting preferences, and with respect to any other matter that properly comes before the meeting, the individuals named on the proxy card will vote your shares FOR the matters submitted at the meeting, or if no recommendation is given, in their own discretion.</w:t>
      </w:r>
    </w:p>
    <w:p>
      <w:pPr>
        <w:spacing w:after="0" w:line="292" w:lineRule="exact"/>
        <w:rPr>
          <w:sz w:val="20"/>
          <w:szCs w:val="20"/>
          <w:color w:val="auto"/>
        </w:rPr>
      </w:pPr>
    </w:p>
    <w:p>
      <w:pPr>
        <w:ind w:left="740" w:right="279"/>
        <w:spacing w:after="0" w:line="281" w:lineRule="auto"/>
        <w:rPr>
          <w:sz w:val="20"/>
          <w:szCs w:val="20"/>
          <w:color w:val="auto"/>
        </w:rPr>
      </w:pPr>
      <w:r>
        <w:rPr>
          <w:rFonts w:ascii="Arial" w:cs="Arial" w:eastAsia="Arial" w:hAnsi="Arial"/>
          <w:sz w:val="15"/>
          <w:szCs w:val="15"/>
          <w:color w:val="545759"/>
        </w:rPr>
        <w:t>If you are a stockholder of record, to submit your proxy by telephone or via the Internet, follow the instructions on the proxy card. If you hold your shares in street name, you may vote by telephone or via the Internet as instructed by your broker, bank or other nominee.</w:t>
      </w:r>
    </w:p>
    <w:p>
      <w:pPr>
        <w:spacing w:after="0" w:line="101" w:lineRule="exact"/>
        <w:rPr>
          <w:sz w:val="20"/>
          <w:szCs w:val="20"/>
          <w:color w:val="auto"/>
        </w:rPr>
      </w:pPr>
    </w:p>
    <w:p>
      <w:pPr>
        <w:ind w:left="740" w:right="539"/>
        <w:spacing w:after="0" w:line="281" w:lineRule="auto"/>
        <w:rPr>
          <w:sz w:val="20"/>
          <w:szCs w:val="20"/>
          <w:color w:val="auto"/>
        </w:rPr>
      </w:pPr>
      <w:r>
        <w:rPr>
          <w:rFonts w:ascii="Arial" w:cs="Arial" w:eastAsia="Arial" w:hAnsi="Arial"/>
          <w:sz w:val="15"/>
          <w:szCs w:val="15"/>
          <w:color w:val="545759"/>
        </w:rPr>
        <w:t>You will have the right to vote at the Annual Meeting. You will have the right to vote on the day of, or during, the Annual Meeting on www.virtualshareholdermeeting.com/CLDX2026. To demonstrate proof of stock ownership, you will need to enter the 16-digit control number received with your notice, proxy card or voting instruction form to vote at our Annual Meeting.</w:t>
      </w:r>
    </w:p>
    <w:p>
      <w:pPr>
        <w:spacing w:after="0" w:line="101" w:lineRule="exact"/>
        <w:rPr>
          <w:sz w:val="20"/>
          <w:szCs w:val="20"/>
          <w:color w:val="auto"/>
        </w:rPr>
      </w:pPr>
    </w:p>
    <w:p>
      <w:pPr>
        <w:ind w:left="740" w:right="419"/>
        <w:spacing w:after="0" w:line="290" w:lineRule="auto"/>
        <w:rPr>
          <w:sz w:val="20"/>
          <w:szCs w:val="20"/>
          <w:color w:val="auto"/>
        </w:rPr>
      </w:pPr>
      <w:r>
        <w:rPr>
          <w:rFonts w:ascii="Arial" w:cs="Arial" w:eastAsia="Arial" w:hAnsi="Arial"/>
          <w:sz w:val="15"/>
          <w:szCs w:val="15"/>
          <w:color w:val="545759"/>
        </w:rPr>
        <w:t>If you attend the Annual Meeting and prefer to vote in person, you may do so even if you have already voted your shares by proxy. Even if you plan to attend our Annual Meeting, we recommend that you also submit your proxy as described above so that your vote will be counted if you later decide not to attend our Annual Meeting.</w:t>
      </w:r>
    </w:p>
    <w:p>
      <w:pPr>
        <w:spacing w:after="0" w:line="155"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545759"/>
        </w:rPr>
        <w:t>What if I vote and then change my mind?</w:t>
      </w:r>
    </w:p>
    <w:p>
      <w:pPr>
        <w:spacing w:after="0" w:line="148"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You may revoke your proxy at any time before it is exercised by:</w:t>
      </w:r>
    </w:p>
    <w:p>
      <w:pPr>
        <w:spacing w:after="0" w:line="118" w:lineRule="exact"/>
        <w:rPr>
          <w:sz w:val="20"/>
          <w:szCs w:val="20"/>
          <w:color w:val="auto"/>
        </w:rPr>
      </w:pPr>
    </w:p>
    <w:p>
      <w:pPr>
        <w:ind w:left="880" w:hanging="142"/>
        <w:spacing w:after="0"/>
        <w:tabs>
          <w:tab w:leader="none" w:pos="880" w:val="left"/>
        </w:tabs>
        <w:numPr>
          <w:ilvl w:val="0"/>
          <w:numId w:val="11"/>
        </w:numPr>
        <w:rPr>
          <w:rFonts w:ascii="Verdana" w:cs="Verdana" w:eastAsia="Verdana" w:hAnsi="Verdana"/>
          <w:sz w:val="15"/>
          <w:szCs w:val="15"/>
          <w:color w:val="545759"/>
        </w:rPr>
      </w:pPr>
      <w:r>
        <w:rPr>
          <w:rFonts w:ascii="Arial" w:cs="Arial" w:eastAsia="Arial" w:hAnsi="Arial"/>
          <w:sz w:val="15"/>
          <w:szCs w:val="15"/>
          <w:color w:val="545759"/>
        </w:rPr>
        <w:t>filing with the Secretary of the Company a notice of revocation;</w:t>
      </w:r>
    </w:p>
    <w:p>
      <w:pPr>
        <w:spacing w:after="0" w:line="107" w:lineRule="exact"/>
        <w:rPr>
          <w:rFonts w:ascii="Verdana" w:cs="Verdana" w:eastAsia="Verdana" w:hAnsi="Verdana"/>
          <w:sz w:val="15"/>
          <w:szCs w:val="15"/>
          <w:color w:val="545759"/>
        </w:rPr>
      </w:pPr>
    </w:p>
    <w:p>
      <w:pPr>
        <w:ind w:left="880" w:hanging="142"/>
        <w:spacing w:after="0"/>
        <w:tabs>
          <w:tab w:leader="none" w:pos="880" w:val="left"/>
        </w:tabs>
        <w:numPr>
          <w:ilvl w:val="0"/>
          <w:numId w:val="11"/>
        </w:numPr>
        <w:rPr>
          <w:rFonts w:ascii="Verdana" w:cs="Verdana" w:eastAsia="Verdana" w:hAnsi="Verdana"/>
          <w:sz w:val="15"/>
          <w:szCs w:val="15"/>
          <w:color w:val="545759"/>
        </w:rPr>
      </w:pPr>
      <w:r>
        <w:rPr>
          <w:rFonts w:ascii="Arial" w:cs="Arial" w:eastAsia="Arial" w:hAnsi="Arial"/>
          <w:sz w:val="15"/>
          <w:szCs w:val="15"/>
          <w:color w:val="545759"/>
        </w:rPr>
        <w:t>sending in another duly executed proxy bearing a later date; or</w:t>
      </w:r>
    </w:p>
    <w:p>
      <w:pPr>
        <w:spacing w:after="0" w:line="120" w:lineRule="exact"/>
        <w:rPr>
          <w:rFonts w:ascii="Verdana" w:cs="Verdana" w:eastAsia="Verdana" w:hAnsi="Verdana"/>
          <w:sz w:val="15"/>
          <w:szCs w:val="15"/>
          <w:color w:val="545759"/>
        </w:rPr>
      </w:pPr>
    </w:p>
    <w:p>
      <w:pPr>
        <w:ind w:left="880" w:hanging="142"/>
        <w:spacing w:after="0"/>
        <w:tabs>
          <w:tab w:leader="none" w:pos="880" w:val="left"/>
        </w:tabs>
        <w:numPr>
          <w:ilvl w:val="0"/>
          <w:numId w:val="11"/>
        </w:numPr>
        <w:rPr>
          <w:rFonts w:ascii="Verdana" w:cs="Verdana" w:eastAsia="Verdana" w:hAnsi="Verdana"/>
          <w:sz w:val="15"/>
          <w:szCs w:val="15"/>
          <w:color w:val="545759"/>
        </w:rPr>
      </w:pPr>
      <w:r>
        <w:rPr>
          <w:rFonts w:ascii="Arial" w:cs="Arial" w:eastAsia="Arial" w:hAnsi="Arial"/>
          <w:sz w:val="15"/>
          <w:szCs w:val="15"/>
          <w:color w:val="545759"/>
        </w:rPr>
        <w:t>attending the meeting and casting your vote in person.</w:t>
      </w:r>
    </w:p>
    <w:p>
      <w:pPr>
        <w:spacing w:after="0" w:line="133"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Your latest vote will be the vote that is counted.</w:t>
      </w:r>
    </w:p>
    <w:p>
      <w:pPr>
        <w:spacing w:after="0" w:line="320" w:lineRule="exact"/>
        <w:rPr>
          <w:sz w:val="20"/>
          <w:szCs w:val="20"/>
          <w:color w:val="auto"/>
        </w:rPr>
      </w:pPr>
    </w:p>
    <w:p>
      <w:pPr>
        <w:ind w:left="740"/>
        <w:spacing w:after="0"/>
        <w:tabs>
          <w:tab w:leader="none" w:pos="1020" w:val="left"/>
          <w:tab w:leader="none" w:pos="4880" w:val="left"/>
          <w:tab w:leader="none" w:pos="9260" w:val="left"/>
        </w:tabs>
        <w:rPr>
          <w:sz w:val="20"/>
          <w:szCs w:val="20"/>
          <w:color w:val="auto"/>
        </w:rPr>
      </w:pPr>
      <w:r>
        <w:rPr>
          <w:rFonts w:ascii="Arial" w:cs="Arial" w:eastAsia="Arial" w:hAnsi="Arial"/>
          <w:sz w:val="15"/>
          <w:szCs w:val="15"/>
          <w:color w:val="545759"/>
        </w:rPr>
        <w:t>4​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7" w:name="page8"/>
    <w:bookmarkEnd w:id="7"/>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8200"/>
        <w:spacing w:after="0"/>
        <w:rPr>
          <w:sz w:val="20"/>
          <w:szCs w:val="20"/>
          <w:color w:val="auto"/>
        </w:rPr>
      </w:pPr>
      <w:r>
        <w:rPr>
          <w:rFonts w:ascii="Arial" w:cs="Arial" w:eastAsia="Arial" w:hAnsi="Arial"/>
          <w:sz w:val="13"/>
          <w:szCs w:val="13"/>
          <w:color w:val="545759"/>
        </w:rPr>
        <w:t>Proxy Statement</w:t>
      </w:r>
    </w:p>
    <w:p>
      <w:pPr>
        <w:spacing w:after="0" w:line="260"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545759"/>
        </w:rPr>
        <w:t>What is the difference between holding shares as a stockholder of record and as a beneficial owner?</w:t>
      </w:r>
    </w:p>
    <w:p>
      <w:pPr>
        <w:spacing w:after="0" w:line="148" w:lineRule="exact"/>
        <w:rPr>
          <w:sz w:val="20"/>
          <w:szCs w:val="20"/>
          <w:color w:val="auto"/>
        </w:rPr>
      </w:pPr>
    </w:p>
    <w:p>
      <w:pPr>
        <w:ind w:left="740" w:right="419"/>
        <w:spacing w:after="0" w:line="282" w:lineRule="auto"/>
        <w:rPr>
          <w:sz w:val="20"/>
          <w:szCs w:val="20"/>
          <w:color w:val="auto"/>
        </w:rPr>
      </w:pPr>
      <w:r>
        <w:rPr>
          <w:rFonts w:ascii="Arial" w:cs="Arial" w:eastAsia="Arial" w:hAnsi="Arial"/>
          <w:sz w:val="15"/>
          <w:szCs w:val="15"/>
          <w:color w:val="545759"/>
        </w:rPr>
        <w:t>Many of our stockholders hold their shares through a stockbroker, bank or other nominee rather than directly in their own name. As summarized below, there are some distinctions between shares held of record and those owned beneficially.</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5"/>
          <w:szCs w:val="15"/>
          <w:i w:val="1"/>
          <w:iCs w:val="1"/>
          <w:color w:val="545759"/>
        </w:rPr>
        <w:t>Stockholder of Record</w:t>
      </w:r>
    </w:p>
    <w:p>
      <w:pPr>
        <w:spacing w:after="0" w:line="143" w:lineRule="exact"/>
        <w:rPr>
          <w:sz w:val="20"/>
          <w:szCs w:val="20"/>
          <w:color w:val="auto"/>
        </w:rPr>
      </w:pPr>
    </w:p>
    <w:p>
      <w:pPr>
        <w:ind w:left="740" w:right="459"/>
        <w:spacing w:after="0" w:line="281" w:lineRule="auto"/>
        <w:rPr>
          <w:sz w:val="20"/>
          <w:szCs w:val="20"/>
          <w:color w:val="auto"/>
        </w:rPr>
      </w:pPr>
      <w:r>
        <w:rPr>
          <w:rFonts w:ascii="Arial" w:cs="Arial" w:eastAsia="Arial" w:hAnsi="Arial"/>
          <w:sz w:val="15"/>
          <w:szCs w:val="15"/>
          <w:color w:val="545759"/>
        </w:rPr>
        <w:t>If your shares are registered directly in your name with our transfer agent, Computershare Trust Company, N.A., you are considered, with respect to those shares, the stockholder of record. As the stockholder of record, you have the right to directly grant your voting proxy or to vote in person at the Annual Meeting.</w:t>
      </w:r>
    </w:p>
    <w:p>
      <w:pPr>
        <w:spacing w:after="0" w:line="151" w:lineRule="exact"/>
        <w:rPr>
          <w:sz w:val="20"/>
          <w:szCs w:val="20"/>
          <w:color w:val="auto"/>
        </w:rPr>
      </w:pPr>
    </w:p>
    <w:p>
      <w:pPr>
        <w:ind w:left="740"/>
        <w:spacing w:after="0"/>
        <w:rPr>
          <w:sz w:val="20"/>
          <w:szCs w:val="20"/>
          <w:color w:val="auto"/>
        </w:rPr>
      </w:pPr>
      <w:r>
        <w:rPr>
          <w:rFonts w:ascii="Arial" w:cs="Arial" w:eastAsia="Arial" w:hAnsi="Arial"/>
          <w:sz w:val="15"/>
          <w:szCs w:val="15"/>
          <w:i w:val="1"/>
          <w:iCs w:val="1"/>
          <w:color w:val="545759"/>
        </w:rPr>
        <w:t>Beneficial Owner</w:t>
      </w:r>
    </w:p>
    <w:p>
      <w:pPr>
        <w:spacing w:after="0" w:line="156" w:lineRule="exact"/>
        <w:rPr>
          <w:sz w:val="20"/>
          <w:szCs w:val="20"/>
          <w:color w:val="auto"/>
        </w:rPr>
      </w:pPr>
    </w:p>
    <w:p>
      <w:pPr>
        <w:ind w:left="740" w:right="359"/>
        <w:spacing w:after="0" w:line="261" w:lineRule="auto"/>
        <w:rPr>
          <w:sz w:val="20"/>
          <w:szCs w:val="20"/>
          <w:color w:val="auto"/>
        </w:rPr>
      </w:pPr>
      <w:r>
        <w:rPr>
          <w:rFonts w:ascii="Arial" w:cs="Arial" w:eastAsia="Arial" w:hAnsi="Arial"/>
          <w:sz w:val="15"/>
          <w:szCs w:val="15"/>
          <w:color w:val="545759"/>
        </w:rPr>
        <w:t>If your shares are held in a stock brokerage account or by a bank or other nominee, you are considered the beneficial owner of shares held in street name, and these proxy materials are being forwarded to you by your broker, bank or nominee which is considered, with respect to those shares, the stockholder of record. As the beneficial owner, you have the right to direct your broker as to how to vote and are also invited to attend the Annual Meeting. However, because you are not the stockholder of record, you may not vote these shares in person at the Annual Meeting unless you obtain a signed proxy from the record holder giving you the right to vote the shares. If you do not provide the stockholder of record with voting instructions or otherwise obtain a signed proxy from the record holder giving you the right to vote the shares, broker non-votes may occur for the shares that you beneficially own. The effect of broker non-votes is more specifically described in “What vote is required to approve each proposal?” below.</w:t>
      </w:r>
    </w:p>
    <w:p>
      <w:pPr>
        <w:spacing w:after="0" w:line="177"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545759"/>
        </w:rPr>
        <w:t>What are “broker non-votes”?</w:t>
      </w:r>
    </w:p>
    <w:p>
      <w:pPr>
        <w:spacing w:after="0" w:line="135" w:lineRule="exact"/>
        <w:rPr>
          <w:sz w:val="20"/>
          <w:szCs w:val="20"/>
          <w:color w:val="auto"/>
        </w:rPr>
      </w:pPr>
    </w:p>
    <w:p>
      <w:pPr>
        <w:ind w:left="740" w:right="299"/>
        <w:spacing w:after="0" w:line="261" w:lineRule="auto"/>
        <w:rPr>
          <w:sz w:val="20"/>
          <w:szCs w:val="20"/>
          <w:color w:val="auto"/>
        </w:rPr>
      </w:pPr>
      <w:r>
        <w:rPr>
          <w:rFonts w:ascii="Arial" w:cs="Arial" w:eastAsia="Arial" w:hAnsi="Arial"/>
          <w:sz w:val="15"/>
          <w:szCs w:val="15"/>
          <w:color w:val="545759"/>
        </w:rPr>
        <w:t>Banks and brokers acting as nominees are permitted to use discretionary voting authority to vote for proposals that are deemed “routine” by the New York Stock Exchange, which means that they can submit a proxy or cast a ballot on behalf of stockholders who do not provides a specific voting instruction. Brokers, banks or other nominees are not permitted to use discretionary voting authority to vote for proposals that are deemed “non-routine” by the New York Stock Exchange.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as to how to vote your shares, if you wish to ensure that your shares are present and voted at the Annual Meeting on all matters and if you wish to direct the voting of your shares on “routine” matters.</w:t>
      </w:r>
    </w:p>
    <w:p>
      <w:pPr>
        <w:spacing w:after="0" w:line="304" w:lineRule="exact"/>
        <w:rPr>
          <w:sz w:val="20"/>
          <w:szCs w:val="20"/>
          <w:color w:val="auto"/>
        </w:rPr>
      </w:pPr>
    </w:p>
    <w:p>
      <w:pPr>
        <w:jc w:val="both"/>
        <w:ind w:left="740" w:right="459"/>
        <w:spacing w:after="0" w:line="273" w:lineRule="auto"/>
        <w:rPr>
          <w:sz w:val="20"/>
          <w:szCs w:val="20"/>
          <w:color w:val="auto"/>
        </w:rPr>
      </w:pPr>
      <w:r>
        <w:rPr>
          <w:rFonts w:ascii="Arial" w:cs="Arial" w:eastAsia="Arial" w:hAnsi="Arial"/>
          <w:sz w:val="15"/>
          <w:szCs w:val="15"/>
          <w:color w:val="545759"/>
        </w:rPr>
        <w:t>When there is at least one “routine” matter to be considered at a meeting, a broker “non-vote” occurs when a proposal is deemed “non-routine” and a nominee holding shares for a beneficial owner does not have discretionary voting authority with respect to the “non-routine” matter being considered and has not received instructions from the beneficial owner.</w:t>
      </w:r>
    </w:p>
    <w:p>
      <w:pPr>
        <w:spacing w:after="0" w:line="93" w:lineRule="exact"/>
        <w:rPr>
          <w:sz w:val="20"/>
          <w:szCs w:val="20"/>
          <w:color w:val="auto"/>
        </w:rPr>
      </w:pPr>
    </w:p>
    <w:p>
      <w:pPr>
        <w:ind w:left="740" w:right="279"/>
        <w:spacing w:after="0" w:line="261" w:lineRule="auto"/>
        <w:rPr>
          <w:sz w:val="20"/>
          <w:szCs w:val="20"/>
          <w:color w:val="auto"/>
        </w:rPr>
      </w:pPr>
      <w:r>
        <w:rPr>
          <w:rFonts w:ascii="Arial" w:cs="Arial" w:eastAsia="Arial" w:hAnsi="Arial"/>
          <w:sz w:val="15"/>
          <w:szCs w:val="15"/>
          <w:color w:val="545759"/>
        </w:rPr>
        <w:t>The election of directors (Proposal No. 1), the approval of an amendment to our 2021 Incentive Plan including an increase in the number of the shares reserved for issuance thereunder by 3,400,000 shares to 12,900,000 shares and a clarification regarding the tax withholding provisions applicable to awards under the 2021 Incentive Plan (Proposal No. 3) and the advisory vote on the compensation of our Named Executive Officers (Proposal No. 4) are generally considered to be “non-routine” matters, and brokers, banks or other nominees are not permitted to vote on those matters if the broker, bank or other nominee has not received instructions from the beneficial owner. Accordingly, it is particularly important that beneficial owners instruct their brokers, banks or other nominees how they wish to vote their shares on these proposals. The ratification of our independent registered public accounting firm (Proposal No. 2) is generally considered to be a “routine” matter, and hence, a broker, bank or other nominee may be able to vote on Proposal No. 2 even if it does not receive instructions from the beneficial owner.</w:t>
      </w:r>
    </w:p>
    <w:p>
      <w:pPr>
        <w:spacing w:after="0" w:line="367"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545759"/>
        </w:rPr>
        <w:t>What vote is required to approve each proposal?</w:t>
      </w:r>
    </w:p>
    <w:p>
      <w:pPr>
        <w:spacing w:after="0" w:line="148" w:lineRule="exact"/>
        <w:rPr>
          <w:sz w:val="20"/>
          <w:szCs w:val="20"/>
          <w:color w:val="auto"/>
        </w:rPr>
      </w:pPr>
    </w:p>
    <w:p>
      <w:pPr>
        <w:ind w:left="740" w:right="559"/>
        <w:spacing w:after="0" w:line="269" w:lineRule="auto"/>
        <w:rPr>
          <w:sz w:val="20"/>
          <w:szCs w:val="20"/>
          <w:color w:val="auto"/>
        </w:rPr>
      </w:pPr>
      <w:r>
        <w:rPr>
          <w:rFonts w:ascii="Arial" w:cs="Arial" w:eastAsia="Arial" w:hAnsi="Arial"/>
          <w:sz w:val="15"/>
          <w:szCs w:val="15"/>
          <w:color w:val="545759"/>
        </w:rPr>
        <w:t>Holders of a majority of the outstanding shares as of the record date entitled to vote at the meeting must be present, in person or by proxy, at the Annual Meeting in order to establish the required quorum for the transaction of business. Pursuant to Delaware corporate law, abstentions and broker non-votes will be counted for the purpose of determining whether a quorum is present.</w:t>
      </w:r>
    </w:p>
    <w:p>
      <w:pPr>
        <w:spacing w:after="0" w:line="98"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Assuming that a quorum is present, the following votes will be required:</w:t>
      </w:r>
    </w:p>
    <w:p>
      <w:pPr>
        <w:spacing w:after="0" w:line="118" w:lineRule="exact"/>
        <w:rPr>
          <w:sz w:val="20"/>
          <w:szCs w:val="20"/>
          <w:color w:val="auto"/>
        </w:rPr>
      </w:pPr>
    </w:p>
    <w:p>
      <w:pPr>
        <w:ind w:left="880" w:right="359" w:hanging="142"/>
        <w:spacing w:after="0" w:line="264" w:lineRule="auto"/>
        <w:tabs>
          <w:tab w:leader="none" w:pos="880" w:val="left"/>
        </w:tabs>
        <w:numPr>
          <w:ilvl w:val="0"/>
          <w:numId w:val="12"/>
        </w:numPr>
        <w:rPr>
          <w:rFonts w:ascii="Verdana" w:cs="Verdana" w:eastAsia="Verdana" w:hAnsi="Verdana"/>
          <w:sz w:val="15"/>
          <w:szCs w:val="15"/>
          <w:color w:val="545759"/>
        </w:rPr>
      </w:pPr>
      <w:r>
        <w:rPr>
          <w:rFonts w:ascii="Arial" w:cs="Arial" w:eastAsia="Arial" w:hAnsi="Arial"/>
          <w:sz w:val="15"/>
          <w:szCs w:val="15"/>
          <w:color w:val="545759"/>
        </w:rPr>
        <w:t>With respect to the election of directors (Proposal No. 1), each nominee presented in Proposal 1 must be elected by a majority of the votes cast in person or by proxy at the Annual Meeting. Nominees are elected by a majority vote for non-contested director elections. Because the number of nominees properly nominated for the Annual Meeting is the same as the number of directors to be elected, the election of directors at this Annual Meeting is non-contested. If the</w:t>
      </w:r>
    </w:p>
    <w:p>
      <w:pPr>
        <w:spacing w:after="0" w:line="278" w:lineRule="exact"/>
        <w:rPr>
          <w:sz w:val="20"/>
          <w:szCs w:val="20"/>
          <w:color w:val="auto"/>
        </w:rPr>
      </w:pPr>
    </w:p>
    <w:p>
      <w:pPr>
        <w:ind w:left="740"/>
        <w:spacing w:after="0"/>
        <w:tabs>
          <w:tab w:leader="none" w:pos="4880" w:val="left"/>
          <w:tab w:leader="none" w:pos="7440" w:val="left"/>
          <w:tab w:leader="none" w:pos="904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8" w:name="page9"/>
    <w:bookmarkEnd w:id="8"/>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Proxy Statement</w:t>
      </w:r>
    </w:p>
    <w:p>
      <w:pPr>
        <w:spacing w:after="0" w:line="262" w:lineRule="exact"/>
        <w:rPr>
          <w:sz w:val="20"/>
          <w:szCs w:val="20"/>
          <w:color w:val="auto"/>
        </w:rPr>
      </w:pPr>
    </w:p>
    <w:p>
      <w:pPr>
        <w:ind w:left="880" w:right="519"/>
        <w:spacing w:after="0" w:line="284" w:lineRule="auto"/>
        <w:rPr>
          <w:sz w:val="20"/>
          <w:szCs w:val="20"/>
          <w:color w:val="auto"/>
        </w:rPr>
      </w:pPr>
      <w:r>
        <w:rPr>
          <w:rFonts w:ascii="Arial" w:cs="Arial" w:eastAsia="Arial" w:hAnsi="Arial"/>
          <w:sz w:val="15"/>
          <w:szCs w:val="15"/>
          <w:color w:val="545759"/>
        </w:rPr>
        <w:t>number of votes “For” a nominee exceeds the number of votes “Against” such nominee (among votes properly cast in person or by proxy), then the nominee will be elected. Abstentions and broker non-votes will have no effect on Proposal 1.</w:t>
      </w:r>
    </w:p>
    <w:p>
      <w:pPr>
        <w:spacing w:after="0" w:line="248" w:lineRule="exact"/>
        <w:rPr>
          <w:sz w:val="20"/>
          <w:szCs w:val="20"/>
          <w:color w:val="auto"/>
        </w:rPr>
      </w:pPr>
    </w:p>
    <w:p>
      <w:pPr>
        <w:ind w:left="880" w:right="339" w:hanging="142"/>
        <w:spacing w:after="0" w:line="264" w:lineRule="auto"/>
        <w:tabs>
          <w:tab w:leader="none" w:pos="880" w:val="left"/>
        </w:tabs>
        <w:numPr>
          <w:ilvl w:val="0"/>
          <w:numId w:val="13"/>
        </w:numPr>
        <w:rPr>
          <w:rFonts w:ascii="Verdana" w:cs="Verdana" w:eastAsia="Verdana" w:hAnsi="Verdana"/>
          <w:sz w:val="15"/>
          <w:szCs w:val="15"/>
          <w:color w:val="545759"/>
        </w:rPr>
      </w:pPr>
      <w:r>
        <w:rPr>
          <w:rFonts w:ascii="Arial" w:cs="Arial" w:eastAsia="Arial" w:hAnsi="Arial"/>
          <w:sz w:val="15"/>
          <w:szCs w:val="15"/>
          <w:color w:val="545759"/>
        </w:rPr>
        <w:t>With respect to the ratification of the appointment of PricewaterhouseCoopers LLP as our independent registered public accounting firm (Proposal No. 2), approval will require the affirmative vote of a majority of the votes cast, affirmatively or negatively, on Proposal No. 2 at the Annual Meeting. Accordingly, abstentions, if any, will not have any effect on the outcome of Proposal 2. Because Proposal 2 is considered a “routine” proposal, no broker non-votes will occur with respect to Proposal 2.</w:t>
      </w:r>
    </w:p>
    <w:p>
      <w:pPr>
        <w:spacing w:after="0" w:line="62" w:lineRule="exact"/>
        <w:rPr>
          <w:rFonts w:ascii="Verdana" w:cs="Verdana" w:eastAsia="Verdana" w:hAnsi="Verdana"/>
          <w:sz w:val="15"/>
          <w:szCs w:val="15"/>
          <w:color w:val="545759"/>
        </w:rPr>
      </w:pPr>
    </w:p>
    <w:p>
      <w:pPr>
        <w:ind w:left="880" w:right="259" w:hanging="142"/>
        <w:spacing w:after="0" w:line="264" w:lineRule="auto"/>
        <w:tabs>
          <w:tab w:leader="none" w:pos="880" w:val="left"/>
        </w:tabs>
        <w:numPr>
          <w:ilvl w:val="0"/>
          <w:numId w:val="13"/>
        </w:numPr>
        <w:rPr>
          <w:rFonts w:ascii="Verdana" w:cs="Verdana" w:eastAsia="Verdana" w:hAnsi="Verdana"/>
          <w:sz w:val="15"/>
          <w:szCs w:val="15"/>
          <w:color w:val="545759"/>
        </w:rPr>
      </w:pPr>
      <w:r>
        <w:rPr>
          <w:rFonts w:ascii="Arial" w:cs="Arial" w:eastAsia="Arial" w:hAnsi="Arial"/>
          <w:sz w:val="15"/>
          <w:szCs w:val="15"/>
          <w:color w:val="545759"/>
        </w:rPr>
        <w:t>With respect to the approval of an amendment to our 2021 Incentive Plan including an increase in the number of the shares reserved for issuance thereunder by 3,400,000 shares to 12,900,000 shares and a clarification regarding the tax withholding provisions applicable to awards under the 2021 Incentive Plan (Proposal No. 3) and the advisory vote on the compensation of our Named Executive Officers (Proposal No. 4), approval will require the affirmative vote of a majority of the votes cast, affirmatively or negatively, on such proposal. Accordingly, abstentions, if any, will not have any effect the outcomes of Proposals Nos. 3 and 4. Broker non-votes, if any, will have no effect on Proposals 3 and 4.</w:t>
      </w:r>
    </w:p>
    <w:p>
      <w:pPr>
        <w:spacing w:after="0" w:line="100" w:lineRule="exact"/>
        <w:rPr>
          <w:sz w:val="20"/>
          <w:szCs w:val="20"/>
          <w:color w:val="auto"/>
        </w:rPr>
      </w:pPr>
    </w:p>
    <w:p>
      <w:pPr>
        <w:ind w:left="740" w:right="479"/>
        <w:spacing w:after="0" w:line="300" w:lineRule="auto"/>
        <w:rPr>
          <w:sz w:val="20"/>
          <w:szCs w:val="20"/>
          <w:color w:val="auto"/>
        </w:rPr>
      </w:pPr>
      <w:r>
        <w:rPr>
          <w:rFonts w:ascii="Arial" w:cs="Arial" w:eastAsia="Arial" w:hAnsi="Arial"/>
          <w:sz w:val="15"/>
          <w:szCs w:val="15"/>
          <w:color w:val="545759"/>
        </w:rPr>
        <w:t>Holders of the common stock will not have any dissenters’ rights of appraisal in connection with any of the matters to be voted on at the meeting.</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545759"/>
        </w:rPr>
        <w:t>How are we soliciting this proxy?</w:t>
      </w:r>
    </w:p>
    <w:p>
      <w:pPr>
        <w:spacing w:after="0" w:line="148" w:lineRule="exact"/>
        <w:rPr>
          <w:sz w:val="20"/>
          <w:szCs w:val="20"/>
          <w:color w:val="auto"/>
        </w:rPr>
      </w:pPr>
    </w:p>
    <w:p>
      <w:pPr>
        <w:ind w:left="740" w:right="359"/>
        <w:spacing w:after="0" w:line="264" w:lineRule="auto"/>
        <w:rPr>
          <w:sz w:val="20"/>
          <w:szCs w:val="20"/>
          <w:color w:val="auto"/>
        </w:rPr>
      </w:pPr>
      <w:r>
        <w:rPr>
          <w:rFonts w:ascii="Arial" w:cs="Arial" w:eastAsia="Arial" w:hAnsi="Arial"/>
          <w:sz w:val="15"/>
          <w:szCs w:val="15"/>
          <w:color w:val="545759"/>
        </w:rPr>
        <w:t>We are soliciting this proxy on behalf of our Board of Directors by mail and will pay all expenses associated therewith. Some of our officers and other employees also may, but without compensation other than their regular compensation, solicit proxies by further mailing or personal conversations, or by telephone, facsimile or other electronic means. We will also, upon request, reimburse brokers and other persons holding stock in their names, or in the names of nominees, for their reasonable out-of-pocket expenses for forwarding proxy materials to the beneficial owners of the capital stock and to obtain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40"/>
        <w:spacing w:after="0"/>
        <w:tabs>
          <w:tab w:leader="none" w:pos="1020" w:val="left"/>
          <w:tab w:leader="none" w:pos="4880" w:val="left"/>
          <w:tab w:leader="none" w:pos="9260" w:val="left"/>
        </w:tabs>
        <w:rPr>
          <w:sz w:val="20"/>
          <w:szCs w:val="20"/>
          <w:color w:val="auto"/>
        </w:rPr>
      </w:pPr>
      <w:r>
        <w:rPr>
          <w:rFonts w:ascii="Arial" w:cs="Arial" w:eastAsia="Arial" w:hAnsi="Arial"/>
          <w:sz w:val="15"/>
          <w:szCs w:val="15"/>
          <w:color w:val="545759"/>
        </w:rPr>
        <w:t>6​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9" w:name="page10"/>
    <w:bookmarkEnd w:id="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240"/>
        <w:spacing w:after="0"/>
        <w:rPr>
          <w:sz w:val="20"/>
          <w:szCs w:val="20"/>
          <w:color w:val="auto"/>
        </w:rPr>
      </w:pPr>
      <w:r>
        <w:rPr>
          <w:rFonts w:ascii="Arial" w:cs="Arial" w:eastAsia="Arial" w:hAnsi="Arial"/>
          <w:sz w:val="13"/>
          <w:szCs w:val="13"/>
          <w:color w:val="545759"/>
        </w:rPr>
        <w:t>Proposal 1: Election of Directors</w:t>
      </w:r>
    </w:p>
    <w:p>
      <w:pPr>
        <w:spacing w:after="0" w:line="235" w:lineRule="exact"/>
        <w:rPr>
          <w:sz w:val="20"/>
          <w:szCs w:val="20"/>
          <w:color w:val="auto"/>
        </w:rPr>
      </w:pPr>
    </w:p>
    <w:p>
      <w:pPr>
        <w:ind w:left="740" w:right="980"/>
        <w:spacing w:after="0" w:line="241" w:lineRule="auto"/>
        <w:rPr>
          <w:sz w:val="20"/>
          <w:szCs w:val="20"/>
          <w:color w:val="auto"/>
        </w:rPr>
      </w:pPr>
      <w:r>
        <w:rPr>
          <w:rFonts w:ascii="Arial" w:cs="Arial" w:eastAsia="Arial" w:hAnsi="Arial"/>
          <w:sz w:val="30"/>
          <w:szCs w:val="30"/>
          <w:b w:val="1"/>
          <w:bCs w:val="1"/>
          <w:color w:val="545759"/>
        </w:rPr>
        <w:t>Proposal 1: To Elect Nine Directors to Serve Until the Next Annual Meeting and Until Their Successors Have Been Duly Elected and Qualified</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30"/>
          <w:szCs w:val="30"/>
          <w:b w:val="1"/>
          <w:bCs w:val="1"/>
          <w:color w:val="545759"/>
        </w:rPr>
        <w:t>(Proposal No. 1)</w:t>
      </w:r>
    </w:p>
    <w:p>
      <w:pPr>
        <w:spacing w:after="0" w:line="119" w:lineRule="exact"/>
        <w:rPr>
          <w:sz w:val="20"/>
          <w:szCs w:val="20"/>
          <w:color w:val="auto"/>
        </w:rPr>
      </w:pPr>
    </w:p>
    <w:p>
      <w:pPr>
        <w:ind w:left="740" w:right="1020"/>
        <w:spacing w:after="0" w:line="281" w:lineRule="auto"/>
        <w:rPr>
          <w:sz w:val="20"/>
          <w:szCs w:val="20"/>
          <w:color w:val="auto"/>
        </w:rPr>
      </w:pPr>
      <w:r>
        <w:rPr>
          <w:rFonts w:ascii="Arial" w:cs="Arial" w:eastAsia="Arial" w:hAnsi="Arial"/>
          <w:sz w:val="15"/>
          <w:szCs w:val="15"/>
          <w:color w:val="545759"/>
        </w:rPr>
        <w:t>At the Annual Meeting, nine directors are to be elected. All directors of the Company hold office until the next Annual Meeting of Stockholders or until their respective successors are duly elected and qualified or their earlier resignation or removal.</w:t>
      </w:r>
    </w:p>
    <w:p>
      <w:pPr>
        <w:spacing w:after="0" w:line="88" w:lineRule="exact"/>
        <w:rPr>
          <w:sz w:val="20"/>
          <w:szCs w:val="20"/>
          <w:color w:val="auto"/>
        </w:rPr>
      </w:pPr>
    </w:p>
    <w:p>
      <w:pPr>
        <w:ind w:left="740" w:right="740"/>
        <w:spacing w:after="0" w:line="262" w:lineRule="auto"/>
        <w:rPr>
          <w:sz w:val="20"/>
          <w:szCs w:val="20"/>
          <w:color w:val="auto"/>
        </w:rPr>
      </w:pPr>
      <w:r>
        <w:rPr>
          <w:rFonts w:ascii="Arial" w:cs="Arial" w:eastAsia="Arial" w:hAnsi="Arial"/>
          <w:sz w:val="15"/>
          <w:szCs w:val="15"/>
          <w:color w:val="545759"/>
        </w:rPr>
        <w:t>It is the intention of the persons named in the proxies for the holders of common stock to vote the proxies for the election of the nominees named below, unless otherwise specified in any particular proxy. Our management does not contemplate that the nominees will become unavailable for any reason, but if that should occur before the meeting, proxies will be voted for another nominee, or other nominees, to be selected by our Board of Directors. In accordance with our by-laws and Delaware law, a stockholder entitled to vote for the election of directors may withhold authority to vote for certain nominees for directors or may withhold authority to vote for all nominees for directors. Director nominees are elected by a majority vote in non-contested elections of directors. Because the number of nominees properly nominated for the Annual Meeting is the same as the number of directors to be elected, the election of directors at this Annual Meeting is non- contested. Accordingly, each director nominee must be elected by a majority of the votes cast in person or by proxy at the Annual Meeting. Stockholders may not vote, or submit a proxy, for a greater number of nominees than the nine nominees named below.</w:t>
      </w:r>
    </w:p>
    <w:p>
      <w:pPr>
        <w:spacing w:after="0" w:line="35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Nominees for Election</w:t>
      </w:r>
    </w:p>
    <w:p>
      <w:pPr>
        <w:spacing w:after="0" w:line="148" w:lineRule="exact"/>
        <w:rPr>
          <w:sz w:val="20"/>
          <w:szCs w:val="20"/>
          <w:color w:val="auto"/>
        </w:rPr>
      </w:pPr>
    </w:p>
    <w:p>
      <w:pPr>
        <w:ind w:left="740" w:right="800"/>
        <w:spacing w:after="0" w:line="284" w:lineRule="auto"/>
        <w:rPr>
          <w:sz w:val="20"/>
          <w:szCs w:val="20"/>
          <w:color w:val="auto"/>
        </w:rPr>
      </w:pPr>
      <w:r>
        <w:rPr>
          <w:rFonts w:ascii="Arial" w:cs="Arial" w:eastAsia="Arial" w:hAnsi="Arial"/>
          <w:sz w:val="15"/>
          <w:szCs w:val="15"/>
          <w:color w:val="545759"/>
        </w:rPr>
        <w:t>The persons listed below are our current directors that have been nominated for re-election or nominees for election at the Annual Meeting (the “Director Nominees”) to fill the nine director positions to be elected by the holders of the common stock.</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740" w:type="dxa"/>
            <w:vAlign w:val="bottom"/>
          </w:tcPr>
          <w:p>
            <w:pPr>
              <w:spacing w:after="0"/>
              <w:rPr>
                <w:sz w:val="24"/>
                <w:szCs w:val="24"/>
                <w:color w:val="auto"/>
              </w:rPr>
            </w:pPr>
          </w:p>
        </w:tc>
        <w:tc>
          <w:tcPr>
            <w:tcW w:w="80" w:type="dxa"/>
            <w:vAlign w:val="bottom"/>
            <w:vMerge w:val="restart"/>
          </w:tcPr>
          <w:p>
            <w:pPr>
              <w:spacing w:after="0"/>
              <w:rPr>
                <w:sz w:val="20"/>
                <w:szCs w:val="20"/>
                <w:color w:val="auto"/>
              </w:rPr>
            </w:pPr>
            <w:r>
              <w:rPr>
                <w:rFonts w:ascii="Arial" w:cs="Arial" w:eastAsia="Arial" w:hAnsi="Arial"/>
                <w:sz w:val="15"/>
                <w:szCs w:val="15"/>
                <w:b w:val="1"/>
                <w:bCs w:val="1"/>
                <w:color w:val="FFFFFF"/>
              </w:rPr>
              <w:t>​</w:t>
            </w:r>
          </w:p>
        </w:tc>
        <w:tc>
          <w:tcPr>
            <w:tcW w:w="2220" w:type="dxa"/>
            <w:vAlign w:val="bottom"/>
          </w:tcPr>
          <w:p>
            <w:pPr>
              <w:ind w:left="60"/>
              <w:spacing w:after="0"/>
              <w:rPr>
                <w:sz w:val="20"/>
                <w:szCs w:val="20"/>
                <w:color w:val="auto"/>
              </w:rPr>
            </w:pPr>
            <w:r>
              <w:rPr>
                <w:rFonts w:ascii="Arial" w:cs="Arial" w:eastAsia="Arial" w:hAnsi="Arial"/>
                <w:sz w:val="24"/>
                <w:szCs w:val="24"/>
                <w:b w:val="1"/>
                <w:bCs w:val="1"/>
                <w:color w:val="FFFFFF"/>
              </w:rPr>
              <w:t>Proposal 1:</w:t>
            </w:r>
            <w:r>
              <w:rPr>
                <w:rFonts w:ascii="Arial" w:cs="Arial" w:eastAsia="Arial" w:hAnsi="Arial"/>
                <w:sz w:val="15"/>
                <w:szCs w:val="15"/>
                <w:b w:val="1"/>
                <w:bCs w:val="1"/>
                <w:color w:val="FFFFFF"/>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vMerge w:val="restart"/>
          </w:tcPr>
          <w:p>
            <w:pPr>
              <w:jc w:val="right"/>
              <w:ind w:right="343"/>
              <w:spacing w:after="0"/>
              <w:rPr>
                <w:sz w:val="20"/>
                <w:szCs w:val="20"/>
                <w:color w:val="auto"/>
              </w:rPr>
            </w:pPr>
            <w:r>
              <w:rPr>
                <w:rFonts w:ascii="Arial" w:cs="Arial" w:eastAsia="Arial" w:hAnsi="Arial"/>
                <w:sz w:val="15"/>
                <w:szCs w:val="15"/>
                <w:b w:val="1"/>
                <w:bCs w:val="1"/>
                <w:color w:val="FFFFFF"/>
              </w:rPr>
              <w:t>​​</w:t>
            </w:r>
          </w:p>
        </w:tc>
        <w:tc>
          <w:tcPr>
            <w:tcW w:w="3020" w:type="dxa"/>
            <w:vAlign w:val="bottom"/>
            <w:gridSpan w:val="7"/>
            <w:vMerge w:val="restart"/>
          </w:tcPr>
          <w:p>
            <w:pPr>
              <w:ind w:left="40"/>
              <w:spacing w:after="0"/>
              <w:rPr>
                <w:sz w:val="20"/>
                <w:szCs w:val="20"/>
                <w:color w:val="auto"/>
              </w:rPr>
            </w:pPr>
            <w:r>
              <w:rPr>
                <w:rFonts w:ascii="Arial" w:cs="Arial" w:eastAsia="Arial" w:hAnsi="Arial"/>
                <w:sz w:val="30"/>
                <w:szCs w:val="30"/>
                <w:b w:val="1"/>
                <w:bCs w:val="1"/>
                <w:color w:val="FFFFFF"/>
                <w:vertAlign w:val="superscript"/>
              </w:rPr>
              <w:t>​​</w:t>
            </w:r>
            <w:r>
              <w:rPr>
                <w:rFonts w:ascii="Arial" w:cs="Arial" w:eastAsia="Arial" w:hAnsi="Arial"/>
                <w:sz w:val="15"/>
                <w:szCs w:val="15"/>
                <w:color w:val="FFFFFF"/>
              </w:rPr>
              <w:t>Our Board recommends that you vote</w:t>
            </w:r>
          </w:p>
        </w:tc>
        <w:tc>
          <w:tcPr>
            <w:tcW w:w="240" w:type="dxa"/>
            <w:vAlign w:val="bottom"/>
            <w:vMerge w:val="restart"/>
          </w:tcPr>
          <w:p>
            <w:pPr>
              <w:ind w:left="120"/>
              <w:spacing w:after="0"/>
              <w:rPr>
                <w:sz w:val="20"/>
                <w:szCs w:val="20"/>
                <w:color w:val="auto"/>
              </w:rPr>
            </w:pPr>
            <w:r>
              <w:rPr>
                <w:rFonts w:ascii="Arial" w:cs="Arial" w:eastAsia="Arial" w:hAnsi="Arial"/>
                <w:sz w:val="15"/>
                <w:szCs w:val="15"/>
                <w:b w:val="1"/>
                <w:bCs w:val="1"/>
                <w:color w:val="FFFFFF"/>
              </w:rPr>
              <w: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7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2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20" w:type="dxa"/>
            <w:vAlign w:val="bottom"/>
            <w:vMerge w:val="continue"/>
          </w:tcPr>
          <w:p>
            <w:pPr>
              <w:spacing w:after="0"/>
              <w:rPr>
                <w:sz w:val="3"/>
                <w:szCs w:val="3"/>
                <w:color w:val="auto"/>
              </w:rPr>
            </w:pPr>
          </w:p>
        </w:tc>
        <w:tc>
          <w:tcPr>
            <w:tcW w:w="3020" w:type="dxa"/>
            <w:vAlign w:val="bottom"/>
            <w:gridSpan w:val="7"/>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vMerge w:val="restart"/>
          </w:tcPr>
          <w:p>
            <w:pPr>
              <w:ind w:left="60"/>
              <w:spacing w:after="0"/>
              <w:rPr>
                <w:sz w:val="20"/>
                <w:szCs w:val="20"/>
                <w:color w:val="auto"/>
              </w:rPr>
            </w:pPr>
            <w:r>
              <w:rPr>
                <w:rFonts w:ascii="Arial" w:cs="Arial" w:eastAsia="Arial" w:hAnsi="Arial"/>
                <w:sz w:val="19"/>
                <w:szCs w:val="19"/>
                <w:b w:val="1"/>
                <w:bCs w:val="1"/>
                <w:color w:val="FFFFFF"/>
              </w:rPr>
              <w:t>Election of Directors</w:t>
            </w:r>
            <w:r>
              <w:rPr>
                <w:rFonts w:ascii="Arial" w:cs="Arial" w:eastAsia="Arial" w:hAnsi="Arial"/>
                <w:sz w:val="15"/>
                <w:szCs w:val="15"/>
                <w:b w:val="1"/>
                <w:bCs w:val="1"/>
                <w:color w:val="FFFFFF"/>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20" w:type="dxa"/>
            <w:vAlign w:val="bottom"/>
            <w:gridSpan w:val="7"/>
          </w:tcPr>
          <w:p>
            <w:pPr>
              <w:ind w:left="140"/>
              <w:spacing w:after="0"/>
              <w:rPr>
                <w:sz w:val="20"/>
                <w:szCs w:val="20"/>
                <w:color w:val="auto"/>
              </w:rPr>
            </w:pPr>
            <w:r>
              <w:rPr>
                <w:rFonts w:ascii="Arial" w:cs="Arial" w:eastAsia="Arial" w:hAnsi="Arial"/>
                <w:sz w:val="15"/>
                <w:szCs w:val="15"/>
                <w:b w:val="1"/>
                <w:bCs w:val="1"/>
                <w:color w:val="FFFFFF"/>
              </w:rPr>
              <w:t xml:space="preserve">“FOR” </w:t>
            </w:r>
            <w:r>
              <w:rPr>
                <w:rFonts w:ascii="Arial" w:cs="Arial" w:eastAsia="Arial" w:hAnsi="Arial"/>
                <w:sz w:val="15"/>
                <w:szCs w:val="15"/>
                <w:color w:val="FFFFFF"/>
              </w:rPr>
              <w:t>the Board’s Nominees.</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820" w:type="dxa"/>
            <w:vAlign w:val="bottom"/>
            <w:gridSpan w:val="2"/>
          </w:tcPr>
          <w:p>
            <w:pPr>
              <w:ind w:left="740"/>
              <w:spacing w:after="0"/>
              <w:rPr>
                <w:sz w:val="20"/>
                <w:szCs w:val="20"/>
                <w:color w:val="auto"/>
              </w:rPr>
            </w:pPr>
            <w:r>
              <w:rPr>
                <w:rFonts w:ascii="Arial" w:cs="Arial" w:eastAsia="Arial" w:hAnsi="Arial"/>
                <w:sz w:val="15"/>
                <w:szCs w:val="15"/>
                <w:color w:val="545759"/>
              </w:rPr>
              <w:t>​</w:t>
            </w:r>
          </w:p>
        </w:tc>
        <w:tc>
          <w:tcPr>
            <w:tcW w:w="2220" w:type="dxa"/>
            <w:vAlign w:val="bottom"/>
          </w:tcPr>
          <w:p>
            <w:pPr>
              <w:jc w:val="center"/>
              <w:spacing w:after="0"/>
              <w:rPr>
                <w:sz w:val="20"/>
                <w:szCs w:val="20"/>
                <w:color w:val="auto"/>
              </w:rPr>
            </w:pPr>
            <w:r>
              <w:rPr>
                <w:rFonts w:ascii="Arial" w:cs="Arial" w:eastAsia="Arial" w:hAnsi="Arial"/>
                <w:sz w:val="10"/>
                <w:szCs w:val="10"/>
                <w:color w:val="545759"/>
                <w:w w:val="71"/>
              </w:rPr>
              <w:t> </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5"/>
                <w:szCs w:val="15"/>
                <w:color w:val="545759"/>
              </w:rPr>
              <w:t>​</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5"/>
                <w:szCs w:val="15"/>
                <w:color w:val="545759"/>
              </w:rPr>
              <w:t>​</w:t>
            </w:r>
          </w:p>
        </w:tc>
        <w:tc>
          <w:tcPr>
            <w:tcW w:w="2220" w:type="dxa"/>
            <w:vAlign w:val="bottom"/>
          </w:tcPr>
          <w:p>
            <w:pPr>
              <w:jc w:val="right"/>
              <w:ind w:right="903"/>
              <w:spacing w:after="0"/>
              <w:rPr>
                <w:sz w:val="20"/>
                <w:szCs w:val="20"/>
                <w:color w:val="auto"/>
              </w:rPr>
            </w:pPr>
            <w:r>
              <w:rPr>
                <w:rFonts w:ascii="Arial" w:cs="Arial" w:eastAsia="Arial" w:hAnsi="Arial"/>
                <w:sz w:val="15"/>
                <w:szCs w:val="15"/>
                <w:color w:val="545759"/>
              </w:rPr>
              <w:t>​</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5"/>
                <w:szCs w:val="15"/>
                <w:color w:val="545759"/>
              </w:rPr>
              <w: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5"/>
                <w:szCs w:val="15"/>
                <w:color w:val="545759"/>
              </w:rPr>
              <w:t>​</w:t>
            </w:r>
          </w:p>
        </w:tc>
        <w:tc>
          <w:tcPr>
            <w:tcW w:w="2120" w:type="dxa"/>
            <w:vAlign w:val="bottom"/>
          </w:tcPr>
          <w:p>
            <w:pPr>
              <w:ind w:left="1120"/>
              <w:spacing w:after="0"/>
              <w:rPr>
                <w:sz w:val="20"/>
                <w:szCs w:val="20"/>
                <w:color w:val="auto"/>
              </w:rPr>
            </w:pPr>
            <w:r>
              <w:rPr>
                <w:rFonts w:ascii="Arial" w:cs="Arial" w:eastAsia="Arial" w:hAnsi="Arial"/>
                <w:sz w:val="15"/>
                <w:szCs w:val="15"/>
                <w:color w:val="545759"/>
              </w:rPr>
              <w:t>​</w:t>
            </w:r>
          </w:p>
        </w:tc>
        <w:tc>
          <w:tcPr>
            <w:tcW w:w="960" w:type="dxa"/>
            <w:vAlign w:val="bottom"/>
            <w:gridSpan w:val="2"/>
          </w:tcPr>
          <w:p>
            <w:pPr>
              <w:jc w:val="right"/>
              <w:ind w:right="600"/>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57"/>
        </w:trPr>
        <w:tc>
          <w:tcPr>
            <w:tcW w:w="820" w:type="dxa"/>
            <w:vAlign w:val="bottom"/>
            <w:gridSpan w:val="2"/>
          </w:tcPr>
          <w:p>
            <w:pPr>
              <w:ind w:left="740"/>
              <w:spacing w:after="0" w:line="151" w:lineRule="exact"/>
              <w:rPr>
                <w:sz w:val="20"/>
                <w:szCs w:val="20"/>
                <w:color w:val="auto"/>
              </w:rPr>
            </w:pPr>
            <w:r>
              <w:rPr>
                <w:rFonts w:ascii="Arial" w:cs="Arial" w:eastAsia="Arial" w:hAnsi="Arial"/>
                <w:sz w:val="17"/>
                <w:szCs w:val="17"/>
                <w:b w:val="1"/>
                <w:bCs w:val="1"/>
                <w:color w:val="004987"/>
              </w:rPr>
              <w:t>​</w:t>
            </w:r>
          </w:p>
        </w:tc>
        <w:tc>
          <w:tcPr>
            <w:tcW w:w="2220" w:type="dxa"/>
            <w:vAlign w:val="bottom"/>
          </w:tcPr>
          <w:p>
            <w:pPr>
              <w:spacing w:after="0"/>
              <w:rPr>
                <w:sz w:val="13"/>
                <w:szCs w:val="13"/>
                <w:color w:val="auto"/>
              </w:rPr>
            </w:pPr>
          </w:p>
        </w:tc>
        <w:tc>
          <w:tcPr>
            <w:tcW w:w="180" w:type="dxa"/>
            <w:vAlign w:val="bottom"/>
            <w:gridSpan w:val="2"/>
          </w:tcPr>
          <w:p>
            <w:pPr>
              <w:jc w:val="right"/>
              <w:spacing w:after="0" w:line="151" w:lineRule="exact"/>
              <w:rPr>
                <w:sz w:val="20"/>
                <w:szCs w:val="20"/>
                <w:color w:val="auto"/>
              </w:rPr>
            </w:pPr>
            <w:r>
              <w:rPr>
                <w:rFonts w:ascii="Arial" w:cs="Arial" w:eastAsia="Arial" w:hAnsi="Arial"/>
                <w:sz w:val="17"/>
                <w:szCs w:val="17"/>
                <w:b w:val="1"/>
                <w:bCs w:val="1"/>
                <w:color w:val="004987"/>
              </w:rPr>
              <w:t>​</w:t>
            </w:r>
          </w:p>
        </w:tc>
        <w:tc>
          <w:tcPr>
            <w:tcW w:w="200" w:type="dxa"/>
            <w:vAlign w:val="bottom"/>
          </w:tcPr>
          <w:p>
            <w:pPr>
              <w:spacing w:after="0"/>
              <w:rPr>
                <w:sz w:val="13"/>
                <w:szCs w:val="13"/>
                <w:color w:val="auto"/>
              </w:rPr>
            </w:pPr>
          </w:p>
        </w:tc>
        <w:tc>
          <w:tcPr>
            <w:tcW w:w="260" w:type="dxa"/>
            <w:vAlign w:val="bottom"/>
            <w:gridSpan w:val="2"/>
          </w:tcPr>
          <w:p>
            <w:pPr>
              <w:ind w:left="180"/>
              <w:spacing w:after="0" w:line="151" w:lineRule="exact"/>
              <w:rPr>
                <w:sz w:val="20"/>
                <w:szCs w:val="20"/>
                <w:color w:val="auto"/>
              </w:rPr>
            </w:pPr>
            <w:r>
              <w:rPr>
                <w:rFonts w:ascii="Arial" w:cs="Arial" w:eastAsia="Arial" w:hAnsi="Arial"/>
                <w:sz w:val="17"/>
                <w:szCs w:val="17"/>
                <w:b w:val="1"/>
                <w:bCs w:val="1"/>
                <w:color w:val="004987"/>
              </w:rPr>
              <w:t>​</w:t>
            </w:r>
          </w:p>
        </w:tc>
        <w:tc>
          <w:tcPr>
            <w:tcW w:w="1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gridSpan w:val="2"/>
          </w:tcPr>
          <w:p>
            <w:pPr>
              <w:jc w:val="right"/>
              <w:spacing w:after="0" w:line="151" w:lineRule="exact"/>
              <w:rPr>
                <w:sz w:val="20"/>
                <w:szCs w:val="20"/>
                <w:color w:val="auto"/>
              </w:rPr>
            </w:pPr>
            <w:r>
              <w:rPr>
                <w:rFonts w:ascii="Arial" w:cs="Arial" w:eastAsia="Arial" w:hAnsi="Arial"/>
                <w:sz w:val="17"/>
                <w:szCs w:val="17"/>
                <w:b w:val="1"/>
                <w:bCs w:val="1"/>
                <w:color w:val="004987"/>
              </w:rPr>
              <w:t>​</w:t>
            </w:r>
          </w:p>
        </w:tc>
        <w:tc>
          <w:tcPr>
            <w:tcW w:w="220" w:type="dxa"/>
            <w:vAlign w:val="bottom"/>
          </w:tcPr>
          <w:p>
            <w:pPr>
              <w:spacing w:after="0"/>
              <w:rPr>
                <w:sz w:val="13"/>
                <w:szCs w:val="13"/>
                <w:color w:val="auto"/>
              </w:rPr>
            </w:pPr>
          </w:p>
        </w:tc>
        <w:tc>
          <w:tcPr>
            <w:tcW w:w="240" w:type="dxa"/>
            <w:vAlign w:val="bottom"/>
            <w:gridSpan w:val="2"/>
          </w:tcPr>
          <w:p>
            <w:pPr>
              <w:jc w:val="right"/>
              <w:spacing w:after="0" w:line="151" w:lineRule="exact"/>
              <w:rPr>
                <w:sz w:val="20"/>
                <w:szCs w:val="20"/>
                <w:color w:val="auto"/>
              </w:rPr>
            </w:pPr>
            <w:r>
              <w:rPr>
                <w:rFonts w:ascii="Arial" w:cs="Arial" w:eastAsia="Arial" w:hAnsi="Arial"/>
                <w:sz w:val="17"/>
                <w:szCs w:val="17"/>
                <w:b w:val="1"/>
                <w:bCs w:val="1"/>
                <w:color w:val="004987"/>
              </w:rPr>
              <w:t>​</w:t>
            </w:r>
          </w:p>
        </w:tc>
        <w:tc>
          <w:tcPr>
            <w:tcW w:w="120" w:type="dxa"/>
            <w:vAlign w:val="bottom"/>
          </w:tcPr>
          <w:p>
            <w:pPr>
              <w:spacing w:after="0"/>
              <w:rPr>
                <w:sz w:val="13"/>
                <w:szCs w:val="13"/>
                <w:color w:val="auto"/>
              </w:rPr>
            </w:pPr>
          </w:p>
        </w:tc>
        <w:tc>
          <w:tcPr>
            <w:tcW w:w="2120" w:type="dxa"/>
            <w:vAlign w:val="bottom"/>
          </w:tcPr>
          <w:p>
            <w:pPr>
              <w:jc w:val="center"/>
              <w:ind w:left="22"/>
              <w:spacing w:after="0" w:line="151" w:lineRule="exact"/>
              <w:rPr>
                <w:sz w:val="20"/>
                <w:szCs w:val="20"/>
                <w:color w:val="auto"/>
              </w:rPr>
            </w:pPr>
            <w:r>
              <w:rPr>
                <w:rFonts w:ascii="Arial" w:cs="Arial" w:eastAsia="Arial" w:hAnsi="Arial"/>
                <w:sz w:val="17"/>
                <w:szCs w:val="17"/>
                <w:b w:val="1"/>
                <w:bCs w:val="1"/>
                <w:color w:val="004987"/>
              </w:rPr>
              <w:t>​</w:t>
            </w:r>
          </w:p>
        </w:tc>
        <w:tc>
          <w:tcPr>
            <w:tcW w:w="960" w:type="dxa"/>
            <w:vAlign w:val="bottom"/>
            <w:gridSpan w:val="2"/>
          </w:tcPr>
          <w:p>
            <w:pPr>
              <w:jc w:val="right"/>
              <w:ind w:right="600"/>
              <w:spacing w:after="0" w:line="151" w:lineRule="exact"/>
              <w:rPr>
                <w:sz w:val="20"/>
                <w:szCs w:val="20"/>
                <w:color w:val="auto"/>
              </w:rPr>
            </w:pPr>
            <w:r>
              <w:rPr>
                <w:rFonts w:ascii="Arial" w:cs="Arial" w:eastAsia="Arial" w:hAnsi="Arial"/>
                <w:sz w:val="17"/>
                <w:szCs w:val="17"/>
                <w:b w:val="1"/>
                <w:bCs w:val="1"/>
                <w:color w:val="004987"/>
              </w:rPr>
              <w:t>​</w:t>
            </w: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80" w:type="dxa"/>
            <w:vAlign w:val="bottom"/>
            <w:tcBorders>
              <w:top w:val="single" w:sz="8" w:color="004987"/>
            </w:tcBorders>
            <w:shd w:val="clear" w:color="auto" w:fill="DEE3EB"/>
          </w:tcPr>
          <w:p>
            <w:pPr>
              <w:spacing w:after="0"/>
              <w:rPr>
                <w:sz w:val="20"/>
                <w:szCs w:val="20"/>
                <w:color w:val="auto"/>
              </w:rPr>
            </w:pPr>
            <w:r>
              <w:rPr>
                <w:rFonts w:ascii="Arial" w:cs="Arial" w:eastAsia="Arial" w:hAnsi="Arial"/>
                <w:sz w:val="17"/>
                <w:szCs w:val="17"/>
                <w:b w:val="1"/>
                <w:bCs w:val="1"/>
                <w:color w:val="004987"/>
              </w:rPr>
              <w:t>​</w:t>
            </w:r>
          </w:p>
        </w:tc>
        <w:tc>
          <w:tcPr>
            <w:tcW w:w="2220" w:type="dxa"/>
            <w:vAlign w:val="bottom"/>
            <w:tcBorders>
              <w:top w:val="single" w:sz="8" w:color="004987"/>
            </w:tcBorders>
            <w:vMerge w:val="restart"/>
            <w:shd w:val="clear" w:color="auto" w:fill="DEE3EB"/>
          </w:tcPr>
          <w:p>
            <w:pPr>
              <w:jc w:val="center"/>
              <w:spacing w:after="0"/>
              <w:rPr>
                <w:sz w:val="20"/>
                <w:szCs w:val="20"/>
                <w:color w:val="auto"/>
              </w:rPr>
            </w:pPr>
            <w:r>
              <w:rPr>
                <w:rFonts w:ascii="Arial" w:cs="Arial" w:eastAsia="Arial" w:hAnsi="Arial"/>
                <w:sz w:val="17"/>
                <w:szCs w:val="17"/>
                <w:b w:val="1"/>
                <w:bCs w:val="1"/>
                <w:color w:val="004987"/>
                <w:w w:val="92"/>
              </w:rPr>
              <w:t>HARRY H. PENNER, JR.</w:t>
            </w:r>
          </w:p>
        </w:tc>
        <w:tc>
          <w:tcPr>
            <w:tcW w:w="120" w:type="dxa"/>
            <w:vAlign w:val="bottom"/>
            <w:tcBorders>
              <w:top w:val="single" w:sz="8" w:color="004987"/>
            </w:tcBorders>
            <w:shd w:val="clear" w:color="auto" w:fill="DEE3EB"/>
          </w:tcPr>
          <w:p>
            <w:pPr>
              <w:spacing w:after="0"/>
              <w:rPr>
                <w:sz w:val="17"/>
                <w:szCs w:val="17"/>
                <w:color w:val="auto"/>
              </w:rPr>
            </w:pPr>
          </w:p>
        </w:tc>
        <w:tc>
          <w:tcPr>
            <w:tcW w:w="260" w:type="dxa"/>
            <w:vAlign w:val="bottom"/>
            <w:gridSpan w:val="2"/>
          </w:tcPr>
          <w:p>
            <w:pPr>
              <w:jc w:val="right"/>
              <w:ind w:right="144"/>
              <w:spacing w:after="0"/>
              <w:rPr>
                <w:sz w:val="20"/>
                <w:szCs w:val="20"/>
                <w:color w:val="auto"/>
              </w:rPr>
            </w:pPr>
            <w:r>
              <w:rPr>
                <w:rFonts w:ascii="Arial" w:cs="Arial" w:eastAsia="Arial" w:hAnsi="Arial"/>
                <w:sz w:val="17"/>
                <w:szCs w:val="17"/>
                <w:b w:val="1"/>
                <w:bCs w:val="1"/>
                <w:color w:val="004987"/>
              </w:rPr>
              <w:t>​</w:t>
            </w:r>
          </w:p>
        </w:tc>
        <w:tc>
          <w:tcPr>
            <w:tcW w:w="180" w:type="dxa"/>
            <w:vAlign w:val="bottom"/>
          </w:tcPr>
          <w:p>
            <w:pPr>
              <w:spacing w:after="0"/>
              <w:rPr>
                <w:sz w:val="17"/>
                <w:szCs w:val="17"/>
                <w:color w:val="auto"/>
              </w:rPr>
            </w:pPr>
          </w:p>
        </w:tc>
        <w:tc>
          <w:tcPr>
            <w:tcW w:w="200" w:type="dxa"/>
            <w:vAlign w:val="bottom"/>
            <w:tcBorders>
              <w:top w:val="single" w:sz="8" w:color="004987"/>
            </w:tcBorders>
            <w:gridSpan w:val="2"/>
            <w:shd w:val="clear" w:color="auto" w:fill="DEE3EB"/>
          </w:tcPr>
          <w:p>
            <w:pPr>
              <w:spacing w:after="0"/>
              <w:rPr>
                <w:sz w:val="20"/>
                <w:szCs w:val="20"/>
                <w:color w:val="auto"/>
              </w:rPr>
            </w:pPr>
            <w:r>
              <w:rPr>
                <w:rFonts w:ascii="Arial" w:cs="Arial" w:eastAsia="Arial" w:hAnsi="Arial"/>
                <w:sz w:val="17"/>
                <w:szCs w:val="17"/>
                <w:b w:val="1"/>
                <w:bCs w:val="1"/>
                <w:color w:val="004987"/>
              </w:rPr>
              <w:t>​</w:t>
            </w:r>
          </w:p>
        </w:tc>
        <w:tc>
          <w:tcPr>
            <w:tcW w:w="2220" w:type="dxa"/>
            <w:vAlign w:val="bottom"/>
            <w:tcBorders>
              <w:top w:val="single" w:sz="8" w:color="004987"/>
            </w:tcBorders>
            <w:vMerge w:val="restart"/>
            <w:shd w:val="clear" w:color="auto" w:fill="DEE3EB"/>
          </w:tcPr>
          <w:p>
            <w:pPr>
              <w:jc w:val="center"/>
              <w:ind w:left="3"/>
              <w:spacing w:after="0"/>
              <w:rPr>
                <w:sz w:val="20"/>
                <w:szCs w:val="20"/>
                <w:color w:val="auto"/>
              </w:rPr>
            </w:pPr>
            <w:r>
              <w:rPr>
                <w:rFonts w:ascii="Arial" w:cs="Arial" w:eastAsia="Arial" w:hAnsi="Arial"/>
                <w:sz w:val="17"/>
                <w:szCs w:val="17"/>
                <w:b w:val="1"/>
                <w:bCs w:val="1"/>
                <w:color w:val="004987"/>
                <w:w w:val="93"/>
              </w:rPr>
              <w:t>ANTHONY S. MARUCCI</w:t>
            </w:r>
          </w:p>
        </w:tc>
        <w:tc>
          <w:tcPr>
            <w:tcW w:w="280" w:type="dxa"/>
            <w:vAlign w:val="bottom"/>
            <w:tcBorders>
              <w:top w:val="single" w:sz="8" w:color="004987"/>
            </w:tcBorders>
            <w:shd w:val="clear" w:color="auto" w:fill="DEE3EB"/>
          </w:tcPr>
          <w:p>
            <w:pPr>
              <w:spacing w:after="0"/>
              <w:rPr>
                <w:sz w:val="17"/>
                <w:szCs w:val="17"/>
                <w:color w:val="auto"/>
              </w:rPr>
            </w:pPr>
          </w:p>
        </w:tc>
        <w:tc>
          <w:tcPr>
            <w:tcW w:w="260" w:type="dxa"/>
            <w:vAlign w:val="bottom"/>
            <w:gridSpan w:val="2"/>
          </w:tcPr>
          <w:p>
            <w:pPr>
              <w:jc w:val="right"/>
              <w:ind w:right="144"/>
              <w:spacing w:after="0"/>
              <w:rPr>
                <w:sz w:val="20"/>
                <w:szCs w:val="20"/>
                <w:color w:val="auto"/>
              </w:rPr>
            </w:pPr>
            <w:r>
              <w:rPr>
                <w:rFonts w:ascii="Arial" w:cs="Arial" w:eastAsia="Arial" w:hAnsi="Arial"/>
                <w:sz w:val="17"/>
                <w:szCs w:val="17"/>
                <w:b w:val="1"/>
                <w:bCs w:val="1"/>
                <w:color w:val="004987"/>
              </w:rPr>
              <w:t>​</w:t>
            </w:r>
          </w:p>
        </w:tc>
        <w:tc>
          <w:tcPr>
            <w:tcW w:w="200" w:type="dxa"/>
            <w:vAlign w:val="bottom"/>
          </w:tcPr>
          <w:p>
            <w:pPr>
              <w:spacing w:after="0"/>
              <w:rPr>
                <w:sz w:val="17"/>
                <w:szCs w:val="17"/>
                <w:color w:val="auto"/>
              </w:rPr>
            </w:pPr>
          </w:p>
        </w:tc>
        <w:tc>
          <w:tcPr>
            <w:tcW w:w="160" w:type="dxa"/>
            <w:vAlign w:val="bottom"/>
            <w:tcBorders>
              <w:top w:val="single" w:sz="8" w:color="004987"/>
            </w:tcBorders>
            <w:gridSpan w:val="2"/>
            <w:shd w:val="clear" w:color="auto" w:fill="DEE3EB"/>
          </w:tcPr>
          <w:p>
            <w:pPr>
              <w:jc w:val="right"/>
              <w:ind w:right="44"/>
              <w:spacing w:after="0"/>
              <w:rPr>
                <w:sz w:val="20"/>
                <w:szCs w:val="20"/>
                <w:color w:val="auto"/>
              </w:rPr>
            </w:pPr>
            <w:r>
              <w:rPr>
                <w:rFonts w:ascii="Arial" w:cs="Arial" w:eastAsia="Arial" w:hAnsi="Arial"/>
                <w:sz w:val="17"/>
                <w:szCs w:val="17"/>
                <w:b w:val="1"/>
                <w:bCs w:val="1"/>
                <w:color w:val="004987"/>
              </w:rPr>
              <w:t>​</w:t>
            </w:r>
          </w:p>
        </w:tc>
        <w:tc>
          <w:tcPr>
            <w:tcW w:w="2120" w:type="dxa"/>
            <w:vAlign w:val="bottom"/>
            <w:tcBorders>
              <w:top w:val="single" w:sz="8" w:color="004987"/>
            </w:tcBorders>
            <w:vMerge w:val="restart"/>
            <w:shd w:val="clear" w:color="auto" w:fill="DEE3EB"/>
          </w:tcPr>
          <w:p>
            <w:pPr>
              <w:jc w:val="center"/>
              <w:spacing w:after="0"/>
              <w:rPr>
                <w:sz w:val="20"/>
                <w:szCs w:val="20"/>
                <w:color w:val="auto"/>
              </w:rPr>
            </w:pPr>
            <w:r>
              <w:rPr>
                <w:rFonts w:ascii="Arial" w:cs="Arial" w:eastAsia="Arial" w:hAnsi="Arial"/>
                <w:sz w:val="17"/>
                <w:szCs w:val="17"/>
                <w:b w:val="1"/>
                <w:bCs w:val="1"/>
                <w:color w:val="004987"/>
                <w:w w:val="93"/>
              </w:rPr>
              <w:t>KEITH L. BROWNLIE</w:t>
            </w:r>
          </w:p>
        </w:tc>
        <w:tc>
          <w:tcPr>
            <w:tcW w:w="240" w:type="dxa"/>
            <w:vAlign w:val="bottom"/>
            <w:tcBorders>
              <w:top w:val="single" w:sz="8" w:color="004987"/>
            </w:tcBorders>
            <w:shd w:val="clear" w:color="auto" w:fill="DEE3EB"/>
          </w:tcPr>
          <w:p>
            <w:pPr>
              <w:spacing w:after="0"/>
              <w:rPr>
                <w:sz w:val="17"/>
                <w:szCs w:val="17"/>
                <w:color w:val="auto"/>
              </w:rPr>
            </w:pPr>
          </w:p>
        </w:tc>
        <w:tc>
          <w:tcPr>
            <w:tcW w:w="720" w:type="dxa"/>
            <w:vAlign w:val="bottom"/>
          </w:tcPr>
          <w:p>
            <w:pPr>
              <w:jc w:val="right"/>
              <w:ind w:right="600"/>
              <w:spacing w:after="0"/>
              <w:rPr>
                <w:sz w:val="20"/>
                <w:szCs w:val="20"/>
                <w:color w:val="auto"/>
              </w:rPr>
            </w:pPr>
            <w:r>
              <w:rPr>
                <w:rFonts w:ascii="Arial" w:cs="Arial" w:eastAsia="Arial" w:hAnsi="Arial"/>
                <w:sz w:val="17"/>
                <w:szCs w:val="17"/>
                <w:b w:val="1"/>
                <w:bCs w:val="1"/>
                <w:color w:val="004987"/>
              </w:rPr>
              <w:t>​</w:t>
            </w: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80" w:type="dxa"/>
            <w:vAlign w:val="bottom"/>
            <w:tcBorders>
              <w:bottom w:val="single" w:sz="8" w:color="004987"/>
            </w:tcBorders>
            <w:shd w:val="clear" w:color="auto" w:fill="DEE3EB"/>
          </w:tcPr>
          <w:p>
            <w:pPr>
              <w:spacing w:after="0"/>
              <w:rPr>
                <w:sz w:val="5"/>
                <w:szCs w:val="5"/>
                <w:color w:val="auto"/>
              </w:rPr>
            </w:pPr>
          </w:p>
        </w:tc>
        <w:tc>
          <w:tcPr>
            <w:tcW w:w="2220" w:type="dxa"/>
            <w:vAlign w:val="bottom"/>
            <w:tcBorders>
              <w:bottom w:val="single" w:sz="8" w:color="004987"/>
            </w:tcBorders>
            <w:vMerge w:val="continue"/>
            <w:shd w:val="clear" w:color="auto" w:fill="DEE3EB"/>
          </w:tcPr>
          <w:p>
            <w:pPr>
              <w:spacing w:after="0"/>
              <w:rPr>
                <w:sz w:val="5"/>
                <w:szCs w:val="5"/>
                <w:color w:val="auto"/>
              </w:rPr>
            </w:pPr>
          </w:p>
        </w:tc>
        <w:tc>
          <w:tcPr>
            <w:tcW w:w="120" w:type="dxa"/>
            <w:vAlign w:val="bottom"/>
            <w:tcBorders>
              <w:bottom w:val="single" w:sz="8" w:color="004987"/>
            </w:tcBorders>
            <w:shd w:val="clear" w:color="auto" w:fill="DEE3EB"/>
          </w:tcPr>
          <w:p>
            <w:pPr>
              <w:spacing w:after="0"/>
              <w:rPr>
                <w:sz w:val="5"/>
                <w:szCs w:val="5"/>
                <w:color w:val="auto"/>
              </w:rPr>
            </w:pPr>
          </w:p>
        </w:tc>
        <w:tc>
          <w:tcPr>
            <w:tcW w:w="60" w:type="dxa"/>
            <w:vAlign w:val="bottom"/>
            <w:tcBorders>
              <w:bottom w:val="single" w:sz="8" w:color="FEFEFE"/>
            </w:tcBorders>
          </w:tcPr>
          <w:p>
            <w:pPr>
              <w:spacing w:after="0"/>
              <w:rPr>
                <w:sz w:val="5"/>
                <w:szCs w:val="5"/>
                <w:color w:val="auto"/>
              </w:rPr>
            </w:pPr>
          </w:p>
        </w:tc>
        <w:tc>
          <w:tcPr>
            <w:tcW w:w="200" w:type="dxa"/>
            <w:vAlign w:val="bottom"/>
            <w:tcBorders>
              <w:bottom w:val="single" w:sz="8" w:color="FEFEFE"/>
            </w:tcBorders>
          </w:tcPr>
          <w:p>
            <w:pPr>
              <w:spacing w:after="0"/>
              <w:rPr>
                <w:sz w:val="5"/>
                <w:szCs w:val="5"/>
                <w:color w:val="auto"/>
              </w:rPr>
            </w:pPr>
          </w:p>
        </w:tc>
        <w:tc>
          <w:tcPr>
            <w:tcW w:w="180" w:type="dxa"/>
            <w:vAlign w:val="bottom"/>
            <w:tcBorders>
              <w:bottom w:val="single" w:sz="8" w:color="FEFEFE"/>
            </w:tcBorders>
          </w:tcPr>
          <w:p>
            <w:pPr>
              <w:spacing w:after="0"/>
              <w:rPr>
                <w:sz w:val="5"/>
                <w:szCs w:val="5"/>
                <w:color w:val="auto"/>
              </w:rPr>
            </w:pPr>
          </w:p>
        </w:tc>
        <w:tc>
          <w:tcPr>
            <w:tcW w:w="80" w:type="dxa"/>
            <w:vAlign w:val="bottom"/>
            <w:tcBorders>
              <w:bottom w:val="single" w:sz="8" w:color="004987"/>
            </w:tcBorders>
            <w:shd w:val="clear" w:color="auto" w:fill="DEE3EB"/>
          </w:tcPr>
          <w:p>
            <w:pPr>
              <w:spacing w:after="0"/>
              <w:rPr>
                <w:sz w:val="5"/>
                <w:szCs w:val="5"/>
                <w:color w:val="auto"/>
              </w:rPr>
            </w:pPr>
          </w:p>
        </w:tc>
        <w:tc>
          <w:tcPr>
            <w:tcW w:w="120" w:type="dxa"/>
            <w:vAlign w:val="bottom"/>
            <w:tcBorders>
              <w:bottom w:val="single" w:sz="8" w:color="004987"/>
            </w:tcBorders>
            <w:shd w:val="clear" w:color="auto" w:fill="DEE3EB"/>
          </w:tcPr>
          <w:p>
            <w:pPr>
              <w:spacing w:after="0"/>
              <w:rPr>
                <w:sz w:val="5"/>
                <w:szCs w:val="5"/>
                <w:color w:val="auto"/>
              </w:rPr>
            </w:pPr>
          </w:p>
        </w:tc>
        <w:tc>
          <w:tcPr>
            <w:tcW w:w="2220" w:type="dxa"/>
            <w:vAlign w:val="bottom"/>
            <w:tcBorders>
              <w:bottom w:val="single" w:sz="8" w:color="004987"/>
            </w:tcBorders>
            <w:vMerge w:val="continue"/>
            <w:shd w:val="clear" w:color="auto" w:fill="DEE3EB"/>
          </w:tcPr>
          <w:p>
            <w:pPr>
              <w:spacing w:after="0"/>
              <w:rPr>
                <w:sz w:val="5"/>
                <w:szCs w:val="5"/>
                <w:color w:val="auto"/>
              </w:rPr>
            </w:pPr>
          </w:p>
        </w:tc>
        <w:tc>
          <w:tcPr>
            <w:tcW w:w="280" w:type="dxa"/>
            <w:vAlign w:val="bottom"/>
            <w:tcBorders>
              <w:bottom w:val="single" w:sz="8" w:color="004987"/>
            </w:tcBorders>
            <w:shd w:val="clear" w:color="auto" w:fill="DEE3EB"/>
          </w:tcPr>
          <w:p>
            <w:pPr>
              <w:spacing w:after="0"/>
              <w:rPr>
                <w:sz w:val="5"/>
                <w:szCs w:val="5"/>
                <w:color w:val="auto"/>
              </w:rPr>
            </w:pPr>
          </w:p>
        </w:tc>
        <w:tc>
          <w:tcPr>
            <w:tcW w:w="40" w:type="dxa"/>
            <w:vAlign w:val="bottom"/>
            <w:tcBorders>
              <w:bottom w:val="single" w:sz="8" w:color="FEFEFE"/>
            </w:tcBorders>
          </w:tcPr>
          <w:p>
            <w:pPr>
              <w:spacing w:after="0"/>
              <w:rPr>
                <w:sz w:val="5"/>
                <w:szCs w:val="5"/>
                <w:color w:val="auto"/>
              </w:rPr>
            </w:pPr>
          </w:p>
        </w:tc>
        <w:tc>
          <w:tcPr>
            <w:tcW w:w="220" w:type="dxa"/>
            <w:vAlign w:val="bottom"/>
            <w:tcBorders>
              <w:bottom w:val="single" w:sz="8" w:color="FEFEFE"/>
            </w:tcBorders>
          </w:tcPr>
          <w:p>
            <w:pPr>
              <w:spacing w:after="0"/>
              <w:rPr>
                <w:sz w:val="5"/>
                <w:szCs w:val="5"/>
                <w:color w:val="auto"/>
              </w:rPr>
            </w:pPr>
          </w:p>
        </w:tc>
        <w:tc>
          <w:tcPr>
            <w:tcW w:w="200" w:type="dxa"/>
            <w:vAlign w:val="bottom"/>
            <w:tcBorders>
              <w:bottom w:val="single" w:sz="8" w:color="FEFEFE"/>
            </w:tcBorders>
          </w:tcPr>
          <w:p>
            <w:pPr>
              <w:spacing w:after="0"/>
              <w:rPr>
                <w:sz w:val="5"/>
                <w:szCs w:val="5"/>
                <w:color w:val="auto"/>
              </w:rPr>
            </w:pPr>
          </w:p>
        </w:tc>
        <w:tc>
          <w:tcPr>
            <w:tcW w:w="40" w:type="dxa"/>
            <w:vAlign w:val="bottom"/>
            <w:tcBorders>
              <w:bottom w:val="single" w:sz="8" w:color="004987"/>
            </w:tcBorders>
            <w:shd w:val="clear" w:color="auto" w:fill="DEE3EB"/>
          </w:tcPr>
          <w:p>
            <w:pPr>
              <w:spacing w:after="0"/>
              <w:rPr>
                <w:sz w:val="5"/>
                <w:szCs w:val="5"/>
                <w:color w:val="auto"/>
              </w:rPr>
            </w:pPr>
          </w:p>
        </w:tc>
        <w:tc>
          <w:tcPr>
            <w:tcW w:w="120" w:type="dxa"/>
            <w:vAlign w:val="bottom"/>
            <w:tcBorders>
              <w:bottom w:val="single" w:sz="8" w:color="004987"/>
            </w:tcBorders>
            <w:shd w:val="clear" w:color="auto" w:fill="DEE3EB"/>
          </w:tcPr>
          <w:p>
            <w:pPr>
              <w:spacing w:after="0"/>
              <w:rPr>
                <w:sz w:val="5"/>
                <w:szCs w:val="5"/>
                <w:color w:val="auto"/>
              </w:rPr>
            </w:pPr>
          </w:p>
        </w:tc>
        <w:tc>
          <w:tcPr>
            <w:tcW w:w="2120" w:type="dxa"/>
            <w:vAlign w:val="bottom"/>
            <w:tcBorders>
              <w:bottom w:val="single" w:sz="8" w:color="004987"/>
            </w:tcBorders>
            <w:vMerge w:val="continue"/>
            <w:shd w:val="clear" w:color="auto" w:fill="DEE3EB"/>
          </w:tcPr>
          <w:p>
            <w:pPr>
              <w:spacing w:after="0"/>
              <w:rPr>
                <w:sz w:val="5"/>
                <w:szCs w:val="5"/>
                <w:color w:val="auto"/>
              </w:rPr>
            </w:pPr>
          </w:p>
        </w:tc>
        <w:tc>
          <w:tcPr>
            <w:tcW w:w="240" w:type="dxa"/>
            <w:vAlign w:val="bottom"/>
            <w:tcBorders>
              <w:bottom w:val="single" w:sz="8" w:color="004987"/>
            </w:tcBorders>
            <w:shd w:val="clear" w:color="auto" w:fill="DEE3EB"/>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545759"/>
              </w:rPr>
              <w:t>​</w:t>
            </w:r>
          </w:p>
        </w:tc>
        <w:tc>
          <w:tcPr>
            <w:tcW w:w="2220" w:type="dxa"/>
            <w:vAlign w:val="bottom"/>
            <w:vMerge w:val="restart"/>
          </w:tcPr>
          <w:p>
            <w:pPr>
              <w:ind w:left="820"/>
              <w:spacing w:after="0"/>
              <w:rPr>
                <w:sz w:val="20"/>
                <w:szCs w:val="20"/>
                <w:color w:val="auto"/>
              </w:rPr>
            </w:pPr>
            <w:r>
              <w:rPr>
                <w:rFonts w:ascii="Arial" w:cs="Arial" w:eastAsia="Arial" w:hAnsi="Arial"/>
                <w:sz w:val="15"/>
                <w:szCs w:val="15"/>
                <w:b w:val="1"/>
                <w:bCs w:val="1"/>
                <w:color w:val="545759"/>
              </w:rPr>
              <w:t>Director</w:t>
            </w:r>
          </w:p>
        </w:tc>
        <w:tc>
          <w:tcPr>
            <w:tcW w:w="120" w:type="dxa"/>
            <w:vAlign w:val="bottom"/>
          </w:tcPr>
          <w:p>
            <w:pPr>
              <w:spacing w:after="0"/>
              <w:rPr>
                <w:sz w:val="16"/>
                <w:szCs w:val="16"/>
                <w:color w:val="auto"/>
              </w:rPr>
            </w:pPr>
          </w:p>
        </w:tc>
        <w:tc>
          <w:tcPr>
            <w:tcW w:w="260" w:type="dxa"/>
            <w:vAlign w:val="bottom"/>
            <w:gridSpan w:val="2"/>
            <w:shd w:val="clear" w:color="auto" w:fill="FEFEFE"/>
          </w:tcPr>
          <w:p>
            <w:pPr>
              <w:jc w:val="right"/>
              <w:ind w:right="144"/>
              <w:spacing w:after="0"/>
              <w:rPr>
                <w:sz w:val="20"/>
                <w:szCs w:val="20"/>
                <w:color w:val="auto"/>
              </w:rPr>
            </w:pPr>
            <w:r>
              <w:rPr>
                <w:rFonts w:ascii="Arial" w:cs="Arial" w:eastAsia="Arial" w:hAnsi="Arial"/>
                <w:sz w:val="15"/>
                <w:szCs w:val="15"/>
                <w:b w:val="1"/>
                <w:bCs w:val="1"/>
                <w:color w:val="545759"/>
              </w:rPr>
              <w:t>​</w:t>
            </w:r>
          </w:p>
        </w:tc>
        <w:tc>
          <w:tcPr>
            <w:tcW w:w="180" w:type="dxa"/>
            <w:vAlign w:val="bottom"/>
            <w:shd w:val="clear" w:color="auto" w:fill="FEFEFE"/>
          </w:tcPr>
          <w:p>
            <w:pPr>
              <w:spacing w:after="0"/>
              <w:rPr>
                <w:sz w:val="16"/>
                <w:szCs w:val="16"/>
                <w:color w:val="auto"/>
              </w:rPr>
            </w:pPr>
          </w:p>
        </w:tc>
        <w:tc>
          <w:tcPr>
            <w:tcW w:w="200" w:type="dxa"/>
            <w:vAlign w:val="bottom"/>
            <w:gridSpan w:val="2"/>
          </w:tcPr>
          <w:p>
            <w:pPr>
              <w:spacing w:after="0"/>
              <w:rPr>
                <w:sz w:val="20"/>
                <w:szCs w:val="20"/>
                <w:color w:val="auto"/>
              </w:rPr>
            </w:pPr>
            <w:r>
              <w:rPr>
                <w:rFonts w:ascii="Arial" w:cs="Arial" w:eastAsia="Arial" w:hAnsi="Arial"/>
                <w:sz w:val="15"/>
                <w:szCs w:val="15"/>
                <w:b w:val="1"/>
                <w:bCs w:val="1"/>
                <w:color w:val="545759"/>
              </w:rPr>
              <w:t>​</w:t>
            </w:r>
          </w:p>
        </w:tc>
        <w:tc>
          <w:tcPr>
            <w:tcW w:w="2220" w:type="dxa"/>
            <w:vAlign w:val="bottom"/>
            <w:vMerge w:val="restart"/>
          </w:tcPr>
          <w:p>
            <w:pPr>
              <w:jc w:val="right"/>
              <w:ind w:right="263"/>
              <w:spacing w:after="0"/>
              <w:rPr>
                <w:sz w:val="20"/>
                <w:szCs w:val="20"/>
                <w:color w:val="auto"/>
              </w:rPr>
            </w:pPr>
            <w:r>
              <w:rPr>
                <w:rFonts w:ascii="Arial" w:cs="Arial" w:eastAsia="Arial" w:hAnsi="Arial"/>
                <w:sz w:val="15"/>
                <w:szCs w:val="15"/>
                <w:b w:val="1"/>
                <w:bCs w:val="1"/>
                <w:color w:val="545759"/>
              </w:rPr>
              <w:t>Chief Executive Officer</w:t>
            </w:r>
          </w:p>
        </w:tc>
        <w:tc>
          <w:tcPr>
            <w:tcW w:w="280" w:type="dxa"/>
            <w:vAlign w:val="bottom"/>
          </w:tcPr>
          <w:p>
            <w:pPr>
              <w:spacing w:after="0"/>
              <w:rPr>
                <w:sz w:val="16"/>
                <w:szCs w:val="16"/>
                <w:color w:val="auto"/>
              </w:rPr>
            </w:pPr>
          </w:p>
        </w:tc>
        <w:tc>
          <w:tcPr>
            <w:tcW w:w="260" w:type="dxa"/>
            <w:vAlign w:val="bottom"/>
            <w:gridSpan w:val="2"/>
            <w:shd w:val="clear" w:color="auto" w:fill="FEFEFE"/>
          </w:tcPr>
          <w:p>
            <w:pPr>
              <w:jc w:val="right"/>
              <w:ind w:right="144"/>
              <w:spacing w:after="0"/>
              <w:rPr>
                <w:sz w:val="20"/>
                <w:szCs w:val="20"/>
                <w:color w:val="auto"/>
              </w:rPr>
            </w:pPr>
            <w:r>
              <w:rPr>
                <w:rFonts w:ascii="Arial" w:cs="Arial" w:eastAsia="Arial" w:hAnsi="Arial"/>
                <w:sz w:val="15"/>
                <w:szCs w:val="15"/>
                <w:b w:val="1"/>
                <w:bCs w:val="1"/>
                <w:color w:val="545759"/>
              </w:rPr>
              <w:t>​</w:t>
            </w:r>
          </w:p>
        </w:tc>
        <w:tc>
          <w:tcPr>
            <w:tcW w:w="200" w:type="dxa"/>
            <w:vAlign w:val="bottom"/>
            <w:shd w:val="clear" w:color="auto" w:fill="FEFEFE"/>
          </w:tcPr>
          <w:p>
            <w:pPr>
              <w:spacing w:after="0"/>
              <w:rPr>
                <w:sz w:val="16"/>
                <w:szCs w:val="16"/>
                <w:color w:val="auto"/>
              </w:rPr>
            </w:pPr>
          </w:p>
        </w:tc>
        <w:tc>
          <w:tcPr>
            <w:tcW w:w="160" w:type="dxa"/>
            <w:vAlign w:val="bottom"/>
            <w:gridSpan w:val="2"/>
          </w:tcPr>
          <w:p>
            <w:pPr>
              <w:jc w:val="right"/>
              <w:ind w:right="64"/>
              <w:spacing w:after="0"/>
              <w:rPr>
                <w:sz w:val="20"/>
                <w:szCs w:val="20"/>
                <w:color w:val="auto"/>
              </w:rPr>
            </w:pPr>
            <w:r>
              <w:rPr>
                <w:rFonts w:ascii="Arial" w:cs="Arial" w:eastAsia="Arial" w:hAnsi="Arial"/>
                <w:sz w:val="1"/>
                <w:szCs w:val="1"/>
                <w:b w:val="1"/>
                <w:bCs w:val="1"/>
                <w:color w:val="545759"/>
                <w:w w:val="4294942296"/>
              </w:rPr>
              <w:t>​</w:t>
            </w:r>
          </w:p>
        </w:tc>
        <w:tc>
          <w:tcPr>
            <w:tcW w:w="2120" w:type="dxa"/>
            <w:vAlign w:val="bottom"/>
            <w:vMerge w:val="restart"/>
          </w:tcPr>
          <w:p>
            <w:pPr>
              <w:ind w:left="780"/>
              <w:spacing w:after="0"/>
              <w:rPr>
                <w:sz w:val="20"/>
                <w:szCs w:val="20"/>
                <w:color w:val="auto"/>
              </w:rPr>
            </w:pPr>
            <w:r>
              <w:rPr>
                <w:rFonts w:ascii="Arial" w:cs="Arial" w:eastAsia="Arial" w:hAnsi="Arial"/>
                <w:sz w:val="15"/>
                <w:szCs w:val="15"/>
                <w:b w:val="1"/>
                <w:bCs w:val="1"/>
                <w:color w:val="545759"/>
              </w:rPr>
              <w:t>Director</w:t>
            </w:r>
          </w:p>
        </w:tc>
        <w:tc>
          <w:tcPr>
            <w:tcW w:w="240" w:type="dxa"/>
            <w:vAlign w:val="bottom"/>
          </w:tcPr>
          <w:p>
            <w:pPr>
              <w:spacing w:after="0"/>
              <w:rPr>
                <w:sz w:val="16"/>
                <w:szCs w:val="16"/>
                <w:color w:val="auto"/>
              </w:rPr>
            </w:pPr>
          </w:p>
        </w:tc>
        <w:tc>
          <w:tcPr>
            <w:tcW w:w="720" w:type="dxa"/>
            <w:vAlign w:val="bottom"/>
          </w:tcPr>
          <w:p>
            <w:pPr>
              <w:jc w:val="right"/>
              <w:ind w:right="600"/>
              <w:spacing w:after="0"/>
              <w:rPr>
                <w:sz w:val="20"/>
                <w:szCs w:val="20"/>
                <w:color w:val="auto"/>
              </w:rPr>
            </w:pPr>
            <w:r>
              <w:rPr>
                <w:rFonts w:ascii="Arial" w:cs="Arial" w:eastAsia="Arial" w:hAnsi="Arial"/>
                <w:sz w:val="15"/>
                <w:szCs w:val="15"/>
                <w:b w:val="1"/>
                <w:bCs w:val="1"/>
                <w:color w:val="545759"/>
              </w:rPr>
              <w:t>​</w:t>
            </w: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80" w:type="dxa"/>
            <w:vAlign w:val="bottom"/>
            <w:tcBorders>
              <w:bottom w:val="single" w:sz="8" w:color="EEEEEE"/>
            </w:tcBorders>
          </w:tcPr>
          <w:p>
            <w:pPr>
              <w:spacing w:after="0"/>
              <w:rPr>
                <w:sz w:val="5"/>
                <w:szCs w:val="5"/>
                <w:color w:val="auto"/>
              </w:rPr>
            </w:pPr>
          </w:p>
        </w:tc>
        <w:tc>
          <w:tcPr>
            <w:tcW w:w="2220" w:type="dxa"/>
            <w:vAlign w:val="bottom"/>
            <w:tcBorders>
              <w:bottom w:val="single" w:sz="8" w:color="EEEEEE"/>
            </w:tcBorders>
            <w:vMerge w:val="continue"/>
          </w:tcPr>
          <w:p>
            <w:pPr>
              <w:spacing w:after="0"/>
              <w:rPr>
                <w:sz w:val="5"/>
                <w:szCs w:val="5"/>
                <w:color w:val="auto"/>
              </w:rPr>
            </w:pPr>
          </w:p>
        </w:tc>
        <w:tc>
          <w:tcPr>
            <w:tcW w:w="120" w:type="dxa"/>
            <w:vAlign w:val="bottom"/>
            <w:tcBorders>
              <w:bottom w:val="single" w:sz="8" w:color="EEEEEE"/>
            </w:tcBorders>
          </w:tcPr>
          <w:p>
            <w:pPr>
              <w:spacing w:after="0"/>
              <w:rPr>
                <w:sz w:val="5"/>
                <w:szCs w:val="5"/>
                <w:color w:val="auto"/>
              </w:rPr>
            </w:pPr>
          </w:p>
        </w:tc>
        <w:tc>
          <w:tcPr>
            <w:tcW w:w="60" w:type="dxa"/>
            <w:vAlign w:val="bottom"/>
            <w:tcBorders>
              <w:bottom w:val="single" w:sz="8" w:color="FEFEFE"/>
            </w:tcBorders>
            <w:shd w:val="clear" w:color="auto" w:fill="FEFEFE"/>
          </w:tcPr>
          <w:p>
            <w:pPr>
              <w:spacing w:after="0"/>
              <w:rPr>
                <w:sz w:val="5"/>
                <w:szCs w:val="5"/>
                <w:color w:val="auto"/>
              </w:rPr>
            </w:pPr>
          </w:p>
        </w:tc>
        <w:tc>
          <w:tcPr>
            <w:tcW w:w="200" w:type="dxa"/>
            <w:vAlign w:val="bottom"/>
            <w:tcBorders>
              <w:bottom w:val="single" w:sz="8" w:color="FEFEFE"/>
            </w:tcBorders>
            <w:shd w:val="clear" w:color="auto" w:fill="FEFEFE"/>
          </w:tcPr>
          <w:p>
            <w:pPr>
              <w:spacing w:after="0"/>
              <w:rPr>
                <w:sz w:val="5"/>
                <w:szCs w:val="5"/>
                <w:color w:val="auto"/>
              </w:rPr>
            </w:pPr>
          </w:p>
        </w:tc>
        <w:tc>
          <w:tcPr>
            <w:tcW w:w="180" w:type="dxa"/>
            <w:vAlign w:val="bottom"/>
            <w:tcBorders>
              <w:bottom w:val="single" w:sz="8" w:color="FEFEFE"/>
            </w:tcBorders>
            <w:shd w:val="clear" w:color="auto" w:fill="FEFEFE"/>
          </w:tcPr>
          <w:p>
            <w:pPr>
              <w:spacing w:after="0"/>
              <w:rPr>
                <w:sz w:val="5"/>
                <w:szCs w:val="5"/>
                <w:color w:val="auto"/>
              </w:rPr>
            </w:pPr>
          </w:p>
        </w:tc>
        <w:tc>
          <w:tcPr>
            <w:tcW w:w="80" w:type="dxa"/>
            <w:vAlign w:val="bottom"/>
            <w:tcBorders>
              <w:bottom w:val="single" w:sz="8" w:color="EEEEEE"/>
            </w:tcBorders>
          </w:tcPr>
          <w:p>
            <w:pPr>
              <w:spacing w:after="0"/>
              <w:rPr>
                <w:sz w:val="5"/>
                <w:szCs w:val="5"/>
                <w:color w:val="auto"/>
              </w:rPr>
            </w:pPr>
          </w:p>
        </w:tc>
        <w:tc>
          <w:tcPr>
            <w:tcW w:w="120" w:type="dxa"/>
            <w:vAlign w:val="bottom"/>
            <w:tcBorders>
              <w:bottom w:val="single" w:sz="8" w:color="EEEEEE"/>
            </w:tcBorders>
          </w:tcPr>
          <w:p>
            <w:pPr>
              <w:spacing w:after="0"/>
              <w:rPr>
                <w:sz w:val="5"/>
                <w:szCs w:val="5"/>
                <w:color w:val="auto"/>
              </w:rPr>
            </w:pPr>
          </w:p>
        </w:tc>
        <w:tc>
          <w:tcPr>
            <w:tcW w:w="2220" w:type="dxa"/>
            <w:vAlign w:val="bottom"/>
            <w:tcBorders>
              <w:bottom w:val="single" w:sz="8" w:color="EEEEEE"/>
            </w:tcBorders>
            <w:vMerge w:val="continue"/>
          </w:tcPr>
          <w:p>
            <w:pPr>
              <w:spacing w:after="0"/>
              <w:rPr>
                <w:sz w:val="5"/>
                <w:szCs w:val="5"/>
                <w:color w:val="auto"/>
              </w:rPr>
            </w:pPr>
          </w:p>
        </w:tc>
        <w:tc>
          <w:tcPr>
            <w:tcW w:w="280" w:type="dxa"/>
            <w:vAlign w:val="bottom"/>
            <w:tcBorders>
              <w:bottom w:val="single" w:sz="8" w:color="EEEEEE"/>
            </w:tcBorders>
          </w:tcPr>
          <w:p>
            <w:pPr>
              <w:spacing w:after="0"/>
              <w:rPr>
                <w:sz w:val="5"/>
                <w:szCs w:val="5"/>
                <w:color w:val="auto"/>
              </w:rPr>
            </w:pPr>
          </w:p>
        </w:tc>
        <w:tc>
          <w:tcPr>
            <w:tcW w:w="40" w:type="dxa"/>
            <w:vAlign w:val="bottom"/>
            <w:tcBorders>
              <w:bottom w:val="single" w:sz="8" w:color="FEFEFE"/>
            </w:tcBorders>
            <w:shd w:val="clear" w:color="auto" w:fill="FEFEFE"/>
          </w:tcPr>
          <w:p>
            <w:pPr>
              <w:spacing w:after="0"/>
              <w:rPr>
                <w:sz w:val="5"/>
                <w:szCs w:val="5"/>
                <w:color w:val="auto"/>
              </w:rPr>
            </w:pPr>
          </w:p>
        </w:tc>
        <w:tc>
          <w:tcPr>
            <w:tcW w:w="220" w:type="dxa"/>
            <w:vAlign w:val="bottom"/>
            <w:tcBorders>
              <w:bottom w:val="single" w:sz="8" w:color="FEFEFE"/>
            </w:tcBorders>
            <w:shd w:val="clear" w:color="auto" w:fill="FEFEFE"/>
          </w:tcPr>
          <w:p>
            <w:pPr>
              <w:spacing w:after="0"/>
              <w:rPr>
                <w:sz w:val="5"/>
                <w:szCs w:val="5"/>
                <w:color w:val="auto"/>
              </w:rPr>
            </w:pPr>
          </w:p>
        </w:tc>
        <w:tc>
          <w:tcPr>
            <w:tcW w:w="200" w:type="dxa"/>
            <w:vAlign w:val="bottom"/>
            <w:tcBorders>
              <w:bottom w:val="single" w:sz="8" w:color="FEFEFE"/>
            </w:tcBorders>
            <w:shd w:val="clear" w:color="auto" w:fill="FEFEFE"/>
          </w:tcPr>
          <w:p>
            <w:pPr>
              <w:spacing w:after="0"/>
              <w:rPr>
                <w:sz w:val="5"/>
                <w:szCs w:val="5"/>
                <w:color w:val="auto"/>
              </w:rPr>
            </w:pPr>
          </w:p>
        </w:tc>
        <w:tc>
          <w:tcPr>
            <w:tcW w:w="40" w:type="dxa"/>
            <w:vAlign w:val="bottom"/>
            <w:tcBorders>
              <w:bottom w:val="single" w:sz="8" w:color="EEEEEE"/>
            </w:tcBorders>
          </w:tcPr>
          <w:p>
            <w:pPr>
              <w:spacing w:after="0"/>
              <w:rPr>
                <w:sz w:val="5"/>
                <w:szCs w:val="5"/>
                <w:color w:val="auto"/>
              </w:rPr>
            </w:pPr>
          </w:p>
        </w:tc>
        <w:tc>
          <w:tcPr>
            <w:tcW w:w="120" w:type="dxa"/>
            <w:vAlign w:val="bottom"/>
            <w:tcBorders>
              <w:bottom w:val="single" w:sz="8" w:color="EEEEEE"/>
            </w:tcBorders>
          </w:tcPr>
          <w:p>
            <w:pPr>
              <w:spacing w:after="0"/>
              <w:rPr>
                <w:sz w:val="5"/>
                <w:szCs w:val="5"/>
                <w:color w:val="auto"/>
              </w:rPr>
            </w:pPr>
          </w:p>
        </w:tc>
        <w:tc>
          <w:tcPr>
            <w:tcW w:w="2120" w:type="dxa"/>
            <w:vAlign w:val="bottom"/>
            <w:tcBorders>
              <w:bottom w:val="single" w:sz="8" w:color="EEEEEE"/>
            </w:tcBorders>
            <w:vMerge w:val="continue"/>
          </w:tcPr>
          <w:p>
            <w:pPr>
              <w:spacing w:after="0"/>
              <w:rPr>
                <w:sz w:val="5"/>
                <w:szCs w:val="5"/>
                <w:color w:val="auto"/>
              </w:rPr>
            </w:pPr>
          </w:p>
        </w:tc>
        <w:tc>
          <w:tcPr>
            <w:tcW w:w="240" w:type="dxa"/>
            <w:vAlign w:val="bottom"/>
            <w:tcBorders>
              <w:bottom w:val="single" w:sz="8" w:color="EEEEEE"/>
            </w:tcBorders>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80" w:type="dxa"/>
            <w:vAlign w:val="bottom"/>
            <w:shd w:val="clear" w:color="auto" w:fill="EEEEEE"/>
          </w:tcPr>
          <w:p>
            <w:pPr>
              <w:spacing w:after="0"/>
              <w:rPr>
                <w:sz w:val="20"/>
                <w:szCs w:val="20"/>
                <w:color w:val="auto"/>
              </w:rPr>
            </w:pPr>
            <w:r>
              <w:rPr>
                <w:rFonts w:ascii="Arial" w:cs="Arial" w:eastAsia="Arial" w:hAnsi="Arial"/>
                <w:sz w:val="15"/>
                <w:szCs w:val="15"/>
                <w:color w:val="545759"/>
              </w:rPr>
              <w:t>​</w:t>
            </w:r>
          </w:p>
        </w:tc>
        <w:tc>
          <w:tcPr>
            <w:tcW w:w="2220" w:type="dxa"/>
            <w:vAlign w:val="bottom"/>
            <w:vMerge w:val="restart"/>
            <w:shd w:val="clear" w:color="auto" w:fill="EEEEEE"/>
          </w:tcPr>
          <w:p>
            <w:pPr>
              <w:jc w:val="center"/>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80</w:t>
            </w:r>
          </w:p>
        </w:tc>
        <w:tc>
          <w:tcPr>
            <w:tcW w:w="120" w:type="dxa"/>
            <w:vAlign w:val="bottom"/>
            <w:shd w:val="clear" w:color="auto" w:fill="EEEEEE"/>
          </w:tcPr>
          <w:p>
            <w:pPr>
              <w:spacing w:after="0"/>
              <w:rPr>
                <w:sz w:val="15"/>
                <w:szCs w:val="15"/>
                <w:color w:val="auto"/>
              </w:rPr>
            </w:pPr>
          </w:p>
        </w:tc>
        <w:tc>
          <w:tcPr>
            <w:tcW w:w="260" w:type="dxa"/>
            <w:vAlign w:val="bottom"/>
            <w:gridSpan w:val="2"/>
          </w:tcPr>
          <w:p>
            <w:pPr>
              <w:jc w:val="right"/>
              <w:ind w:right="144"/>
              <w:spacing w:after="0"/>
              <w:rPr>
                <w:sz w:val="20"/>
                <w:szCs w:val="20"/>
                <w:color w:val="auto"/>
              </w:rPr>
            </w:pPr>
            <w:r>
              <w:rPr>
                <w:rFonts w:ascii="Arial" w:cs="Arial" w:eastAsia="Arial" w:hAnsi="Arial"/>
                <w:sz w:val="15"/>
                <w:szCs w:val="15"/>
                <w:color w:val="545759"/>
              </w:rPr>
              <w:t>​</w:t>
            </w:r>
          </w:p>
        </w:tc>
        <w:tc>
          <w:tcPr>
            <w:tcW w:w="180" w:type="dxa"/>
            <w:vAlign w:val="bottom"/>
          </w:tcPr>
          <w:p>
            <w:pPr>
              <w:spacing w:after="0"/>
              <w:rPr>
                <w:sz w:val="15"/>
                <w:szCs w:val="15"/>
                <w:color w:val="auto"/>
              </w:rPr>
            </w:pPr>
          </w:p>
        </w:tc>
        <w:tc>
          <w:tcPr>
            <w:tcW w:w="200" w:type="dxa"/>
            <w:vAlign w:val="bottom"/>
            <w:gridSpan w:val="2"/>
            <w:shd w:val="clear" w:color="auto" w:fill="EEEEEE"/>
          </w:tcPr>
          <w:p>
            <w:pPr>
              <w:spacing w:after="0"/>
              <w:rPr>
                <w:sz w:val="20"/>
                <w:szCs w:val="20"/>
                <w:color w:val="auto"/>
              </w:rPr>
            </w:pPr>
            <w:r>
              <w:rPr>
                <w:rFonts w:ascii="Arial" w:cs="Arial" w:eastAsia="Arial" w:hAnsi="Arial"/>
                <w:sz w:val="15"/>
                <w:szCs w:val="15"/>
                <w:color w:val="545759"/>
              </w:rPr>
              <w:t>​</w:t>
            </w:r>
          </w:p>
        </w:tc>
        <w:tc>
          <w:tcPr>
            <w:tcW w:w="2220" w:type="dxa"/>
            <w:vAlign w:val="bottom"/>
            <w:vMerge w:val="restart"/>
            <w:shd w:val="clear" w:color="auto" w:fill="EEEEEE"/>
          </w:tcPr>
          <w:p>
            <w:pPr>
              <w:jc w:val="center"/>
              <w:ind w:left="3"/>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64</w:t>
            </w:r>
          </w:p>
        </w:tc>
        <w:tc>
          <w:tcPr>
            <w:tcW w:w="280" w:type="dxa"/>
            <w:vAlign w:val="bottom"/>
            <w:shd w:val="clear" w:color="auto" w:fill="EEEEEE"/>
          </w:tcPr>
          <w:p>
            <w:pPr>
              <w:spacing w:after="0"/>
              <w:rPr>
                <w:sz w:val="15"/>
                <w:szCs w:val="15"/>
                <w:color w:val="auto"/>
              </w:rPr>
            </w:pPr>
          </w:p>
        </w:tc>
        <w:tc>
          <w:tcPr>
            <w:tcW w:w="260" w:type="dxa"/>
            <w:vAlign w:val="bottom"/>
            <w:gridSpan w:val="2"/>
          </w:tcPr>
          <w:p>
            <w:pPr>
              <w:jc w:val="right"/>
              <w:ind w:right="144"/>
              <w:spacing w:after="0"/>
              <w:rPr>
                <w:sz w:val="20"/>
                <w:szCs w:val="20"/>
                <w:color w:val="auto"/>
              </w:rPr>
            </w:pPr>
            <w:r>
              <w:rPr>
                <w:rFonts w:ascii="Arial" w:cs="Arial" w:eastAsia="Arial" w:hAnsi="Arial"/>
                <w:sz w:val="15"/>
                <w:szCs w:val="15"/>
                <w:color w:val="545759"/>
              </w:rPr>
              <w:t>​</w:t>
            </w:r>
          </w:p>
        </w:tc>
        <w:tc>
          <w:tcPr>
            <w:tcW w:w="200" w:type="dxa"/>
            <w:vAlign w:val="bottom"/>
          </w:tcPr>
          <w:p>
            <w:pPr>
              <w:spacing w:after="0"/>
              <w:rPr>
                <w:sz w:val="15"/>
                <w:szCs w:val="15"/>
                <w:color w:val="auto"/>
              </w:rPr>
            </w:pPr>
          </w:p>
        </w:tc>
        <w:tc>
          <w:tcPr>
            <w:tcW w:w="160" w:type="dxa"/>
            <w:vAlign w:val="bottom"/>
            <w:gridSpan w:val="2"/>
            <w:shd w:val="clear" w:color="auto" w:fill="EEEEEE"/>
          </w:tcPr>
          <w:p>
            <w:pPr>
              <w:jc w:val="right"/>
              <w:ind w:right="64"/>
              <w:spacing w:after="0"/>
              <w:rPr>
                <w:sz w:val="20"/>
                <w:szCs w:val="20"/>
                <w:color w:val="auto"/>
              </w:rPr>
            </w:pPr>
            <w:r>
              <w:rPr>
                <w:rFonts w:ascii="Arial" w:cs="Arial" w:eastAsia="Arial" w:hAnsi="Arial"/>
                <w:sz w:val="1"/>
                <w:szCs w:val="1"/>
                <w:color w:val="545759"/>
                <w:w w:val="4294942296"/>
              </w:rPr>
              <w:t>​</w:t>
            </w:r>
          </w:p>
        </w:tc>
        <w:tc>
          <w:tcPr>
            <w:tcW w:w="2120" w:type="dxa"/>
            <w:vAlign w:val="bottom"/>
            <w:vMerge w:val="restart"/>
            <w:shd w:val="clear" w:color="auto" w:fill="EEEEEE"/>
          </w:tcPr>
          <w:p>
            <w:pPr>
              <w:jc w:val="center"/>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73</w:t>
            </w:r>
          </w:p>
        </w:tc>
        <w:tc>
          <w:tcPr>
            <w:tcW w:w="240" w:type="dxa"/>
            <w:vAlign w:val="bottom"/>
            <w:shd w:val="clear" w:color="auto" w:fill="EEEEEE"/>
          </w:tcPr>
          <w:p>
            <w:pPr>
              <w:spacing w:after="0"/>
              <w:rPr>
                <w:sz w:val="15"/>
                <w:szCs w:val="15"/>
                <w:color w:val="auto"/>
              </w:rPr>
            </w:pPr>
          </w:p>
        </w:tc>
        <w:tc>
          <w:tcPr>
            <w:tcW w:w="720" w:type="dxa"/>
            <w:vAlign w:val="bottom"/>
          </w:tcPr>
          <w:p>
            <w:pPr>
              <w:jc w:val="right"/>
              <w:ind w:right="600"/>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56"/>
        </w:trPr>
        <w:tc>
          <w:tcPr>
            <w:tcW w:w="740" w:type="dxa"/>
            <w:vAlign w:val="bottom"/>
          </w:tcPr>
          <w:p>
            <w:pPr>
              <w:spacing w:after="0"/>
              <w:rPr>
                <w:sz w:val="4"/>
                <w:szCs w:val="4"/>
                <w:color w:val="auto"/>
              </w:rPr>
            </w:pPr>
          </w:p>
        </w:tc>
        <w:tc>
          <w:tcPr>
            <w:tcW w:w="80" w:type="dxa"/>
            <w:vAlign w:val="bottom"/>
            <w:shd w:val="clear" w:color="auto" w:fill="EEEEEE"/>
          </w:tcPr>
          <w:p>
            <w:pPr>
              <w:spacing w:after="0"/>
              <w:rPr>
                <w:sz w:val="4"/>
                <w:szCs w:val="4"/>
                <w:color w:val="auto"/>
              </w:rPr>
            </w:pPr>
          </w:p>
        </w:tc>
        <w:tc>
          <w:tcPr>
            <w:tcW w:w="2220" w:type="dxa"/>
            <w:vAlign w:val="bottom"/>
            <w:vMerge w:val="continue"/>
            <w:shd w:val="clear" w:color="auto" w:fill="EEEEEE"/>
          </w:tcPr>
          <w:p>
            <w:pPr>
              <w:spacing w:after="0"/>
              <w:rPr>
                <w:sz w:val="4"/>
                <w:szCs w:val="4"/>
                <w:color w:val="auto"/>
              </w:rPr>
            </w:pPr>
          </w:p>
        </w:tc>
        <w:tc>
          <w:tcPr>
            <w:tcW w:w="120" w:type="dxa"/>
            <w:vAlign w:val="bottom"/>
            <w:shd w:val="clear" w:color="auto" w:fill="EEEEEE"/>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shd w:val="clear" w:color="auto" w:fill="EEEEEE"/>
          </w:tcPr>
          <w:p>
            <w:pPr>
              <w:spacing w:after="0"/>
              <w:rPr>
                <w:sz w:val="4"/>
                <w:szCs w:val="4"/>
                <w:color w:val="auto"/>
              </w:rPr>
            </w:pPr>
          </w:p>
        </w:tc>
        <w:tc>
          <w:tcPr>
            <w:tcW w:w="120" w:type="dxa"/>
            <w:vAlign w:val="bottom"/>
            <w:shd w:val="clear" w:color="auto" w:fill="EEEEEE"/>
          </w:tcPr>
          <w:p>
            <w:pPr>
              <w:spacing w:after="0"/>
              <w:rPr>
                <w:sz w:val="4"/>
                <w:szCs w:val="4"/>
                <w:color w:val="auto"/>
              </w:rPr>
            </w:pPr>
          </w:p>
        </w:tc>
        <w:tc>
          <w:tcPr>
            <w:tcW w:w="2220" w:type="dxa"/>
            <w:vAlign w:val="bottom"/>
            <w:vMerge w:val="continue"/>
            <w:shd w:val="clear" w:color="auto" w:fill="EEEEEE"/>
          </w:tcPr>
          <w:p>
            <w:pPr>
              <w:spacing w:after="0"/>
              <w:rPr>
                <w:sz w:val="4"/>
                <w:szCs w:val="4"/>
                <w:color w:val="auto"/>
              </w:rPr>
            </w:pPr>
          </w:p>
        </w:tc>
        <w:tc>
          <w:tcPr>
            <w:tcW w:w="280" w:type="dxa"/>
            <w:vAlign w:val="bottom"/>
            <w:shd w:val="clear" w:color="auto" w:fill="EEEEEE"/>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shd w:val="clear" w:color="auto" w:fill="EEEEEE"/>
          </w:tcPr>
          <w:p>
            <w:pPr>
              <w:spacing w:after="0"/>
              <w:rPr>
                <w:sz w:val="4"/>
                <w:szCs w:val="4"/>
                <w:color w:val="auto"/>
              </w:rPr>
            </w:pPr>
          </w:p>
        </w:tc>
        <w:tc>
          <w:tcPr>
            <w:tcW w:w="120" w:type="dxa"/>
            <w:vAlign w:val="bottom"/>
            <w:shd w:val="clear" w:color="auto" w:fill="EEEEEE"/>
          </w:tcPr>
          <w:p>
            <w:pPr>
              <w:spacing w:after="0"/>
              <w:rPr>
                <w:sz w:val="4"/>
                <w:szCs w:val="4"/>
                <w:color w:val="auto"/>
              </w:rPr>
            </w:pPr>
          </w:p>
        </w:tc>
        <w:tc>
          <w:tcPr>
            <w:tcW w:w="2120" w:type="dxa"/>
            <w:vAlign w:val="bottom"/>
            <w:vMerge w:val="continue"/>
            <w:shd w:val="clear" w:color="auto" w:fill="EEEEEE"/>
          </w:tcPr>
          <w:p>
            <w:pPr>
              <w:spacing w:after="0"/>
              <w:rPr>
                <w:sz w:val="4"/>
                <w:szCs w:val="4"/>
                <w:color w:val="auto"/>
              </w:rPr>
            </w:pPr>
          </w:p>
        </w:tc>
        <w:tc>
          <w:tcPr>
            <w:tcW w:w="240" w:type="dxa"/>
            <w:vAlign w:val="bottom"/>
            <w:shd w:val="clear" w:color="auto" w:fill="EEEEE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740" w:type="dxa"/>
            <w:vAlign w:val="bottom"/>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220" w:type="dxa"/>
            <w:vAlign w:val="bottom"/>
            <w:shd w:val="clear" w:color="auto" w:fill="EEEEEE"/>
          </w:tcPr>
          <w:p>
            <w:pPr>
              <w:jc w:val="center"/>
              <w:spacing w:after="0"/>
              <w:rPr>
                <w:sz w:val="20"/>
                <w:szCs w:val="20"/>
                <w:color w:val="auto"/>
              </w:rPr>
            </w:pPr>
            <w:r>
              <w:rPr>
                <w:rFonts w:ascii="Arial" w:cs="Arial" w:eastAsia="Arial" w:hAnsi="Arial"/>
                <w:sz w:val="15"/>
                <w:szCs w:val="15"/>
                <w:color w:val="545759"/>
              </w:rPr>
              <w:t xml:space="preserve">Director since </w:t>
            </w:r>
            <w:r>
              <w:rPr>
                <w:rFonts w:ascii="Arial" w:cs="Arial" w:eastAsia="Arial" w:hAnsi="Arial"/>
                <w:sz w:val="15"/>
                <w:szCs w:val="15"/>
                <w:b w:val="1"/>
                <w:bCs w:val="1"/>
                <w:color w:val="545759"/>
              </w:rPr>
              <w:t>January 1997</w:t>
            </w:r>
          </w:p>
        </w:tc>
        <w:tc>
          <w:tcPr>
            <w:tcW w:w="120" w:type="dxa"/>
            <w:vAlign w:val="bottom"/>
            <w:shd w:val="clear" w:color="auto" w:fill="EEEEE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220" w:type="dxa"/>
            <w:vAlign w:val="bottom"/>
            <w:shd w:val="clear" w:color="auto" w:fill="EEEEEE"/>
          </w:tcPr>
          <w:p>
            <w:pPr>
              <w:jc w:val="center"/>
              <w:ind w:left="3"/>
              <w:spacing w:after="0"/>
              <w:rPr>
                <w:sz w:val="20"/>
                <w:szCs w:val="20"/>
                <w:color w:val="auto"/>
              </w:rPr>
            </w:pPr>
            <w:r>
              <w:rPr>
                <w:rFonts w:ascii="Arial" w:cs="Arial" w:eastAsia="Arial" w:hAnsi="Arial"/>
                <w:sz w:val="15"/>
                <w:szCs w:val="15"/>
                <w:color w:val="545759"/>
              </w:rPr>
              <w:t xml:space="preserve">Director since </w:t>
            </w:r>
            <w:r>
              <w:rPr>
                <w:rFonts w:ascii="Arial" w:cs="Arial" w:eastAsia="Arial" w:hAnsi="Arial"/>
                <w:sz w:val="15"/>
                <w:szCs w:val="15"/>
                <w:b w:val="1"/>
                <w:bCs w:val="1"/>
                <w:color w:val="545759"/>
              </w:rPr>
              <w:t>December 2008</w:t>
            </w:r>
          </w:p>
        </w:tc>
        <w:tc>
          <w:tcPr>
            <w:tcW w:w="280" w:type="dxa"/>
            <w:vAlign w:val="bottom"/>
            <w:shd w:val="clear" w:color="auto" w:fill="EEEEEE"/>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120" w:type="dxa"/>
            <w:vAlign w:val="bottom"/>
            <w:shd w:val="clear" w:color="auto" w:fill="EEEEEE"/>
          </w:tcPr>
          <w:p>
            <w:pPr>
              <w:jc w:val="center"/>
              <w:spacing w:after="0"/>
              <w:rPr>
                <w:sz w:val="20"/>
                <w:szCs w:val="20"/>
                <w:color w:val="auto"/>
              </w:rPr>
            </w:pPr>
            <w:r>
              <w:rPr>
                <w:rFonts w:ascii="Arial" w:cs="Arial" w:eastAsia="Arial" w:hAnsi="Arial"/>
                <w:sz w:val="15"/>
                <w:szCs w:val="15"/>
                <w:color w:val="545759"/>
              </w:rPr>
              <w:t xml:space="preserve">Director since </w:t>
            </w:r>
            <w:r>
              <w:rPr>
                <w:rFonts w:ascii="Arial" w:cs="Arial" w:eastAsia="Arial" w:hAnsi="Arial"/>
                <w:sz w:val="15"/>
                <w:szCs w:val="15"/>
                <w:b w:val="1"/>
                <w:bCs w:val="1"/>
                <w:color w:val="545759"/>
              </w:rPr>
              <w:t>June 2017</w:t>
            </w:r>
          </w:p>
        </w:tc>
        <w:tc>
          <w:tcPr>
            <w:tcW w:w="240" w:type="dxa"/>
            <w:vAlign w:val="bottom"/>
            <w:shd w:val="clear" w:color="auto" w:fill="EEEEEE"/>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40" w:type="dxa"/>
            <w:vAlign w:val="bottom"/>
          </w:tcPr>
          <w:p>
            <w:pPr>
              <w:spacing w:after="0"/>
              <w:rPr>
                <w:sz w:val="20"/>
                <w:szCs w:val="20"/>
                <w:color w:val="auto"/>
              </w:rPr>
            </w:pPr>
          </w:p>
        </w:tc>
        <w:tc>
          <w:tcPr>
            <w:tcW w:w="80" w:type="dxa"/>
            <w:vAlign w:val="bottom"/>
            <w:tcBorders>
              <w:bottom w:val="single" w:sz="8" w:color="004987"/>
            </w:tcBorders>
            <w:shd w:val="clear" w:color="auto" w:fill="EEEEEE"/>
          </w:tcPr>
          <w:p>
            <w:pPr>
              <w:spacing w:after="0"/>
              <w:rPr>
                <w:sz w:val="20"/>
                <w:szCs w:val="20"/>
                <w:color w:val="auto"/>
              </w:rPr>
            </w:pPr>
          </w:p>
        </w:tc>
        <w:tc>
          <w:tcPr>
            <w:tcW w:w="2220" w:type="dxa"/>
            <w:vAlign w:val="bottom"/>
            <w:tcBorders>
              <w:bottom w:val="single" w:sz="8" w:color="004987"/>
            </w:tcBorders>
            <w:shd w:val="clear" w:color="auto" w:fill="EEEEEE"/>
          </w:tcPr>
          <w:p>
            <w:pPr>
              <w:jc w:val="center"/>
              <w:spacing w:after="0"/>
              <w:rPr>
                <w:sz w:val="20"/>
                <w:szCs w:val="20"/>
                <w:color w:val="auto"/>
              </w:rPr>
            </w:pPr>
            <w:r>
              <w:rPr>
                <w:rFonts w:ascii="Arial" w:cs="Arial" w:eastAsia="Arial" w:hAnsi="Arial"/>
                <w:sz w:val="15"/>
                <w:szCs w:val="15"/>
                <w:color w:val="545759"/>
              </w:rPr>
              <w:t xml:space="preserve">Public Boards: </w:t>
            </w:r>
            <w:r>
              <w:rPr>
                <w:rFonts w:ascii="Arial" w:cs="Arial" w:eastAsia="Arial" w:hAnsi="Arial"/>
                <w:sz w:val="15"/>
                <w:szCs w:val="15"/>
                <w:b w:val="1"/>
                <w:bCs w:val="1"/>
                <w:color w:val="545759"/>
              </w:rPr>
              <w:t>1</w:t>
            </w:r>
          </w:p>
        </w:tc>
        <w:tc>
          <w:tcPr>
            <w:tcW w:w="120" w:type="dxa"/>
            <w:vAlign w:val="bottom"/>
            <w:tcBorders>
              <w:bottom w:val="single" w:sz="8" w:color="004987"/>
            </w:tcBorders>
            <w:shd w:val="clear" w:color="auto" w:fill="EEEEE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004987"/>
            </w:tcBorders>
            <w:shd w:val="clear" w:color="auto" w:fill="EEEEEE"/>
          </w:tcPr>
          <w:p>
            <w:pPr>
              <w:spacing w:after="0"/>
              <w:rPr>
                <w:sz w:val="20"/>
                <w:szCs w:val="20"/>
                <w:color w:val="auto"/>
              </w:rPr>
            </w:pPr>
          </w:p>
        </w:tc>
        <w:tc>
          <w:tcPr>
            <w:tcW w:w="120" w:type="dxa"/>
            <w:vAlign w:val="bottom"/>
            <w:tcBorders>
              <w:bottom w:val="single" w:sz="8" w:color="004987"/>
            </w:tcBorders>
            <w:shd w:val="clear" w:color="auto" w:fill="EEEEEE"/>
          </w:tcPr>
          <w:p>
            <w:pPr>
              <w:spacing w:after="0"/>
              <w:rPr>
                <w:sz w:val="20"/>
                <w:szCs w:val="20"/>
                <w:color w:val="auto"/>
              </w:rPr>
            </w:pPr>
          </w:p>
        </w:tc>
        <w:tc>
          <w:tcPr>
            <w:tcW w:w="2220" w:type="dxa"/>
            <w:vAlign w:val="bottom"/>
            <w:tcBorders>
              <w:bottom w:val="single" w:sz="8" w:color="004987"/>
            </w:tcBorders>
            <w:shd w:val="clear" w:color="auto" w:fill="EEEEEE"/>
          </w:tcPr>
          <w:p>
            <w:pPr>
              <w:jc w:val="center"/>
              <w:ind w:left="3"/>
              <w:spacing w:after="0"/>
              <w:rPr>
                <w:sz w:val="20"/>
                <w:szCs w:val="20"/>
                <w:color w:val="auto"/>
              </w:rPr>
            </w:pPr>
            <w:r>
              <w:rPr>
                <w:rFonts w:ascii="Arial" w:cs="Arial" w:eastAsia="Arial" w:hAnsi="Arial"/>
                <w:sz w:val="15"/>
                <w:szCs w:val="15"/>
                <w:color w:val="545759"/>
              </w:rPr>
              <w:t xml:space="preserve">Public Boards: </w:t>
            </w:r>
            <w:r>
              <w:rPr>
                <w:rFonts w:ascii="Arial" w:cs="Arial" w:eastAsia="Arial" w:hAnsi="Arial"/>
                <w:sz w:val="15"/>
                <w:szCs w:val="15"/>
                <w:b w:val="1"/>
                <w:bCs w:val="1"/>
                <w:color w:val="545759"/>
              </w:rPr>
              <w:t>1</w:t>
            </w:r>
          </w:p>
        </w:tc>
        <w:tc>
          <w:tcPr>
            <w:tcW w:w="280" w:type="dxa"/>
            <w:vAlign w:val="bottom"/>
            <w:tcBorders>
              <w:bottom w:val="single" w:sz="8" w:color="004987"/>
            </w:tcBorders>
            <w:shd w:val="clear" w:color="auto" w:fill="EEEEEE"/>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bottom w:val="single" w:sz="8" w:color="004987"/>
            </w:tcBorders>
            <w:shd w:val="clear" w:color="auto" w:fill="EEEEEE"/>
          </w:tcPr>
          <w:p>
            <w:pPr>
              <w:spacing w:after="0"/>
              <w:rPr>
                <w:sz w:val="20"/>
                <w:szCs w:val="20"/>
                <w:color w:val="auto"/>
              </w:rPr>
            </w:pPr>
          </w:p>
        </w:tc>
        <w:tc>
          <w:tcPr>
            <w:tcW w:w="120" w:type="dxa"/>
            <w:vAlign w:val="bottom"/>
            <w:tcBorders>
              <w:bottom w:val="single" w:sz="8" w:color="004987"/>
            </w:tcBorders>
            <w:shd w:val="clear" w:color="auto" w:fill="EEEEEE"/>
          </w:tcPr>
          <w:p>
            <w:pPr>
              <w:spacing w:after="0"/>
              <w:rPr>
                <w:sz w:val="20"/>
                <w:szCs w:val="20"/>
                <w:color w:val="auto"/>
              </w:rPr>
            </w:pPr>
          </w:p>
        </w:tc>
        <w:tc>
          <w:tcPr>
            <w:tcW w:w="2120" w:type="dxa"/>
            <w:vAlign w:val="bottom"/>
            <w:tcBorders>
              <w:bottom w:val="single" w:sz="8" w:color="004987"/>
            </w:tcBorders>
            <w:shd w:val="clear" w:color="auto" w:fill="EEEEEE"/>
          </w:tcPr>
          <w:p>
            <w:pPr>
              <w:jc w:val="center"/>
              <w:spacing w:after="0"/>
              <w:rPr>
                <w:sz w:val="20"/>
                <w:szCs w:val="20"/>
                <w:color w:val="auto"/>
              </w:rPr>
            </w:pPr>
            <w:r>
              <w:rPr>
                <w:rFonts w:ascii="Arial" w:cs="Arial" w:eastAsia="Arial" w:hAnsi="Arial"/>
                <w:sz w:val="15"/>
                <w:szCs w:val="15"/>
                <w:color w:val="545759"/>
              </w:rPr>
              <w:t xml:space="preserve">Public Boards: </w:t>
            </w:r>
            <w:r>
              <w:rPr>
                <w:rFonts w:ascii="Arial" w:cs="Arial" w:eastAsia="Arial" w:hAnsi="Arial"/>
                <w:sz w:val="15"/>
                <w:szCs w:val="15"/>
                <w:b w:val="1"/>
                <w:bCs w:val="1"/>
                <w:color w:val="545759"/>
              </w:rPr>
              <w:t>1</w:t>
            </w:r>
          </w:p>
        </w:tc>
        <w:tc>
          <w:tcPr>
            <w:tcW w:w="240" w:type="dxa"/>
            <w:vAlign w:val="bottom"/>
            <w:tcBorders>
              <w:bottom w:val="single" w:sz="8" w:color="004987"/>
            </w:tcBorders>
            <w:shd w:val="clear" w:color="auto" w:fill="EEEEEE"/>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80" w:type="dxa"/>
            <w:vAlign w:val="bottom"/>
            <w:tcBorders>
              <w:bottom w:val="single" w:sz="8" w:color="004987"/>
            </w:tcBorders>
          </w:tcPr>
          <w:p>
            <w:pPr>
              <w:spacing w:after="0" w:line="185" w:lineRule="exact"/>
              <w:rPr>
                <w:sz w:val="20"/>
                <w:szCs w:val="20"/>
                <w:color w:val="auto"/>
              </w:rPr>
            </w:pPr>
            <w:r>
              <w:rPr>
                <w:rFonts w:ascii="Arial" w:cs="Arial" w:eastAsia="Arial" w:hAnsi="Arial"/>
                <w:sz w:val="17"/>
                <w:szCs w:val="17"/>
                <w:b w:val="1"/>
                <w:bCs w:val="1"/>
                <w:color w:val="004987"/>
              </w:rPr>
              <w:t>​</w:t>
            </w:r>
          </w:p>
        </w:tc>
        <w:tc>
          <w:tcPr>
            <w:tcW w:w="2220" w:type="dxa"/>
            <w:vAlign w:val="bottom"/>
            <w:tcBorders>
              <w:bottom w:val="single" w:sz="8" w:color="004987"/>
            </w:tcBorders>
          </w:tcPr>
          <w:p>
            <w:pPr>
              <w:spacing w:after="0"/>
              <w:rPr>
                <w:sz w:val="16"/>
                <w:szCs w:val="16"/>
                <w:color w:val="auto"/>
              </w:rPr>
            </w:pPr>
          </w:p>
        </w:tc>
        <w:tc>
          <w:tcPr>
            <w:tcW w:w="120" w:type="dxa"/>
            <w:vAlign w:val="bottom"/>
            <w:tcBorders>
              <w:bottom w:val="single" w:sz="8" w:color="004987"/>
            </w:tcBorders>
          </w:tcPr>
          <w:p>
            <w:pPr>
              <w:spacing w:after="0"/>
              <w:rPr>
                <w:sz w:val="16"/>
                <w:szCs w:val="16"/>
                <w:color w:val="auto"/>
              </w:rPr>
            </w:pPr>
          </w:p>
        </w:tc>
        <w:tc>
          <w:tcPr>
            <w:tcW w:w="260" w:type="dxa"/>
            <w:vAlign w:val="bottom"/>
            <w:gridSpan w:val="2"/>
          </w:tcPr>
          <w:p>
            <w:pPr>
              <w:jc w:val="right"/>
              <w:ind w:right="144"/>
              <w:spacing w:after="0" w:line="185" w:lineRule="exact"/>
              <w:rPr>
                <w:sz w:val="20"/>
                <w:szCs w:val="20"/>
                <w:color w:val="auto"/>
              </w:rPr>
            </w:pPr>
            <w:r>
              <w:rPr>
                <w:rFonts w:ascii="Arial" w:cs="Arial" w:eastAsia="Arial" w:hAnsi="Arial"/>
                <w:sz w:val="17"/>
                <w:szCs w:val="17"/>
                <w:b w:val="1"/>
                <w:bCs w:val="1"/>
                <w:color w:val="004987"/>
              </w:rPr>
              <w:t>​</w:t>
            </w:r>
          </w:p>
        </w:tc>
        <w:tc>
          <w:tcPr>
            <w:tcW w:w="180" w:type="dxa"/>
            <w:vAlign w:val="bottom"/>
          </w:tcPr>
          <w:p>
            <w:pPr>
              <w:spacing w:after="0"/>
              <w:rPr>
                <w:sz w:val="16"/>
                <w:szCs w:val="16"/>
                <w:color w:val="auto"/>
              </w:rPr>
            </w:pPr>
          </w:p>
        </w:tc>
        <w:tc>
          <w:tcPr>
            <w:tcW w:w="200" w:type="dxa"/>
            <w:vAlign w:val="bottom"/>
            <w:tcBorders>
              <w:bottom w:val="single" w:sz="8" w:color="004987"/>
            </w:tcBorders>
            <w:gridSpan w:val="2"/>
          </w:tcPr>
          <w:p>
            <w:pPr>
              <w:spacing w:after="0" w:line="185" w:lineRule="exact"/>
              <w:rPr>
                <w:sz w:val="20"/>
                <w:szCs w:val="20"/>
                <w:color w:val="auto"/>
              </w:rPr>
            </w:pPr>
            <w:r>
              <w:rPr>
                <w:rFonts w:ascii="Arial" w:cs="Arial" w:eastAsia="Arial" w:hAnsi="Arial"/>
                <w:sz w:val="17"/>
                <w:szCs w:val="17"/>
                <w:b w:val="1"/>
                <w:bCs w:val="1"/>
                <w:color w:val="004987"/>
              </w:rPr>
              <w:t>​</w:t>
            </w:r>
          </w:p>
        </w:tc>
        <w:tc>
          <w:tcPr>
            <w:tcW w:w="2220" w:type="dxa"/>
            <w:vAlign w:val="bottom"/>
            <w:tcBorders>
              <w:bottom w:val="single" w:sz="8" w:color="004987"/>
            </w:tcBorders>
          </w:tcPr>
          <w:p>
            <w:pPr>
              <w:spacing w:after="0"/>
              <w:rPr>
                <w:sz w:val="16"/>
                <w:szCs w:val="16"/>
                <w:color w:val="auto"/>
              </w:rPr>
            </w:pPr>
          </w:p>
        </w:tc>
        <w:tc>
          <w:tcPr>
            <w:tcW w:w="280" w:type="dxa"/>
            <w:vAlign w:val="bottom"/>
            <w:tcBorders>
              <w:bottom w:val="single" w:sz="8" w:color="004987"/>
            </w:tcBorders>
          </w:tcPr>
          <w:p>
            <w:pPr>
              <w:spacing w:after="0"/>
              <w:rPr>
                <w:sz w:val="16"/>
                <w:szCs w:val="16"/>
                <w:color w:val="auto"/>
              </w:rPr>
            </w:pPr>
          </w:p>
        </w:tc>
        <w:tc>
          <w:tcPr>
            <w:tcW w:w="260" w:type="dxa"/>
            <w:vAlign w:val="bottom"/>
            <w:gridSpan w:val="2"/>
          </w:tcPr>
          <w:p>
            <w:pPr>
              <w:jc w:val="right"/>
              <w:ind w:right="144"/>
              <w:spacing w:after="0" w:line="185" w:lineRule="exact"/>
              <w:rPr>
                <w:sz w:val="20"/>
                <w:szCs w:val="20"/>
                <w:color w:val="auto"/>
              </w:rPr>
            </w:pPr>
            <w:r>
              <w:rPr>
                <w:rFonts w:ascii="Arial" w:cs="Arial" w:eastAsia="Arial" w:hAnsi="Arial"/>
                <w:sz w:val="17"/>
                <w:szCs w:val="17"/>
                <w:b w:val="1"/>
                <w:bCs w:val="1"/>
                <w:color w:val="004987"/>
              </w:rPr>
              <w:t>​</w:t>
            </w:r>
          </w:p>
        </w:tc>
        <w:tc>
          <w:tcPr>
            <w:tcW w:w="200" w:type="dxa"/>
            <w:vAlign w:val="bottom"/>
          </w:tcPr>
          <w:p>
            <w:pPr>
              <w:spacing w:after="0"/>
              <w:rPr>
                <w:sz w:val="16"/>
                <w:szCs w:val="16"/>
                <w:color w:val="auto"/>
              </w:rPr>
            </w:pPr>
          </w:p>
        </w:tc>
        <w:tc>
          <w:tcPr>
            <w:tcW w:w="160" w:type="dxa"/>
            <w:vAlign w:val="bottom"/>
            <w:tcBorders>
              <w:bottom w:val="single" w:sz="8" w:color="004987"/>
            </w:tcBorders>
            <w:gridSpan w:val="2"/>
          </w:tcPr>
          <w:p>
            <w:pPr>
              <w:jc w:val="right"/>
              <w:ind w:right="44"/>
              <w:spacing w:after="0" w:line="185" w:lineRule="exact"/>
              <w:rPr>
                <w:sz w:val="20"/>
                <w:szCs w:val="20"/>
                <w:color w:val="auto"/>
              </w:rPr>
            </w:pPr>
            <w:r>
              <w:rPr>
                <w:rFonts w:ascii="Arial" w:cs="Arial" w:eastAsia="Arial" w:hAnsi="Arial"/>
                <w:sz w:val="17"/>
                <w:szCs w:val="17"/>
                <w:b w:val="1"/>
                <w:bCs w:val="1"/>
                <w:color w:val="004987"/>
              </w:rPr>
              <w:t>​</w:t>
            </w:r>
          </w:p>
        </w:tc>
        <w:tc>
          <w:tcPr>
            <w:tcW w:w="2120" w:type="dxa"/>
            <w:vAlign w:val="bottom"/>
            <w:tcBorders>
              <w:bottom w:val="single" w:sz="8" w:color="004987"/>
            </w:tcBorders>
          </w:tcPr>
          <w:p>
            <w:pPr>
              <w:jc w:val="center"/>
              <w:ind w:left="22"/>
              <w:spacing w:after="0" w:line="185" w:lineRule="exact"/>
              <w:rPr>
                <w:sz w:val="20"/>
                <w:szCs w:val="20"/>
                <w:color w:val="auto"/>
              </w:rPr>
            </w:pPr>
            <w:r>
              <w:rPr>
                <w:rFonts w:ascii="Arial" w:cs="Arial" w:eastAsia="Arial" w:hAnsi="Arial"/>
                <w:sz w:val="17"/>
                <w:szCs w:val="17"/>
                <w:b w:val="1"/>
                <w:bCs w:val="1"/>
                <w:color w:val="004987"/>
              </w:rPr>
              <w:t>​</w:t>
            </w:r>
          </w:p>
        </w:tc>
        <w:tc>
          <w:tcPr>
            <w:tcW w:w="240" w:type="dxa"/>
            <w:vAlign w:val="bottom"/>
            <w:tcBorders>
              <w:bottom w:val="single" w:sz="8" w:color="004987"/>
            </w:tcBorders>
          </w:tcPr>
          <w:p>
            <w:pPr>
              <w:spacing w:after="0"/>
              <w:rPr>
                <w:sz w:val="16"/>
                <w:szCs w:val="16"/>
                <w:color w:val="auto"/>
              </w:rPr>
            </w:pPr>
          </w:p>
        </w:tc>
        <w:tc>
          <w:tcPr>
            <w:tcW w:w="720" w:type="dxa"/>
            <w:vAlign w:val="bottom"/>
          </w:tcPr>
          <w:p>
            <w:pPr>
              <w:jc w:val="right"/>
              <w:ind w:right="600"/>
              <w:spacing w:after="0" w:line="185" w:lineRule="exact"/>
              <w:rPr>
                <w:sz w:val="20"/>
                <w:szCs w:val="20"/>
                <w:color w:val="auto"/>
              </w:rPr>
            </w:pPr>
            <w:r>
              <w:rPr>
                <w:rFonts w:ascii="Arial" w:cs="Arial" w:eastAsia="Arial" w:hAnsi="Arial"/>
                <w:sz w:val="17"/>
                <w:szCs w:val="17"/>
                <w:b w:val="1"/>
                <w:bCs w:val="1"/>
                <w:color w:val="004987"/>
              </w:rPr>
              <w:t>​</w:t>
            </w: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80" w:type="dxa"/>
            <w:vAlign w:val="bottom"/>
            <w:shd w:val="clear" w:color="auto" w:fill="DEE3EB"/>
          </w:tcPr>
          <w:p>
            <w:pPr>
              <w:spacing w:after="0"/>
              <w:rPr>
                <w:sz w:val="20"/>
                <w:szCs w:val="20"/>
                <w:color w:val="auto"/>
              </w:rPr>
            </w:pPr>
            <w:r>
              <w:rPr>
                <w:rFonts w:ascii="Arial" w:cs="Arial" w:eastAsia="Arial" w:hAnsi="Arial"/>
                <w:sz w:val="17"/>
                <w:szCs w:val="17"/>
                <w:b w:val="1"/>
                <w:bCs w:val="1"/>
                <w:color w:val="004987"/>
              </w:rPr>
              <w:t>​</w:t>
            </w:r>
          </w:p>
        </w:tc>
        <w:tc>
          <w:tcPr>
            <w:tcW w:w="2220" w:type="dxa"/>
            <w:vAlign w:val="bottom"/>
            <w:vMerge w:val="restart"/>
            <w:shd w:val="clear" w:color="auto" w:fill="DEE3EB"/>
          </w:tcPr>
          <w:p>
            <w:pPr>
              <w:jc w:val="center"/>
              <w:spacing w:after="0"/>
              <w:rPr>
                <w:sz w:val="20"/>
                <w:szCs w:val="20"/>
                <w:color w:val="auto"/>
              </w:rPr>
            </w:pPr>
            <w:r>
              <w:rPr>
                <w:rFonts w:ascii="Arial" w:cs="Arial" w:eastAsia="Arial" w:hAnsi="Arial"/>
                <w:sz w:val="17"/>
                <w:szCs w:val="17"/>
                <w:b w:val="1"/>
                <w:bCs w:val="1"/>
                <w:color w:val="004987"/>
                <w:w w:val="93"/>
              </w:rPr>
              <w:t>CHERYL L. COHEN</w:t>
            </w:r>
          </w:p>
        </w:tc>
        <w:tc>
          <w:tcPr>
            <w:tcW w:w="120" w:type="dxa"/>
            <w:vAlign w:val="bottom"/>
            <w:shd w:val="clear" w:color="auto" w:fill="DEE3EB"/>
          </w:tcPr>
          <w:p>
            <w:pPr>
              <w:spacing w:after="0"/>
              <w:rPr>
                <w:sz w:val="17"/>
                <w:szCs w:val="17"/>
                <w:color w:val="auto"/>
              </w:rPr>
            </w:pPr>
          </w:p>
        </w:tc>
        <w:tc>
          <w:tcPr>
            <w:tcW w:w="260" w:type="dxa"/>
            <w:vAlign w:val="bottom"/>
            <w:gridSpan w:val="2"/>
          </w:tcPr>
          <w:p>
            <w:pPr>
              <w:jc w:val="right"/>
              <w:ind w:right="144"/>
              <w:spacing w:after="0"/>
              <w:rPr>
                <w:sz w:val="20"/>
                <w:szCs w:val="20"/>
                <w:color w:val="auto"/>
              </w:rPr>
            </w:pPr>
            <w:r>
              <w:rPr>
                <w:rFonts w:ascii="Arial" w:cs="Arial" w:eastAsia="Arial" w:hAnsi="Arial"/>
                <w:sz w:val="17"/>
                <w:szCs w:val="17"/>
                <w:b w:val="1"/>
                <w:bCs w:val="1"/>
                <w:color w:val="004987"/>
              </w:rPr>
              <w:t>​</w:t>
            </w:r>
          </w:p>
        </w:tc>
        <w:tc>
          <w:tcPr>
            <w:tcW w:w="180" w:type="dxa"/>
            <w:vAlign w:val="bottom"/>
          </w:tcPr>
          <w:p>
            <w:pPr>
              <w:spacing w:after="0"/>
              <w:rPr>
                <w:sz w:val="17"/>
                <w:szCs w:val="17"/>
                <w:color w:val="auto"/>
              </w:rPr>
            </w:pPr>
          </w:p>
        </w:tc>
        <w:tc>
          <w:tcPr>
            <w:tcW w:w="200" w:type="dxa"/>
            <w:vAlign w:val="bottom"/>
            <w:gridSpan w:val="2"/>
            <w:shd w:val="clear" w:color="auto" w:fill="DEE3EB"/>
          </w:tcPr>
          <w:p>
            <w:pPr>
              <w:spacing w:after="0"/>
              <w:rPr>
                <w:sz w:val="20"/>
                <w:szCs w:val="20"/>
                <w:color w:val="auto"/>
              </w:rPr>
            </w:pPr>
            <w:r>
              <w:rPr>
                <w:rFonts w:ascii="Arial" w:cs="Arial" w:eastAsia="Arial" w:hAnsi="Arial"/>
                <w:sz w:val="17"/>
                <w:szCs w:val="17"/>
                <w:b w:val="1"/>
                <w:bCs w:val="1"/>
                <w:color w:val="004987"/>
              </w:rPr>
              <w:t>​</w:t>
            </w:r>
          </w:p>
        </w:tc>
        <w:tc>
          <w:tcPr>
            <w:tcW w:w="2220" w:type="dxa"/>
            <w:vAlign w:val="bottom"/>
            <w:vMerge w:val="restart"/>
            <w:shd w:val="clear" w:color="auto" w:fill="DEE3EB"/>
          </w:tcPr>
          <w:p>
            <w:pPr>
              <w:jc w:val="center"/>
              <w:ind w:left="3"/>
              <w:spacing w:after="0"/>
              <w:rPr>
                <w:sz w:val="20"/>
                <w:szCs w:val="20"/>
                <w:color w:val="auto"/>
              </w:rPr>
            </w:pPr>
            <w:r>
              <w:rPr>
                <w:rFonts w:ascii="Arial" w:cs="Arial" w:eastAsia="Arial" w:hAnsi="Arial"/>
                <w:sz w:val="17"/>
                <w:szCs w:val="17"/>
                <w:b w:val="1"/>
                <w:bCs w:val="1"/>
                <w:color w:val="004987"/>
                <w:w w:val="94"/>
              </w:rPr>
              <w:t>HERBERT J. CONRAD</w:t>
            </w:r>
          </w:p>
        </w:tc>
        <w:tc>
          <w:tcPr>
            <w:tcW w:w="280" w:type="dxa"/>
            <w:vAlign w:val="bottom"/>
            <w:shd w:val="clear" w:color="auto" w:fill="DEE3EB"/>
          </w:tcPr>
          <w:p>
            <w:pPr>
              <w:spacing w:after="0"/>
              <w:rPr>
                <w:sz w:val="17"/>
                <w:szCs w:val="17"/>
                <w:color w:val="auto"/>
              </w:rPr>
            </w:pPr>
          </w:p>
        </w:tc>
        <w:tc>
          <w:tcPr>
            <w:tcW w:w="260" w:type="dxa"/>
            <w:vAlign w:val="bottom"/>
            <w:gridSpan w:val="2"/>
          </w:tcPr>
          <w:p>
            <w:pPr>
              <w:jc w:val="right"/>
              <w:ind w:right="144"/>
              <w:spacing w:after="0"/>
              <w:rPr>
                <w:sz w:val="20"/>
                <w:szCs w:val="20"/>
                <w:color w:val="auto"/>
              </w:rPr>
            </w:pPr>
            <w:r>
              <w:rPr>
                <w:rFonts w:ascii="Arial" w:cs="Arial" w:eastAsia="Arial" w:hAnsi="Arial"/>
                <w:sz w:val="17"/>
                <w:szCs w:val="17"/>
                <w:b w:val="1"/>
                <w:bCs w:val="1"/>
                <w:color w:val="004987"/>
              </w:rPr>
              <w:t>​</w:t>
            </w:r>
          </w:p>
        </w:tc>
        <w:tc>
          <w:tcPr>
            <w:tcW w:w="200" w:type="dxa"/>
            <w:vAlign w:val="bottom"/>
          </w:tcPr>
          <w:p>
            <w:pPr>
              <w:spacing w:after="0"/>
              <w:rPr>
                <w:sz w:val="17"/>
                <w:szCs w:val="17"/>
                <w:color w:val="auto"/>
              </w:rPr>
            </w:pPr>
          </w:p>
        </w:tc>
        <w:tc>
          <w:tcPr>
            <w:tcW w:w="160" w:type="dxa"/>
            <w:vAlign w:val="bottom"/>
            <w:gridSpan w:val="2"/>
            <w:shd w:val="clear" w:color="auto" w:fill="DEE3EB"/>
          </w:tcPr>
          <w:p>
            <w:pPr>
              <w:jc w:val="right"/>
              <w:ind w:right="44"/>
              <w:spacing w:after="0"/>
              <w:rPr>
                <w:sz w:val="20"/>
                <w:szCs w:val="20"/>
                <w:color w:val="auto"/>
              </w:rPr>
            </w:pPr>
            <w:r>
              <w:rPr>
                <w:rFonts w:ascii="Arial" w:cs="Arial" w:eastAsia="Arial" w:hAnsi="Arial"/>
                <w:sz w:val="17"/>
                <w:szCs w:val="17"/>
                <w:b w:val="1"/>
                <w:bCs w:val="1"/>
                <w:color w:val="004987"/>
              </w:rPr>
              <w:t>​</w:t>
            </w:r>
          </w:p>
        </w:tc>
        <w:tc>
          <w:tcPr>
            <w:tcW w:w="2120" w:type="dxa"/>
            <w:vAlign w:val="bottom"/>
            <w:vMerge w:val="restart"/>
            <w:shd w:val="clear" w:color="auto" w:fill="DEE3EB"/>
          </w:tcPr>
          <w:p>
            <w:pPr>
              <w:jc w:val="center"/>
              <w:spacing w:after="0"/>
              <w:rPr>
                <w:sz w:val="20"/>
                <w:szCs w:val="20"/>
                <w:color w:val="auto"/>
              </w:rPr>
            </w:pPr>
            <w:r>
              <w:rPr>
                <w:rFonts w:ascii="Arial" w:cs="Arial" w:eastAsia="Arial" w:hAnsi="Arial"/>
                <w:sz w:val="17"/>
                <w:szCs w:val="17"/>
                <w:b w:val="1"/>
                <w:bCs w:val="1"/>
                <w:color w:val="004987"/>
                <w:w w:val="91"/>
              </w:rPr>
              <w:t>RITA I. JAIN, M.D.</w:t>
            </w:r>
          </w:p>
        </w:tc>
        <w:tc>
          <w:tcPr>
            <w:tcW w:w="240" w:type="dxa"/>
            <w:vAlign w:val="bottom"/>
            <w:shd w:val="clear" w:color="auto" w:fill="DEE3EB"/>
          </w:tcPr>
          <w:p>
            <w:pPr>
              <w:spacing w:after="0"/>
              <w:rPr>
                <w:sz w:val="17"/>
                <w:szCs w:val="17"/>
                <w:color w:val="auto"/>
              </w:rPr>
            </w:pPr>
          </w:p>
        </w:tc>
        <w:tc>
          <w:tcPr>
            <w:tcW w:w="720" w:type="dxa"/>
            <w:vAlign w:val="bottom"/>
          </w:tcPr>
          <w:p>
            <w:pPr>
              <w:jc w:val="right"/>
              <w:ind w:right="600"/>
              <w:spacing w:after="0"/>
              <w:rPr>
                <w:sz w:val="20"/>
                <w:szCs w:val="20"/>
                <w:color w:val="auto"/>
              </w:rPr>
            </w:pPr>
            <w:r>
              <w:rPr>
                <w:rFonts w:ascii="Arial" w:cs="Arial" w:eastAsia="Arial" w:hAnsi="Arial"/>
                <w:sz w:val="17"/>
                <w:szCs w:val="17"/>
                <w:b w:val="1"/>
                <w:bCs w:val="1"/>
                <w:color w:val="004987"/>
              </w:rPr>
              <w:t>​</w:t>
            </w:r>
          </w:p>
        </w:tc>
        <w:tc>
          <w:tcPr>
            <w:tcW w:w="0" w:type="dxa"/>
            <w:vAlign w:val="bottom"/>
          </w:tcPr>
          <w:p>
            <w:pPr>
              <w:spacing w:after="0"/>
              <w:rPr>
                <w:sz w:val="1"/>
                <w:szCs w:val="1"/>
                <w:color w:val="auto"/>
              </w:rPr>
            </w:pPr>
          </w:p>
        </w:tc>
      </w:tr>
      <w:tr>
        <w:trPr>
          <w:trHeight w:val="88"/>
        </w:trPr>
        <w:tc>
          <w:tcPr>
            <w:tcW w:w="740" w:type="dxa"/>
            <w:vAlign w:val="bottom"/>
          </w:tcPr>
          <w:p>
            <w:pPr>
              <w:spacing w:after="0"/>
              <w:rPr>
                <w:sz w:val="7"/>
                <w:szCs w:val="7"/>
                <w:color w:val="auto"/>
              </w:rPr>
            </w:pPr>
          </w:p>
        </w:tc>
        <w:tc>
          <w:tcPr>
            <w:tcW w:w="80" w:type="dxa"/>
            <w:vAlign w:val="bottom"/>
            <w:tcBorders>
              <w:bottom w:val="single" w:sz="8" w:color="DEE3EB"/>
            </w:tcBorders>
            <w:shd w:val="clear" w:color="auto" w:fill="DEE3EB"/>
          </w:tcPr>
          <w:p>
            <w:pPr>
              <w:spacing w:after="0"/>
              <w:rPr>
                <w:sz w:val="7"/>
                <w:szCs w:val="7"/>
                <w:color w:val="auto"/>
              </w:rPr>
            </w:pPr>
          </w:p>
        </w:tc>
        <w:tc>
          <w:tcPr>
            <w:tcW w:w="2220" w:type="dxa"/>
            <w:vAlign w:val="bottom"/>
            <w:tcBorders>
              <w:bottom w:val="single" w:sz="8" w:color="DEE3EB"/>
            </w:tcBorders>
            <w:vMerge w:val="continue"/>
            <w:shd w:val="clear" w:color="auto" w:fill="DEE3EB"/>
          </w:tcPr>
          <w:p>
            <w:pPr>
              <w:spacing w:after="0"/>
              <w:rPr>
                <w:sz w:val="7"/>
                <w:szCs w:val="7"/>
                <w:color w:val="auto"/>
              </w:rPr>
            </w:pPr>
          </w:p>
        </w:tc>
        <w:tc>
          <w:tcPr>
            <w:tcW w:w="120" w:type="dxa"/>
            <w:vAlign w:val="bottom"/>
            <w:tcBorders>
              <w:bottom w:val="single" w:sz="8" w:color="DEE3EB"/>
            </w:tcBorders>
            <w:shd w:val="clear" w:color="auto" w:fill="DEE3EB"/>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DEE3EB"/>
            </w:tcBorders>
            <w:shd w:val="clear" w:color="auto" w:fill="DEE3EB"/>
          </w:tcPr>
          <w:p>
            <w:pPr>
              <w:spacing w:after="0"/>
              <w:rPr>
                <w:sz w:val="7"/>
                <w:szCs w:val="7"/>
                <w:color w:val="auto"/>
              </w:rPr>
            </w:pPr>
          </w:p>
        </w:tc>
        <w:tc>
          <w:tcPr>
            <w:tcW w:w="120" w:type="dxa"/>
            <w:vAlign w:val="bottom"/>
            <w:tcBorders>
              <w:bottom w:val="single" w:sz="8" w:color="DEE3EB"/>
            </w:tcBorders>
            <w:shd w:val="clear" w:color="auto" w:fill="DEE3EB"/>
          </w:tcPr>
          <w:p>
            <w:pPr>
              <w:spacing w:after="0"/>
              <w:rPr>
                <w:sz w:val="7"/>
                <w:szCs w:val="7"/>
                <w:color w:val="auto"/>
              </w:rPr>
            </w:pPr>
          </w:p>
        </w:tc>
        <w:tc>
          <w:tcPr>
            <w:tcW w:w="2220" w:type="dxa"/>
            <w:vAlign w:val="bottom"/>
            <w:tcBorders>
              <w:bottom w:val="single" w:sz="8" w:color="DEE3EB"/>
            </w:tcBorders>
            <w:vMerge w:val="continue"/>
            <w:shd w:val="clear" w:color="auto" w:fill="DEE3EB"/>
          </w:tcPr>
          <w:p>
            <w:pPr>
              <w:spacing w:after="0"/>
              <w:rPr>
                <w:sz w:val="7"/>
                <w:szCs w:val="7"/>
                <w:color w:val="auto"/>
              </w:rPr>
            </w:pPr>
          </w:p>
        </w:tc>
        <w:tc>
          <w:tcPr>
            <w:tcW w:w="280" w:type="dxa"/>
            <w:vAlign w:val="bottom"/>
            <w:tcBorders>
              <w:bottom w:val="single" w:sz="8" w:color="DEE3EB"/>
            </w:tcBorders>
            <w:shd w:val="clear" w:color="auto" w:fill="DEE3EB"/>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Borders>
              <w:bottom w:val="single" w:sz="8" w:color="DEE3EB"/>
            </w:tcBorders>
            <w:shd w:val="clear" w:color="auto" w:fill="DEE3EB"/>
          </w:tcPr>
          <w:p>
            <w:pPr>
              <w:spacing w:after="0"/>
              <w:rPr>
                <w:sz w:val="7"/>
                <w:szCs w:val="7"/>
                <w:color w:val="auto"/>
              </w:rPr>
            </w:pPr>
          </w:p>
        </w:tc>
        <w:tc>
          <w:tcPr>
            <w:tcW w:w="120" w:type="dxa"/>
            <w:vAlign w:val="bottom"/>
            <w:tcBorders>
              <w:bottom w:val="single" w:sz="8" w:color="DEE3EB"/>
            </w:tcBorders>
            <w:shd w:val="clear" w:color="auto" w:fill="DEE3EB"/>
          </w:tcPr>
          <w:p>
            <w:pPr>
              <w:spacing w:after="0"/>
              <w:rPr>
                <w:sz w:val="7"/>
                <w:szCs w:val="7"/>
                <w:color w:val="auto"/>
              </w:rPr>
            </w:pPr>
          </w:p>
        </w:tc>
        <w:tc>
          <w:tcPr>
            <w:tcW w:w="2120" w:type="dxa"/>
            <w:vAlign w:val="bottom"/>
            <w:tcBorders>
              <w:bottom w:val="single" w:sz="8" w:color="DEE3EB"/>
            </w:tcBorders>
            <w:vMerge w:val="continue"/>
            <w:shd w:val="clear" w:color="auto" w:fill="DEE3EB"/>
          </w:tcPr>
          <w:p>
            <w:pPr>
              <w:spacing w:after="0"/>
              <w:rPr>
                <w:sz w:val="7"/>
                <w:szCs w:val="7"/>
                <w:color w:val="auto"/>
              </w:rPr>
            </w:pPr>
          </w:p>
        </w:tc>
        <w:tc>
          <w:tcPr>
            <w:tcW w:w="240" w:type="dxa"/>
            <w:vAlign w:val="bottom"/>
            <w:tcBorders>
              <w:bottom w:val="single" w:sz="8" w:color="DEE3EB"/>
            </w:tcBorders>
            <w:shd w:val="clear" w:color="auto" w:fill="DEE3EB"/>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80" w:type="dxa"/>
            <w:vAlign w:val="bottom"/>
            <w:tcBorders>
              <w:top w:val="single" w:sz="8" w:color="004987"/>
            </w:tcBorders>
          </w:tcPr>
          <w:p>
            <w:pPr>
              <w:spacing w:after="0"/>
              <w:rPr>
                <w:sz w:val="20"/>
                <w:szCs w:val="20"/>
                <w:color w:val="auto"/>
              </w:rPr>
            </w:pPr>
            <w:r>
              <w:rPr>
                <w:rFonts w:ascii="Arial" w:cs="Arial" w:eastAsia="Arial" w:hAnsi="Arial"/>
                <w:sz w:val="15"/>
                <w:szCs w:val="15"/>
                <w:b w:val="1"/>
                <w:bCs w:val="1"/>
                <w:color w:val="545759"/>
              </w:rPr>
              <w:t>​</w:t>
            </w:r>
          </w:p>
        </w:tc>
        <w:tc>
          <w:tcPr>
            <w:tcW w:w="2220" w:type="dxa"/>
            <w:vAlign w:val="bottom"/>
            <w:tcBorders>
              <w:top w:val="single" w:sz="8" w:color="004987"/>
            </w:tcBorders>
            <w:vMerge w:val="restart"/>
          </w:tcPr>
          <w:p>
            <w:pPr>
              <w:ind w:left="820"/>
              <w:spacing w:after="0"/>
              <w:rPr>
                <w:sz w:val="20"/>
                <w:szCs w:val="20"/>
                <w:color w:val="auto"/>
              </w:rPr>
            </w:pPr>
            <w:r>
              <w:rPr>
                <w:rFonts w:ascii="Arial" w:cs="Arial" w:eastAsia="Arial" w:hAnsi="Arial"/>
                <w:sz w:val="15"/>
                <w:szCs w:val="15"/>
                <w:b w:val="1"/>
                <w:bCs w:val="1"/>
                <w:color w:val="545759"/>
              </w:rPr>
              <w:t>Director</w:t>
            </w:r>
          </w:p>
        </w:tc>
        <w:tc>
          <w:tcPr>
            <w:tcW w:w="120" w:type="dxa"/>
            <w:vAlign w:val="bottom"/>
            <w:tcBorders>
              <w:top w:val="single" w:sz="8" w:color="004987"/>
            </w:tcBorders>
          </w:tcPr>
          <w:p>
            <w:pPr>
              <w:spacing w:after="0"/>
              <w:rPr>
                <w:sz w:val="15"/>
                <w:szCs w:val="15"/>
                <w:color w:val="auto"/>
              </w:rPr>
            </w:pPr>
          </w:p>
        </w:tc>
        <w:tc>
          <w:tcPr>
            <w:tcW w:w="260" w:type="dxa"/>
            <w:vAlign w:val="bottom"/>
            <w:tcBorders>
              <w:top w:val="single" w:sz="8" w:color="FEFEFE"/>
            </w:tcBorders>
            <w:gridSpan w:val="2"/>
            <w:shd w:val="clear" w:color="auto" w:fill="FEFEFE"/>
          </w:tcPr>
          <w:p>
            <w:pPr>
              <w:jc w:val="right"/>
              <w:ind w:right="144"/>
              <w:spacing w:after="0"/>
              <w:rPr>
                <w:sz w:val="20"/>
                <w:szCs w:val="20"/>
                <w:color w:val="auto"/>
              </w:rPr>
            </w:pPr>
            <w:r>
              <w:rPr>
                <w:rFonts w:ascii="Arial" w:cs="Arial" w:eastAsia="Arial" w:hAnsi="Arial"/>
                <w:sz w:val="15"/>
                <w:szCs w:val="15"/>
                <w:b w:val="1"/>
                <w:bCs w:val="1"/>
                <w:color w:val="545759"/>
              </w:rPr>
              <w:t>​</w:t>
            </w:r>
          </w:p>
        </w:tc>
        <w:tc>
          <w:tcPr>
            <w:tcW w:w="180" w:type="dxa"/>
            <w:vAlign w:val="bottom"/>
            <w:tcBorders>
              <w:top w:val="single" w:sz="8" w:color="FEFEFE"/>
            </w:tcBorders>
            <w:shd w:val="clear" w:color="auto" w:fill="FEFEFE"/>
          </w:tcPr>
          <w:p>
            <w:pPr>
              <w:spacing w:after="0"/>
              <w:rPr>
                <w:sz w:val="15"/>
                <w:szCs w:val="15"/>
                <w:color w:val="auto"/>
              </w:rPr>
            </w:pPr>
          </w:p>
        </w:tc>
        <w:tc>
          <w:tcPr>
            <w:tcW w:w="200" w:type="dxa"/>
            <w:vAlign w:val="bottom"/>
            <w:tcBorders>
              <w:top w:val="single" w:sz="8" w:color="004987"/>
            </w:tcBorders>
            <w:gridSpan w:val="2"/>
          </w:tcPr>
          <w:p>
            <w:pPr>
              <w:spacing w:after="0"/>
              <w:rPr>
                <w:sz w:val="20"/>
                <w:szCs w:val="20"/>
                <w:color w:val="auto"/>
              </w:rPr>
            </w:pPr>
            <w:r>
              <w:rPr>
                <w:rFonts w:ascii="Arial" w:cs="Arial" w:eastAsia="Arial" w:hAnsi="Arial"/>
                <w:sz w:val="15"/>
                <w:szCs w:val="15"/>
                <w:b w:val="1"/>
                <w:bCs w:val="1"/>
                <w:color w:val="545759"/>
              </w:rPr>
              <w:t>​</w:t>
            </w:r>
          </w:p>
        </w:tc>
        <w:tc>
          <w:tcPr>
            <w:tcW w:w="2220" w:type="dxa"/>
            <w:vAlign w:val="bottom"/>
            <w:tcBorders>
              <w:top w:val="single" w:sz="8" w:color="004987"/>
            </w:tcBorders>
            <w:vMerge w:val="restart"/>
          </w:tcPr>
          <w:p>
            <w:pPr>
              <w:jc w:val="right"/>
              <w:ind w:right="763"/>
              <w:spacing w:after="0"/>
              <w:rPr>
                <w:sz w:val="20"/>
                <w:szCs w:val="20"/>
                <w:color w:val="auto"/>
              </w:rPr>
            </w:pPr>
            <w:r>
              <w:rPr>
                <w:rFonts w:ascii="Arial" w:cs="Arial" w:eastAsia="Arial" w:hAnsi="Arial"/>
                <w:sz w:val="15"/>
                <w:szCs w:val="15"/>
                <w:b w:val="1"/>
                <w:bCs w:val="1"/>
                <w:color w:val="545759"/>
              </w:rPr>
              <w:t>Director</w:t>
            </w:r>
          </w:p>
        </w:tc>
        <w:tc>
          <w:tcPr>
            <w:tcW w:w="280" w:type="dxa"/>
            <w:vAlign w:val="bottom"/>
            <w:tcBorders>
              <w:top w:val="single" w:sz="8" w:color="004987"/>
            </w:tcBorders>
          </w:tcPr>
          <w:p>
            <w:pPr>
              <w:spacing w:after="0"/>
              <w:rPr>
                <w:sz w:val="15"/>
                <w:szCs w:val="15"/>
                <w:color w:val="auto"/>
              </w:rPr>
            </w:pPr>
          </w:p>
        </w:tc>
        <w:tc>
          <w:tcPr>
            <w:tcW w:w="260" w:type="dxa"/>
            <w:vAlign w:val="bottom"/>
            <w:tcBorders>
              <w:top w:val="single" w:sz="8" w:color="FEFEFE"/>
            </w:tcBorders>
            <w:gridSpan w:val="2"/>
            <w:shd w:val="clear" w:color="auto" w:fill="FEFEFE"/>
          </w:tcPr>
          <w:p>
            <w:pPr>
              <w:jc w:val="right"/>
              <w:ind w:right="144"/>
              <w:spacing w:after="0"/>
              <w:rPr>
                <w:sz w:val="20"/>
                <w:szCs w:val="20"/>
                <w:color w:val="auto"/>
              </w:rPr>
            </w:pPr>
            <w:r>
              <w:rPr>
                <w:rFonts w:ascii="Arial" w:cs="Arial" w:eastAsia="Arial" w:hAnsi="Arial"/>
                <w:sz w:val="15"/>
                <w:szCs w:val="15"/>
                <w:b w:val="1"/>
                <w:bCs w:val="1"/>
                <w:color w:val="545759"/>
              </w:rPr>
              <w:t>​</w:t>
            </w:r>
          </w:p>
        </w:tc>
        <w:tc>
          <w:tcPr>
            <w:tcW w:w="200" w:type="dxa"/>
            <w:vAlign w:val="bottom"/>
            <w:tcBorders>
              <w:top w:val="single" w:sz="8" w:color="FEFEFE"/>
            </w:tcBorders>
            <w:shd w:val="clear" w:color="auto" w:fill="FEFEFE"/>
          </w:tcPr>
          <w:p>
            <w:pPr>
              <w:spacing w:after="0"/>
              <w:rPr>
                <w:sz w:val="15"/>
                <w:szCs w:val="15"/>
                <w:color w:val="auto"/>
              </w:rPr>
            </w:pPr>
          </w:p>
        </w:tc>
        <w:tc>
          <w:tcPr>
            <w:tcW w:w="160" w:type="dxa"/>
            <w:vAlign w:val="bottom"/>
            <w:tcBorders>
              <w:top w:val="single" w:sz="8" w:color="004987"/>
            </w:tcBorders>
            <w:gridSpan w:val="2"/>
          </w:tcPr>
          <w:p>
            <w:pPr>
              <w:jc w:val="right"/>
              <w:ind w:right="64"/>
              <w:spacing w:after="0"/>
              <w:rPr>
                <w:sz w:val="20"/>
                <w:szCs w:val="20"/>
                <w:color w:val="auto"/>
              </w:rPr>
            </w:pPr>
            <w:r>
              <w:rPr>
                <w:rFonts w:ascii="Arial" w:cs="Arial" w:eastAsia="Arial" w:hAnsi="Arial"/>
                <w:sz w:val="1"/>
                <w:szCs w:val="1"/>
                <w:b w:val="1"/>
                <w:bCs w:val="1"/>
                <w:color w:val="545759"/>
                <w:w w:val="4294942296"/>
              </w:rPr>
              <w:t>​</w:t>
            </w:r>
          </w:p>
        </w:tc>
        <w:tc>
          <w:tcPr>
            <w:tcW w:w="2120" w:type="dxa"/>
            <w:vAlign w:val="bottom"/>
            <w:tcBorders>
              <w:top w:val="single" w:sz="8" w:color="004987"/>
            </w:tcBorders>
            <w:vMerge w:val="restart"/>
          </w:tcPr>
          <w:p>
            <w:pPr>
              <w:ind w:left="780"/>
              <w:spacing w:after="0"/>
              <w:rPr>
                <w:sz w:val="20"/>
                <w:szCs w:val="20"/>
                <w:color w:val="auto"/>
              </w:rPr>
            </w:pPr>
            <w:r>
              <w:rPr>
                <w:rFonts w:ascii="Arial" w:cs="Arial" w:eastAsia="Arial" w:hAnsi="Arial"/>
                <w:sz w:val="15"/>
                <w:szCs w:val="15"/>
                <w:b w:val="1"/>
                <w:bCs w:val="1"/>
                <w:color w:val="545759"/>
              </w:rPr>
              <w:t>Director</w:t>
            </w:r>
          </w:p>
        </w:tc>
        <w:tc>
          <w:tcPr>
            <w:tcW w:w="240" w:type="dxa"/>
            <w:vAlign w:val="bottom"/>
            <w:tcBorders>
              <w:top w:val="single" w:sz="8" w:color="004987"/>
            </w:tcBorders>
          </w:tcPr>
          <w:p>
            <w:pPr>
              <w:spacing w:after="0"/>
              <w:rPr>
                <w:sz w:val="15"/>
                <w:szCs w:val="15"/>
                <w:color w:val="auto"/>
              </w:rPr>
            </w:pPr>
          </w:p>
        </w:tc>
        <w:tc>
          <w:tcPr>
            <w:tcW w:w="720" w:type="dxa"/>
            <w:vAlign w:val="bottom"/>
          </w:tcPr>
          <w:p>
            <w:pPr>
              <w:jc w:val="right"/>
              <w:ind w:right="600"/>
              <w:spacing w:after="0"/>
              <w:rPr>
                <w:sz w:val="20"/>
                <w:szCs w:val="20"/>
                <w:color w:val="auto"/>
              </w:rPr>
            </w:pPr>
            <w:r>
              <w:rPr>
                <w:rFonts w:ascii="Arial" w:cs="Arial" w:eastAsia="Arial" w:hAnsi="Arial"/>
                <w:sz w:val="15"/>
                <w:szCs w:val="15"/>
                <w:b w:val="1"/>
                <w:bCs w:val="1"/>
                <w:color w:val="545759"/>
              </w:rPr>
              <w:t>​</w:t>
            </w: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80" w:type="dxa"/>
            <w:vAlign w:val="bottom"/>
            <w:tcBorders>
              <w:bottom w:val="single" w:sz="8" w:color="EEEEEE"/>
            </w:tcBorders>
          </w:tcPr>
          <w:p>
            <w:pPr>
              <w:spacing w:after="0"/>
              <w:rPr>
                <w:sz w:val="5"/>
                <w:szCs w:val="5"/>
                <w:color w:val="auto"/>
              </w:rPr>
            </w:pPr>
          </w:p>
        </w:tc>
        <w:tc>
          <w:tcPr>
            <w:tcW w:w="2220" w:type="dxa"/>
            <w:vAlign w:val="bottom"/>
            <w:tcBorders>
              <w:bottom w:val="single" w:sz="8" w:color="EEEEEE"/>
            </w:tcBorders>
            <w:vMerge w:val="continue"/>
          </w:tcPr>
          <w:p>
            <w:pPr>
              <w:spacing w:after="0"/>
              <w:rPr>
                <w:sz w:val="5"/>
                <w:szCs w:val="5"/>
                <w:color w:val="auto"/>
              </w:rPr>
            </w:pPr>
          </w:p>
        </w:tc>
        <w:tc>
          <w:tcPr>
            <w:tcW w:w="120" w:type="dxa"/>
            <w:vAlign w:val="bottom"/>
            <w:tcBorders>
              <w:bottom w:val="single" w:sz="8" w:color="EEEEEE"/>
            </w:tcBorders>
          </w:tcPr>
          <w:p>
            <w:pPr>
              <w:spacing w:after="0"/>
              <w:rPr>
                <w:sz w:val="5"/>
                <w:szCs w:val="5"/>
                <w:color w:val="auto"/>
              </w:rPr>
            </w:pPr>
          </w:p>
        </w:tc>
        <w:tc>
          <w:tcPr>
            <w:tcW w:w="60" w:type="dxa"/>
            <w:vAlign w:val="bottom"/>
            <w:tcBorders>
              <w:bottom w:val="single" w:sz="8" w:color="FEFEFE"/>
            </w:tcBorders>
            <w:shd w:val="clear" w:color="auto" w:fill="FEFEFE"/>
          </w:tcPr>
          <w:p>
            <w:pPr>
              <w:spacing w:after="0"/>
              <w:rPr>
                <w:sz w:val="5"/>
                <w:szCs w:val="5"/>
                <w:color w:val="auto"/>
              </w:rPr>
            </w:pPr>
          </w:p>
        </w:tc>
        <w:tc>
          <w:tcPr>
            <w:tcW w:w="200" w:type="dxa"/>
            <w:vAlign w:val="bottom"/>
            <w:tcBorders>
              <w:bottom w:val="single" w:sz="8" w:color="FEFEFE"/>
            </w:tcBorders>
            <w:shd w:val="clear" w:color="auto" w:fill="FEFEFE"/>
          </w:tcPr>
          <w:p>
            <w:pPr>
              <w:spacing w:after="0"/>
              <w:rPr>
                <w:sz w:val="5"/>
                <w:szCs w:val="5"/>
                <w:color w:val="auto"/>
              </w:rPr>
            </w:pPr>
          </w:p>
        </w:tc>
        <w:tc>
          <w:tcPr>
            <w:tcW w:w="180" w:type="dxa"/>
            <w:vAlign w:val="bottom"/>
            <w:tcBorders>
              <w:bottom w:val="single" w:sz="8" w:color="FEFEFE"/>
            </w:tcBorders>
            <w:shd w:val="clear" w:color="auto" w:fill="FEFEFE"/>
          </w:tcPr>
          <w:p>
            <w:pPr>
              <w:spacing w:after="0"/>
              <w:rPr>
                <w:sz w:val="5"/>
                <w:szCs w:val="5"/>
                <w:color w:val="auto"/>
              </w:rPr>
            </w:pPr>
          </w:p>
        </w:tc>
        <w:tc>
          <w:tcPr>
            <w:tcW w:w="80" w:type="dxa"/>
            <w:vAlign w:val="bottom"/>
            <w:tcBorders>
              <w:bottom w:val="single" w:sz="8" w:color="EEEEEE"/>
            </w:tcBorders>
          </w:tcPr>
          <w:p>
            <w:pPr>
              <w:spacing w:after="0"/>
              <w:rPr>
                <w:sz w:val="5"/>
                <w:szCs w:val="5"/>
                <w:color w:val="auto"/>
              </w:rPr>
            </w:pPr>
          </w:p>
        </w:tc>
        <w:tc>
          <w:tcPr>
            <w:tcW w:w="120" w:type="dxa"/>
            <w:vAlign w:val="bottom"/>
            <w:tcBorders>
              <w:bottom w:val="single" w:sz="8" w:color="EEEEEE"/>
            </w:tcBorders>
          </w:tcPr>
          <w:p>
            <w:pPr>
              <w:spacing w:after="0"/>
              <w:rPr>
                <w:sz w:val="5"/>
                <w:szCs w:val="5"/>
                <w:color w:val="auto"/>
              </w:rPr>
            </w:pPr>
          </w:p>
        </w:tc>
        <w:tc>
          <w:tcPr>
            <w:tcW w:w="2220" w:type="dxa"/>
            <w:vAlign w:val="bottom"/>
            <w:tcBorders>
              <w:bottom w:val="single" w:sz="8" w:color="EEEEEE"/>
            </w:tcBorders>
            <w:vMerge w:val="continue"/>
          </w:tcPr>
          <w:p>
            <w:pPr>
              <w:spacing w:after="0"/>
              <w:rPr>
                <w:sz w:val="5"/>
                <w:szCs w:val="5"/>
                <w:color w:val="auto"/>
              </w:rPr>
            </w:pPr>
          </w:p>
        </w:tc>
        <w:tc>
          <w:tcPr>
            <w:tcW w:w="280" w:type="dxa"/>
            <w:vAlign w:val="bottom"/>
            <w:tcBorders>
              <w:bottom w:val="single" w:sz="8" w:color="EEEEEE"/>
            </w:tcBorders>
          </w:tcPr>
          <w:p>
            <w:pPr>
              <w:spacing w:after="0"/>
              <w:rPr>
                <w:sz w:val="5"/>
                <w:szCs w:val="5"/>
                <w:color w:val="auto"/>
              </w:rPr>
            </w:pPr>
          </w:p>
        </w:tc>
        <w:tc>
          <w:tcPr>
            <w:tcW w:w="40" w:type="dxa"/>
            <w:vAlign w:val="bottom"/>
            <w:tcBorders>
              <w:bottom w:val="single" w:sz="8" w:color="FEFEFE"/>
            </w:tcBorders>
            <w:shd w:val="clear" w:color="auto" w:fill="FEFEFE"/>
          </w:tcPr>
          <w:p>
            <w:pPr>
              <w:spacing w:after="0"/>
              <w:rPr>
                <w:sz w:val="5"/>
                <w:szCs w:val="5"/>
                <w:color w:val="auto"/>
              </w:rPr>
            </w:pPr>
          </w:p>
        </w:tc>
        <w:tc>
          <w:tcPr>
            <w:tcW w:w="220" w:type="dxa"/>
            <w:vAlign w:val="bottom"/>
            <w:tcBorders>
              <w:bottom w:val="single" w:sz="8" w:color="FEFEFE"/>
            </w:tcBorders>
            <w:shd w:val="clear" w:color="auto" w:fill="FEFEFE"/>
          </w:tcPr>
          <w:p>
            <w:pPr>
              <w:spacing w:after="0"/>
              <w:rPr>
                <w:sz w:val="5"/>
                <w:szCs w:val="5"/>
                <w:color w:val="auto"/>
              </w:rPr>
            </w:pPr>
          </w:p>
        </w:tc>
        <w:tc>
          <w:tcPr>
            <w:tcW w:w="200" w:type="dxa"/>
            <w:vAlign w:val="bottom"/>
            <w:tcBorders>
              <w:bottom w:val="single" w:sz="8" w:color="FEFEFE"/>
            </w:tcBorders>
            <w:shd w:val="clear" w:color="auto" w:fill="FEFEFE"/>
          </w:tcPr>
          <w:p>
            <w:pPr>
              <w:spacing w:after="0"/>
              <w:rPr>
                <w:sz w:val="5"/>
                <w:szCs w:val="5"/>
                <w:color w:val="auto"/>
              </w:rPr>
            </w:pPr>
          </w:p>
        </w:tc>
        <w:tc>
          <w:tcPr>
            <w:tcW w:w="40" w:type="dxa"/>
            <w:vAlign w:val="bottom"/>
            <w:tcBorders>
              <w:bottom w:val="single" w:sz="8" w:color="EEEEEE"/>
            </w:tcBorders>
          </w:tcPr>
          <w:p>
            <w:pPr>
              <w:spacing w:after="0"/>
              <w:rPr>
                <w:sz w:val="5"/>
                <w:szCs w:val="5"/>
                <w:color w:val="auto"/>
              </w:rPr>
            </w:pPr>
          </w:p>
        </w:tc>
        <w:tc>
          <w:tcPr>
            <w:tcW w:w="120" w:type="dxa"/>
            <w:vAlign w:val="bottom"/>
            <w:tcBorders>
              <w:bottom w:val="single" w:sz="8" w:color="EEEEEE"/>
            </w:tcBorders>
          </w:tcPr>
          <w:p>
            <w:pPr>
              <w:spacing w:after="0"/>
              <w:rPr>
                <w:sz w:val="5"/>
                <w:szCs w:val="5"/>
                <w:color w:val="auto"/>
              </w:rPr>
            </w:pPr>
          </w:p>
        </w:tc>
        <w:tc>
          <w:tcPr>
            <w:tcW w:w="2120" w:type="dxa"/>
            <w:vAlign w:val="bottom"/>
            <w:tcBorders>
              <w:bottom w:val="single" w:sz="8" w:color="EEEEEE"/>
            </w:tcBorders>
            <w:vMerge w:val="continue"/>
          </w:tcPr>
          <w:p>
            <w:pPr>
              <w:spacing w:after="0"/>
              <w:rPr>
                <w:sz w:val="5"/>
                <w:szCs w:val="5"/>
                <w:color w:val="auto"/>
              </w:rPr>
            </w:pPr>
          </w:p>
        </w:tc>
        <w:tc>
          <w:tcPr>
            <w:tcW w:w="240" w:type="dxa"/>
            <w:vAlign w:val="bottom"/>
            <w:tcBorders>
              <w:bottom w:val="single" w:sz="8" w:color="EEEEEE"/>
            </w:tcBorders>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80" w:type="dxa"/>
            <w:vAlign w:val="bottom"/>
            <w:shd w:val="clear" w:color="auto" w:fill="EEEEEE"/>
          </w:tcPr>
          <w:p>
            <w:pPr>
              <w:spacing w:after="0"/>
              <w:rPr>
                <w:sz w:val="20"/>
                <w:szCs w:val="20"/>
                <w:color w:val="auto"/>
              </w:rPr>
            </w:pPr>
            <w:r>
              <w:rPr>
                <w:rFonts w:ascii="Arial" w:cs="Arial" w:eastAsia="Arial" w:hAnsi="Arial"/>
                <w:sz w:val="15"/>
                <w:szCs w:val="15"/>
                <w:color w:val="545759"/>
              </w:rPr>
              <w:t>​</w:t>
            </w:r>
          </w:p>
        </w:tc>
        <w:tc>
          <w:tcPr>
            <w:tcW w:w="2220" w:type="dxa"/>
            <w:vAlign w:val="bottom"/>
            <w:vMerge w:val="restart"/>
            <w:shd w:val="clear" w:color="auto" w:fill="EEEEEE"/>
          </w:tcPr>
          <w:p>
            <w:pPr>
              <w:jc w:val="center"/>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60</w:t>
            </w:r>
          </w:p>
        </w:tc>
        <w:tc>
          <w:tcPr>
            <w:tcW w:w="120" w:type="dxa"/>
            <w:vAlign w:val="bottom"/>
            <w:shd w:val="clear" w:color="auto" w:fill="EEEEEE"/>
          </w:tcPr>
          <w:p>
            <w:pPr>
              <w:spacing w:after="0"/>
              <w:rPr>
                <w:sz w:val="15"/>
                <w:szCs w:val="15"/>
                <w:color w:val="auto"/>
              </w:rPr>
            </w:pPr>
          </w:p>
        </w:tc>
        <w:tc>
          <w:tcPr>
            <w:tcW w:w="260" w:type="dxa"/>
            <w:vAlign w:val="bottom"/>
            <w:gridSpan w:val="2"/>
          </w:tcPr>
          <w:p>
            <w:pPr>
              <w:jc w:val="right"/>
              <w:ind w:right="144"/>
              <w:spacing w:after="0"/>
              <w:rPr>
                <w:sz w:val="20"/>
                <w:szCs w:val="20"/>
                <w:color w:val="auto"/>
              </w:rPr>
            </w:pPr>
            <w:r>
              <w:rPr>
                <w:rFonts w:ascii="Arial" w:cs="Arial" w:eastAsia="Arial" w:hAnsi="Arial"/>
                <w:sz w:val="15"/>
                <w:szCs w:val="15"/>
                <w:color w:val="545759"/>
              </w:rPr>
              <w:t>​</w:t>
            </w:r>
          </w:p>
        </w:tc>
        <w:tc>
          <w:tcPr>
            <w:tcW w:w="180" w:type="dxa"/>
            <w:vAlign w:val="bottom"/>
          </w:tcPr>
          <w:p>
            <w:pPr>
              <w:spacing w:after="0"/>
              <w:rPr>
                <w:sz w:val="15"/>
                <w:szCs w:val="15"/>
                <w:color w:val="auto"/>
              </w:rPr>
            </w:pPr>
          </w:p>
        </w:tc>
        <w:tc>
          <w:tcPr>
            <w:tcW w:w="200" w:type="dxa"/>
            <w:vAlign w:val="bottom"/>
            <w:gridSpan w:val="2"/>
            <w:shd w:val="clear" w:color="auto" w:fill="EEEEEE"/>
          </w:tcPr>
          <w:p>
            <w:pPr>
              <w:spacing w:after="0"/>
              <w:rPr>
                <w:sz w:val="20"/>
                <w:szCs w:val="20"/>
                <w:color w:val="auto"/>
              </w:rPr>
            </w:pPr>
            <w:r>
              <w:rPr>
                <w:rFonts w:ascii="Arial" w:cs="Arial" w:eastAsia="Arial" w:hAnsi="Arial"/>
                <w:sz w:val="15"/>
                <w:szCs w:val="15"/>
                <w:color w:val="545759"/>
              </w:rPr>
              <w:t>​</w:t>
            </w:r>
          </w:p>
        </w:tc>
        <w:tc>
          <w:tcPr>
            <w:tcW w:w="2220" w:type="dxa"/>
            <w:vAlign w:val="bottom"/>
            <w:vMerge w:val="restart"/>
            <w:shd w:val="clear" w:color="auto" w:fill="EEEEEE"/>
          </w:tcPr>
          <w:p>
            <w:pPr>
              <w:jc w:val="center"/>
              <w:ind w:left="3"/>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93</w:t>
            </w:r>
          </w:p>
        </w:tc>
        <w:tc>
          <w:tcPr>
            <w:tcW w:w="280" w:type="dxa"/>
            <w:vAlign w:val="bottom"/>
            <w:shd w:val="clear" w:color="auto" w:fill="EEEEEE"/>
          </w:tcPr>
          <w:p>
            <w:pPr>
              <w:spacing w:after="0"/>
              <w:rPr>
                <w:sz w:val="15"/>
                <w:szCs w:val="15"/>
                <w:color w:val="auto"/>
              </w:rPr>
            </w:pPr>
          </w:p>
        </w:tc>
        <w:tc>
          <w:tcPr>
            <w:tcW w:w="260" w:type="dxa"/>
            <w:vAlign w:val="bottom"/>
            <w:gridSpan w:val="2"/>
          </w:tcPr>
          <w:p>
            <w:pPr>
              <w:jc w:val="right"/>
              <w:ind w:right="144"/>
              <w:spacing w:after="0"/>
              <w:rPr>
                <w:sz w:val="20"/>
                <w:szCs w:val="20"/>
                <w:color w:val="auto"/>
              </w:rPr>
            </w:pPr>
            <w:r>
              <w:rPr>
                <w:rFonts w:ascii="Arial" w:cs="Arial" w:eastAsia="Arial" w:hAnsi="Arial"/>
                <w:sz w:val="15"/>
                <w:szCs w:val="15"/>
                <w:color w:val="545759"/>
              </w:rPr>
              <w:t>​</w:t>
            </w:r>
          </w:p>
        </w:tc>
        <w:tc>
          <w:tcPr>
            <w:tcW w:w="200" w:type="dxa"/>
            <w:vAlign w:val="bottom"/>
          </w:tcPr>
          <w:p>
            <w:pPr>
              <w:spacing w:after="0"/>
              <w:rPr>
                <w:sz w:val="15"/>
                <w:szCs w:val="15"/>
                <w:color w:val="auto"/>
              </w:rPr>
            </w:pPr>
          </w:p>
        </w:tc>
        <w:tc>
          <w:tcPr>
            <w:tcW w:w="160" w:type="dxa"/>
            <w:vAlign w:val="bottom"/>
            <w:gridSpan w:val="2"/>
            <w:shd w:val="clear" w:color="auto" w:fill="EEEEEE"/>
          </w:tcPr>
          <w:p>
            <w:pPr>
              <w:jc w:val="right"/>
              <w:ind w:right="64"/>
              <w:spacing w:after="0"/>
              <w:rPr>
                <w:sz w:val="20"/>
                <w:szCs w:val="20"/>
                <w:color w:val="auto"/>
              </w:rPr>
            </w:pPr>
            <w:r>
              <w:rPr>
                <w:rFonts w:ascii="Arial" w:cs="Arial" w:eastAsia="Arial" w:hAnsi="Arial"/>
                <w:sz w:val="1"/>
                <w:szCs w:val="1"/>
                <w:color w:val="545759"/>
                <w:w w:val="4294942296"/>
              </w:rPr>
              <w:t>​</w:t>
            </w:r>
          </w:p>
        </w:tc>
        <w:tc>
          <w:tcPr>
            <w:tcW w:w="2120" w:type="dxa"/>
            <w:vAlign w:val="bottom"/>
            <w:vMerge w:val="restart"/>
            <w:shd w:val="clear" w:color="auto" w:fill="EEEEEE"/>
          </w:tcPr>
          <w:p>
            <w:pPr>
              <w:jc w:val="center"/>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64</w:t>
            </w:r>
          </w:p>
        </w:tc>
        <w:tc>
          <w:tcPr>
            <w:tcW w:w="240" w:type="dxa"/>
            <w:vAlign w:val="bottom"/>
            <w:shd w:val="clear" w:color="auto" w:fill="EEEEEE"/>
          </w:tcPr>
          <w:p>
            <w:pPr>
              <w:spacing w:after="0"/>
              <w:rPr>
                <w:sz w:val="15"/>
                <w:szCs w:val="15"/>
                <w:color w:val="auto"/>
              </w:rPr>
            </w:pPr>
          </w:p>
        </w:tc>
        <w:tc>
          <w:tcPr>
            <w:tcW w:w="720" w:type="dxa"/>
            <w:vAlign w:val="bottom"/>
          </w:tcPr>
          <w:p>
            <w:pPr>
              <w:jc w:val="right"/>
              <w:ind w:right="600"/>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56"/>
        </w:trPr>
        <w:tc>
          <w:tcPr>
            <w:tcW w:w="740" w:type="dxa"/>
            <w:vAlign w:val="bottom"/>
          </w:tcPr>
          <w:p>
            <w:pPr>
              <w:spacing w:after="0"/>
              <w:rPr>
                <w:sz w:val="4"/>
                <w:szCs w:val="4"/>
                <w:color w:val="auto"/>
              </w:rPr>
            </w:pPr>
          </w:p>
        </w:tc>
        <w:tc>
          <w:tcPr>
            <w:tcW w:w="80" w:type="dxa"/>
            <w:vAlign w:val="bottom"/>
            <w:shd w:val="clear" w:color="auto" w:fill="EEEEEE"/>
          </w:tcPr>
          <w:p>
            <w:pPr>
              <w:spacing w:after="0"/>
              <w:rPr>
                <w:sz w:val="4"/>
                <w:szCs w:val="4"/>
                <w:color w:val="auto"/>
              </w:rPr>
            </w:pPr>
          </w:p>
        </w:tc>
        <w:tc>
          <w:tcPr>
            <w:tcW w:w="2220" w:type="dxa"/>
            <w:vAlign w:val="bottom"/>
            <w:vMerge w:val="continue"/>
            <w:shd w:val="clear" w:color="auto" w:fill="EEEEEE"/>
          </w:tcPr>
          <w:p>
            <w:pPr>
              <w:spacing w:after="0"/>
              <w:rPr>
                <w:sz w:val="4"/>
                <w:szCs w:val="4"/>
                <w:color w:val="auto"/>
              </w:rPr>
            </w:pPr>
          </w:p>
        </w:tc>
        <w:tc>
          <w:tcPr>
            <w:tcW w:w="120" w:type="dxa"/>
            <w:vAlign w:val="bottom"/>
            <w:shd w:val="clear" w:color="auto" w:fill="EEEEEE"/>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shd w:val="clear" w:color="auto" w:fill="EEEEEE"/>
          </w:tcPr>
          <w:p>
            <w:pPr>
              <w:spacing w:after="0"/>
              <w:rPr>
                <w:sz w:val="4"/>
                <w:szCs w:val="4"/>
                <w:color w:val="auto"/>
              </w:rPr>
            </w:pPr>
          </w:p>
        </w:tc>
        <w:tc>
          <w:tcPr>
            <w:tcW w:w="120" w:type="dxa"/>
            <w:vAlign w:val="bottom"/>
            <w:shd w:val="clear" w:color="auto" w:fill="EEEEEE"/>
          </w:tcPr>
          <w:p>
            <w:pPr>
              <w:spacing w:after="0"/>
              <w:rPr>
                <w:sz w:val="4"/>
                <w:szCs w:val="4"/>
                <w:color w:val="auto"/>
              </w:rPr>
            </w:pPr>
          </w:p>
        </w:tc>
        <w:tc>
          <w:tcPr>
            <w:tcW w:w="2220" w:type="dxa"/>
            <w:vAlign w:val="bottom"/>
            <w:vMerge w:val="continue"/>
            <w:shd w:val="clear" w:color="auto" w:fill="EEEEEE"/>
          </w:tcPr>
          <w:p>
            <w:pPr>
              <w:spacing w:after="0"/>
              <w:rPr>
                <w:sz w:val="4"/>
                <w:szCs w:val="4"/>
                <w:color w:val="auto"/>
              </w:rPr>
            </w:pPr>
          </w:p>
        </w:tc>
        <w:tc>
          <w:tcPr>
            <w:tcW w:w="280" w:type="dxa"/>
            <w:vAlign w:val="bottom"/>
            <w:shd w:val="clear" w:color="auto" w:fill="EEEEEE"/>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shd w:val="clear" w:color="auto" w:fill="EEEEEE"/>
          </w:tcPr>
          <w:p>
            <w:pPr>
              <w:spacing w:after="0"/>
              <w:rPr>
                <w:sz w:val="4"/>
                <w:szCs w:val="4"/>
                <w:color w:val="auto"/>
              </w:rPr>
            </w:pPr>
          </w:p>
        </w:tc>
        <w:tc>
          <w:tcPr>
            <w:tcW w:w="120" w:type="dxa"/>
            <w:vAlign w:val="bottom"/>
            <w:shd w:val="clear" w:color="auto" w:fill="EEEEEE"/>
          </w:tcPr>
          <w:p>
            <w:pPr>
              <w:spacing w:after="0"/>
              <w:rPr>
                <w:sz w:val="4"/>
                <w:szCs w:val="4"/>
                <w:color w:val="auto"/>
              </w:rPr>
            </w:pPr>
          </w:p>
        </w:tc>
        <w:tc>
          <w:tcPr>
            <w:tcW w:w="2120" w:type="dxa"/>
            <w:vAlign w:val="bottom"/>
            <w:vMerge w:val="continue"/>
            <w:shd w:val="clear" w:color="auto" w:fill="EEEEEE"/>
          </w:tcPr>
          <w:p>
            <w:pPr>
              <w:spacing w:after="0"/>
              <w:rPr>
                <w:sz w:val="4"/>
                <w:szCs w:val="4"/>
                <w:color w:val="auto"/>
              </w:rPr>
            </w:pPr>
          </w:p>
        </w:tc>
        <w:tc>
          <w:tcPr>
            <w:tcW w:w="240" w:type="dxa"/>
            <w:vAlign w:val="bottom"/>
            <w:shd w:val="clear" w:color="auto" w:fill="EEEEE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740" w:type="dxa"/>
            <w:vAlign w:val="bottom"/>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220" w:type="dxa"/>
            <w:vAlign w:val="bottom"/>
            <w:shd w:val="clear" w:color="auto" w:fill="EEEEEE"/>
          </w:tcPr>
          <w:p>
            <w:pPr>
              <w:jc w:val="center"/>
              <w:spacing w:after="0"/>
              <w:rPr>
                <w:sz w:val="20"/>
                <w:szCs w:val="20"/>
                <w:color w:val="auto"/>
              </w:rPr>
            </w:pPr>
            <w:r>
              <w:rPr>
                <w:rFonts w:ascii="Arial" w:cs="Arial" w:eastAsia="Arial" w:hAnsi="Arial"/>
                <w:sz w:val="15"/>
                <w:szCs w:val="15"/>
                <w:color w:val="545759"/>
              </w:rPr>
              <w:t xml:space="preserve">Director since </w:t>
            </w:r>
            <w:r>
              <w:rPr>
                <w:rFonts w:ascii="Arial" w:cs="Arial" w:eastAsia="Arial" w:hAnsi="Arial"/>
                <w:sz w:val="15"/>
                <w:szCs w:val="15"/>
                <w:b w:val="1"/>
                <w:bCs w:val="1"/>
                <w:color w:val="545759"/>
              </w:rPr>
              <w:t>June 2022</w:t>
            </w:r>
          </w:p>
        </w:tc>
        <w:tc>
          <w:tcPr>
            <w:tcW w:w="120" w:type="dxa"/>
            <w:vAlign w:val="bottom"/>
            <w:shd w:val="clear" w:color="auto" w:fill="EEEEE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220" w:type="dxa"/>
            <w:vAlign w:val="bottom"/>
            <w:shd w:val="clear" w:color="auto" w:fill="EEEEEE"/>
          </w:tcPr>
          <w:p>
            <w:pPr>
              <w:jc w:val="center"/>
              <w:ind w:left="3"/>
              <w:spacing w:after="0"/>
              <w:rPr>
                <w:sz w:val="20"/>
                <w:szCs w:val="20"/>
                <w:color w:val="auto"/>
              </w:rPr>
            </w:pPr>
            <w:r>
              <w:rPr>
                <w:rFonts w:ascii="Arial" w:cs="Arial" w:eastAsia="Arial" w:hAnsi="Arial"/>
                <w:sz w:val="15"/>
                <w:szCs w:val="15"/>
                <w:color w:val="545759"/>
              </w:rPr>
              <w:t xml:space="preserve">Director since </w:t>
            </w:r>
            <w:r>
              <w:rPr>
                <w:rFonts w:ascii="Arial" w:cs="Arial" w:eastAsia="Arial" w:hAnsi="Arial"/>
                <w:sz w:val="15"/>
                <w:szCs w:val="15"/>
                <w:b w:val="1"/>
                <w:bCs w:val="1"/>
                <w:color w:val="545759"/>
              </w:rPr>
              <w:t>March 2008</w:t>
            </w:r>
          </w:p>
        </w:tc>
        <w:tc>
          <w:tcPr>
            <w:tcW w:w="280" w:type="dxa"/>
            <w:vAlign w:val="bottom"/>
            <w:shd w:val="clear" w:color="auto" w:fill="EEEEEE"/>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120" w:type="dxa"/>
            <w:vAlign w:val="bottom"/>
            <w:shd w:val="clear" w:color="auto" w:fill="EEEEEE"/>
          </w:tcPr>
          <w:p>
            <w:pPr>
              <w:jc w:val="center"/>
              <w:spacing w:after="0"/>
              <w:rPr>
                <w:sz w:val="20"/>
                <w:szCs w:val="20"/>
                <w:color w:val="auto"/>
              </w:rPr>
            </w:pPr>
            <w:r>
              <w:rPr>
                <w:rFonts w:ascii="Arial" w:cs="Arial" w:eastAsia="Arial" w:hAnsi="Arial"/>
                <w:sz w:val="15"/>
                <w:szCs w:val="15"/>
                <w:color w:val="545759"/>
              </w:rPr>
              <w:t xml:space="preserve">Director since </w:t>
            </w:r>
            <w:r>
              <w:rPr>
                <w:rFonts w:ascii="Arial" w:cs="Arial" w:eastAsia="Arial" w:hAnsi="Arial"/>
                <w:sz w:val="15"/>
                <w:szCs w:val="15"/>
                <w:b w:val="1"/>
                <w:bCs w:val="1"/>
                <w:color w:val="545759"/>
              </w:rPr>
              <w:t>February 2023</w:t>
            </w:r>
          </w:p>
        </w:tc>
        <w:tc>
          <w:tcPr>
            <w:tcW w:w="240" w:type="dxa"/>
            <w:vAlign w:val="bottom"/>
            <w:shd w:val="clear" w:color="auto" w:fill="EEEEEE"/>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40" w:type="dxa"/>
            <w:vAlign w:val="bottom"/>
          </w:tcPr>
          <w:p>
            <w:pPr>
              <w:spacing w:after="0"/>
              <w:rPr>
                <w:sz w:val="20"/>
                <w:szCs w:val="20"/>
                <w:color w:val="auto"/>
              </w:rPr>
            </w:pPr>
          </w:p>
        </w:tc>
        <w:tc>
          <w:tcPr>
            <w:tcW w:w="80" w:type="dxa"/>
            <w:vAlign w:val="bottom"/>
            <w:tcBorders>
              <w:bottom w:val="single" w:sz="8" w:color="004987"/>
            </w:tcBorders>
            <w:shd w:val="clear" w:color="auto" w:fill="EEEEEE"/>
          </w:tcPr>
          <w:p>
            <w:pPr>
              <w:spacing w:after="0"/>
              <w:rPr>
                <w:sz w:val="20"/>
                <w:szCs w:val="20"/>
                <w:color w:val="auto"/>
              </w:rPr>
            </w:pPr>
          </w:p>
        </w:tc>
        <w:tc>
          <w:tcPr>
            <w:tcW w:w="2220" w:type="dxa"/>
            <w:vAlign w:val="bottom"/>
            <w:tcBorders>
              <w:bottom w:val="single" w:sz="8" w:color="004987"/>
            </w:tcBorders>
            <w:shd w:val="clear" w:color="auto" w:fill="EEEEEE"/>
          </w:tcPr>
          <w:p>
            <w:pPr>
              <w:jc w:val="center"/>
              <w:spacing w:after="0"/>
              <w:rPr>
                <w:sz w:val="20"/>
                <w:szCs w:val="20"/>
                <w:color w:val="auto"/>
              </w:rPr>
            </w:pPr>
            <w:r>
              <w:rPr>
                <w:rFonts w:ascii="Arial" w:cs="Arial" w:eastAsia="Arial" w:hAnsi="Arial"/>
                <w:sz w:val="15"/>
                <w:szCs w:val="15"/>
                <w:color w:val="545759"/>
              </w:rPr>
              <w:t xml:space="preserve">Public Boards: </w:t>
            </w:r>
            <w:r>
              <w:rPr>
                <w:rFonts w:ascii="Arial" w:cs="Arial" w:eastAsia="Arial" w:hAnsi="Arial"/>
                <w:sz w:val="15"/>
                <w:szCs w:val="15"/>
                <w:b w:val="1"/>
                <w:bCs w:val="1"/>
                <w:color w:val="545759"/>
              </w:rPr>
              <w:t>2</w:t>
            </w:r>
          </w:p>
        </w:tc>
        <w:tc>
          <w:tcPr>
            <w:tcW w:w="120" w:type="dxa"/>
            <w:vAlign w:val="bottom"/>
            <w:tcBorders>
              <w:bottom w:val="single" w:sz="8" w:color="004987"/>
            </w:tcBorders>
            <w:shd w:val="clear" w:color="auto" w:fill="EEEEE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004987"/>
            </w:tcBorders>
            <w:shd w:val="clear" w:color="auto" w:fill="EEEEEE"/>
          </w:tcPr>
          <w:p>
            <w:pPr>
              <w:spacing w:after="0"/>
              <w:rPr>
                <w:sz w:val="20"/>
                <w:szCs w:val="20"/>
                <w:color w:val="auto"/>
              </w:rPr>
            </w:pPr>
          </w:p>
        </w:tc>
        <w:tc>
          <w:tcPr>
            <w:tcW w:w="120" w:type="dxa"/>
            <w:vAlign w:val="bottom"/>
            <w:tcBorders>
              <w:bottom w:val="single" w:sz="8" w:color="004987"/>
            </w:tcBorders>
            <w:shd w:val="clear" w:color="auto" w:fill="EEEEEE"/>
          </w:tcPr>
          <w:p>
            <w:pPr>
              <w:spacing w:after="0"/>
              <w:rPr>
                <w:sz w:val="20"/>
                <w:szCs w:val="20"/>
                <w:color w:val="auto"/>
              </w:rPr>
            </w:pPr>
          </w:p>
        </w:tc>
        <w:tc>
          <w:tcPr>
            <w:tcW w:w="2220" w:type="dxa"/>
            <w:vAlign w:val="bottom"/>
            <w:tcBorders>
              <w:bottom w:val="single" w:sz="8" w:color="004987"/>
            </w:tcBorders>
            <w:shd w:val="clear" w:color="auto" w:fill="EEEEEE"/>
          </w:tcPr>
          <w:p>
            <w:pPr>
              <w:jc w:val="center"/>
              <w:ind w:left="3"/>
              <w:spacing w:after="0"/>
              <w:rPr>
                <w:sz w:val="20"/>
                <w:szCs w:val="20"/>
                <w:color w:val="auto"/>
              </w:rPr>
            </w:pPr>
            <w:r>
              <w:rPr>
                <w:rFonts w:ascii="Arial" w:cs="Arial" w:eastAsia="Arial" w:hAnsi="Arial"/>
                <w:sz w:val="15"/>
                <w:szCs w:val="15"/>
                <w:color w:val="545759"/>
              </w:rPr>
              <w:t xml:space="preserve">Public Boards: </w:t>
            </w:r>
            <w:r>
              <w:rPr>
                <w:rFonts w:ascii="Arial" w:cs="Arial" w:eastAsia="Arial" w:hAnsi="Arial"/>
                <w:sz w:val="15"/>
                <w:szCs w:val="15"/>
                <w:b w:val="1"/>
                <w:bCs w:val="1"/>
                <w:color w:val="545759"/>
              </w:rPr>
              <w:t>1</w:t>
            </w:r>
          </w:p>
        </w:tc>
        <w:tc>
          <w:tcPr>
            <w:tcW w:w="280" w:type="dxa"/>
            <w:vAlign w:val="bottom"/>
            <w:tcBorders>
              <w:bottom w:val="single" w:sz="8" w:color="004987"/>
            </w:tcBorders>
            <w:shd w:val="clear" w:color="auto" w:fill="EEEEEE"/>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bottom w:val="single" w:sz="8" w:color="004987"/>
            </w:tcBorders>
            <w:shd w:val="clear" w:color="auto" w:fill="EEEEEE"/>
          </w:tcPr>
          <w:p>
            <w:pPr>
              <w:spacing w:after="0"/>
              <w:rPr>
                <w:sz w:val="20"/>
                <w:szCs w:val="20"/>
                <w:color w:val="auto"/>
              </w:rPr>
            </w:pPr>
          </w:p>
        </w:tc>
        <w:tc>
          <w:tcPr>
            <w:tcW w:w="120" w:type="dxa"/>
            <w:vAlign w:val="bottom"/>
            <w:tcBorders>
              <w:bottom w:val="single" w:sz="8" w:color="004987"/>
            </w:tcBorders>
            <w:shd w:val="clear" w:color="auto" w:fill="EEEEEE"/>
          </w:tcPr>
          <w:p>
            <w:pPr>
              <w:spacing w:after="0"/>
              <w:rPr>
                <w:sz w:val="20"/>
                <w:szCs w:val="20"/>
                <w:color w:val="auto"/>
              </w:rPr>
            </w:pPr>
          </w:p>
        </w:tc>
        <w:tc>
          <w:tcPr>
            <w:tcW w:w="2120" w:type="dxa"/>
            <w:vAlign w:val="bottom"/>
            <w:tcBorders>
              <w:bottom w:val="single" w:sz="8" w:color="004987"/>
            </w:tcBorders>
            <w:shd w:val="clear" w:color="auto" w:fill="EEEEEE"/>
          </w:tcPr>
          <w:p>
            <w:pPr>
              <w:jc w:val="center"/>
              <w:spacing w:after="0"/>
              <w:rPr>
                <w:sz w:val="20"/>
                <w:szCs w:val="20"/>
                <w:color w:val="auto"/>
              </w:rPr>
            </w:pPr>
            <w:r>
              <w:rPr>
                <w:rFonts w:ascii="Arial" w:cs="Arial" w:eastAsia="Arial" w:hAnsi="Arial"/>
                <w:sz w:val="15"/>
                <w:szCs w:val="15"/>
                <w:color w:val="545759"/>
              </w:rPr>
              <w:t xml:space="preserve">Public Boards: </w:t>
            </w:r>
            <w:r>
              <w:rPr>
                <w:rFonts w:ascii="Arial" w:cs="Arial" w:eastAsia="Arial" w:hAnsi="Arial"/>
                <w:sz w:val="15"/>
                <w:szCs w:val="15"/>
                <w:b w:val="1"/>
                <w:bCs w:val="1"/>
                <w:color w:val="545759"/>
              </w:rPr>
              <w:t>2</w:t>
            </w:r>
          </w:p>
        </w:tc>
        <w:tc>
          <w:tcPr>
            <w:tcW w:w="240" w:type="dxa"/>
            <w:vAlign w:val="bottom"/>
            <w:tcBorders>
              <w:bottom w:val="single" w:sz="8" w:color="004987"/>
            </w:tcBorders>
            <w:shd w:val="clear" w:color="auto" w:fill="EEEEEE"/>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80" w:type="dxa"/>
            <w:vAlign w:val="bottom"/>
            <w:tcBorders>
              <w:bottom w:val="single" w:sz="8" w:color="004987"/>
            </w:tcBorders>
          </w:tcPr>
          <w:p>
            <w:pPr>
              <w:spacing w:after="0" w:line="185" w:lineRule="exact"/>
              <w:rPr>
                <w:sz w:val="20"/>
                <w:szCs w:val="20"/>
                <w:color w:val="auto"/>
              </w:rPr>
            </w:pPr>
            <w:r>
              <w:rPr>
                <w:rFonts w:ascii="Arial" w:cs="Arial" w:eastAsia="Arial" w:hAnsi="Arial"/>
                <w:sz w:val="17"/>
                <w:szCs w:val="17"/>
                <w:b w:val="1"/>
                <w:bCs w:val="1"/>
                <w:color w:val="004987"/>
              </w:rPr>
              <w:t>​</w:t>
            </w:r>
          </w:p>
        </w:tc>
        <w:tc>
          <w:tcPr>
            <w:tcW w:w="2220" w:type="dxa"/>
            <w:vAlign w:val="bottom"/>
            <w:tcBorders>
              <w:bottom w:val="single" w:sz="8" w:color="004987"/>
            </w:tcBorders>
          </w:tcPr>
          <w:p>
            <w:pPr>
              <w:spacing w:after="0"/>
              <w:rPr>
                <w:sz w:val="16"/>
                <w:szCs w:val="16"/>
                <w:color w:val="auto"/>
              </w:rPr>
            </w:pPr>
          </w:p>
        </w:tc>
        <w:tc>
          <w:tcPr>
            <w:tcW w:w="120" w:type="dxa"/>
            <w:vAlign w:val="bottom"/>
            <w:tcBorders>
              <w:bottom w:val="single" w:sz="8" w:color="004987"/>
            </w:tcBorders>
          </w:tcPr>
          <w:p>
            <w:pPr>
              <w:spacing w:after="0"/>
              <w:rPr>
                <w:sz w:val="16"/>
                <w:szCs w:val="16"/>
                <w:color w:val="auto"/>
              </w:rPr>
            </w:pPr>
          </w:p>
        </w:tc>
        <w:tc>
          <w:tcPr>
            <w:tcW w:w="260" w:type="dxa"/>
            <w:vAlign w:val="bottom"/>
            <w:gridSpan w:val="2"/>
          </w:tcPr>
          <w:p>
            <w:pPr>
              <w:jc w:val="right"/>
              <w:ind w:right="144"/>
              <w:spacing w:after="0" w:line="185" w:lineRule="exact"/>
              <w:rPr>
                <w:sz w:val="20"/>
                <w:szCs w:val="20"/>
                <w:color w:val="auto"/>
              </w:rPr>
            </w:pPr>
            <w:r>
              <w:rPr>
                <w:rFonts w:ascii="Arial" w:cs="Arial" w:eastAsia="Arial" w:hAnsi="Arial"/>
                <w:sz w:val="17"/>
                <w:szCs w:val="17"/>
                <w:b w:val="1"/>
                <w:bCs w:val="1"/>
                <w:color w:val="004987"/>
              </w:rPr>
              <w:t>​</w:t>
            </w:r>
          </w:p>
        </w:tc>
        <w:tc>
          <w:tcPr>
            <w:tcW w:w="180" w:type="dxa"/>
            <w:vAlign w:val="bottom"/>
          </w:tcPr>
          <w:p>
            <w:pPr>
              <w:spacing w:after="0"/>
              <w:rPr>
                <w:sz w:val="16"/>
                <w:szCs w:val="16"/>
                <w:color w:val="auto"/>
              </w:rPr>
            </w:pPr>
          </w:p>
        </w:tc>
        <w:tc>
          <w:tcPr>
            <w:tcW w:w="200" w:type="dxa"/>
            <w:vAlign w:val="bottom"/>
            <w:tcBorders>
              <w:bottom w:val="single" w:sz="8" w:color="004987"/>
            </w:tcBorders>
            <w:gridSpan w:val="2"/>
          </w:tcPr>
          <w:p>
            <w:pPr>
              <w:spacing w:after="0" w:line="185" w:lineRule="exact"/>
              <w:rPr>
                <w:sz w:val="20"/>
                <w:szCs w:val="20"/>
                <w:color w:val="auto"/>
              </w:rPr>
            </w:pPr>
            <w:r>
              <w:rPr>
                <w:rFonts w:ascii="Arial" w:cs="Arial" w:eastAsia="Arial" w:hAnsi="Arial"/>
                <w:sz w:val="17"/>
                <w:szCs w:val="17"/>
                <w:b w:val="1"/>
                <w:bCs w:val="1"/>
                <w:color w:val="004987"/>
              </w:rPr>
              <w:t>​</w:t>
            </w:r>
          </w:p>
        </w:tc>
        <w:tc>
          <w:tcPr>
            <w:tcW w:w="2220" w:type="dxa"/>
            <w:vAlign w:val="bottom"/>
            <w:tcBorders>
              <w:bottom w:val="single" w:sz="8" w:color="004987"/>
            </w:tcBorders>
          </w:tcPr>
          <w:p>
            <w:pPr>
              <w:spacing w:after="0"/>
              <w:rPr>
                <w:sz w:val="16"/>
                <w:szCs w:val="16"/>
                <w:color w:val="auto"/>
              </w:rPr>
            </w:pPr>
          </w:p>
        </w:tc>
        <w:tc>
          <w:tcPr>
            <w:tcW w:w="280" w:type="dxa"/>
            <w:vAlign w:val="bottom"/>
            <w:tcBorders>
              <w:bottom w:val="single" w:sz="8" w:color="004987"/>
            </w:tcBorders>
          </w:tcPr>
          <w:p>
            <w:pPr>
              <w:spacing w:after="0"/>
              <w:rPr>
                <w:sz w:val="16"/>
                <w:szCs w:val="16"/>
                <w:color w:val="auto"/>
              </w:rPr>
            </w:pPr>
          </w:p>
        </w:tc>
        <w:tc>
          <w:tcPr>
            <w:tcW w:w="260" w:type="dxa"/>
            <w:vAlign w:val="bottom"/>
            <w:gridSpan w:val="2"/>
          </w:tcPr>
          <w:p>
            <w:pPr>
              <w:jc w:val="right"/>
              <w:ind w:right="144"/>
              <w:spacing w:after="0" w:line="185" w:lineRule="exact"/>
              <w:rPr>
                <w:sz w:val="20"/>
                <w:szCs w:val="20"/>
                <w:color w:val="auto"/>
              </w:rPr>
            </w:pPr>
            <w:r>
              <w:rPr>
                <w:rFonts w:ascii="Arial" w:cs="Arial" w:eastAsia="Arial" w:hAnsi="Arial"/>
                <w:sz w:val="17"/>
                <w:szCs w:val="17"/>
                <w:b w:val="1"/>
                <w:bCs w:val="1"/>
                <w:color w:val="004987"/>
              </w:rPr>
              <w:t>​</w:t>
            </w:r>
          </w:p>
        </w:tc>
        <w:tc>
          <w:tcPr>
            <w:tcW w:w="200" w:type="dxa"/>
            <w:vAlign w:val="bottom"/>
          </w:tcPr>
          <w:p>
            <w:pPr>
              <w:spacing w:after="0"/>
              <w:rPr>
                <w:sz w:val="16"/>
                <w:szCs w:val="16"/>
                <w:color w:val="auto"/>
              </w:rPr>
            </w:pPr>
          </w:p>
        </w:tc>
        <w:tc>
          <w:tcPr>
            <w:tcW w:w="160" w:type="dxa"/>
            <w:vAlign w:val="bottom"/>
            <w:tcBorders>
              <w:bottom w:val="single" w:sz="8" w:color="004987"/>
            </w:tcBorders>
            <w:gridSpan w:val="2"/>
          </w:tcPr>
          <w:p>
            <w:pPr>
              <w:jc w:val="right"/>
              <w:ind w:right="44"/>
              <w:spacing w:after="0" w:line="185" w:lineRule="exact"/>
              <w:rPr>
                <w:sz w:val="20"/>
                <w:szCs w:val="20"/>
                <w:color w:val="auto"/>
              </w:rPr>
            </w:pPr>
            <w:r>
              <w:rPr>
                <w:rFonts w:ascii="Arial" w:cs="Arial" w:eastAsia="Arial" w:hAnsi="Arial"/>
                <w:sz w:val="17"/>
                <w:szCs w:val="17"/>
                <w:b w:val="1"/>
                <w:bCs w:val="1"/>
                <w:color w:val="004987"/>
              </w:rPr>
              <w:t>​</w:t>
            </w:r>
          </w:p>
        </w:tc>
        <w:tc>
          <w:tcPr>
            <w:tcW w:w="2120" w:type="dxa"/>
            <w:vAlign w:val="bottom"/>
            <w:tcBorders>
              <w:bottom w:val="single" w:sz="8" w:color="004987"/>
            </w:tcBorders>
          </w:tcPr>
          <w:p>
            <w:pPr>
              <w:jc w:val="center"/>
              <w:ind w:left="22"/>
              <w:spacing w:after="0" w:line="185" w:lineRule="exact"/>
              <w:rPr>
                <w:sz w:val="20"/>
                <w:szCs w:val="20"/>
                <w:color w:val="auto"/>
              </w:rPr>
            </w:pPr>
            <w:r>
              <w:rPr>
                <w:rFonts w:ascii="Arial" w:cs="Arial" w:eastAsia="Arial" w:hAnsi="Arial"/>
                <w:sz w:val="17"/>
                <w:szCs w:val="17"/>
                <w:b w:val="1"/>
                <w:bCs w:val="1"/>
                <w:color w:val="004987"/>
              </w:rPr>
              <w:t>​</w:t>
            </w:r>
          </w:p>
        </w:tc>
        <w:tc>
          <w:tcPr>
            <w:tcW w:w="240" w:type="dxa"/>
            <w:vAlign w:val="bottom"/>
            <w:tcBorders>
              <w:bottom w:val="single" w:sz="8" w:color="004987"/>
            </w:tcBorders>
          </w:tcPr>
          <w:p>
            <w:pPr>
              <w:spacing w:after="0"/>
              <w:rPr>
                <w:sz w:val="16"/>
                <w:szCs w:val="16"/>
                <w:color w:val="auto"/>
              </w:rPr>
            </w:pPr>
          </w:p>
        </w:tc>
        <w:tc>
          <w:tcPr>
            <w:tcW w:w="720" w:type="dxa"/>
            <w:vAlign w:val="bottom"/>
          </w:tcPr>
          <w:p>
            <w:pPr>
              <w:jc w:val="right"/>
              <w:ind w:right="600"/>
              <w:spacing w:after="0" w:line="185" w:lineRule="exact"/>
              <w:rPr>
                <w:sz w:val="20"/>
                <w:szCs w:val="20"/>
                <w:color w:val="auto"/>
              </w:rPr>
            </w:pPr>
            <w:r>
              <w:rPr>
                <w:rFonts w:ascii="Arial" w:cs="Arial" w:eastAsia="Arial" w:hAnsi="Arial"/>
                <w:sz w:val="17"/>
                <w:szCs w:val="17"/>
                <w:b w:val="1"/>
                <w:bCs w:val="1"/>
                <w:color w:val="004987"/>
              </w:rPr>
              <w:t>​</w:t>
            </w: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80" w:type="dxa"/>
            <w:vAlign w:val="bottom"/>
            <w:shd w:val="clear" w:color="auto" w:fill="DEE3EB"/>
          </w:tcPr>
          <w:p>
            <w:pPr>
              <w:spacing w:after="0"/>
              <w:rPr>
                <w:sz w:val="20"/>
                <w:szCs w:val="20"/>
                <w:color w:val="auto"/>
              </w:rPr>
            </w:pPr>
            <w:r>
              <w:rPr>
                <w:rFonts w:ascii="Arial" w:cs="Arial" w:eastAsia="Arial" w:hAnsi="Arial"/>
                <w:sz w:val="17"/>
                <w:szCs w:val="17"/>
                <w:b w:val="1"/>
                <w:bCs w:val="1"/>
                <w:color w:val="004987"/>
              </w:rPr>
              <w:t>​</w:t>
            </w:r>
          </w:p>
        </w:tc>
        <w:tc>
          <w:tcPr>
            <w:tcW w:w="2220" w:type="dxa"/>
            <w:vAlign w:val="bottom"/>
            <w:vMerge w:val="restart"/>
            <w:shd w:val="clear" w:color="auto" w:fill="DEE3EB"/>
          </w:tcPr>
          <w:p>
            <w:pPr>
              <w:jc w:val="center"/>
              <w:spacing w:after="0"/>
              <w:rPr>
                <w:sz w:val="20"/>
                <w:szCs w:val="20"/>
                <w:color w:val="auto"/>
              </w:rPr>
            </w:pPr>
            <w:r>
              <w:rPr>
                <w:rFonts w:ascii="Arial" w:cs="Arial" w:eastAsia="Arial" w:hAnsi="Arial"/>
                <w:sz w:val="17"/>
                <w:szCs w:val="17"/>
                <w:b w:val="1"/>
                <w:bCs w:val="1"/>
                <w:color w:val="004987"/>
                <w:w w:val="93"/>
              </w:rPr>
              <w:t>JAMES J. MARINO</w:t>
            </w:r>
          </w:p>
        </w:tc>
        <w:tc>
          <w:tcPr>
            <w:tcW w:w="120" w:type="dxa"/>
            <w:vAlign w:val="bottom"/>
            <w:shd w:val="clear" w:color="auto" w:fill="DEE3EB"/>
          </w:tcPr>
          <w:p>
            <w:pPr>
              <w:spacing w:after="0"/>
              <w:rPr>
                <w:sz w:val="17"/>
                <w:szCs w:val="17"/>
                <w:color w:val="auto"/>
              </w:rPr>
            </w:pPr>
          </w:p>
        </w:tc>
        <w:tc>
          <w:tcPr>
            <w:tcW w:w="260" w:type="dxa"/>
            <w:vAlign w:val="bottom"/>
            <w:gridSpan w:val="2"/>
          </w:tcPr>
          <w:p>
            <w:pPr>
              <w:jc w:val="right"/>
              <w:ind w:right="144"/>
              <w:spacing w:after="0"/>
              <w:rPr>
                <w:sz w:val="20"/>
                <w:szCs w:val="20"/>
                <w:color w:val="auto"/>
              </w:rPr>
            </w:pPr>
            <w:r>
              <w:rPr>
                <w:rFonts w:ascii="Arial" w:cs="Arial" w:eastAsia="Arial" w:hAnsi="Arial"/>
                <w:sz w:val="17"/>
                <w:szCs w:val="17"/>
                <w:b w:val="1"/>
                <w:bCs w:val="1"/>
                <w:color w:val="004987"/>
              </w:rPr>
              <w:t>​</w:t>
            </w:r>
          </w:p>
        </w:tc>
        <w:tc>
          <w:tcPr>
            <w:tcW w:w="180" w:type="dxa"/>
            <w:vAlign w:val="bottom"/>
          </w:tcPr>
          <w:p>
            <w:pPr>
              <w:spacing w:after="0"/>
              <w:rPr>
                <w:sz w:val="17"/>
                <w:szCs w:val="17"/>
                <w:color w:val="auto"/>
              </w:rPr>
            </w:pPr>
          </w:p>
        </w:tc>
        <w:tc>
          <w:tcPr>
            <w:tcW w:w="200" w:type="dxa"/>
            <w:vAlign w:val="bottom"/>
            <w:gridSpan w:val="2"/>
            <w:shd w:val="clear" w:color="auto" w:fill="DEE3EB"/>
          </w:tcPr>
          <w:p>
            <w:pPr>
              <w:spacing w:after="0"/>
              <w:rPr>
                <w:sz w:val="20"/>
                <w:szCs w:val="20"/>
                <w:color w:val="auto"/>
              </w:rPr>
            </w:pPr>
            <w:r>
              <w:rPr>
                <w:rFonts w:ascii="Arial" w:cs="Arial" w:eastAsia="Arial" w:hAnsi="Arial"/>
                <w:sz w:val="17"/>
                <w:szCs w:val="17"/>
                <w:b w:val="1"/>
                <w:bCs w:val="1"/>
                <w:color w:val="004987"/>
              </w:rPr>
              <w:t>​</w:t>
            </w:r>
          </w:p>
        </w:tc>
        <w:tc>
          <w:tcPr>
            <w:tcW w:w="2220" w:type="dxa"/>
            <w:vAlign w:val="bottom"/>
            <w:vMerge w:val="restart"/>
            <w:shd w:val="clear" w:color="auto" w:fill="DEE3EB"/>
          </w:tcPr>
          <w:p>
            <w:pPr>
              <w:jc w:val="center"/>
              <w:ind w:left="3"/>
              <w:spacing w:after="0"/>
              <w:rPr>
                <w:sz w:val="20"/>
                <w:szCs w:val="20"/>
                <w:color w:val="auto"/>
              </w:rPr>
            </w:pPr>
            <w:r>
              <w:rPr>
                <w:rFonts w:ascii="Arial" w:cs="Arial" w:eastAsia="Arial" w:hAnsi="Arial"/>
                <w:sz w:val="17"/>
                <w:szCs w:val="17"/>
                <w:b w:val="1"/>
                <w:bCs w:val="1"/>
                <w:color w:val="004987"/>
                <w:w w:val="91"/>
              </w:rPr>
              <w:t>GARRY A. NEIL, M.D.</w:t>
            </w:r>
          </w:p>
        </w:tc>
        <w:tc>
          <w:tcPr>
            <w:tcW w:w="280" w:type="dxa"/>
            <w:vAlign w:val="bottom"/>
            <w:shd w:val="clear" w:color="auto" w:fill="DEE3EB"/>
          </w:tcPr>
          <w:p>
            <w:pPr>
              <w:spacing w:after="0"/>
              <w:rPr>
                <w:sz w:val="17"/>
                <w:szCs w:val="17"/>
                <w:color w:val="auto"/>
              </w:rPr>
            </w:pPr>
          </w:p>
        </w:tc>
        <w:tc>
          <w:tcPr>
            <w:tcW w:w="260" w:type="dxa"/>
            <w:vAlign w:val="bottom"/>
            <w:gridSpan w:val="2"/>
          </w:tcPr>
          <w:p>
            <w:pPr>
              <w:jc w:val="right"/>
              <w:ind w:right="144"/>
              <w:spacing w:after="0"/>
              <w:rPr>
                <w:sz w:val="20"/>
                <w:szCs w:val="20"/>
                <w:color w:val="auto"/>
              </w:rPr>
            </w:pPr>
            <w:r>
              <w:rPr>
                <w:rFonts w:ascii="Arial" w:cs="Arial" w:eastAsia="Arial" w:hAnsi="Arial"/>
                <w:sz w:val="17"/>
                <w:szCs w:val="17"/>
                <w:b w:val="1"/>
                <w:bCs w:val="1"/>
                <w:color w:val="004987"/>
              </w:rPr>
              <w:t>​</w:t>
            </w:r>
          </w:p>
        </w:tc>
        <w:tc>
          <w:tcPr>
            <w:tcW w:w="200" w:type="dxa"/>
            <w:vAlign w:val="bottom"/>
          </w:tcPr>
          <w:p>
            <w:pPr>
              <w:spacing w:after="0"/>
              <w:rPr>
                <w:sz w:val="17"/>
                <w:szCs w:val="17"/>
                <w:color w:val="auto"/>
              </w:rPr>
            </w:pPr>
          </w:p>
        </w:tc>
        <w:tc>
          <w:tcPr>
            <w:tcW w:w="160" w:type="dxa"/>
            <w:vAlign w:val="bottom"/>
            <w:gridSpan w:val="2"/>
            <w:shd w:val="clear" w:color="auto" w:fill="DEE3EB"/>
          </w:tcPr>
          <w:p>
            <w:pPr>
              <w:jc w:val="right"/>
              <w:ind w:right="44"/>
              <w:spacing w:after="0"/>
              <w:rPr>
                <w:sz w:val="20"/>
                <w:szCs w:val="20"/>
                <w:color w:val="auto"/>
              </w:rPr>
            </w:pPr>
            <w:r>
              <w:rPr>
                <w:rFonts w:ascii="Arial" w:cs="Arial" w:eastAsia="Arial" w:hAnsi="Arial"/>
                <w:sz w:val="17"/>
                <w:szCs w:val="17"/>
                <w:b w:val="1"/>
                <w:bCs w:val="1"/>
                <w:color w:val="004987"/>
              </w:rPr>
              <w:t>​</w:t>
            </w:r>
          </w:p>
        </w:tc>
        <w:tc>
          <w:tcPr>
            <w:tcW w:w="2120" w:type="dxa"/>
            <w:vAlign w:val="bottom"/>
            <w:vMerge w:val="restart"/>
            <w:shd w:val="clear" w:color="auto" w:fill="DEE3EB"/>
          </w:tcPr>
          <w:p>
            <w:pPr>
              <w:jc w:val="center"/>
              <w:spacing w:after="0"/>
              <w:rPr>
                <w:sz w:val="20"/>
                <w:szCs w:val="20"/>
                <w:color w:val="auto"/>
              </w:rPr>
            </w:pPr>
            <w:r>
              <w:rPr>
                <w:rFonts w:ascii="Arial" w:cs="Arial" w:eastAsia="Arial" w:hAnsi="Arial"/>
                <w:sz w:val="17"/>
                <w:szCs w:val="17"/>
                <w:b w:val="1"/>
                <w:bCs w:val="1"/>
                <w:color w:val="004987"/>
                <w:w w:val="92"/>
              </w:rPr>
              <w:t>DENICE TORRES</w:t>
            </w:r>
          </w:p>
        </w:tc>
        <w:tc>
          <w:tcPr>
            <w:tcW w:w="240" w:type="dxa"/>
            <w:vAlign w:val="bottom"/>
            <w:shd w:val="clear" w:color="auto" w:fill="DEE3EB"/>
          </w:tcPr>
          <w:p>
            <w:pPr>
              <w:spacing w:after="0"/>
              <w:rPr>
                <w:sz w:val="17"/>
                <w:szCs w:val="17"/>
                <w:color w:val="auto"/>
              </w:rPr>
            </w:pPr>
          </w:p>
        </w:tc>
        <w:tc>
          <w:tcPr>
            <w:tcW w:w="720" w:type="dxa"/>
            <w:vAlign w:val="bottom"/>
          </w:tcPr>
          <w:p>
            <w:pPr>
              <w:jc w:val="right"/>
              <w:ind w:right="600"/>
              <w:spacing w:after="0"/>
              <w:rPr>
                <w:sz w:val="20"/>
                <w:szCs w:val="20"/>
                <w:color w:val="auto"/>
              </w:rPr>
            </w:pPr>
            <w:r>
              <w:rPr>
                <w:rFonts w:ascii="Arial" w:cs="Arial" w:eastAsia="Arial" w:hAnsi="Arial"/>
                <w:sz w:val="17"/>
                <w:szCs w:val="17"/>
                <w:b w:val="1"/>
                <w:bCs w:val="1"/>
                <w:color w:val="004987"/>
              </w:rPr>
              <w:t>​</w:t>
            </w:r>
          </w:p>
        </w:tc>
        <w:tc>
          <w:tcPr>
            <w:tcW w:w="0" w:type="dxa"/>
            <w:vAlign w:val="bottom"/>
          </w:tcPr>
          <w:p>
            <w:pPr>
              <w:spacing w:after="0"/>
              <w:rPr>
                <w:sz w:val="1"/>
                <w:szCs w:val="1"/>
                <w:color w:val="auto"/>
              </w:rPr>
            </w:pPr>
          </w:p>
        </w:tc>
      </w:tr>
      <w:tr>
        <w:trPr>
          <w:trHeight w:val="88"/>
        </w:trPr>
        <w:tc>
          <w:tcPr>
            <w:tcW w:w="740" w:type="dxa"/>
            <w:vAlign w:val="bottom"/>
          </w:tcPr>
          <w:p>
            <w:pPr>
              <w:spacing w:after="0"/>
              <w:rPr>
                <w:sz w:val="7"/>
                <w:szCs w:val="7"/>
                <w:color w:val="auto"/>
              </w:rPr>
            </w:pPr>
          </w:p>
        </w:tc>
        <w:tc>
          <w:tcPr>
            <w:tcW w:w="80" w:type="dxa"/>
            <w:vAlign w:val="bottom"/>
            <w:tcBorders>
              <w:bottom w:val="single" w:sz="8" w:color="DEE3EB"/>
            </w:tcBorders>
            <w:shd w:val="clear" w:color="auto" w:fill="DEE3EB"/>
          </w:tcPr>
          <w:p>
            <w:pPr>
              <w:spacing w:after="0"/>
              <w:rPr>
                <w:sz w:val="7"/>
                <w:szCs w:val="7"/>
                <w:color w:val="auto"/>
              </w:rPr>
            </w:pPr>
          </w:p>
        </w:tc>
        <w:tc>
          <w:tcPr>
            <w:tcW w:w="2220" w:type="dxa"/>
            <w:vAlign w:val="bottom"/>
            <w:tcBorders>
              <w:bottom w:val="single" w:sz="8" w:color="DEE3EB"/>
            </w:tcBorders>
            <w:vMerge w:val="continue"/>
            <w:shd w:val="clear" w:color="auto" w:fill="DEE3EB"/>
          </w:tcPr>
          <w:p>
            <w:pPr>
              <w:spacing w:after="0"/>
              <w:rPr>
                <w:sz w:val="7"/>
                <w:szCs w:val="7"/>
                <w:color w:val="auto"/>
              </w:rPr>
            </w:pPr>
          </w:p>
        </w:tc>
        <w:tc>
          <w:tcPr>
            <w:tcW w:w="120" w:type="dxa"/>
            <w:vAlign w:val="bottom"/>
            <w:tcBorders>
              <w:bottom w:val="single" w:sz="8" w:color="DEE3EB"/>
            </w:tcBorders>
            <w:shd w:val="clear" w:color="auto" w:fill="DEE3EB"/>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DEE3EB"/>
            </w:tcBorders>
            <w:shd w:val="clear" w:color="auto" w:fill="DEE3EB"/>
          </w:tcPr>
          <w:p>
            <w:pPr>
              <w:spacing w:after="0"/>
              <w:rPr>
                <w:sz w:val="7"/>
                <w:szCs w:val="7"/>
                <w:color w:val="auto"/>
              </w:rPr>
            </w:pPr>
          </w:p>
        </w:tc>
        <w:tc>
          <w:tcPr>
            <w:tcW w:w="120" w:type="dxa"/>
            <w:vAlign w:val="bottom"/>
            <w:tcBorders>
              <w:bottom w:val="single" w:sz="8" w:color="DEE3EB"/>
            </w:tcBorders>
            <w:shd w:val="clear" w:color="auto" w:fill="DEE3EB"/>
          </w:tcPr>
          <w:p>
            <w:pPr>
              <w:spacing w:after="0"/>
              <w:rPr>
                <w:sz w:val="7"/>
                <w:szCs w:val="7"/>
                <w:color w:val="auto"/>
              </w:rPr>
            </w:pPr>
          </w:p>
        </w:tc>
        <w:tc>
          <w:tcPr>
            <w:tcW w:w="2220" w:type="dxa"/>
            <w:vAlign w:val="bottom"/>
            <w:tcBorders>
              <w:bottom w:val="single" w:sz="8" w:color="DEE3EB"/>
            </w:tcBorders>
            <w:vMerge w:val="continue"/>
            <w:shd w:val="clear" w:color="auto" w:fill="DEE3EB"/>
          </w:tcPr>
          <w:p>
            <w:pPr>
              <w:spacing w:after="0"/>
              <w:rPr>
                <w:sz w:val="7"/>
                <w:szCs w:val="7"/>
                <w:color w:val="auto"/>
              </w:rPr>
            </w:pPr>
          </w:p>
        </w:tc>
        <w:tc>
          <w:tcPr>
            <w:tcW w:w="280" w:type="dxa"/>
            <w:vAlign w:val="bottom"/>
            <w:tcBorders>
              <w:bottom w:val="single" w:sz="8" w:color="DEE3EB"/>
            </w:tcBorders>
            <w:shd w:val="clear" w:color="auto" w:fill="DEE3EB"/>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Borders>
              <w:bottom w:val="single" w:sz="8" w:color="DEE3EB"/>
            </w:tcBorders>
            <w:shd w:val="clear" w:color="auto" w:fill="DEE3EB"/>
          </w:tcPr>
          <w:p>
            <w:pPr>
              <w:spacing w:after="0"/>
              <w:rPr>
                <w:sz w:val="7"/>
                <w:szCs w:val="7"/>
                <w:color w:val="auto"/>
              </w:rPr>
            </w:pPr>
          </w:p>
        </w:tc>
        <w:tc>
          <w:tcPr>
            <w:tcW w:w="120" w:type="dxa"/>
            <w:vAlign w:val="bottom"/>
            <w:tcBorders>
              <w:bottom w:val="single" w:sz="8" w:color="DEE3EB"/>
            </w:tcBorders>
            <w:shd w:val="clear" w:color="auto" w:fill="DEE3EB"/>
          </w:tcPr>
          <w:p>
            <w:pPr>
              <w:spacing w:after="0"/>
              <w:rPr>
                <w:sz w:val="7"/>
                <w:szCs w:val="7"/>
                <w:color w:val="auto"/>
              </w:rPr>
            </w:pPr>
          </w:p>
        </w:tc>
        <w:tc>
          <w:tcPr>
            <w:tcW w:w="2120" w:type="dxa"/>
            <w:vAlign w:val="bottom"/>
            <w:tcBorders>
              <w:bottom w:val="single" w:sz="8" w:color="DEE3EB"/>
            </w:tcBorders>
            <w:vMerge w:val="continue"/>
            <w:shd w:val="clear" w:color="auto" w:fill="DEE3EB"/>
          </w:tcPr>
          <w:p>
            <w:pPr>
              <w:spacing w:after="0"/>
              <w:rPr>
                <w:sz w:val="7"/>
                <w:szCs w:val="7"/>
                <w:color w:val="auto"/>
              </w:rPr>
            </w:pPr>
          </w:p>
        </w:tc>
        <w:tc>
          <w:tcPr>
            <w:tcW w:w="240" w:type="dxa"/>
            <w:vAlign w:val="bottom"/>
            <w:tcBorders>
              <w:bottom w:val="single" w:sz="8" w:color="DEE3EB"/>
            </w:tcBorders>
            <w:shd w:val="clear" w:color="auto" w:fill="DEE3EB"/>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80" w:type="dxa"/>
            <w:vAlign w:val="bottom"/>
            <w:tcBorders>
              <w:top w:val="single" w:sz="8" w:color="004987"/>
            </w:tcBorders>
          </w:tcPr>
          <w:p>
            <w:pPr>
              <w:spacing w:after="0"/>
              <w:rPr>
                <w:sz w:val="20"/>
                <w:szCs w:val="20"/>
                <w:color w:val="auto"/>
              </w:rPr>
            </w:pPr>
            <w:r>
              <w:rPr>
                <w:rFonts w:ascii="Arial" w:cs="Arial" w:eastAsia="Arial" w:hAnsi="Arial"/>
                <w:sz w:val="15"/>
                <w:szCs w:val="15"/>
                <w:b w:val="1"/>
                <w:bCs w:val="1"/>
                <w:color w:val="545759"/>
              </w:rPr>
              <w:t>​</w:t>
            </w:r>
          </w:p>
        </w:tc>
        <w:tc>
          <w:tcPr>
            <w:tcW w:w="2220" w:type="dxa"/>
            <w:vAlign w:val="bottom"/>
            <w:tcBorders>
              <w:top w:val="single" w:sz="8" w:color="004987"/>
            </w:tcBorders>
            <w:vMerge w:val="restart"/>
          </w:tcPr>
          <w:p>
            <w:pPr>
              <w:ind w:left="820"/>
              <w:spacing w:after="0"/>
              <w:rPr>
                <w:sz w:val="20"/>
                <w:szCs w:val="20"/>
                <w:color w:val="auto"/>
              </w:rPr>
            </w:pPr>
            <w:r>
              <w:rPr>
                <w:rFonts w:ascii="Arial" w:cs="Arial" w:eastAsia="Arial" w:hAnsi="Arial"/>
                <w:sz w:val="15"/>
                <w:szCs w:val="15"/>
                <w:b w:val="1"/>
                <w:bCs w:val="1"/>
                <w:color w:val="545759"/>
              </w:rPr>
              <w:t>Director</w:t>
            </w:r>
          </w:p>
        </w:tc>
        <w:tc>
          <w:tcPr>
            <w:tcW w:w="120" w:type="dxa"/>
            <w:vAlign w:val="bottom"/>
            <w:tcBorders>
              <w:top w:val="single" w:sz="8" w:color="004987"/>
            </w:tcBorders>
          </w:tcPr>
          <w:p>
            <w:pPr>
              <w:spacing w:after="0"/>
              <w:rPr>
                <w:sz w:val="15"/>
                <w:szCs w:val="15"/>
                <w:color w:val="auto"/>
              </w:rPr>
            </w:pPr>
          </w:p>
        </w:tc>
        <w:tc>
          <w:tcPr>
            <w:tcW w:w="260" w:type="dxa"/>
            <w:vAlign w:val="bottom"/>
            <w:tcBorders>
              <w:top w:val="single" w:sz="8" w:color="FEFEFE"/>
            </w:tcBorders>
            <w:gridSpan w:val="2"/>
            <w:shd w:val="clear" w:color="auto" w:fill="FEFEFE"/>
          </w:tcPr>
          <w:p>
            <w:pPr>
              <w:jc w:val="right"/>
              <w:ind w:right="144"/>
              <w:spacing w:after="0"/>
              <w:rPr>
                <w:sz w:val="20"/>
                <w:szCs w:val="20"/>
                <w:color w:val="auto"/>
              </w:rPr>
            </w:pPr>
            <w:r>
              <w:rPr>
                <w:rFonts w:ascii="Arial" w:cs="Arial" w:eastAsia="Arial" w:hAnsi="Arial"/>
                <w:sz w:val="15"/>
                <w:szCs w:val="15"/>
                <w:b w:val="1"/>
                <w:bCs w:val="1"/>
                <w:color w:val="545759"/>
              </w:rPr>
              <w:t>​</w:t>
            </w:r>
          </w:p>
        </w:tc>
        <w:tc>
          <w:tcPr>
            <w:tcW w:w="180" w:type="dxa"/>
            <w:vAlign w:val="bottom"/>
            <w:tcBorders>
              <w:top w:val="single" w:sz="8" w:color="FEFEFE"/>
            </w:tcBorders>
            <w:shd w:val="clear" w:color="auto" w:fill="FEFEFE"/>
          </w:tcPr>
          <w:p>
            <w:pPr>
              <w:spacing w:after="0"/>
              <w:rPr>
                <w:sz w:val="15"/>
                <w:szCs w:val="15"/>
                <w:color w:val="auto"/>
              </w:rPr>
            </w:pPr>
          </w:p>
        </w:tc>
        <w:tc>
          <w:tcPr>
            <w:tcW w:w="200" w:type="dxa"/>
            <w:vAlign w:val="bottom"/>
            <w:tcBorders>
              <w:top w:val="single" w:sz="8" w:color="004987"/>
            </w:tcBorders>
            <w:gridSpan w:val="2"/>
          </w:tcPr>
          <w:p>
            <w:pPr>
              <w:spacing w:after="0"/>
              <w:rPr>
                <w:sz w:val="20"/>
                <w:szCs w:val="20"/>
                <w:color w:val="auto"/>
              </w:rPr>
            </w:pPr>
            <w:r>
              <w:rPr>
                <w:rFonts w:ascii="Arial" w:cs="Arial" w:eastAsia="Arial" w:hAnsi="Arial"/>
                <w:sz w:val="15"/>
                <w:szCs w:val="15"/>
                <w:b w:val="1"/>
                <w:bCs w:val="1"/>
                <w:color w:val="545759"/>
              </w:rPr>
              <w:t>​</w:t>
            </w:r>
          </w:p>
        </w:tc>
        <w:tc>
          <w:tcPr>
            <w:tcW w:w="2220" w:type="dxa"/>
            <w:vAlign w:val="bottom"/>
            <w:tcBorders>
              <w:top w:val="single" w:sz="8" w:color="004987"/>
            </w:tcBorders>
            <w:vMerge w:val="restart"/>
          </w:tcPr>
          <w:p>
            <w:pPr>
              <w:jc w:val="right"/>
              <w:ind w:right="763"/>
              <w:spacing w:after="0"/>
              <w:rPr>
                <w:sz w:val="20"/>
                <w:szCs w:val="20"/>
                <w:color w:val="auto"/>
              </w:rPr>
            </w:pPr>
            <w:r>
              <w:rPr>
                <w:rFonts w:ascii="Arial" w:cs="Arial" w:eastAsia="Arial" w:hAnsi="Arial"/>
                <w:sz w:val="15"/>
                <w:szCs w:val="15"/>
                <w:b w:val="1"/>
                <w:bCs w:val="1"/>
                <w:color w:val="545759"/>
              </w:rPr>
              <w:t>Director</w:t>
            </w:r>
          </w:p>
        </w:tc>
        <w:tc>
          <w:tcPr>
            <w:tcW w:w="280" w:type="dxa"/>
            <w:vAlign w:val="bottom"/>
            <w:tcBorders>
              <w:top w:val="single" w:sz="8" w:color="004987"/>
            </w:tcBorders>
          </w:tcPr>
          <w:p>
            <w:pPr>
              <w:spacing w:after="0"/>
              <w:rPr>
                <w:sz w:val="15"/>
                <w:szCs w:val="15"/>
                <w:color w:val="auto"/>
              </w:rPr>
            </w:pPr>
          </w:p>
        </w:tc>
        <w:tc>
          <w:tcPr>
            <w:tcW w:w="260" w:type="dxa"/>
            <w:vAlign w:val="bottom"/>
            <w:tcBorders>
              <w:top w:val="single" w:sz="8" w:color="FEFEFE"/>
            </w:tcBorders>
            <w:gridSpan w:val="2"/>
            <w:shd w:val="clear" w:color="auto" w:fill="FEFEFE"/>
          </w:tcPr>
          <w:p>
            <w:pPr>
              <w:jc w:val="right"/>
              <w:ind w:right="144"/>
              <w:spacing w:after="0"/>
              <w:rPr>
                <w:sz w:val="20"/>
                <w:szCs w:val="20"/>
                <w:color w:val="auto"/>
              </w:rPr>
            </w:pPr>
            <w:r>
              <w:rPr>
                <w:rFonts w:ascii="Arial" w:cs="Arial" w:eastAsia="Arial" w:hAnsi="Arial"/>
                <w:sz w:val="15"/>
                <w:szCs w:val="15"/>
                <w:b w:val="1"/>
                <w:bCs w:val="1"/>
                <w:color w:val="545759"/>
              </w:rPr>
              <w:t>​</w:t>
            </w:r>
          </w:p>
        </w:tc>
        <w:tc>
          <w:tcPr>
            <w:tcW w:w="200" w:type="dxa"/>
            <w:vAlign w:val="bottom"/>
            <w:tcBorders>
              <w:top w:val="single" w:sz="8" w:color="FEFEFE"/>
            </w:tcBorders>
            <w:shd w:val="clear" w:color="auto" w:fill="FEFEFE"/>
          </w:tcPr>
          <w:p>
            <w:pPr>
              <w:spacing w:after="0"/>
              <w:rPr>
                <w:sz w:val="15"/>
                <w:szCs w:val="15"/>
                <w:color w:val="auto"/>
              </w:rPr>
            </w:pPr>
          </w:p>
        </w:tc>
        <w:tc>
          <w:tcPr>
            <w:tcW w:w="160" w:type="dxa"/>
            <w:vAlign w:val="bottom"/>
            <w:tcBorders>
              <w:top w:val="single" w:sz="8" w:color="004987"/>
            </w:tcBorders>
            <w:gridSpan w:val="2"/>
          </w:tcPr>
          <w:p>
            <w:pPr>
              <w:jc w:val="right"/>
              <w:ind w:right="64"/>
              <w:spacing w:after="0"/>
              <w:rPr>
                <w:sz w:val="20"/>
                <w:szCs w:val="20"/>
                <w:color w:val="auto"/>
              </w:rPr>
            </w:pPr>
            <w:r>
              <w:rPr>
                <w:rFonts w:ascii="Arial" w:cs="Arial" w:eastAsia="Arial" w:hAnsi="Arial"/>
                <w:sz w:val="1"/>
                <w:szCs w:val="1"/>
                <w:b w:val="1"/>
                <w:bCs w:val="1"/>
                <w:color w:val="545759"/>
                <w:w w:val="4294942296"/>
              </w:rPr>
              <w:t>​</w:t>
            </w:r>
          </w:p>
        </w:tc>
        <w:tc>
          <w:tcPr>
            <w:tcW w:w="2120" w:type="dxa"/>
            <w:vAlign w:val="bottom"/>
            <w:tcBorders>
              <w:top w:val="single" w:sz="8" w:color="004987"/>
            </w:tcBorders>
            <w:vMerge w:val="restart"/>
          </w:tcPr>
          <w:p>
            <w:pPr>
              <w:ind w:left="780"/>
              <w:spacing w:after="0"/>
              <w:rPr>
                <w:sz w:val="20"/>
                <w:szCs w:val="20"/>
                <w:color w:val="auto"/>
              </w:rPr>
            </w:pPr>
            <w:r>
              <w:rPr>
                <w:rFonts w:ascii="Arial" w:cs="Arial" w:eastAsia="Arial" w:hAnsi="Arial"/>
                <w:sz w:val="15"/>
                <w:szCs w:val="15"/>
                <w:b w:val="1"/>
                <w:bCs w:val="1"/>
                <w:color w:val="545759"/>
              </w:rPr>
              <w:t>Director</w:t>
            </w:r>
          </w:p>
        </w:tc>
        <w:tc>
          <w:tcPr>
            <w:tcW w:w="240" w:type="dxa"/>
            <w:vAlign w:val="bottom"/>
            <w:tcBorders>
              <w:top w:val="single" w:sz="8" w:color="004987"/>
            </w:tcBorders>
          </w:tcPr>
          <w:p>
            <w:pPr>
              <w:spacing w:after="0"/>
              <w:rPr>
                <w:sz w:val="15"/>
                <w:szCs w:val="15"/>
                <w:color w:val="auto"/>
              </w:rPr>
            </w:pPr>
          </w:p>
        </w:tc>
        <w:tc>
          <w:tcPr>
            <w:tcW w:w="720" w:type="dxa"/>
            <w:vAlign w:val="bottom"/>
          </w:tcPr>
          <w:p>
            <w:pPr>
              <w:jc w:val="right"/>
              <w:ind w:right="600"/>
              <w:spacing w:after="0"/>
              <w:rPr>
                <w:sz w:val="20"/>
                <w:szCs w:val="20"/>
                <w:color w:val="auto"/>
              </w:rPr>
            </w:pPr>
            <w:r>
              <w:rPr>
                <w:rFonts w:ascii="Arial" w:cs="Arial" w:eastAsia="Arial" w:hAnsi="Arial"/>
                <w:sz w:val="15"/>
                <w:szCs w:val="15"/>
                <w:b w:val="1"/>
                <w:bCs w:val="1"/>
                <w:color w:val="545759"/>
              </w:rPr>
              <w:t>​</w:t>
            </w: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80" w:type="dxa"/>
            <w:vAlign w:val="bottom"/>
            <w:tcBorders>
              <w:bottom w:val="single" w:sz="8" w:color="EEEEEE"/>
            </w:tcBorders>
          </w:tcPr>
          <w:p>
            <w:pPr>
              <w:spacing w:after="0"/>
              <w:rPr>
                <w:sz w:val="5"/>
                <w:szCs w:val="5"/>
                <w:color w:val="auto"/>
              </w:rPr>
            </w:pPr>
          </w:p>
        </w:tc>
        <w:tc>
          <w:tcPr>
            <w:tcW w:w="2220" w:type="dxa"/>
            <w:vAlign w:val="bottom"/>
            <w:tcBorders>
              <w:bottom w:val="single" w:sz="8" w:color="EEEEEE"/>
            </w:tcBorders>
            <w:vMerge w:val="continue"/>
          </w:tcPr>
          <w:p>
            <w:pPr>
              <w:spacing w:after="0"/>
              <w:rPr>
                <w:sz w:val="5"/>
                <w:szCs w:val="5"/>
                <w:color w:val="auto"/>
              </w:rPr>
            </w:pPr>
          </w:p>
        </w:tc>
        <w:tc>
          <w:tcPr>
            <w:tcW w:w="120" w:type="dxa"/>
            <w:vAlign w:val="bottom"/>
            <w:tcBorders>
              <w:bottom w:val="single" w:sz="8" w:color="EEEEEE"/>
            </w:tcBorders>
          </w:tcPr>
          <w:p>
            <w:pPr>
              <w:spacing w:after="0"/>
              <w:rPr>
                <w:sz w:val="5"/>
                <w:szCs w:val="5"/>
                <w:color w:val="auto"/>
              </w:rPr>
            </w:pPr>
          </w:p>
        </w:tc>
        <w:tc>
          <w:tcPr>
            <w:tcW w:w="60" w:type="dxa"/>
            <w:vAlign w:val="bottom"/>
            <w:tcBorders>
              <w:bottom w:val="single" w:sz="8" w:color="FEFEFE"/>
            </w:tcBorders>
            <w:shd w:val="clear" w:color="auto" w:fill="FEFEFE"/>
          </w:tcPr>
          <w:p>
            <w:pPr>
              <w:spacing w:after="0"/>
              <w:rPr>
                <w:sz w:val="5"/>
                <w:szCs w:val="5"/>
                <w:color w:val="auto"/>
              </w:rPr>
            </w:pPr>
          </w:p>
        </w:tc>
        <w:tc>
          <w:tcPr>
            <w:tcW w:w="200" w:type="dxa"/>
            <w:vAlign w:val="bottom"/>
            <w:tcBorders>
              <w:bottom w:val="single" w:sz="8" w:color="FEFEFE"/>
            </w:tcBorders>
            <w:shd w:val="clear" w:color="auto" w:fill="FEFEFE"/>
          </w:tcPr>
          <w:p>
            <w:pPr>
              <w:spacing w:after="0"/>
              <w:rPr>
                <w:sz w:val="5"/>
                <w:szCs w:val="5"/>
                <w:color w:val="auto"/>
              </w:rPr>
            </w:pPr>
          </w:p>
        </w:tc>
        <w:tc>
          <w:tcPr>
            <w:tcW w:w="180" w:type="dxa"/>
            <w:vAlign w:val="bottom"/>
            <w:tcBorders>
              <w:bottom w:val="single" w:sz="8" w:color="FEFEFE"/>
            </w:tcBorders>
            <w:shd w:val="clear" w:color="auto" w:fill="FEFEFE"/>
          </w:tcPr>
          <w:p>
            <w:pPr>
              <w:spacing w:after="0"/>
              <w:rPr>
                <w:sz w:val="5"/>
                <w:szCs w:val="5"/>
                <w:color w:val="auto"/>
              </w:rPr>
            </w:pPr>
          </w:p>
        </w:tc>
        <w:tc>
          <w:tcPr>
            <w:tcW w:w="80" w:type="dxa"/>
            <w:vAlign w:val="bottom"/>
            <w:tcBorders>
              <w:bottom w:val="single" w:sz="8" w:color="EEEEEE"/>
            </w:tcBorders>
          </w:tcPr>
          <w:p>
            <w:pPr>
              <w:spacing w:after="0"/>
              <w:rPr>
                <w:sz w:val="5"/>
                <w:szCs w:val="5"/>
                <w:color w:val="auto"/>
              </w:rPr>
            </w:pPr>
          </w:p>
        </w:tc>
        <w:tc>
          <w:tcPr>
            <w:tcW w:w="120" w:type="dxa"/>
            <w:vAlign w:val="bottom"/>
            <w:tcBorders>
              <w:bottom w:val="single" w:sz="8" w:color="EEEEEE"/>
            </w:tcBorders>
          </w:tcPr>
          <w:p>
            <w:pPr>
              <w:spacing w:after="0"/>
              <w:rPr>
                <w:sz w:val="5"/>
                <w:szCs w:val="5"/>
                <w:color w:val="auto"/>
              </w:rPr>
            </w:pPr>
          </w:p>
        </w:tc>
        <w:tc>
          <w:tcPr>
            <w:tcW w:w="2220" w:type="dxa"/>
            <w:vAlign w:val="bottom"/>
            <w:tcBorders>
              <w:bottom w:val="single" w:sz="8" w:color="EEEEEE"/>
            </w:tcBorders>
            <w:vMerge w:val="continue"/>
          </w:tcPr>
          <w:p>
            <w:pPr>
              <w:spacing w:after="0"/>
              <w:rPr>
                <w:sz w:val="5"/>
                <w:szCs w:val="5"/>
                <w:color w:val="auto"/>
              </w:rPr>
            </w:pPr>
          </w:p>
        </w:tc>
        <w:tc>
          <w:tcPr>
            <w:tcW w:w="280" w:type="dxa"/>
            <w:vAlign w:val="bottom"/>
            <w:tcBorders>
              <w:bottom w:val="single" w:sz="8" w:color="EEEEEE"/>
            </w:tcBorders>
          </w:tcPr>
          <w:p>
            <w:pPr>
              <w:spacing w:after="0"/>
              <w:rPr>
                <w:sz w:val="5"/>
                <w:szCs w:val="5"/>
                <w:color w:val="auto"/>
              </w:rPr>
            </w:pPr>
          </w:p>
        </w:tc>
        <w:tc>
          <w:tcPr>
            <w:tcW w:w="40" w:type="dxa"/>
            <w:vAlign w:val="bottom"/>
            <w:tcBorders>
              <w:bottom w:val="single" w:sz="8" w:color="FEFEFE"/>
            </w:tcBorders>
            <w:shd w:val="clear" w:color="auto" w:fill="FEFEFE"/>
          </w:tcPr>
          <w:p>
            <w:pPr>
              <w:spacing w:after="0"/>
              <w:rPr>
                <w:sz w:val="5"/>
                <w:szCs w:val="5"/>
                <w:color w:val="auto"/>
              </w:rPr>
            </w:pPr>
          </w:p>
        </w:tc>
        <w:tc>
          <w:tcPr>
            <w:tcW w:w="220" w:type="dxa"/>
            <w:vAlign w:val="bottom"/>
            <w:tcBorders>
              <w:bottom w:val="single" w:sz="8" w:color="FEFEFE"/>
            </w:tcBorders>
            <w:shd w:val="clear" w:color="auto" w:fill="FEFEFE"/>
          </w:tcPr>
          <w:p>
            <w:pPr>
              <w:spacing w:after="0"/>
              <w:rPr>
                <w:sz w:val="5"/>
                <w:szCs w:val="5"/>
                <w:color w:val="auto"/>
              </w:rPr>
            </w:pPr>
          </w:p>
        </w:tc>
        <w:tc>
          <w:tcPr>
            <w:tcW w:w="200" w:type="dxa"/>
            <w:vAlign w:val="bottom"/>
            <w:tcBorders>
              <w:bottom w:val="single" w:sz="8" w:color="FEFEFE"/>
            </w:tcBorders>
            <w:shd w:val="clear" w:color="auto" w:fill="FEFEFE"/>
          </w:tcPr>
          <w:p>
            <w:pPr>
              <w:spacing w:after="0"/>
              <w:rPr>
                <w:sz w:val="5"/>
                <w:szCs w:val="5"/>
                <w:color w:val="auto"/>
              </w:rPr>
            </w:pPr>
          </w:p>
        </w:tc>
        <w:tc>
          <w:tcPr>
            <w:tcW w:w="40" w:type="dxa"/>
            <w:vAlign w:val="bottom"/>
            <w:tcBorders>
              <w:bottom w:val="single" w:sz="8" w:color="EEEEEE"/>
            </w:tcBorders>
          </w:tcPr>
          <w:p>
            <w:pPr>
              <w:spacing w:after="0"/>
              <w:rPr>
                <w:sz w:val="5"/>
                <w:szCs w:val="5"/>
                <w:color w:val="auto"/>
              </w:rPr>
            </w:pPr>
          </w:p>
        </w:tc>
        <w:tc>
          <w:tcPr>
            <w:tcW w:w="120" w:type="dxa"/>
            <w:vAlign w:val="bottom"/>
            <w:tcBorders>
              <w:bottom w:val="single" w:sz="8" w:color="EEEEEE"/>
            </w:tcBorders>
          </w:tcPr>
          <w:p>
            <w:pPr>
              <w:spacing w:after="0"/>
              <w:rPr>
                <w:sz w:val="5"/>
                <w:szCs w:val="5"/>
                <w:color w:val="auto"/>
              </w:rPr>
            </w:pPr>
          </w:p>
        </w:tc>
        <w:tc>
          <w:tcPr>
            <w:tcW w:w="2120" w:type="dxa"/>
            <w:vAlign w:val="bottom"/>
            <w:tcBorders>
              <w:bottom w:val="single" w:sz="8" w:color="EEEEEE"/>
            </w:tcBorders>
            <w:vMerge w:val="continue"/>
          </w:tcPr>
          <w:p>
            <w:pPr>
              <w:spacing w:after="0"/>
              <w:rPr>
                <w:sz w:val="5"/>
                <w:szCs w:val="5"/>
                <w:color w:val="auto"/>
              </w:rPr>
            </w:pPr>
          </w:p>
        </w:tc>
        <w:tc>
          <w:tcPr>
            <w:tcW w:w="240" w:type="dxa"/>
            <w:vAlign w:val="bottom"/>
            <w:tcBorders>
              <w:bottom w:val="single" w:sz="8" w:color="EEEEEE"/>
            </w:tcBorders>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80" w:type="dxa"/>
            <w:vAlign w:val="bottom"/>
            <w:shd w:val="clear" w:color="auto" w:fill="EEEEEE"/>
          </w:tcPr>
          <w:p>
            <w:pPr>
              <w:spacing w:after="0"/>
              <w:rPr>
                <w:sz w:val="20"/>
                <w:szCs w:val="20"/>
                <w:color w:val="auto"/>
              </w:rPr>
            </w:pPr>
            <w:r>
              <w:rPr>
                <w:rFonts w:ascii="Arial" w:cs="Arial" w:eastAsia="Arial" w:hAnsi="Arial"/>
                <w:sz w:val="15"/>
                <w:szCs w:val="15"/>
                <w:color w:val="545759"/>
              </w:rPr>
              <w:t>​</w:t>
            </w:r>
          </w:p>
        </w:tc>
        <w:tc>
          <w:tcPr>
            <w:tcW w:w="2220" w:type="dxa"/>
            <w:vAlign w:val="bottom"/>
            <w:vMerge w:val="restart"/>
            <w:shd w:val="clear" w:color="auto" w:fill="EEEEEE"/>
          </w:tcPr>
          <w:p>
            <w:pPr>
              <w:jc w:val="center"/>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76</w:t>
            </w:r>
          </w:p>
        </w:tc>
        <w:tc>
          <w:tcPr>
            <w:tcW w:w="120" w:type="dxa"/>
            <w:vAlign w:val="bottom"/>
            <w:shd w:val="clear" w:color="auto" w:fill="EEEEEE"/>
          </w:tcPr>
          <w:p>
            <w:pPr>
              <w:spacing w:after="0"/>
              <w:rPr>
                <w:sz w:val="15"/>
                <w:szCs w:val="15"/>
                <w:color w:val="auto"/>
              </w:rPr>
            </w:pPr>
          </w:p>
        </w:tc>
        <w:tc>
          <w:tcPr>
            <w:tcW w:w="260" w:type="dxa"/>
            <w:vAlign w:val="bottom"/>
            <w:gridSpan w:val="2"/>
          </w:tcPr>
          <w:p>
            <w:pPr>
              <w:jc w:val="right"/>
              <w:ind w:right="144"/>
              <w:spacing w:after="0"/>
              <w:rPr>
                <w:sz w:val="20"/>
                <w:szCs w:val="20"/>
                <w:color w:val="auto"/>
              </w:rPr>
            </w:pPr>
            <w:r>
              <w:rPr>
                <w:rFonts w:ascii="Arial" w:cs="Arial" w:eastAsia="Arial" w:hAnsi="Arial"/>
                <w:sz w:val="15"/>
                <w:szCs w:val="15"/>
                <w:color w:val="545759"/>
              </w:rPr>
              <w:t>​</w:t>
            </w:r>
          </w:p>
        </w:tc>
        <w:tc>
          <w:tcPr>
            <w:tcW w:w="180" w:type="dxa"/>
            <w:vAlign w:val="bottom"/>
          </w:tcPr>
          <w:p>
            <w:pPr>
              <w:spacing w:after="0"/>
              <w:rPr>
                <w:sz w:val="15"/>
                <w:szCs w:val="15"/>
                <w:color w:val="auto"/>
              </w:rPr>
            </w:pPr>
          </w:p>
        </w:tc>
        <w:tc>
          <w:tcPr>
            <w:tcW w:w="200" w:type="dxa"/>
            <w:vAlign w:val="bottom"/>
            <w:gridSpan w:val="2"/>
            <w:shd w:val="clear" w:color="auto" w:fill="EEEEEE"/>
          </w:tcPr>
          <w:p>
            <w:pPr>
              <w:spacing w:after="0"/>
              <w:rPr>
                <w:sz w:val="20"/>
                <w:szCs w:val="20"/>
                <w:color w:val="auto"/>
              </w:rPr>
            </w:pPr>
            <w:r>
              <w:rPr>
                <w:rFonts w:ascii="Arial" w:cs="Arial" w:eastAsia="Arial" w:hAnsi="Arial"/>
                <w:sz w:val="15"/>
                <w:szCs w:val="15"/>
                <w:color w:val="545759"/>
              </w:rPr>
              <w:t>​</w:t>
            </w:r>
          </w:p>
        </w:tc>
        <w:tc>
          <w:tcPr>
            <w:tcW w:w="2220" w:type="dxa"/>
            <w:vAlign w:val="bottom"/>
            <w:vMerge w:val="restart"/>
            <w:shd w:val="clear" w:color="auto" w:fill="EEEEEE"/>
          </w:tcPr>
          <w:p>
            <w:pPr>
              <w:jc w:val="center"/>
              <w:ind w:left="3"/>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72</w:t>
            </w:r>
          </w:p>
        </w:tc>
        <w:tc>
          <w:tcPr>
            <w:tcW w:w="280" w:type="dxa"/>
            <w:vAlign w:val="bottom"/>
            <w:shd w:val="clear" w:color="auto" w:fill="EEEEEE"/>
          </w:tcPr>
          <w:p>
            <w:pPr>
              <w:spacing w:after="0"/>
              <w:rPr>
                <w:sz w:val="15"/>
                <w:szCs w:val="15"/>
                <w:color w:val="auto"/>
              </w:rPr>
            </w:pPr>
          </w:p>
        </w:tc>
        <w:tc>
          <w:tcPr>
            <w:tcW w:w="260" w:type="dxa"/>
            <w:vAlign w:val="bottom"/>
            <w:gridSpan w:val="2"/>
          </w:tcPr>
          <w:p>
            <w:pPr>
              <w:jc w:val="right"/>
              <w:ind w:right="144"/>
              <w:spacing w:after="0"/>
              <w:rPr>
                <w:sz w:val="20"/>
                <w:szCs w:val="20"/>
                <w:color w:val="auto"/>
              </w:rPr>
            </w:pPr>
            <w:r>
              <w:rPr>
                <w:rFonts w:ascii="Arial" w:cs="Arial" w:eastAsia="Arial" w:hAnsi="Arial"/>
                <w:sz w:val="15"/>
                <w:szCs w:val="15"/>
                <w:color w:val="545759"/>
              </w:rPr>
              <w:t>​</w:t>
            </w:r>
          </w:p>
        </w:tc>
        <w:tc>
          <w:tcPr>
            <w:tcW w:w="200" w:type="dxa"/>
            <w:vAlign w:val="bottom"/>
          </w:tcPr>
          <w:p>
            <w:pPr>
              <w:spacing w:after="0"/>
              <w:rPr>
                <w:sz w:val="15"/>
                <w:szCs w:val="15"/>
                <w:color w:val="auto"/>
              </w:rPr>
            </w:pPr>
          </w:p>
        </w:tc>
        <w:tc>
          <w:tcPr>
            <w:tcW w:w="160" w:type="dxa"/>
            <w:vAlign w:val="bottom"/>
            <w:gridSpan w:val="2"/>
            <w:shd w:val="clear" w:color="auto" w:fill="EEEEEE"/>
          </w:tcPr>
          <w:p>
            <w:pPr>
              <w:jc w:val="right"/>
              <w:ind w:right="64"/>
              <w:spacing w:after="0"/>
              <w:rPr>
                <w:sz w:val="20"/>
                <w:szCs w:val="20"/>
                <w:color w:val="auto"/>
              </w:rPr>
            </w:pPr>
            <w:r>
              <w:rPr>
                <w:rFonts w:ascii="Arial" w:cs="Arial" w:eastAsia="Arial" w:hAnsi="Arial"/>
                <w:sz w:val="1"/>
                <w:szCs w:val="1"/>
                <w:color w:val="545759"/>
                <w:w w:val="4294942296"/>
              </w:rPr>
              <w:t>​</w:t>
            </w:r>
          </w:p>
        </w:tc>
        <w:tc>
          <w:tcPr>
            <w:tcW w:w="2120" w:type="dxa"/>
            <w:vAlign w:val="bottom"/>
            <w:vMerge w:val="restart"/>
            <w:shd w:val="clear" w:color="auto" w:fill="EEEEEE"/>
          </w:tcPr>
          <w:p>
            <w:pPr>
              <w:jc w:val="center"/>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66</w:t>
            </w:r>
          </w:p>
        </w:tc>
        <w:tc>
          <w:tcPr>
            <w:tcW w:w="240" w:type="dxa"/>
            <w:vAlign w:val="bottom"/>
            <w:shd w:val="clear" w:color="auto" w:fill="EEEEEE"/>
          </w:tcPr>
          <w:p>
            <w:pPr>
              <w:spacing w:after="0"/>
              <w:rPr>
                <w:sz w:val="15"/>
                <w:szCs w:val="15"/>
                <w:color w:val="auto"/>
              </w:rPr>
            </w:pPr>
          </w:p>
        </w:tc>
        <w:tc>
          <w:tcPr>
            <w:tcW w:w="720" w:type="dxa"/>
            <w:vAlign w:val="bottom"/>
          </w:tcPr>
          <w:p>
            <w:pPr>
              <w:jc w:val="right"/>
              <w:ind w:right="600"/>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56"/>
        </w:trPr>
        <w:tc>
          <w:tcPr>
            <w:tcW w:w="740" w:type="dxa"/>
            <w:vAlign w:val="bottom"/>
          </w:tcPr>
          <w:p>
            <w:pPr>
              <w:spacing w:after="0"/>
              <w:rPr>
                <w:sz w:val="4"/>
                <w:szCs w:val="4"/>
                <w:color w:val="auto"/>
              </w:rPr>
            </w:pPr>
          </w:p>
        </w:tc>
        <w:tc>
          <w:tcPr>
            <w:tcW w:w="80" w:type="dxa"/>
            <w:vAlign w:val="bottom"/>
            <w:shd w:val="clear" w:color="auto" w:fill="EEEEEE"/>
          </w:tcPr>
          <w:p>
            <w:pPr>
              <w:spacing w:after="0"/>
              <w:rPr>
                <w:sz w:val="4"/>
                <w:szCs w:val="4"/>
                <w:color w:val="auto"/>
              </w:rPr>
            </w:pPr>
          </w:p>
        </w:tc>
        <w:tc>
          <w:tcPr>
            <w:tcW w:w="2220" w:type="dxa"/>
            <w:vAlign w:val="bottom"/>
            <w:vMerge w:val="continue"/>
            <w:shd w:val="clear" w:color="auto" w:fill="EEEEEE"/>
          </w:tcPr>
          <w:p>
            <w:pPr>
              <w:spacing w:after="0"/>
              <w:rPr>
                <w:sz w:val="4"/>
                <w:szCs w:val="4"/>
                <w:color w:val="auto"/>
              </w:rPr>
            </w:pPr>
          </w:p>
        </w:tc>
        <w:tc>
          <w:tcPr>
            <w:tcW w:w="120" w:type="dxa"/>
            <w:vAlign w:val="bottom"/>
            <w:shd w:val="clear" w:color="auto" w:fill="EEEEEE"/>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shd w:val="clear" w:color="auto" w:fill="EEEEEE"/>
          </w:tcPr>
          <w:p>
            <w:pPr>
              <w:spacing w:after="0"/>
              <w:rPr>
                <w:sz w:val="4"/>
                <w:szCs w:val="4"/>
                <w:color w:val="auto"/>
              </w:rPr>
            </w:pPr>
          </w:p>
        </w:tc>
        <w:tc>
          <w:tcPr>
            <w:tcW w:w="120" w:type="dxa"/>
            <w:vAlign w:val="bottom"/>
            <w:shd w:val="clear" w:color="auto" w:fill="EEEEEE"/>
          </w:tcPr>
          <w:p>
            <w:pPr>
              <w:spacing w:after="0"/>
              <w:rPr>
                <w:sz w:val="4"/>
                <w:szCs w:val="4"/>
                <w:color w:val="auto"/>
              </w:rPr>
            </w:pPr>
          </w:p>
        </w:tc>
        <w:tc>
          <w:tcPr>
            <w:tcW w:w="2220" w:type="dxa"/>
            <w:vAlign w:val="bottom"/>
            <w:vMerge w:val="continue"/>
            <w:shd w:val="clear" w:color="auto" w:fill="EEEEEE"/>
          </w:tcPr>
          <w:p>
            <w:pPr>
              <w:spacing w:after="0"/>
              <w:rPr>
                <w:sz w:val="4"/>
                <w:szCs w:val="4"/>
                <w:color w:val="auto"/>
              </w:rPr>
            </w:pPr>
          </w:p>
        </w:tc>
        <w:tc>
          <w:tcPr>
            <w:tcW w:w="280" w:type="dxa"/>
            <w:vAlign w:val="bottom"/>
            <w:shd w:val="clear" w:color="auto" w:fill="EEEEEE"/>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shd w:val="clear" w:color="auto" w:fill="EEEEEE"/>
          </w:tcPr>
          <w:p>
            <w:pPr>
              <w:spacing w:after="0"/>
              <w:rPr>
                <w:sz w:val="4"/>
                <w:szCs w:val="4"/>
                <w:color w:val="auto"/>
              </w:rPr>
            </w:pPr>
          </w:p>
        </w:tc>
        <w:tc>
          <w:tcPr>
            <w:tcW w:w="120" w:type="dxa"/>
            <w:vAlign w:val="bottom"/>
            <w:shd w:val="clear" w:color="auto" w:fill="EEEEEE"/>
          </w:tcPr>
          <w:p>
            <w:pPr>
              <w:spacing w:after="0"/>
              <w:rPr>
                <w:sz w:val="4"/>
                <w:szCs w:val="4"/>
                <w:color w:val="auto"/>
              </w:rPr>
            </w:pPr>
          </w:p>
        </w:tc>
        <w:tc>
          <w:tcPr>
            <w:tcW w:w="2120" w:type="dxa"/>
            <w:vAlign w:val="bottom"/>
            <w:vMerge w:val="continue"/>
            <w:shd w:val="clear" w:color="auto" w:fill="EEEEEE"/>
          </w:tcPr>
          <w:p>
            <w:pPr>
              <w:spacing w:after="0"/>
              <w:rPr>
                <w:sz w:val="4"/>
                <w:szCs w:val="4"/>
                <w:color w:val="auto"/>
              </w:rPr>
            </w:pPr>
          </w:p>
        </w:tc>
        <w:tc>
          <w:tcPr>
            <w:tcW w:w="240" w:type="dxa"/>
            <w:vAlign w:val="bottom"/>
            <w:shd w:val="clear" w:color="auto" w:fill="EEEEE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740" w:type="dxa"/>
            <w:vAlign w:val="bottom"/>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220" w:type="dxa"/>
            <w:vAlign w:val="bottom"/>
            <w:shd w:val="clear" w:color="auto" w:fill="EEEEEE"/>
          </w:tcPr>
          <w:p>
            <w:pPr>
              <w:jc w:val="center"/>
              <w:spacing w:after="0"/>
              <w:rPr>
                <w:sz w:val="20"/>
                <w:szCs w:val="20"/>
                <w:color w:val="auto"/>
              </w:rPr>
            </w:pPr>
            <w:r>
              <w:rPr>
                <w:rFonts w:ascii="Arial" w:cs="Arial" w:eastAsia="Arial" w:hAnsi="Arial"/>
                <w:sz w:val="15"/>
                <w:szCs w:val="15"/>
                <w:color w:val="545759"/>
              </w:rPr>
              <w:t xml:space="preserve">Director since </w:t>
            </w:r>
            <w:r>
              <w:rPr>
                <w:rFonts w:ascii="Arial" w:cs="Arial" w:eastAsia="Arial" w:hAnsi="Arial"/>
                <w:sz w:val="15"/>
                <w:szCs w:val="15"/>
                <w:b w:val="1"/>
                <w:bCs w:val="1"/>
                <w:color w:val="545759"/>
              </w:rPr>
              <w:t>March 2017</w:t>
            </w:r>
          </w:p>
        </w:tc>
        <w:tc>
          <w:tcPr>
            <w:tcW w:w="120" w:type="dxa"/>
            <w:vAlign w:val="bottom"/>
            <w:shd w:val="clear" w:color="auto" w:fill="EEEEE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220" w:type="dxa"/>
            <w:vAlign w:val="bottom"/>
            <w:shd w:val="clear" w:color="auto" w:fill="EEEEEE"/>
          </w:tcPr>
          <w:p>
            <w:pPr>
              <w:jc w:val="center"/>
              <w:spacing w:after="0"/>
              <w:rPr>
                <w:sz w:val="20"/>
                <w:szCs w:val="20"/>
                <w:color w:val="auto"/>
              </w:rPr>
            </w:pPr>
            <w:r>
              <w:rPr>
                <w:rFonts w:ascii="Arial" w:cs="Arial" w:eastAsia="Arial" w:hAnsi="Arial"/>
                <w:sz w:val="15"/>
                <w:szCs w:val="15"/>
                <w:color w:val="545759"/>
              </w:rPr>
              <w:t xml:space="preserve">Director since </w:t>
            </w:r>
            <w:r>
              <w:rPr>
                <w:rFonts w:ascii="Arial" w:cs="Arial" w:eastAsia="Arial" w:hAnsi="Arial"/>
                <w:sz w:val="15"/>
                <w:szCs w:val="15"/>
                <w:b w:val="1"/>
                <w:bCs w:val="1"/>
                <w:color w:val="545759"/>
              </w:rPr>
              <w:t>June 2022</w:t>
            </w:r>
          </w:p>
        </w:tc>
        <w:tc>
          <w:tcPr>
            <w:tcW w:w="280" w:type="dxa"/>
            <w:vAlign w:val="bottom"/>
            <w:shd w:val="clear" w:color="auto" w:fill="EEEEEE"/>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120" w:type="dxa"/>
            <w:vAlign w:val="bottom"/>
            <w:shd w:val="clear" w:color="auto" w:fill="EEEEEE"/>
          </w:tcPr>
          <w:p>
            <w:pPr>
              <w:jc w:val="center"/>
              <w:spacing w:after="0"/>
              <w:rPr>
                <w:sz w:val="20"/>
                <w:szCs w:val="20"/>
                <w:color w:val="auto"/>
              </w:rPr>
            </w:pPr>
            <w:r>
              <w:rPr>
                <w:rFonts w:ascii="Arial" w:cs="Arial" w:eastAsia="Arial" w:hAnsi="Arial"/>
                <w:sz w:val="15"/>
                <w:szCs w:val="15"/>
                <w:color w:val="545759"/>
              </w:rPr>
              <w:t xml:space="preserve">Director since </w:t>
            </w:r>
            <w:r>
              <w:rPr>
                <w:rFonts w:ascii="Arial" w:cs="Arial" w:eastAsia="Arial" w:hAnsi="Arial"/>
                <w:sz w:val="15"/>
                <w:szCs w:val="15"/>
                <w:b w:val="1"/>
                <w:bCs w:val="1"/>
                <w:color w:val="545759"/>
              </w:rPr>
              <w:t>June 2025</w:t>
            </w:r>
          </w:p>
        </w:tc>
        <w:tc>
          <w:tcPr>
            <w:tcW w:w="240" w:type="dxa"/>
            <w:vAlign w:val="bottom"/>
            <w:shd w:val="clear" w:color="auto" w:fill="EEEEEE"/>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740" w:type="dxa"/>
            <w:vAlign w:val="bottom"/>
          </w:tcPr>
          <w:p>
            <w:pPr>
              <w:spacing w:after="0"/>
              <w:rPr>
                <w:sz w:val="23"/>
                <w:szCs w:val="23"/>
                <w:color w:val="auto"/>
              </w:rPr>
            </w:pPr>
          </w:p>
        </w:tc>
        <w:tc>
          <w:tcPr>
            <w:tcW w:w="80" w:type="dxa"/>
            <w:vAlign w:val="bottom"/>
            <w:tcBorders>
              <w:bottom w:val="single" w:sz="8" w:color="EEEEEE"/>
            </w:tcBorders>
            <w:shd w:val="clear" w:color="auto" w:fill="EEEEEE"/>
          </w:tcPr>
          <w:p>
            <w:pPr>
              <w:spacing w:after="0"/>
              <w:rPr>
                <w:sz w:val="23"/>
                <w:szCs w:val="23"/>
                <w:color w:val="auto"/>
              </w:rPr>
            </w:pPr>
          </w:p>
        </w:tc>
        <w:tc>
          <w:tcPr>
            <w:tcW w:w="2220" w:type="dxa"/>
            <w:vAlign w:val="bottom"/>
            <w:tcBorders>
              <w:bottom w:val="single" w:sz="8" w:color="EEEEEE"/>
            </w:tcBorders>
            <w:shd w:val="clear" w:color="auto" w:fill="EEEEEE"/>
          </w:tcPr>
          <w:p>
            <w:pPr>
              <w:jc w:val="center"/>
              <w:spacing w:after="0"/>
              <w:rPr>
                <w:sz w:val="20"/>
                <w:szCs w:val="20"/>
                <w:color w:val="auto"/>
              </w:rPr>
            </w:pPr>
            <w:r>
              <w:rPr>
                <w:rFonts w:ascii="Arial" w:cs="Arial" w:eastAsia="Arial" w:hAnsi="Arial"/>
                <w:sz w:val="15"/>
                <w:szCs w:val="15"/>
                <w:color w:val="545759"/>
              </w:rPr>
              <w:t xml:space="preserve">Public Boards: </w:t>
            </w:r>
            <w:r>
              <w:rPr>
                <w:rFonts w:ascii="Arial" w:cs="Arial" w:eastAsia="Arial" w:hAnsi="Arial"/>
                <w:sz w:val="15"/>
                <w:szCs w:val="15"/>
                <w:b w:val="1"/>
                <w:bCs w:val="1"/>
                <w:color w:val="545759"/>
              </w:rPr>
              <w:t>1</w:t>
            </w:r>
          </w:p>
        </w:tc>
        <w:tc>
          <w:tcPr>
            <w:tcW w:w="120" w:type="dxa"/>
            <w:vAlign w:val="bottom"/>
            <w:tcBorders>
              <w:bottom w:val="single" w:sz="8" w:color="EEEEEE"/>
            </w:tcBorders>
            <w:shd w:val="clear" w:color="auto" w:fill="EEEEEE"/>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Borders>
              <w:bottom w:val="single" w:sz="8" w:color="EEEEEE"/>
            </w:tcBorders>
            <w:shd w:val="clear" w:color="auto" w:fill="EEEEEE"/>
          </w:tcPr>
          <w:p>
            <w:pPr>
              <w:spacing w:after="0"/>
              <w:rPr>
                <w:sz w:val="23"/>
                <w:szCs w:val="23"/>
                <w:color w:val="auto"/>
              </w:rPr>
            </w:pPr>
          </w:p>
        </w:tc>
        <w:tc>
          <w:tcPr>
            <w:tcW w:w="120" w:type="dxa"/>
            <w:vAlign w:val="bottom"/>
            <w:tcBorders>
              <w:bottom w:val="single" w:sz="8" w:color="EEEEEE"/>
            </w:tcBorders>
            <w:shd w:val="clear" w:color="auto" w:fill="EEEEEE"/>
          </w:tcPr>
          <w:p>
            <w:pPr>
              <w:spacing w:after="0"/>
              <w:rPr>
                <w:sz w:val="23"/>
                <w:szCs w:val="23"/>
                <w:color w:val="auto"/>
              </w:rPr>
            </w:pPr>
          </w:p>
        </w:tc>
        <w:tc>
          <w:tcPr>
            <w:tcW w:w="2220" w:type="dxa"/>
            <w:vAlign w:val="bottom"/>
            <w:tcBorders>
              <w:bottom w:val="single" w:sz="8" w:color="EEEEEE"/>
            </w:tcBorders>
            <w:shd w:val="clear" w:color="auto" w:fill="EEEEEE"/>
          </w:tcPr>
          <w:p>
            <w:pPr>
              <w:jc w:val="center"/>
              <w:ind w:left="3"/>
              <w:spacing w:after="0"/>
              <w:rPr>
                <w:sz w:val="20"/>
                <w:szCs w:val="20"/>
                <w:color w:val="auto"/>
              </w:rPr>
            </w:pPr>
            <w:r>
              <w:rPr>
                <w:rFonts w:ascii="Arial" w:cs="Arial" w:eastAsia="Arial" w:hAnsi="Arial"/>
                <w:sz w:val="15"/>
                <w:szCs w:val="15"/>
                <w:color w:val="545759"/>
              </w:rPr>
              <w:t xml:space="preserve">Public Boards: </w:t>
            </w:r>
            <w:r>
              <w:rPr>
                <w:rFonts w:ascii="Arial" w:cs="Arial" w:eastAsia="Arial" w:hAnsi="Arial"/>
                <w:sz w:val="15"/>
                <w:szCs w:val="15"/>
                <w:b w:val="1"/>
                <w:bCs w:val="1"/>
                <w:color w:val="545759"/>
              </w:rPr>
              <w:t>2</w:t>
            </w:r>
          </w:p>
        </w:tc>
        <w:tc>
          <w:tcPr>
            <w:tcW w:w="280" w:type="dxa"/>
            <w:vAlign w:val="bottom"/>
            <w:tcBorders>
              <w:bottom w:val="single" w:sz="8" w:color="EEEEEE"/>
            </w:tcBorders>
            <w:shd w:val="clear" w:color="auto" w:fill="EEEEEE"/>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Borders>
              <w:bottom w:val="single" w:sz="8" w:color="EEEEEE"/>
            </w:tcBorders>
            <w:shd w:val="clear" w:color="auto" w:fill="EEEEEE"/>
          </w:tcPr>
          <w:p>
            <w:pPr>
              <w:spacing w:after="0"/>
              <w:rPr>
                <w:sz w:val="23"/>
                <w:szCs w:val="23"/>
                <w:color w:val="auto"/>
              </w:rPr>
            </w:pPr>
          </w:p>
        </w:tc>
        <w:tc>
          <w:tcPr>
            <w:tcW w:w="120" w:type="dxa"/>
            <w:vAlign w:val="bottom"/>
            <w:tcBorders>
              <w:bottom w:val="single" w:sz="8" w:color="EEEEEE"/>
            </w:tcBorders>
            <w:shd w:val="clear" w:color="auto" w:fill="EEEEEE"/>
          </w:tcPr>
          <w:p>
            <w:pPr>
              <w:spacing w:after="0"/>
              <w:rPr>
                <w:sz w:val="23"/>
                <w:szCs w:val="23"/>
                <w:color w:val="auto"/>
              </w:rPr>
            </w:pPr>
          </w:p>
        </w:tc>
        <w:tc>
          <w:tcPr>
            <w:tcW w:w="2120" w:type="dxa"/>
            <w:vAlign w:val="bottom"/>
            <w:tcBorders>
              <w:bottom w:val="single" w:sz="8" w:color="EEEEEE"/>
            </w:tcBorders>
            <w:shd w:val="clear" w:color="auto" w:fill="EEEEEE"/>
          </w:tcPr>
          <w:p>
            <w:pPr>
              <w:jc w:val="center"/>
              <w:spacing w:after="0"/>
              <w:rPr>
                <w:sz w:val="20"/>
                <w:szCs w:val="20"/>
                <w:color w:val="auto"/>
              </w:rPr>
            </w:pPr>
            <w:r>
              <w:rPr>
                <w:rFonts w:ascii="Arial" w:cs="Arial" w:eastAsia="Arial" w:hAnsi="Arial"/>
                <w:sz w:val="15"/>
                <w:szCs w:val="15"/>
                <w:color w:val="545759"/>
              </w:rPr>
              <w:t xml:space="preserve">Public Boards: </w:t>
            </w:r>
            <w:r>
              <w:rPr>
                <w:rFonts w:ascii="Arial" w:cs="Arial" w:eastAsia="Arial" w:hAnsi="Arial"/>
                <w:sz w:val="15"/>
                <w:szCs w:val="15"/>
                <w:b w:val="1"/>
                <w:bCs w:val="1"/>
                <w:color w:val="545759"/>
              </w:rPr>
              <w:t>2</w:t>
            </w:r>
          </w:p>
        </w:tc>
        <w:tc>
          <w:tcPr>
            <w:tcW w:w="240" w:type="dxa"/>
            <w:vAlign w:val="bottom"/>
            <w:tcBorders>
              <w:bottom w:val="single" w:sz="8" w:color="EEEEEE"/>
            </w:tcBorders>
            <w:shd w:val="clear" w:color="auto" w:fill="EEEEEE"/>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shd w:val="clear" w:color="auto" w:fill="004987"/>
          </w:tcPr>
          <w:p>
            <w:pPr>
              <w:spacing w:after="0" w:line="20" w:lineRule="exact"/>
              <w:rPr>
                <w:sz w:val="1"/>
                <w:szCs w:val="1"/>
                <w:color w:val="auto"/>
              </w:rPr>
            </w:pPr>
          </w:p>
        </w:tc>
        <w:tc>
          <w:tcPr>
            <w:tcW w:w="2220" w:type="dxa"/>
            <w:vAlign w:val="bottom"/>
            <w:shd w:val="clear" w:color="auto" w:fill="004987"/>
          </w:tcPr>
          <w:p>
            <w:pPr>
              <w:spacing w:after="0" w:line="20" w:lineRule="exact"/>
              <w:rPr>
                <w:sz w:val="1"/>
                <w:szCs w:val="1"/>
                <w:color w:val="auto"/>
              </w:rPr>
            </w:pPr>
          </w:p>
        </w:tc>
        <w:tc>
          <w:tcPr>
            <w:tcW w:w="120" w:type="dxa"/>
            <w:vAlign w:val="bottom"/>
            <w:shd w:val="clear" w:color="auto" w:fill="00498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4987"/>
          </w:tcPr>
          <w:p>
            <w:pPr>
              <w:spacing w:after="0" w:line="20" w:lineRule="exact"/>
              <w:rPr>
                <w:sz w:val="1"/>
                <w:szCs w:val="1"/>
                <w:color w:val="auto"/>
              </w:rPr>
            </w:pPr>
          </w:p>
        </w:tc>
        <w:tc>
          <w:tcPr>
            <w:tcW w:w="120" w:type="dxa"/>
            <w:vAlign w:val="bottom"/>
            <w:shd w:val="clear" w:color="auto" w:fill="004987"/>
          </w:tcPr>
          <w:p>
            <w:pPr>
              <w:spacing w:after="0" w:line="20" w:lineRule="exact"/>
              <w:rPr>
                <w:sz w:val="1"/>
                <w:szCs w:val="1"/>
                <w:color w:val="auto"/>
              </w:rPr>
            </w:pPr>
          </w:p>
        </w:tc>
        <w:tc>
          <w:tcPr>
            <w:tcW w:w="2220" w:type="dxa"/>
            <w:vAlign w:val="bottom"/>
            <w:shd w:val="clear" w:color="auto" w:fill="004987"/>
          </w:tcPr>
          <w:p>
            <w:pPr>
              <w:spacing w:after="0" w:line="20" w:lineRule="exact"/>
              <w:rPr>
                <w:sz w:val="1"/>
                <w:szCs w:val="1"/>
                <w:color w:val="auto"/>
              </w:rPr>
            </w:pPr>
          </w:p>
        </w:tc>
        <w:tc>
          <w:tcPr>
            <w:tcW w:w="280" w:type="dxa"/>
            <w:vAlign w:val="bottom"/>
            <w:shd w:val="clear" w:color="auto" w:fill="00498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4987"/>
          </w:tcPr>
          <w:p>
            <w:pPr>
              <w:spacing w:after="0" w:line="20" w:lineRule="exact"/>
              <w:rPr>
                <w:sz w:val="1"/>
                <w:szCs w:val="1"/>
                <w:color w:val="auto"/>
              </w:rPr>
            </w:pPr>
          </w:p>
        </w:tc>
        <w:tc>
          <w:tcPr>
            <w:tcW w:w="120" w:type="dxa"/>
            <w:vAlign w:val="bottom"/>
            <w:shd w:val="clear" w:color="auto" w:fill="004987"/>
          </w:tcPr>
          <w:p>
            <w:pPr>
              <w:spacing w:after="0" w:line="20" w:lineRule="exact"/>
              <w:rPr>
                <w:sz w:val="1"/>
                <w:szCs w:val="1"/>
                <w:color w:val="auto"/>
              </w:rPr>
            </w:pPr>
          </w:p>
        </w:tc>
        <w:tc>
          <w:tcPr>
            <w:tcW w:w="2120" w:type="dxa"/>
            <w:vAlign w:val="bottom"/>
            <w:shd w:val="clear" w:color="auto" w:fill="004987"/>
          </w:tcPr>
          <w:p>
            <w:pPr>
              <w:spacing w:after="0" w:line="20" w:lineRule="exact"/>
              <w:rPr>
                <w:sz w:val="1"/>
                <w:szCs w:val="1"/>
                <w:color w:val="auto"/>
              </w:rPr>
            </w:pPr>
          </w:p>
        </w:tc>
        <w:tc>
          <w:tcPr>
            <w:tcW w:w="240" w:type="dxa"/>
            <w:vAlign w:val="bottom"/>
            <w:shd w:val="clear" w:color="auto" w:fill="00498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820" w:type="dxa"/>
            <w:vAlign w:val="bottom"/>
            <w:gridSpan w:val="2"/>
          </w:tcPr>
          <w:p>
            <w:pPr>
              <w:ind w:left="740"/>
              <w:spacing w:after="0"/>
              <w:rPr>
                <w:sz w:val="20"/>
                <w:szCs w:val="20"/>
                <w:color w:val="auto"/>
              </w:rPr>
            </w:pPr>
            <w:r>
              <w:rPr>
                <w:rFonts w:ascii="Arial" w:cs="Arial" w:eastAsia="Arial" w:hAnsi="Arial"/>
                <w:sz w:val="15"/>
                <w:szCs w:val="15"/>
                <w:color w:val="545759"/>
                <w:w w:val="71"/>
              </w:rPr>
              <w:t> ​</w:t>
            </w: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jc w:val="right"/>
              <w:ind w:right="903"/>
              <w:spacing w:after="0"/>
              <w:rPr>
                <w:sz w:val="20"/>
                <w:szCs w:val="20"/>
                <w:color w:val="auto"/>
              </w:rPr>
            </w:pPr>
            <w:r>
              <w:rPr>
                <w:rFonts w:ascii="Arial" w:cs="Arial" w:eastAsia="Arial" w:hAnsi="Arial"/>
                <w:sz w:val="15"/>
                <w:szCs w:val="15"/>
                <w:color w:val="545759"/>
              </w:rPr>
              <w:t>​ ​</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ind w:left="540"/>
              <w:spacing w:after="0"/>
              <w:rPr>
                <w:sz w:val="20"/>
                <w:szCs w:val="20"/>
                <w:color w:val="auto"/>
              </w:rPr>
            </w:pPr>
            <w:r>
              <w:rPr>
                <w:rFonts w:ascii="Arial" w:cs="Arial" w:eastAsia="Arial" w:hAnsi="Arial"/>
                <w:sz w:val="15"/>
                <w:szCs w:val="15"/>
                <w:color w:val="545759"/>
              </w:rPr>
              <w:t>Celldex Therapeutics</w:t>
            </w:r>
          </w:p>
        </w:tc>
        <w:tc>
          <w:tcPr>
            <w:tcW w:w="960" w:type="dxa"/>
            <w:vAlign w:val="bottom"/>
            <w:gridSpan w:val="2"/>
          </w:tcPr>
          <w:p>
            <w:pPr>
              <w:jc w:val="right"/>
              <w:ind w:right="600"/>
              <w:spacing w:after="0"/>
              <w:rPr>
                <w:sz w:val="20"/>
                <w:szCs w:val="20"/>
                <w:color w:val="auto"/>
              </w:rPr>
            </w:pPr>
            <w:r>
              <w:rPr>
                <w:rFonts w:ascii="Arial" w:cs="Arial" w:eastAsia="Arial" w:hAnsi="Arial"/>
                <w:sz w:val="15"/>
                <w:szCs w:val="15"/>
                <w:color w:val="545759"/>
              </w:rPr>
              <w:t>| 7 ​</w:t>
            </w:r>
          </w:p>
        </w:tc>
        <w:tc>
          <w:tcPr>
            <w:tcW w:w="0" w:type="dxa"/>
            <w:vAlign w:val="bottom"/>
          </w:tcPr>
          <w:p>
            <w:pPr>
              <w:spacing w:after="0"/>
              <w:rPr>
                <w:sz w:val="1"/>
                <w:szCs w:val="1"/>
                <w:color w:val="auto"/>
              </w:rPr>
            </w:pPr>
          </w:p>
        </w:tc>
      </w:tr>
      <w:tr>
        <w:trPr>
          <w:trHeight w:val="273"/>
        </w:trPr>
        <w:tc>
          <w:tcPr>
            <w:tcW w:w="7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2120" w:type="dxa"/>
            <w:vAlign w:val="bottom"/>
            <w:tcBorders>
              <w:bottom w:val="single" w:sz="8" w:color="9A9A9A"/>
            </w:tcBorders>
          </w:tcPr>
          <w:p>
            <w:pPr>
              <w:spacing w:after="0"/>
              <w:rPr>
                <w:sz w:val="23"/>
                <w:szCs w:val="23"/>
                <w:color w:val="auto"/>
              </w:rPr>
            </w:pPr>
          </w:p>
        </w:tc>
        <w:tc>
          <w:tcPr>
            <w:tcW w:w="24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-3982720</wp:posOffset>
            </wp:positionV>
            <wp:extent cx="6381115" cy="39960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81115" cy="3996055"/>
                    </a:xfrm>
                    <a:prstGeom prst="rect">
                      <a:avLst/>
                    </a:prstGeom>
                    <a:noFill/>
                  </pic:spPr>
                </pic:pic>
              </a:graphicData>
            </a:graphic>
          </wp:anchor>
        </w:drawing>
      </w:r>
    </w:p>
    <w:p>
      <w:pPr>
        <w:sectPr>
          <w:pgSz w:w="11900" w:h="16838" w:orient="portrait"/>
          <w:cols w:equalWidth="0" w:num="1">
            <w:col w:w="10000"/>
          </w:cols>
          <w:pgMar w:left="940" w:top="101" w:right="959" w:bottom="1440" w:gutter="0" w:footer="0" w:header="0"/>
        </w:sectPr>
      </w:pPr>
    </w:p>
    <w:bookmarkStart w:id="10" w:name="page11"/>
    <w:bookmarkEnd w:id="1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Proposal 1: Election of Directors</w:t>
      </w:r>
    </w:p>
    <w:p>
      <w:pPr>
        <w:spacing w:after="0" w:line="262" w:lineRule="exact"/>
        <w:rPr>
          <w:sz w:val="20"/>
          <w:szCs w:val="20"/>
          <w:color w:val="auto"/>
        </w:rPr>
      </w:pPr>
    </w:p>
    <w:p>
      <w:pPr>
        <w:ind w:left="740" w:right="279"/>
        <w:spacing w:after="0" w:line="307" w:lineRule="auto"/>
        <w:rPr>
          <w:sz w:val="20"/>
          <w:szCs w:val="20"/>
          <w:color w:val="auto"/>
        </w:rPr>
      </w:pPr>
      <w:r>
        <w:rPr>
          <w:rFonts w:ascii="Arial" w:cs="Arial" w:eastAsia="Arial" w:hAnsi="Arial"/>
          <w:sz w:val="15"/>
          <w:szCs w:val="15"/>
          <w:color w:val="545759"/>
        </w:rPr>
        <w:t>The following biographical descriptions set forth certain information with respect to the Director Nominees, based on information furnished to Celldex by each Director Nominee. Public company boards that nominees have served since 2021 are noted with*.</w:t>
      </w:r>
    </w:p>
    <w:p>
      <w:pPr>
        <w:spacing w:after="0" w:line="34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Director Nominees</w:t>
      </w:r>
    </w:p>
    <w:p>
      <w:pPr>
        <w:spacing w:after="0" w:line="185" w:lineRule="exact"/>
        <w:rPr>
          <w:sz w:val="20"/>
          <w:szCs w:val="20"/>
          <w:color w:val="auto"/>
        </w:rPr>
      </w:pPr>
    </w:p>
    <w:tbl>
      <w:tblPr>
        <w:tblLayout w:type="fixed"/>
        <w:tblInd w:w="740" w:type="dxa"/>
        <w:tblCellMar>
          <w:top w:w="0" w:type="dxa"/>
          <w:left w:w="0" w:type="dxa"/>
          <w:bottom w:w="0" w:type="dxa"/>
          <w:right w:w="0" w:type="dxa"/>
        </w:tblCellMar>
      </w:tblPr>
      <w:tr>
        <w:trPr>
          <w:trHeight w:val="316"/>
        </w:trPr>
        <w:tc>
          <w:tcPr>
            <w:tcW w:w="20" w:type="dxa"/>
            <w:vAlign w:val="bottom"/>
          </w:tcPr>
          <w:p>
            <w:pPr>
              <w:spacing w:after="0"/>
              <w:rPr>
                <w:sz w:val="24"/>
                <w:szCs w:val="24"/>
                <w:color w:val="auto"/>
              </w:rPr>
            </w:pPr>
          </w:p>
        </w:tc>
        <w:tc>
          <w:tcPr>
            <w:tcW w:w="120" w:type="dxa"/>
            <w:vAlign w:val="bottom"/>
            <w:shd w:val="clear" w:color="auto" w:fill="288DC0"/>
          </w:tcPr>
          <w:p>
            <w:pPr>
              <w:ind w:left="20"/>
              <w:spacing w:after="0"/>
              <w:rPr>
                <w:sz w:val="20"/>
                <w:szCs w:val="20"/>
                <w:color w:val="auto"/>
              </w:rPr>
            </w:pPr>
            <w:r>
              <w:rPr>
                <w:rFonts w:ascii="Arial" w:cs="Arial" w:eastAsia="Arial" w:hAnsi="Arial"/>
                <w:sz w:val="19"/>
                <w:szCs w:val="19"/>
                <w:b w:val="1"/>
                <w:bCs w:val="1"/>
                <w:color w:val="FFFFFF"/>
              </w:rPr>
              <w:t>​</w:t>
            </w:r>
          </w:p>
        </w:tc>
        <w:tc>
          <w:tcPr>
            <w:tcW w:w="2680" w:type="dxa"/>
            <w:vAlign w:val="bottom"/>
            <w:tcBorders>
              <w:right w:val="single" w:sz="8" w:color="288DC0"/>
            </w:tcBorders>
            <w:shd w:val="clear" w:color="auto" w:fill="288DC0"/>
          </w:tcPr>
          <w:p>
            <w:pPr>
              <w:jc w:val="right"/>
              <w:ind w:right="151"/>
              <w:spacing w:after="0"/>
              <w:rPr>
                <w:sz w:val="20"/>
                <w:szCs w:val="20"/>
                <w:color w:val="auto"/>
              </w:rPr>
            </w:pPr>
            <w:r>
              <w:rPr>
                <w:rFonts w:ascii="Arial" w:cs="Arial" w:eastAsia="Arial" w:hAnsi="Arial"/>
                <w:sz w:val="19"/>
                <w:szCs w:val="19"/>
                <w:b w:val="1"/>
                <w:bCs w:val="1"/>
                <w:color w:val="FFFFFF"/>
                <w:w w:val="98"/>
              </w:rPr>
              <w:t>HARRY H. PENNER, JR., 80</w:t>
            </w:r>
          </w:p>
        </w:tc>
        <w:tc>
          <w:tcPr>
            <w:tcW w:w="20" w:type="dxa"/>
            <w:vAlign w:val="bottom"/>
            <w:shd w:val="clear" w:color="auto" w:fill="288DC0"/>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9"/>
                <w:szCs w:val="19"/>
                <w:b w:val="1"/>
                <w:bCs w:val="1"/>
                <w:color w:val="FFFFFF"/>
              </w:rPr>
              <w:t>​</w:t>
            </w:r>
          </w:p>
        </w:tc>
        <w:tc>
          <w:tcPr>
            <w:tcW w:w="100" w:type="dxa"/>
            <w:vAlign w:val="bottom"/>
          </w:tcPr>
          <w:p>
            <w:pPr>
              <w:spacing w:after="0"/>
              <w:rPr>
                <w:sz w:val="24"/>
                <w:szCs w:val="24"/>
                <w:color w:val="auto"/>
              </w:rPr>
            </w:pPr>
          </w:p>
        </w:tc>
        <w:tc>
          <w:tcPr>
            <w:tcW w:w="100" w:type="dxa"/>
            <w:vAlign w:val="bottom"/>
            <w:shd w:val="clear" w:color="auto" w:fill="288DC0"/>
          </w:tcPr>
          <w:p>
            <w:pPr>
              <w:spacing w:after="0"/>
              <w:rPr>
                <w:sz w:val="20"/>
                <w:szCs w:val="20"/>
                <w:color w:val="auto"/>
              </w:rPr>
            </w:pPr>
            <w:r>
              <w:rPr>
                <w:rFonts w:ascii="Arial" w:cs="Arial" w:eastAsia="Arial" w:hAnsi="Arial"/>
                <w:sz w:val="19"/>
                <w:szCs w:val="19"/>
                <w:b w:val="1"/>
                <w:bCs w:val="1"/>
                <w:color w:val="FFFFFF"/>
              </w:rPr>
              <w:t>​</w:t>
            </w:r>
          </w:p>
        </w:tc>
        <w:tc>
          <w:tcPr>
            <w:tcW w:w="2340" w:type="dxa"/>
            <w:vAlign w:val="bottom"/>
            <w:shd w:val="clear" w:color="auto" w:fill="288DC0"/>
          </w:tcPr>
          <w:p>
            <w:pPr>
              <w:ind w:left="60"/>
              <w:spacing w:after="0"/>
              <w:rPr>
                <w:sz w:val="20"/>
                <w:szCs w:val="20"/>
                <w:color w:val="auto"/>
              </w:rPr>
            </w:pPr>
            <w:r>
              <w:rPr>
                <w:rFonts w:ascii="Arial" w:cs="Arial" w:eastAsia="Arial" w:hAnsi="Arial"/>
                <w:sz w:val="17"/>
                <w:szCs w:val="17"/>
                <w:b w:val="1"/>
                <w:bCs w:val="1"/>
                <w:color w:val="FFFFFF"/>
              </w:rPr>
              <w:t>CAREER HIGHLIGHTS</w:t>
            </w:r>
          </w:p>
        </w:tc>
        <w:tc>
          <w:tcPr>
            <w:tcW w:w="160" w:type="dxa"/>
            <w:vAlign w:val="bottom"/>
            <w:shd w:val="clear" w:color="auto" w:fill="288DC0"/>
          </w:tcPr>
          <w:p>
            <w:pPr>
              <w:spacing w:after="0"/>
              <w:rPr>
                <w:sz w:val="24"/>
                <w:szCs w:val="24"/>
                <w:color w:val="auto"/>
              </w:rPr>
            </w:pPr>
          </w:p>
        </w:tc>
        <w:tc>
          <w:tcPr>
            <w:tcW w:w="100" w:type="dxa"/>
            <w:vAlign w:val="bottom"/>
            <w:tcBorders>
              <w:left w:val="single" w:sz="8" w:color="288DC0"/>
            </w:tcBorders>
            <w:shd w:val="clear" w:color="auto" w:fill="288DC0"/>
          </w:tcPr>
          <w:p>
            <w:pPr>
              <w:spacing w:after="0"/>
              <w:rPr>
                <w:sz w:val="24"/>
                <w:szCs w:val="24"/>
                <w:color w:val="auto"/>
              </w:rPr>
            </w:pPr>
          </w:p>
        </w:tc>
        <w:tc>
          <w:tcPr>
            <w:tcW w:w="2640" w:type="dxa"/>
            <w:vAlign w:val="bottom"/>
            <w:shd w:val="clear" w:color="auto" w:fill="288DC0"/>
          </w:tcPr>
          <w:p>
            <w:pPr>
              <w:spacing w:after="0"/>
              <w:rPr>
                <w:sz w:val="24"/>
                <w:szCs w:val="24"/>
                <w:color w:val="auto"/>
              </w:rPr>
            </w:pPr>
          </w:p>
        </w:tc>
        <w:tc>
          <w:tcPr>
            <w:tcW w:w="120" w:type="dxa"/>
            <w:vAlign w:val="bottom"/>
            <w:shd w:val="clear" w:color="auto" w:fill="288DC0"/>
          </w:tcPr>
          <w:p>
            <w:pPr>
              <w:ind w:left="60"/>
              <w:spacing w:after="0"/>
              <w:rPr>
                <w:sz w:val="20"/>
                <w:szCs w:val="20"/>
                <w:color w:val="auto"/>
              </w:rPr>
            </w:pPr>
            <w:r>
              <w:rPr>
                <w:rFonts w:ascii="Arial" w:cs="Arial" w:eastAsia="Arial" w:hAnsi="Arial"/>
                <w:sz w:val="19"/>
                <w:szCs w:val="19"/>
                <w:b w:val="1"/>
                <w:bCs w:val="1"/>
                <w:color w:val="FFFFFF"/>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0" w:type="dxa"/>
            <w:vAlign w:val="bottom"/>
            <w:shd w:val="clear" w:color="auto" w:fill="EEEEEE"/>
          </w:tcPr>
          <w:p>
            <w:pPr>
              <w:spacing w:after="0"/>
              <w:rPr>
                <w:sz w:val="20"/>
                <w:szCs w:val="20"/>
                <w:color w:val="auto"/>
              </w:rPr>
            </w:pPr>
            <w:r>
              <w:rPr>
                <w:rFonts w:ascii="Arial" w:cs="Arial" w:eastAsia="Arial" w:hAnsi="Arial"/>
                <w:sz w:val="13"/>
                <w:szCs w:val="13"/>
                <w:color w:val="545759"/>
              </w:rPr>
              <w:t>​</w:t>
            </w:r>
          </w:p>
        </w:tc>
        <w:tc>
          <w:tcPr>
            <w:tcW w:w="2680" w:type="dxa"/>
            <w:vAlign w:val="bottom"/>
            <w:tcBorders>
              <w:right w:val="single" w:sz="8" w:color="EEEEEE"/>
            </w:tcBorders>
            <w:shd w:val="clear" w:color="auto" w:fill="EEEEEE"/>
          </w:tcPr>
          <w:p>
            <w:pPr>
              <w:jc w:val="right"/>
              <w:ind w:right="1151"/>
              <w:spacing w:after="0"/>
              <w:rPr>
                <w:sz w:val="20"/>
                <w:szCs w:val="20"/>
                <w:color w:val="auto"/>
              </w:rPr>
            </w:pPr>
            <w:r>
              <w:rPr>
                <w:rFonts w:ascii="Arial" w:cs="Arial" w:eastAsia="Arial" w:hAnsi="Arial"/>
                <w:sz w:val="15"/>
                <w:szCs w:val="15"/>
                <w:b w:val="1"/>
                <w:bCs w:val="1"/>
                <w:color w:val="545759"/>
              </w:rPr>
              <w:t>Chair</w:t>
            </w:r>
          </w:p>
        </w:tc>
        <w:tc>
          <w:tcPr>
            <w:tcW w:w="20" w:type="dxa"/>
            <w:vAlign w:val="bottom"/>
            <w:shd w:val="clear" w:color="auto" w:fill="EEEEEE"/>
          </w:tcPr>
          <w:p>
            <w:pPr>
              <w:spacing w:after="0"/>
              <w:rPr>
                <w:sz w:val="19"/>
                <w:szCs w:val="19"/>
                <w:color w:val="auto"/>
              </w:rPr>
            </w:pPr>
          </w:p>
        </w:tc>
        <w:tc>
          <w:tcPr>
            <w:tcW w:w="140" w:type="dxa"/>
            <w:vAlign w:val="bottom"/>
          </w:tcPr>
          <w:p>
            <w:pPr>
              <w:jc w:val="right"/>
              <w:ind w:right="97"/>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19"/>
                <w:szCs w:val="19"/>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34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AVANT</w:t>
            </w:r>
          </w:p>
        </w:tc>
        <w:tc>
          <w:tcPr>
            <w:tcW w:w="160" w:type="dxa"/>
            <w:vAlign w:val="bottom"/>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100" w:type="dxa"/>
            <w:vAlign w:val="bottom"/>
            <w:tcBorders>
              <w:left w:val="single" w:sz="8" w:color="D4E8F2"/>
            </w:tcBorders>
          </w:tcPr>
          <w:p>
            <w:pPr>
              <w:spacing w:after="0"/>
              <w:rPr>
                <w:sz w:val="20"/>
                <w:szCs w:val="20"/>
                <w:color w:val="auto"/>
              </w:rPr>
            </w:pPr>
            <w:r>
              <w:rPr>
                <w:rFonts w:ascii="Arial" w:cs="Arial" w:eastAsia="Arial" w:hAnsi="Arial"/>
                <w:sz w:val="13"/>
                <w:szCs w:val="13"/>
                <w:color w:val="545759"/>
              </w:rPr>
              <w:t>​</w:t>
            </w:r>
          </w:p>
        </w:tc>
        <w:tc>
          <w:tcPr>
            <w:tcW w:w="2640" w:type="dxa"/>
            <w:vAlign w:val="bottom"/>
          </w:tcPr>
          <w:p>
            <w:pPr>
              <w:ind w:left="80"/>
              <w:spacing w:after="0"/>
              <w:rPr>
                <w:sz w:val="20"/>
                <w:szCs w:val="20"/>
                <w:color w:val="auto"/>
              </w:rPr>
            </w:pPr>
            <w:r>
              <w:rPr>
                <w:rFonts w:ascii="Arial" w:cs="Arial" w:eastAsia="Arial" w:hAnsi="Arial"/>
                <w:sz w:val="13"/>
                <w:szCs w:val="13"/>
                <w:color w:val="545759"/>
              </w:rPr>
              <w:t>Board and Chairman from January 1997</w:t>
            </w: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2680" w:type="dxa"/>
            <w:vAlign w:val="bottom"/>
            <w:tcBorders>
              <w:right w:val="single" w:sz="8" w:color="EEEEEE"/>
            </w:tcBorders>
            <w:vMerge w:val="restart"/>
            <w:shd w:val="clear" w:color="auto" w:fill="EEEEEE"/>
          </w:tcPr>
          <w:p>
            <w:pPr>
              <w:jc w:val="right"/>
              <w:ind w:right="691"/>
              <w:spacing w:after="0"/>
              <w:rPr>
                <w:sz w:val="20"/>
                <w:szCs w:val="20"/>
                <w:color w:val="auto"/>
              </w:rPr>
            </w:pPr>
            <w:r>
              <w:rPr>
                <w:rFonts w:ascii="Arial" w:cs="Arial" w:eastAsia="Arial" w:hAnsi="Arial"/>
                <w:sz w:val="13"/>
                <w:szCs w:val="13"/>
                <w:color w:val="545759"/>
              </w:rPr>
              <w:t>since January 1997</w:t>
            </w:r>
          </w:p>
        </w:tc>
        <w:tc>
          <w:tcPr>
            <w:tcW w:w="20" w:type="dxa"/>
            <w:vAlign w:val="bottom"/>
            <w:shd w:val="clear" w:color="auto" w:fill="EEEEE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40" w:type="dxa"/>
            <w:vAlign w:val="bottom"/>
            <w:shd w:val="clear" w:color="auto" w:fill="D4E8F2"/>
          </w:tcPr>
          <w:p>
            <w:pPr>
              <w:spacing w:after="0"/>
              <w:rPr>
                <w:sz w:val="15"/>
                <w:szCs w:val="15"/>
                <w:color w:val="auto"/>
              </w:rPr>
            </w:pPr>
          </w:p>
        </w:tc>
        <w:tc>
          <w:tcPr>
            <w:tcW w:w="160" w:type="dxa"/>
            <w:vAlign w:val="bottom"/>
            <w:shd w:val="clear" w:color="auto" w:fill="D4E8F2"/>
          </w:tcPr>
          <w:p>
            <w:pPr>
              <w:spacing w:after="0"/>
              <w:rPr>
                <w:sz w:val="15"/>
                <w:szCs w:val="15"/>
                <w:color w:val="auto"/>
              </w:rPr>
            </w:pPr>
          </w:p>
        </w:tc>
        <w:tc>
          <w:tcPr>
            <w:tcW w:w="100" w:type="dxa"/>
            <w:vAlign w:val="bottom"/>
            <w:tcBorders>
              <w:left w:val="single" w:sz="8" w:color="D4E8F2"/>
            </w:tcBorders>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prior to the consummation of our merger</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680" w:type="dxa"/>
            <w:vAlign w:val="bottom"/>
            <w:tcBorders>
              <w:right w:val="single" w:sz="8" w:color="EEEEEE"/>
            </w:tcBorders>
            <w:vMerge w:val="continue"/>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shd w:val="clear" w:color="auto" w:fill="D4E8F2"/>
          </w:tcPr>
          <w:p>
            <w:pPr>
              <w:spacing w:after="0"/>
              <w:rPr>
                <w:sz w:val="10"/>
                <w:szCs w:val="10"/>
                <w:color w:val="auto"/>
              </w:rPr>
            </w:pPr>
          </w:p>
        </w:tc>
        <w:tc>
          <w:tcPr>
            <w:tcW w:w="2340" w:type="dxa"/>
            <w:vAlign w:val="bottom"/>
            <w:shd w:val="clear" w:color="auto" w:fill="D4E8F2"/>
          </w:tcPr>
          <w:p>
            <w:pPr>
              <w:spacing w:after="0"/>
              <w:rPr>
                <w:sz w:val="10"/>
                <w:szCs w:val="10"/>
                <w:color w:val="auto"/>
              </w:rPr>
            </w:pPr>
          </w:p>
        </w:tc>
        <w:tc>
          <w:tcPr>
            <w:tcW w:w="160" w:type="dxa"/>
            <w:vAlign w:val="bottom"/>
            <w:shd w:val="clear" w:color="auto" w:fill="D4E8F2"/>
          </w:tcPr>
          <w:p>
            <w:pPr>
              <w:spacing w:after="0"/>
              <w:rPr>
                <w:sz w:val="10"/>
                <w:szCs w:val="10"/>
                <w:color w:val="auto"/>
              </w:rPr>
            </w:pPr>
          </w:p>
        </w:tc>
        <w:tc>
          <w:tcPr>
            <w:tcW w:w="100" w:type="dxa"/>
            <w:vAlign w:val="bottom"/>
            <w:tcBorders>
              <w:left w:val="single" w:sz="8" w:color="D4E8F2"/>
            </w:tcBorders>
          </w:tcPr>
          <w:p>
            <w:pPr>
              <w:spacing w:after="0"/>
              <w:rPr>
                <w:sz w:val="10"/>
                <w:szCs w:val="10"/>
                <w:color w:val="auto"/>
              </w:rPr>
            </w:pPr>
          </w:p>
        </w:tc>
        <w:tc>
          <w:tcPr>
            <w:tcW w:w="2640" w:type="dxa"/>
            <w:vAlign w:val="bottom"/>
            <w:vMerge w:val="restart"/>
          </w:tcPr>
          <w:p>
            <w:pPr>
              <w:ind w:left="80"/>
              <w:spacing w:after="0"/>
              <w:rPr>
                <w:sz w:val="20"/>
                <w:szCs w:val="20"/>
                <w:color w:val="auto"/>
              </w:rPr>
            </w:pPr>
            <w:r>
              <w:rPr>
                <w:rFonts w:ascii="Arial" w:cs="Arial" w:eastAsia="Arial" w:hAnsi="Arial"/>
                <w:sz w:val="13"/>
                <w:szCs w:val="13"/>
                <w:color w:val="545759"/>
              </w:rPr>
              <w:t>with AVANT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 w:type="dxa"/>
            <w:vAlign w:val="bottom"/>
            <w:shd w:val="clear" w:color="auto" w:fill="EEEEEE"/>
          </w:tcPr>
          <w:p>
            <w:pPr>
              <w:spacing w:after="0"/>
              <w:rPr>
                <w:sz w:val="4"/>
                <w:szCs w:val="4"/>
                <w:color w:val="auto"/>
              </w:rPr>
            </w:pPr>
          </w:p>
        </w:tc>
        <w:tc>
          <w:tcPr>
            <w:tcW w:w="2680" w:type="dxa"/>
            <w:vAlign w:val="bottom"/>
            <w:tcBorders>
              <w:right w:val="single" w:sz="8" w:color="EEEEEE"/>
            </w:tcBorders>
            <w:shd w:val="clear" w:color="auto" w:fill="EEEEEE"/>
          </w:tcPr>
          <w:p>
            <w:pPr>
              <w:spacing w:after="0"/>
              <w:rPr>
                <w:sz w:val="4"/>
                <w:szCs w:val="4"/>
                <w:color w:val="auto"/>
              </w:rPr>
            </w:pPr>
          </w:p>
        </w:tc>
        <w:tc>
          <w:tcPr>
            <w:tcW w:w="20" w:type="dxa"/>
            <w:vAlign w:val="bottom"/>
            <w:shd w:val="clear" w:color="auto" w:fill="EEEEE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shd w:val="clear" w:color="auto" w:fill="D4E8F2"/>
          </w:tcPr>
          <w:p>
            <w:pPr>
              <w:spacing w:after="0"/>
              <w:rPr>
                <w:sz w:val="4"/>
                <w:szCs w:val="4"/>
                <w:color w:val="auto"/>
              </w:rPr>
            </w:pPr>
          </w:p>
        </w:tc>
        <w:tc>
          <w:tcPr>
            <w:tcW w:w="2340" w:type="dxa"/>
            <w:vAlign w:val="bottom"/>
            <w:shd w:val="clear" w:color="auto" w:fill="D4E8F2"/>
          </w:tcPr>
          <w:p>
            <w:pPr>
              <w:spacing w:after="0"/>
              <w:rPr>
                <w:sz w:val="4"/>
                <w:szCs w:val="4"/>
                <w:color w:val="auto"/>
              </w:rPr>
            </w:pPr>
          </w:p>
        </w:tc>
        <w:tc>
          <w:tcPr>
            <w:tcW w:w="160" w:type="dxa"/>
            <w:vAlign w:val="bottom"/>
            <w:shd w:val="clear" w:color="auto" w:fill="D4E8F2"/>
          </w:tcPr>
          <w:p>
            <w:pPr>
              <w:spacing w:after="0"/>
              <w:rPr>
                <w:sz w:val="4"/>
                <w:szCs w:val="4"/>
                <w:color w:val="auto"/>
              </w:rPr>
            </w:pPr>
          </w:p>
        </w:tc>
        <w:tc>
          <w:tcPr>
            <w:tcW w:w="100" w:type="dxa"/>
            <w:vAlign w:val="bottom"/>
            <w:tcBorders>
              <w:left w:val="single" w:sz="8" w:color="D4E8F2"/>
            </w:tcBorders>
          </w:tcPr>
          <w:p>
            <w:pPr>
              <w:spacing w:after="0"/>
              <w:rPr>
                <w:sz w:val="4"/>
                <w:szCs w:val="4"/>
                <w:color w:val="auto"/>
              </w:rPr>
            </w:pPr>
          </w:p>
        </w:tc>
        <w:tc>
          <w:tcPr>
            <w:tcW w:w="2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0" w:type="dxa"/>
            <w:vAlign w:val="bottom"/>
            <w:tcBorders>
              <w:bottom w:val="single" w:sz="8" w:color="004987"/>
            </w:tcBorders>
            <w:shd w:val="clear" w:color="auto" w:fill="EEEEEE"/>
          </w:tcPr>
          <w:p>
            <w:pPr>
              <w:spacing w:after="0"/>
              <w:rPr>
                <w:sz w:val="7"/>
                <w:szCs w:val="7"/>
                <w:color w:val="auto"/>
              </w:rPr>
            </w:pPr>
          </w:p>
        </w:tc>
        <w:tc>
          <w:tcPr>
            <w:tcW w:w="2680" w:type="dxa"/>
            <w:vAlign w:val="bottom"/>
            <w:tcBorders>
              <w:bottom w:val="single" w:sz="8" w:color="004987"/>
              <w:right w:val="single" w:sz="8" w:color="EEEEEE"/>
            </w:tcBorders>
            <w:shd w:val="clear" w:color="auto" w:fill="EEEEEE"/>
          </w:tcPr>
          <w:p>
            <w:pPr>
              <w:spacing w:after="0"/>
              <w:rPr>
                <w:sz w:val="7"/>
                <w:szCs w:val="7"/>
                <w:color w:val="auto"/>
              </w:rPr>
            </w:pPr>
          </w:p>
        </w:tc>
        <w:tc>
          <w:tcPr>
            <w:tcW w:w="20" w:type="dxa"/>
            <w:vAlign w:val="bottom"/>
            <w:tcBorders>
              <w:bottom w:val="single" w:sz="8" w:color="004987"/>
            </w:tcBorders>
            <w:shd w:val="clear" w:color="auto" w:fill="EEEEEE"/>
          </w:tcPr>
          <w:p>
            <w:pPr>
              <w:spacing w:after="0"/>
              <w:rPr>
                <w:sz w:val="7"/>
                <w:szCs w:val="7"/>
                <w:color w:val="auto"/>
              </w:rPr>
            </w:pPr>
          </w:p>
        </w:tc>
        <w:tc>
          <w:tcPr>
            <w:tcW w:w="140" w:type="dxa"/>
            <w:vAlign w:val="bottom"/>
            <w:vMerge w:val="restart"/>
          </w:tcPr>
          <w:p>
            <w:pPr>
              <w:jc w:val="right"/>
              <w:ind w:right="97"/>
              <w:spacing w:after="0"/>
              <w:rPr>
                <w:sz w:val="20"/>
                <w:szCs w:val="20"/>
                <w:color w:val="auto"/>
              </w:rPr>
            </w:pPr>
            <w:r>
              <w:rPr>
                <w:rFonts w:ascii="Arial" w:cs="Arial" w:eastAsia="Arial" w:hAnsi="Arial"/>
                <w:sz w:val="1"/>
                <w:szCs w:val="1"/>
                <w:b w:val="1"/>
                <w:bCs w:val="1"/>
                <w:color w:val="545759"/>
                <w:w w:val="4294942296"/>
              </w:rPr>
              <w:t>​</w:t>
            </w:r>
          </w:p>
        </w:tc>
        <w:tc>
          <w:tcPr>
            <w:tcW w:w="100" w:type="dxa"/>
            <w:vAlign w:val="bottom"/>
          </w:tcPr>
          <w:p>
            <w:pPr>
              <w:spacing w:after="0"/>
              <w:rPr>
                <w:sz w:val="7"/>
                <w:szCs w:val="7"/>
                <w:color w:val="auto"/>
              </w:rPr>
            </w:pPr>
          </w:p>
        </w:tc>
        <w:tc>
          <w:tcPr>
            <w:tcW w:w="100" w:type="dxa"/>
            <w:vAlign w:val="bottom"/>
            <w:tcBorders>
              <w:bottom w:val="single" w:sz="8" w:color="004987"/>
            </w:tcBorders>
            <w:shd w:val="clear" w:color="auto" w:fill="D4E8F2"/>
          </w:tcPr>
          <w:p>
            <w:pPr>
              <w:spacing w:after="0"/>
              <w:rPr>
                <w:sz w:val="7"/>
                <w:szCs w:val="7"/>
                <w:color w:val="auto"/>
              </w:rPr>
            </w:pPr>
          </w:p>
        </w:tc>
        <w:tc>
          <w:tcPr>
            <w:tcW w:w="2340" w:type="dxa"/>
            <w:vAlign w:val="bottom"/>
            <w:tcBorders>
              <w:bottom w:val="single" w:sz="8" w:color="004987"/>
            </w:tcBorders>
            <w:shd w:val="clear" w:color="auto" w:fill="D4E8F2"/>
          </w:tcPr>
          <w:p>
            <w:pPr>
              <w:spacing w:after="0"/>
              <w:rPr>
                <w:sz w:val="7"/>
                <w:szCs w:val="7"/>
                <w:color w:val="auto"/>
              </w:rPr>
            </w:pPr>
          </w:p>
        </w:tc>
        <w:tc>
          <w:tcPr>
            <w:tcW w:w="160" w:type="dxa"/>
            <w:vAlign w:val="bottom"/>
            <w:tcBorders>
              <w:bottom w:val="single" w:sz="8" w:color="004987"/>
            </w:tcBorders>
            <w:shd w:val="clear" w:color="auto" w:fill="D4E8F2"/>
          </w:tcPr>
          <w:p>
            <w:pPr>
              <w:spacing w:after="0"/>
              <w:rPr>
                <w:sz w:val="7"/>
                <w:szCs w:val="7"/>
                <w:color w:val="auto"/>
              </w:rPr>
            </w:pPr>
          </w:p>
        </w:tc>
        <w:tc>
          <w:tcPr>
            <w:tcW w:w="100" w:type="dxa"/>
            <w:vAlign w:val="bottom"/>
            <w:tcBorders>
              <w:left w:val="single" w:sz="8" w:color="D4E8F2"/>
              <w:bottom w:val="single" w:sz="8" w:color="004987"/>
            </w:tcBorders>
          </w:tcPr>
          <w:p>
            <w:pPr>
              <w:spacing w:after="0"/>
              <w:rPr>
                <w:sz w:val="7"/>
                <w:szCs w:val="7"/>
                <w:color w:val="auto"/>
              </w:rPr>
            </w:pPr>
          </w:p>
        </w:tc>
        <w:tc>
          <w:tcPr>
            <w:tcW w:w="2760" w:type="dxa"/>
            <w:vAlign w:val="bottom"/>
            <w:tcBorders>
              <w:bottom w:val="single" w:sz="8" w:color="004987"/>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545759"/>
              </w:rPr>
              <w:t>​</w:t>
            </w:r>
          </w:p>
        </w:tc>
        <w:tc>
          <w:tcPr>
            <w:tcW w:w="2680" w:type="dxa"/>
            <w:vAlign w:val="bottom"/>
          </w:tcPr>
          <w:p>
            <w:pPr>
              <w:jc w:val="center"/>
              <w:spacing w:after="0"/>
              <w:rPr>
                <w:sz w:val="20"/>
                <w:szCs w:val="20"/>
                <w:color w:val="auto"/>
              </w:rPr>
            </w:pPr>
            <w:r>
              <w:rPr>
                <w:rFonts w:ascii="Arial" w:cs="Arial" w:eastAsia="Arial" w:hAnsi="Arial"/>
                <w:sz w:val="13"/>
                <w:szCs w:val="13"/>
                <w:b w:val="1"/>
                <w:bCs w:val="1"/>
                <w:color w:val="545759"/>
                <w:w w:val="97"/>
              </w:rPr>
              <w:t>PUBLIC BOARDS:</w:t>
            </w:r>
          </w:p>
        </w:tc>
        <w:tc>
          <w:tcPr>
            <w:tcW w:w="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b w:val="1"/>
                <w:bCs w:val="1"/>
                <w:color w:val="545759"/>
              </w:rPr>
              <w:t>​</w:t>
            </w:r>
          </w:p>
        </w:tc>
        <w:tc>
          <w:tcPr>
            <w:tcW w:w="234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Nascent BioScience, LLC</w:t>
            </w:r>
          </w:p>
        </w:tc>
        <w:tc>
          <w:tcPr>
            <w:tcW w:w="16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w:t>
            </w:r>
          </w:p>
        </w:tc>
        <w:tc>
          <w:tcPr>
            <w:tcW w:w="100" w:type="dxa"/>
            <w:vAlign w:val="bottom"/>
            <w:tcBorders>
              <w:left w:val="single" w:sz="8" w:color="D4E8F2"/>
            </w:tcBorders>
          </w:tcPr>
          <w:p>
            <w:pPr>
              <w:spacing w:after="0"/>
              <w:rPr>
                <w:sz w:val="20"/>
                <w:szCs w:val="20"/>
                <w:color w:val="auto"/>
              </w:rPr>
            </w:pPr>
            <w:r>
              <w:rPr>
                <w:rFonts w:ascii="Arial" w:cs="Arial" w:eastAsia="Arial" w:hAnsi="Arial"/>
                <w:sz w:val="13"/>
                <w:szCs w:val="13"/>
                <w:b w:val="1"/>
                <w:bCs w:val="1"/>
                <w:color w:val="545759"/>
              </w:rPr>
              <w:t>​</w:t>
            </w:r>
          </w:p>
        </w:tc>
        <w:tc>
          <w:tcPr>
            <w:tcW w:w="2760" w:type="dxa"/>
            <w:vAlign w:val="bottom"/>
            <w:gridSpan w:val="2"/>
          </w:tcPr>
          <w:p>
            <w:pPr>
              <w:ind w:left="80"/>
              <w:spacing w:after="0" w:line="210" w:lineRule="exact"/>
              <w:rPr>
                <w:sz w:val="20"/>
                <w:szCs w:val="20"/>
                <w:color w:val="auto"/>
              </w:rPr>
            </w:pPr>
            <w:r>
              <w:rPr>
                <w:rFonts w:ascii="Arial" w:cs="Arial" w:eastAsia="Arial" w:hAnsi="Arial"/>
                <w:sz w:val="13"/>
                <w:szCs w:val="13"/>
                <w:color w:val="545759"/>
              </w:rPr>
              <w:t xml:space="preserve">Served as Chairman and Chief Executive </w:t>
            </w:r>
            <w:r>
              <w:rPr>
                <w:rFonts w:ascii="Arial" w:cs="Arial" w:eastAsia="Arial" w:hAnsi="Arial"/>
                <w:sz w:val="24"/>
                <w:szCs w:val="24"/>
                <w:b w:val="1"/>
                <w:bCs w:val="1"/>
                <w:color w:val="545759"/>
                <w:vertAlign w:val="superscript"/>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Pr>
          <w:p>
            <w:pPr>
              <w:jc w:val="right"/>
              <w:ind w:right="1251"/>
              <w:spacing w:after="0"/>
              <w:rPr>
                <w:sz w:val="20"/>
                <w:szCs w:val="20"/>
                <w:color w:val="auto"/>
              </w:rPr>
            </w:pPr>
            <w:r>
              <w:rPr>
                <w:rFonts w:ascii="Arial" w:cs="Arial" w:eastAsia="Arial" w:hAnsi="Arial"/>
                <w:sz w:val="13"/>
                <w:szCs w:val="13"/>
                <w:b w:val="1"/>
                <w:bCs w:val="1"/>
                <w:color w:val="004987"/>
              </w:rPr>
              <w:t>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4E8F2"/>
          </w:tcPr>
          <w:p>
            <w:pPr>
              <w:spacing w:after="0"/>
              <w:rPr>
                <w:sz w:val="16"/>
                <w:szCs w:val="16"/>
                <w:color w:val="auto"/>
              </w:rPr>
            </w:pPr>
          </w:p>
        </w:tc>
        <w:tc>
          <w:tcPr>
            <w:tcW w:w="2340" w:type="dxa"/>
            <w:vAlign w:val="bottom"/>
            <w:shd w:val="clear" w:color="auto" w:fill="D4E8F2"/>
          </w:tcPr>
          <w:p>
            <w:pPr>
              <w:spacing w:after="0"/>
              <w:rPr>
                <w:sz w:val="16"/>
                <w:szCs w:val="16"/>
                <w:color w:val="auto"/>
              </w:rPr>
            </w:pPr>
          </w:p>
        </w:tc>
        <w:tc>
          <w:tcPr>
            <w:tcW w:w="160" w:type="dxa"/>
            <w:vAlign w:val="bottom"/>
            <w:shd w:val="clear" w:color="auto" w:fill="D4E8F2"/>
          </w:tcPr>
          <w:p>
            <w:pPr>
              <w:spacing w:after="0"/>
              <w:rPr>
                <w:sz w:val="16"/>
                <w:szCs w:val="16"/>
                <w:color w:val="auto"/>
              </w:rPr>
            </w:pPr>
          </w:p>
        </w:tc>
        <w:tc>
          <w:tcPr>
            <w:tcW w:w="100" w:type="dxa"/>
            <w:vAlign w:val="bottom"/>
            <w:tcBorders>
              <w:left w:val="single" w:sz="8" w:color="D4E8F2"/>
            </w:tcBorders>
          </w:tcPr>
          <w:p>
            <w:pPr>
              <w:spacing w:after="0"/>
              <w:rPr>
                <w:sz w:val="16"/>
                <w:szCs w:val="16"/>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Officer from 2001 to June 2023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40" w:type="dxa"/>
            <w:vAlign w:val="bottom"/>
            <w:gridSpan w:val="2"/>
          </w:tcPr>
          <w:p>
            <w:pPr>
              <w:spacing w:after="0"/>
              <w:rPr>
                <w:sz w:val="5"/>
                <w:szCs w:val="5"/>
                <w:color w:val="auto"/>
              </w:rPr>
            </w:pPr>
          </w:p>
        </w:tc>
        <w:tc>
          <w:tcPr>
            <w:tcW w:w="2680" w:type="dxa"/>
            <w:vAlign w:val="bottom"/>
          </w:tcPr>
          <w:p>
            <w:pPr>
              <w:spacing w:after="0"/>
              <w:rPr>
                <w:sz w:val="5"/>
                <w:szCs w:val="5"/>
                <w:color w:val="auto"/>
              </w:rPr>
            </w:pPr>
          </w:p>
        </w:tc>
        <w:tc>
          <w:tcPr>
            <w:tcW w:w="1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D4E8F2"/>
          </w:tcPr>
          <w:p>
            <w:pPr>
              <w:spacing w:after="0"/>
              <w:rPr>
                <w:sz w:val="5"/>
                <w:szCs w:val="5"/>
                <w:color w:val="auto"/>
              </w:rPr>
            </w:pPr>
          </w:p>
        </w:tc>
        <w:tc>
          <w:tcPr>
            <w:tcW w:w="2340" w:type="dxa"/>
            <w:vAlign w:val="bottom"/>
            <w:shd w:val="clear" w:color="auto" w:fill="D4E8F2"/>
          </w:tcPr>
          <w:p>
            <w:pPr>
              <w:spacing w:after="0"/>
              <w:rPr>
                <w:sz w:val="5"/>
                <w:szCs w:val="5"/>
                <w:color w:val="auto"/>
              </w:rPr>
            </w:pPr>
          </w:p>
        </w:tc>
        <w:tc>
          <w:tcPr>
            <w:tcW w:w="160" w:type="dxa"/>
            <w:vAlign w:val="bottom"/>
            <w:shd w:val="clear" w:color="auto" w:fill="D4E8F2"/>
          </w:tcPr>
          <w:p>
            <w:pPr>
              <w:spacing w:after="0"/>
              <w:rPr>
                <w:sz w:val="5"/>
                <w:szCs w:val="5"/>
                <w:color w:val="auto"/>
              </w:rPr>
            </w:pPr>
          </w:p>
        </w:tc>
        <w:tc>
          <w:tcPr>
            <w:tcW w:w="100" w:type="dxa"/>
            <w:vAlign w:val="bottom"/>
            <w:tcBorders>
              <w:left w:val="single" w:sz="8" w:color="D4E8F2"/>
            </w:tcBorders>
          </w:tcPr>
          <w:p>
            <w:pPr>
              <w:spacing w:after="0"/>
              <w:rPr>
                <w:sz w:val="5"/>
                <w:szCs w:val="5"/>
                <w:color w:val="auto"/>
              </w:rPr>
            </w:pPr>
          </w:p>
        </w:tc>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80" w:type="dxa"/>
            <w:vAlign w:val="bottom"/>
            <w:tcBorders>
              <w:top w:val="single" w:sz="8" w:color="004987"/>
            </w:tcBorders>
          </w:tcPr>
          <w:p>
            <w:pPr>
              <w:jc w:val="center"/>
              <w:spacing w:after="0"/>
              <w:rPr>
                <w:sz w:val="20"/>
                <w:szCs w:val="20"/>
                <w:color w:val="auto"/>
              </w:rPr>
            </w:pPr>
            <w:r>
              <w:rPr>
                <w:rFonts w:ascii="Arial" w:cs="Arial" w:eastAsia="Arial" w:hAnsi="Arial"/>
                <w:sz w:val="13"/>
                <w:szCs w:val="13"/>
                <w:b w:val="1"/>
                <w:bCs w:val="1"/>
                <w:color w:val="545759"/>
                <w:w w:val="98"/>
              </w:rPr>
              <w:t>COMMITTEES:</w:t>
            </w:r>
          </w:p>
        </w:tc>
        <w:tc>
          <w:tcPr>
            <w:tcW w:w="20" w:type="dxa"/>
            <w:vAlign w:val="bottom"/>
            <w:tcBorders>
              <w:top w:val="single" w:sz="8" w:color="004987"/>
            </w:tcBorders>
          </w:tcPr>
          <w:p>
            <w:pPr>
              <w:spacing w:after="0"/>
              <w:rPr>
                <w:sz w:val="18"/>
                <w:szCs w:val="18"/>
                <w:color w:val="auto"/>
              </w:rPr>
            </w:pPr>
          </w:p>
        </w:tc>
        <w:tc>
          <w:tcPr>
            <w:tcW w:w="140" w:type="dxa"/>
            <w:vAlign w:val="bottom"/>
          </w:tcPr>
          <w:p>
            <w:pPr>
              <w:jc w:val="right"/>
              <w:ind w:right="97"/>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18"/>
                <w:szCs w:val="18"/>
                <w:color w:val="auto"/>
              </w:rPr>
            </w:pPr>
          </w:p>
        </w:tc>
        <w:tc>
          <w:tcPr>
            <w:tcW w:w="10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34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b w:val="1"/>
                <w:bCs w:val="1"/>
                <w:color w:val="545759"/>
              </w:rPr>
              <w:t>Neurogen Corporation</w:t>
            </w:r>
          </w:p>
        </w:tc>
        <w:tc>
          <w:tcPr>
            <w:tcW w:w="16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100" w:type="dxa"/>
            <w:vAlign w:val="bottom"/>
            <w:tcBorders>
              <w:top w:val="single" w:sz="8" w:color="004987"/>
              <w:left w:val="single" w:sz="8" w:color="D4E8F2"/>
            </w:tcBorders>
          </w:tcPr>
          <w:p>
            <w:pPr>
              <w:spacing w:after="0"/>
              <w:rPr>
                <w:sz w:val="20"/>
                <w:szCs w:val="20"/>
                <w:color w:val="auto"/>
              </w:rPr>
            </w:pPr>
            <w:r>
              <w:rPr>
                <w:rFonts w:ascii="Arial" w:cs="Arial" w:eastAsia="Arial" w:hAnsi="Arial"/>
                <w:sz w:val="13"/>
                <w:szCs w:val="13"/>
                <w:color w:val="545759"/>
              </w:rPr>
              <w:t>​</w:t>
            </w:r>
          </w:p>
        </w:tc>
        <w:tc>
          <w:tcPr>
            <w:tcW w:w="2640" w:type="dxa"/>
            <w:vAlign w:val="bottom"/>
            <w:tcBorders>
              <w:top w:val="single" w:sz="8" w:color="004987"/>
            </w:tcBorders>
          </w:tcPr>
          <w:p>
            <w:pPr>
              <w:ind w:left="80"/>
              <w:spacing w:after="0"/>
              <w:rPr>
                <w:sz w:val="20"/>
                <w:szCs w:val="20"/>
                <w:color w:val="auto"/>
              </w:rPr>
            </w:pPr>
            <w:r>
              <w:rPr>
                <w:rFonts w:ascii="Arial" w:cs="Arial" w:eastAsia="Arial" w:hAnsi="Arial"/>
                <w:sz w:val="13"/>
                <w:szCs w:val="13"/>
                <w:color w:val="545759"/>
              </w:rPr>
              <w:t>President, Chief Executive Officer and</w:t>
            </w:r>
          </w:p>
        </w:tc>
        <w:tc>
          <w:tcPr>
            <w:tcW w:w="12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3"/>
                <w:szCs w:val="13"/>
                <w:b w:val="1"/>
                <w:bCs w:val="1"/>
                <w:color w:val="004987"/>
                <w:w w:val="98"/>
              </w:rPr>
              <w:t>None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4E8F2"/>
          </w:tcPr>
          <w:p>
            <w:pPr>
              <w:spacing w:after="0"/>
              <w:rPr>
                <w:sz w:val="16"/>
                <w:szCs w:val="16"/>
                <w:color w:val="auto"/>
              </w:rPr>
            </w:pPr>
          </w:p>
        </w:tc>
        <w:tc>
          <w:tcPr>
            <w:tcW w:w="2340" w:type="dxa"/>
            <w:vAlign w:val="bottom"/>
            <w:shd w:val="clear" w:color="auto" w:fill="D4E8F2"/>
          </w:tcPr>
          <w:p>
            <w:pPr>
              <w:spacing w:after="0"/>
              <w:rPr>
                <w:sz w:val="16"/>
                <w:szCs w:val="16"/>
                <w:color w:val="auto"/>
              </w:rPr>
            </w:pPr>
          </w:p>
        </w:tc>
        <w:tc>
          <w:tcPr>
            <w:tcW w:w="160" w:type="dxa"/>
            <w:vAlign w:val="bottom"/>
            <w:shd w:val="clear" w:color="auto" w:fill="D4E8F2"/>
          </w:tcPr>
          <w:p>
            <w:pPr>
              <w:spacing w:after="0"/>
              <w:rPr>
                <w:sz w:val="16"/>
                <w:szCs w:val="16"/>
                <w:color w:val="auto"/>
              </w:rPr>
            </w:pPr>
          </w:p>
        </w:tc>
        <w:tc>
          <w:tcPr>
            <w:tcW w:w="100" w:type="dxa"/>
            <w:vAlign w:val="bottom"/>
            <w:tcBorders>
              <w:left w:val="single" w:sz="8" w:color="D4E8F2"/>
            </w:tcBorders>
          </w:tcPr>
          <w:p>
            <w:pPr>
              <w:spacing w:after="0"/>
              <w:rPr>
                <w:sz w:val="16"/>
                <w:szCs w:val="16"/>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Vice Chairman from 1993 to 2001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40" w:type="dxa"/>
            <w:vAlign w:val="bottom"/>
            <w:gridSpan w:val="2"/>
          </w:tcPr>
          <w:p>
            <w:pPr>
              <w:spacing w:after="0"/>
              <w:rPr>
                <w:sz w:val="5"/>
                <w:szCs w:val="5"/>
                <w:color w:val="auto"/>
              </w:rPr>
            </w:pPr>
          </w:p>
        </w:tc>
        <w:tc>
          <w:tcPr>
            <w:tcW w:w="2680" w:type="dxa"/>
            <w:vAlign w:val="bottom"/>
          </w:tcPr>
          <w:p>
            <w:pPr>
              <w:spacing w:after="0"/>
              <w:rPr>
                <w:sz w:val="5"/>
                <w:szCs w:val="5"/>
                <w:color w:val="auto"/>
              </w:rPr>
            </w:pPr>
          </w:p>
        </w:tc>
        <w:tc>
          <w:tcPr>
            <w:tcW w:w="1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D4E8F2"/>
          </w:tcPr>
          <w:p>
            <w:pPr>
              <w:spacing w:after="0"/>
              <w:rPr>
                <w:sz w:val="5"/>
                <w:szCs w:val="5"/>
                <w:color w:val="auto"/>
              </w:rPr>
            </w:pPr>
          </w:p>
        </w:tc>
        <w:tc>
          <w:tcPr>
            <w:tcW w:w="2340" w:type="dxa"/>
            <w:vAlign w:val="bottom"/>
            <w:shd w:val="clear" w:color="auto" w:fill="D4E8F2"/>
          </w:tcPr>
          <w:p>
            <w:pPr>
              <w:spacing w:after="0"/>
              <w:rPr>
                <w:sz w:val="5"/>
                <w:szCs w:val="5"/>
                <w:color w:val="auto"/>
              </w:rPr>
            </w:pPr>
          </w:p>
        </w:tc>
        <w:tc>
          <w:tcPr>
            <w:tcW w:w="160" w:type="dxa"/>
            <w:vAlign w:val="bottom"/>
            <w:shd w:val="clear" w:color="auto" w:fill="D4E8F2"/>
          </w:tcPr>
          <w:p>
            <w:pPr>
              <w:spacing w:after="0"/>
              <w:rPr>
                <w:sz w:val="5"/>
                <w:szCs w:val="5"/>
                <w:color w:val="auto"/>
              </w:rPr>
            </w:pPr>
          </w:p>
        </w:tc>
        <w:tc>
          <w:tcPr>
            <w:tcW w:w="100" w:type="dxa"/>
            <w:vAlign w:val="bottom"/>
            <w:tcBorders>
              <w:left w:val="single" w:sz="8" w:color="D4E8F2"/>
            </w:tcBorders>
          </w:tcPr>
          <w:p>
            <w:pPr>
              <w:spacing w:after="0"/>
              <w:rPr>
                <w:sz w:val="5"/>
                <w:szCs w:val="5"/>
                <w:color w:val="auto"/>
              </w:rPr>
            </w:pPr>
          </w:p>
        </w:tc>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80" w:type="dxa"/>
            <w:vAlign w:val="bottom"/>
            <w:tcBorders>
              <w:top w:val="single" w:sz="8" w:color="004987"/>
            </w:tcBorders>
          </w:tcPr>
          <w:p>
            <w:pPr>
              <w:jc w:val="center"/>
              <w:spacing w:after="0"/>
              <w:rPr>
                <w:sz w:val="20"/>
                <w:szCs w:val="20"/>
                <w:color w:val="auto"/>
              </w:rPr>
            </w:pPr>
            <w:r>
              <w:rPr>
                <w:rFonts w:ascii="Arial" w:cs="Arial" w:eastAsia="Arial" w:hAnsi="Arial"/>
                <w:sz w:val="13"/>
                <w:szCs w:val="13"/>
                <w:b w:val="1"/>
                <w:bCs w:val="1"/>
                <w:color w:val="545759"/>
                <w:w w:val="95"/>
              </w:rPr>
              <w:t>EDUCATION:</w:t>
            </w:r>
          </w:p>
        </w:tc>
        <w:tc>
          <w:tcPr>
            <w:tcW w:w="20" w:type="dxa"/>
            <w:vAlign w:val="bottom"/>
            <w:tcBorders>
              <w:top w:val="single" w:sz="8" w:color="004987"/>
            </w:tcBorders>
          </w:tcPr>
          <w:p>
            <w:pPr>
              <w:spacing w:after="0"/>
              <w:rPr>
                <w:sz w:val="18"/>
                <w:szCs w:val="18"/>
                <w:color w:val="auto"/>
              </w:rPr>
            </w:pPr>
          </w:p>
        </w:tc>
        <w:tc>
          <w:tcPr>
            <w:tcW w:w="140" w:type="dxa"/>
            <w:vAlign w:val="bottom"/>
          </w:tcPr>
          <w:p>
            <w:pPr>
              <w:jc w:val="right"/>
              <w:ind w:right="97"/>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18"/>
                <w:szCs w:val="18"/>
                <w:color w:val="auto"/>
              </w:rPr>
            </w:pPr>
          </w:p>
        </w:tc>
        <w:tc>
          <w:tcPr>
            <w:tcW w:w="10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34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b w:val="1"/>
                <w:bCs w:val="1"/>
                <w:color w:val="545759"/>
              </w:rPr>
              <w:t>Novo Nordisk A/S</w:t>
            </w:r>
          </w:p>
        </w:tc>
        <w:tc>
          <w:tcPr>
            <w:tcW w:w="16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100" w:type="dxa"/>
            <w:vAlign w:val="bottom"/>
            <w:tcBorders>
              <w:top w:val="single" w:sz="8" w:color="004987"/>
              <w:left w:val="single" w:sz="8" w:color="D4E8F2"/>
            </w:tcBorders>
          </w:tcPr>
          <w:p>
            <w:pPr>
              <w:spacing w:after="0"/>
              <w:rPr>
                <w:sz w:val="20"/>
                <w:szCs w:val="20"/>
                <w:color w:val="auto"/>
              </w:rPr>
            </w:pPr>
            <w:r>
              <w:rPr>
                <w:rFonts w:ascii="Arial" w:cs="Arial" w:eastAsia="Arial" w:hAnsi="Arial"/>
                <w:sz w:val="13"/>
                <w:szCs w:val="13"/>
                <w:color w:val="545759"/>
              </w:rPr>
              <w:t>​</w:t>
            </w:r>
          </w:p>
        </w:tc>
        <w:tc>
          <w:tcPr>
            <w:tcW w:w="2640" w:type="dxa"/>
            <w:vAlign w:val="bottom"/>
            <w:tcBorders>
              <w:top w:val="single" w:sz="8" w:color="004987"/>
            </w:tcBorders>
          </w:tcPr>
          <w:p>
            <w:pPr>
              <w:ind w:left="80"/>
              <w:spacing w:after="0"/>
              <w:rPr>
                <w:sz w:val="20"/>
                <w:szCs w:val="20"/>
                <w:color w:val="auto"/>
              </w:rPr>
            </w:pPr>
            <w:r>
              <w:rPr>
                <w:rFonts w:ascii="Arial" w:cs="Arial" w:eastAsia="Arial" w:hAnsi="Arial"/>
                <w:sz w:val="13"/>
                <w:szCs w:val="13"/>
                <w:color w:val="545759"/>
              </w:rPr>
              <w:t>Executive Vice President and General</w:t>
            </w:r>
          </w:p>
        </w:tc>
        <w:tc>
          <w:tcPr>
            <w:tcW w:w="12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3"/>
                <w:szCs w:val="13"/>
                <w:color w:val="545759"/>
              </w:rPr>
              <w:t>B.A. from the University of Virginia, a J.D.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40" w:type="dxa"/>
            <w:vAlign w:val="bottom"/>
            <w:shd w:val="clear" w:color="auto" w:fill="D4E8F2"/>
          </w:tcPr>
          <w:p>
            <w:pPr>
              <w:spacing w:after="0"/>
              <w:rPr>
                <w:sz w:val="15"/>
                <w:szCs w:val="15"/>
                <w:color w:val="auto"/>
              </w:rPr>
            </w:pPr>
          </w:p>
        </w:tc>
        <w:tc>
          <w:tcPr>
            <w:tcW w:w="160" w:type="dxa"/>
            <w:vAlign w:val="bottom"/>
            <w:shd w:val="clear" w:color="auto" w:fill="D4E8F2"/>
          </w:tcPr>
          <w:p>
            <w:pPr>
              <w:spacing w:after="0"/>
              <w:rPr>
                <w:sz w:val="15"/>
                <w:szCs w:val="15"/>
                <w:color w:val="auto"/>
              </w:rPr>
            </w:pPr>
          </w:p>
        </w:tc>
        <w:tc>
          <w:tcPr>
            <w:tcW w:w="100" w:type="dxa"/>
            <w:vAlign w:val="bottom"/>
            <w:tcBorders>
              <w:left w:val="single" w:sz="8" w:color="D4E8F2"/>
            </w:tcBorders>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Counsel in Denmark from 1985 to 1988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3"/>
                <w:szCs w:val="13"/>
                <w:color w:val="545759"/>
              </w:rPr>
              <w:t>from Fordham University, and an L.L.M. in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340" w:type="dxa"/>
            <w:vAlign w:val="bottom"/>
            <w:shd w:val="clear" w:color="auto" w:fill="D4E8F2"/>
          </w:tcPr>
          <w:p>
            <w:pPr>
              <w:spacing w:after="0"/>
              <w:rPr>
                <w:sz w:val="14"/>
                <w:szCs w:val="14"/>
                <w:color w:val="auto"/>
              </w:rPr>
            </w:pPr>
          </w:p>
        </w:tc>
        <w:tc>
          <w:tcPr>
            <w:tcW w:w="160" w:type="dxa"/>
            <w:vAlign w:val="bottom"/>
            <w:shd w:val="clear" w:color="auto" w:fill="D4E8F2"/>
          </w:tcPr>
          <w:p>
            <w:pPr>
              <w:spacing w:after="0"/>
              <w:rPr>
                <w:sz w:val="14"/>
                <w:szCs w:val="14"/>
                <w:color w:val="auto"/>
              </w:rPr>
            </w:pPr>
          </w:p>
        </w:tc>
        <w:tc>
          <w:tcPr>
            <w:tcW w:w="100" w:type="dxa"/>
            <w:vAlign w:val="bottom"/>
            <w:tcBorders>
              <w:left w:val="single" w:sz="8" w:color="D4E8F2"/>
            </w:tcBorders>
          </w:tcPr>
          <w:p>
            <w:pPr>
              <w:spacing w:after="0"/>
              <w:rPr>
                <w:sz w:val="14"/>
                <w:szCs w:val="14"/>
                <w:color w:val="auto"/>
              </w:rPr>
            </w:pPr>
          </w:p>
        </w:tc>
        <w:tc>
          <w:tcPr>
            <w:tcW w:w="2640" w:type="dxa"/>
            <w:vAlign w:val="bottom"/>
            <w:vMerge w:val="restart"/>
          </w:tcPr>
          <w:p>
            <w:pPr>
              <w:ind w:left="80"/>
              <w:spacing w:after="0"/>
              <w:rPr>
                <w:sz w:val="20"/>
                <w:szCs w:val="20"/>
                <w:color w:val="auto"/>
              </w:rPr>
            </w:pPr>
            <w:r>
              <w:rPr>
                <w:rFonts w:ascii="Arial" w:cs="Arial" w:eastAsia="Arial" w:hAnsi="Arial"/>
                <w:sz w:val="13"/>
                <w:szCs w:val="13"/>
                <w:color w:val="545759"/>
              </w:rPr>
              <w:t>Executive Vice President for North</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80" w:type="dxa"/>
            <w:vAlign w:val="bottom"/>
            <w:vMerge w:val="restart"/>
          </w:tcPr>
          <w:p>
            <w:pPr>
              <w:jc w:val="center"/>
              <w:ind w:right="11"/>
              <w:spacing w:after="0"/>
              <w:rPr>
                <w:sz w:val="20"/>
                <w:szCs w:val="20"/>
                <w:color w:val="auto"/>
              </w:rPr>
            </w:pPr>
            <w:r>
              <w:rPr>
                <w:rFonts w:ascii="Arial" w:cs="Arial" w:eastAsia="Arial" w:hAnsi="Arial"/>
                <w:sz w:val="13"/>
                <w:szCs w:val="13"/>
                <w:color w:val="545759"/>
              </w:rPr>
              <w:t>International Law from New York</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shd w:val="clear" w:color="auto" w:fill="D4E8F2"/>
          </w:tcPr>
          <w:p>
            <w:pPr>
              <w:spacing w:after="0"/>
              <w:rPr>
                <w:sz w:val="8"/>
                <w:szCs w:val="8"/>
                <w:color w:val="auto"/>
              </w:rPr>
            </w:pPr>
          </w:p>
        </w:tc>
        <w:tc>
          <w:tcPr>
            <w:tcW w:w="2340" w:type="dxa"/>
            <w:vAlign w:val="bottom"/>
            <w:shd w:val="clear" w:color="auto" w:fill="D4E8F2"/>
          </w:tcPr>
          <w:p>
            <w:pPr>
              <w:spacing w:after="0"/>
              <w:rPr>
                <w:sz w:val="8"/>
                <w:szCs w:val="8"/>
                <w:color w:val="auto"/>
              </w:rPr>
            </w:pPr>
          </w:p>
        </w:tc>
        <w:tc>
          <w:tcPr>
            <w:tcW w:w="160" w:type="dxa"/>
            <w:vAlign w:val="bottom"/>
            <w:shd w:val="clear" w:color="auto" w:fill="D4E8F2"/>
          </w:tcPr>
          <w:p>
            <w:pPr>
              <w:spacing w:after="0"/>
              <w:rPr>
                <w:sz w:val="8"/>
                <w:szCs w:val="8"/>
                <w:color w:val="auto"/>
              </w:rPr>
            </w:pPr>
          </w:p>
        </w:tc>
        <w:tc>
          <w:tcPr>
            <w:tcW w:w="100" w:type="dxa"/>
            <w:vAlign w:val="bottom"/>
            <w:tcBorders>
              <w:left w:val="single" w:sz="8" w:color="D4E8F2"/>
            </w:tcBorders>
          </w:tcPr>
          <w:p>
            <w:pPr>
              <w:spacing w:after="0"/>
              <w:rPr>
                <w:sz w:val="8"/>
                <w:szCs w:val="8"/>
                <w:color w:val="auto"/>
              </w:rPr>
            </w:pPr>
          </w:p>
        </w:tc>
        <w:tc>
          <w:tcPr>
            <w:tcW w:w="2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D4E8F2"/>
          </w:tcPr>
          <w:p>
            <w:pPr>
              <w:spacing w:after="0"/>
              <w:rPr>
                <w:sz w:val="5"/>
                <w:szCs w:val="5"/>
                <w:color w:val="auto"/>
              </w:rPr>
            </w:pPr>
          </w:p>
        </w:tc>
        <w:tc>
          <w:tcPr>
            <w:tcW w:w="2340" w:type="dxa"/>
            <w:vAlign w:val="bottom"/>
            <w:shd w:val="clear" w:color="auto" w:fill="D4E8F2"/>
          </w:tcPr>
          <w:p>
            <w:pPr>
              <w:spacing w:after="0"/>
              <w:rPr>
                <w:sz w:val="5"/>
                <w:szCs w:val="5"/>
                <w:color w:val="auto"/>
              </w:rPr>
            </w:pPr>
          </w:p>
        </w:tc>
        <w:tc>
          <w:tcPr>
            <w:tcW w:w="160" w:type="dxa"/>
            <w:vAlign w:val="bottom"/>
            <w:shd w:val="clear" w:color="auto" w:fill="D4E8F2"/>
          </w:tcPr>
          <w:p>
            <w:pPr>
              <w:spacing w:after="0"/>
              <w:rPr>
                <w:sz w:val="5"/>
                <w:szCs w:val="5"/>
                <w:color w:val="auto"/>
              </w:rPr>
            </w:pPr>
          </w:p>
        </w:tc>
        <w:tc>
          <w:tcPr>
            <w:tcW w:w="100" w:type="dxa"/>
            <w:vAlign w:val="bottom"/>
            <w:tcBorders>
              <w:left w:val="single" w:sz="8" w:color="D4E8F2"/>
            </w:tcBorders>
          </w:tcPr>
          <w:p>
            <w:pPr>
              <w:spacing w:after="0"/>
              <w:rPr>
                <w:sz w:val="5"/>
                <w:szCs w:val="5"/>
                <w:color w:val="auto"/>
              </w:rPr>
            </w:pPr>
          </w:p>
        </w:tc>
        <w:tc>
          <w:tcPr>
            <w:tcW w:w="2640" w:type="dxa"/>
            <w:vAlign w:val="bottom"/>
            <w:vMerge w:val="restart"/>
          </w:tcPr>
          <w:p>
            <w:pPr>
              <w:ind w:left="80"/>
              <w:spacing w:after="0"/>
              <w:rPr>
                <w:sz w:val="20"/>
                <w:szCs w:val="20"/>
                <w:color w:val="auto"/>
              </w:rPr>
            </w:pPr>
            <w:r>
              <w:rPr>
                <w:rFonts w:ascii="Arial" w:cs="Arial" w:eastAsia="Arial" w:hAnsi="Arial"/>
                <w:sz w:val="13"/>
                <w:szCs w:val="13"/>
                <w:color w:val="545759"/>
              </w:rPr>
              <w:t>America from 1988 to 1993</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80" w:type="dxa"/>
            <w:vAlign w:val="bottom"/>
            <w:vMerge w:val="restart"/>
          </w:tcPr>
          <w:p>
            <w:pPr>
              <w:jc w:val="center"/>
              <w:spacing w:after="0"/>
              <w:rPr>
                <w:sz w:val="20"/>
                <w:szCs w:val="20"/>
                <w:color w:val="auto"/>
              </w:rPr>
            </w:pPr>
            <w:r>
              <w:rPr>
                <w:rFonts w:ascii="Arial" w:cs="Arial" w:eastAsia="Arial" w:hAnsi="Arial"/>
                <w:sz w:val="13"/>
                <w:szCs w:val="13"/>
                <w:color w:val="545759"/>
              </w:rPr>
              <w:t>University</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shd w:val="clear" w:color="auto" w:fill="D4E8F2"/>
          </w:tcPr>
          <w:p>
            <w:pPr>
              <w:spacing w:after="0"/>
              <w:rPr>
                <w:sz w:val="9"/>
                <w:szCs w:val="9"/>
                <w:color w:val="auto"/>
              </w:rPr>
            </w:pPr>
          </w:p>
        </w:tc>
        <w:tc>
          <w:tcPr>
            <w:tcW w:w="2340" w:type="dxa"/>
            <w:vAlign w:val="bottom"/>
            <w:shd w:val="clear" w:color="auto" w:fill="D4E8F2"/>
          </w:tcPr>
          <w:p>
            <w:pPr>
              <w:spacing w:after="0"/>
              <w:rPr>
                <w:sz w:val="9"/>
                <w:szCs w:val="9"/>
                <w:color w:val="auto"/>
              </w:rPr>
            </w:pPr>
          </w:p>
        </w:tc>
        <w:tc>
          <w:tcPr>
            <w:tcW w:w="160" w:type="dxa"/>
            <w:vAlign w:val="bottom"/>
            <w:shd w:val="clear" w:color="auto" w:fill="D4E8F2"/>
          </w:tcPr>
          <w:p>
            <w:pPr>
              <w:spacing w:after="0"/>
              <w:rPr>
                <w:sz w:val="9"/>
                <w:szCs w:val="9"/>
                <w:color w:val="auto"/>
              </w:rPr>
            </w:pPr>
          </w:p>
        </w:tc>
        <w:tc>
          <w:tcPr>
            <w:tcW w:w="100" w:type="dxa"/>
            <w:vAlign w:val="bottom"/>
            <w:tcBorders>
              <w:left w:val="single" w:sz="8" w:color="D4E8F2"/>
            </w:tcBorders>
          </w:tcPr>
          <w:p>
            <w:pPr>
              <w:spacing w:after="0"/>
              <w:rPr>
                <w:sz w:val="9"/>
                <w:szCs w:val="9"/>
                <w:color w:val="auto"/>
              </w:rPr>
            </w:pPr>
          </w:p>
        </w:tc>
        <w:tc>
          <w:tcPr>
            <w:tcW w:w="2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D4E8F2"/>
          </w:tcPr>
          <w:p>
            <w:pPr>
              <w:spacing w:after="0"/>
              <w:rPr>
                <w:sz w:val="5"/>
                <w:szCs w:val="5"/>
                <w:color w:val="auto"/>
              </w:rPr>
            </w:pPr>
          </w:p>
        </w:tc>
        <w:tc>
          <w:tcPr>
            <w:tcW w:w="2340" w:type="dxa"/>
            <w:vAlign w:val="bottom"/>
            <w:shd w:val="clear" w:color="auto" w:fill="D4E8F2"/>
          </w:tcPr>
          <w:p>
            <w:pPr>
              <w:spacing w:after="0"/>
              <w:rPr>
                <w:sz w:val="5"/>
                <w:szCs w:val="5"/>
                <w:color w:val="auto"/>
              </w:rPr>
            </w:pPr>
          </w:p>
        </w:tc>
        <w:tc>
          <w:tcPr>
            <w:tcW w:w="160" w:type="dxa"/>
            <w:vAlign w:val="bottom"/>
            <w:shd w:val="clear" w:color="auto" w:fill="D4E8F2"/>
          </w:tcPr>
          <w:p>
            <w:pPr>
              <w:spacing w:after="0"/>
              <w:rPr>
                <w:sz w:val="5"/>
                <w:szCs w:val="5"/>
                <w:color w:val="auto"/>
              </w:rPr>
            </w:pPr>
          </w:p>
        </w:tc>
        <w:tc>
          <w:tcPr>
            <w:tcW w:w="100" w:type="dxa"/>
            <w:vAlign w:val="bottom"/>
            <w:tcBorders>
              <w:left w:val="single" w:sz="8" w:color="D4E8F2"/>
            </w:tcBorders>
          </w:tcPr>
          <w:p>
            <w:pPr>
              <w:spacing w:after="0"/>
              <w:rPr>
                <w:sz w:val="5"/>
                <w:szCs w:val="5"/>
                <w:color w:val="auto"/>
              </w:rPr>
            </w:pPr>
          </w:p>
        </w:tc>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140" w:type="dxa"/>
            <w:vAlign w:val="bottom"/>
            <w:gridSpan w:val="2"/>
            <w:vMerge w:val="restart"/>
          </w:tcPr>
          <w:p>
            <w:pPr>
              <w:spacing w:after="0"/>
              <w:rPr>
                <w:sz w:val="20"/>
                <w:szCs w:val="20"/>
                <w:color w:val="auto"/>
              </w:rPr>
            </w:pPr>
            <w:r>
              <w:rPr>
                <w:rFonts w:ascii="Arial" w:cs="Arial" w:eastAsia="Arial" w:hAnsi="Arial"/>
                <w:sz w:val="13"/>
                <w:szCs w:val="13"/>
                <w:color w:val="545759"/>
              </w:rPr>
              <w:t>​</w:t>
            </w:r>
          </w:p>
        </w:tc>
        <w:tc>
          <w:tcPr>
            <w:tcW w:w="2680" w:type="dxa"/>
            <w:vAlign w:val="bottom"/>
            <w:vMerge w:val="restart"/>
          </w:tcPr>
          <w:p>
            <w:pPr>
              <w:jc w:val="right"/>
              <w:ind w:right="1251"/>
              <w:spacing w:after="0"/>
              <w:rPr>
                <w:sz w:val="20"/>
                <w:szCs w:val="20"/>
                <w:color w:val="auto"/>
              </w:rPr>
            </w:pPr>
            <w:r>
              <w:rPr>
                <w:rFonts w:ascii="Arial" w:cs="Arial" w:eastAsia="Arial" w:hAnsi="Arial"/>
                <w:sz w:val="13"/>
                <w:szCs w:val="13"/>
                <w:color w:val="545759"/>
              </w:rPr>
              <w:t>​</w:t>
            </w:r>
          </w:p>
        </w:tc>
        <w:tc>
          <w:tcPr>
            <w:tcW w:w="160" w:type="dxa"/>
            <w:vAlign w:val="bottom"/>
            <w:gridSpan w:val="2"/>
            <w:vMerge w:val="restart"/>
          </w:tcPr>
          <w:p>
            <w:pPr>
              <w:jc w:val="right"/>
              <w:ind w:right="97"/>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8"/>
                <w:szCs w:val="8"/>
                <w:color w:val="auto"/>
              </w:rPr>
            </w:pPr>
          </w:p>
        </w:tc>
        <w:tc>
          <w:tcPr>
            <w:tcW w:w="100" w:type="dxa"/>
            <w:vAlign w:val="bottom"/>
            <w:tcBorders>
              <w:bottom w:val="single" w:sz="8" w:color="004987"/>
            </w:tcBorders>
            <w:shd w:val="clear" w:color="auto" w:fill="D4E8F2"/>
          </w:tcPr>
          <w:p>
            <w:pPr>
              <w:spacing w:after="0"/>
              <w:rPr>
                <w:sz w:val="8"/>
                <w:szCs w:val="8"/>
                <w:color w:val="auto"/>
              </w:rPr>
            </w:pPr>
          </w:p>
        </w:tc>
        <w:tc>
          <w:tcPr>
            <w:tcW w:w="2340" w:type="dxa"/>
            <w:vAlign w:val="bottom"/>
            <w:tcBorders>
              <w:bottom w:val="single" w:sz="8" w:color="004987"/>
            </w:tcBorders>
            <w:shd w:val="clear" w:color="auto" w:fill="D4E8F2"/>
          </w:tcPr>
          <w:p>
            <w:pPr>
              <w:spacing w:after="0"/>
              <w:rPr>
                <w:sz w:val="8"/>
                <w:szCs w:val="8"/>
                <w:color w:val="auto"/>
              </w:rPr>
            </w:pPr>
          </w:p>
        </w:tc>
        <w:tc>
          <w:tcPr>
            <w:tcW w:w="160" w:type="dxa"/>
            <w:vAlign w:val="bottom"/>
            <w:tcBorders>
              <w:bottom w:val="single" w:sz="8" w:color="004987"/>
            </w:tcBorders>
            <w:shd w:val="clear" w:color="auto" w:fill="D4E8F2"/>
          </w:tcPr>
          <w:p>
            <w:pPr>
              <w:spacing w:after="0"/>
              <w:rPr>
                <w:sz w:val="8"/>
                <w:szCs w:val="8"/>
                <w:color w:val="auto"/>
              </w:rPr>
            </w:pPr>
          </w:p>
        </w:tc>
        <w:tc>
          <w:tcPr>
            <w:tcW w:w="100" w:type="dxa"/>
            <w:vAlign w:val="bottom"/>
            <w:tcBorders>
              <w:left w:val="single" w:sz="8" w:color="D4E8F2"/>
              <w:bottom w:val="single" w:sz="8" w:color="004987"/>
            </w:tcBorders>
          </w:tcPr>
          <w:p>
            <w:pPr>
              <w:spacing w:after="0"/>
              <w:rPr>
                <w:sz w:val="8"/>
                <w:szCs w:val="8"/>
                <w:color w:val="auto"/>
              </w:rPr>
            </w:pPr>
          </w:p>
        </w:tc>
        <w:tc>
          <w:tcPr>
            <w:tcW w:w="2640" w:type="dxa"/>
            <w:vAlign w:val="bottom"/>
            <w:tcBorders>
              <w:bottom w:val="single" w:sz="8" w:color="004987"/>
            </w:tcBorders>
          </w:tcPr>
          <w:p>
            <w:pPr>
              <w:spacing w:after="0"/>
              <w:rPr>
                <w:sz w:val="8"/>
                <w:szCs w:val="8"/>
                <w:color w:val="auto"/>
              </w:rPr>
            </w:pPr>
          </w:p>
        </w:tc>
        <w:tc>
          <w:tcPr>
            <w:tcW w:w="120" w:type="dxa"/>
            <w:vAlign w:val="bottom"/>
            <w:tcBorders>
              <w:bottom w:val="single" w:sz="8" w:color="004987"/>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140" w:type="dxa"/>
            <w:vAlign w:val="bottom"/>
            <w:gridSpan w:val="2"/>
            <w:vMerge w:val="continue"/>
          </w:tcPr>
          <w:p>
            <w:pPr>
              <w:spacing w:after="0"/>
              <w:rPr>
                <w:sz w:val="20"/>
                <w:szCs w:val="20"/>
                <w:color w:val="auto"/>
              </w:rPr>
            </w:pPr>
          </w:p>
        </w:tc>
        <w:tc>
          <w:tcPr>
            <w:tcW w:w="2680" w:type="dxa"/>
            <w:vAlign w:val="bottom"/>
            <w:vMerge w:val="continue"/>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34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BioCT</w:t>
            </w:r>
          </w:p>
        </w:tc>
        <w:tc>
          <w:tcPr>
            <w:tcW w:w="160" w:type="dxa"/>
            <w:vAlign w:val="bottom"/>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100" w:type="dxa"/>
            <w:vAlign w:val="bottom"/>
            <w:tcBorders>
              <w:left w:val="single" w:sz="8" w:color="D4E8F2"/>
            </w:tcBorders>
          </w:tcPr>
          <w:p>
            <w:pPr>
              <w:spacing w:after="0"/>
              <w:rPr>
                <w:sz w:val="20"/>
                <w:szCs w:val="20"/>
                <w:color w:val="auto"/>
              </w:rPr>
            </w:pPr>
            <w:r>
              <w:rPr>
                <w:rFonts w:ascii="Arial" w:cs="Arial" w:eastAsia="Arial" w:hAnsi="Arial"/>
                <w:sz w:val="13"/>
                <w:szCs w:val="13"/>
                <w:color w:val="545759"/>
              </w:rPr>
              <w:t>​</w:t>
            </w:r>
          </w:p>
        </w:tc>
        <w:tc>
          <w:tcPr>
            <w:tcW w:w="2640" w:type="dxa"/>
            <w:vAlign w:val="bottom"/>
          </w:tcPr>
          <w:p>
            <w:pPr>
              <w:ind w:left="80"/>
              <w:spacing w:after="0"/>
              <w:rPr>
                <w:sz w:val="20"/>
                <w:szCs w:val="20"/>
                <w:color w:val="auto"/>
              </w:rPr>
            </w:pPr>
            <w:r>
              <w:rPr>
                <w:rFonts w:ascii="Arial" w:cs="Arial" w:eastAsia="Arial" w:hAnsi="Arial"/>
                <w:sz w:val="13"/>
                <w:szCs w:val="13"/>
                <w:color w:val="545759"/>
              </w:rPr>
              <w:t>Former Chair</w:t>
            </w: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shd w:val="clear" w:color="auto" w:fill="D4E8F2"/>
          </w:tcPr>
          <w:p>
            <w:pPr>
              <w:spacing w:after="0"/>
              <w:rPr>
                <w:sz w:val="22"/>
                <w:szCs w:val="22"/>
                <w:color w:val="auto"/>
              </w:rPr>
            </w:pPr>
          </w:p>
        </w:tc>
        <w:tc>
          <w:tcPr>
            <w:tcW w:w="2340" w:type="dxa"/>
            <w:vAlign w:val="bottom"/>
            <w:shd w:val="clear" w:color="auto" w:fill="D4E8F2"/>
          </w:tcPr>
          <w:p>
            <w:pPr>
              <w:spacing w:after="0"/>
              <w:rPr>
                <w:sz w:val="22"/>
                <w:szCs w:val="22"/>
                <w:color w:val="auto"/>
              </w:rPr>
            </w:pPr>
          </w:p>
        </w:tc>
        <w:tc>
          <w:tcPr>
            <w:tcW w:w="160" w:type="dxa"/>
            <w:vAlign w:val="bottom"/>
            <w:shd w:val="clear" w:color="auto" w:fill="D4E8F2"/>
          </w:tcPr>
          <w:p>
            <w:pPr>
              <w:spacing w:after="0"/>
              <w:rPr>
                <w:sz w:val="22"/>
                <w:szCs w:val="22"/>
                <w:color w:val="auto"/>
              </w:rPr>
            </w:pPr>
          </w:p>
        </w:tc>
        <w:tc>
          <w:tcPr>
            <w:tcW w:w="100" w:type="dxa"/>
            <w:vAlign w:val="bottom"/>
            <w:tcBorders>
              <w:left w:val="single" w:sz="8" w:color="D4E8F2"/>
            </w:tcBorders>
          </w:tcPr>
          <w:p>
            <w:pPr>
              <w:spacing w:after="0"/>
              <w:rPr>
                <w:sz w:val="22"/>
                <w:szCs w:val="22"/>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Former BioScience Advisor to the</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D4E8F2"/>
            </w:tcBorders>
            <w:shd w:val="clear" w:color="auto" w:fill="D4E8F2"/>
          </w:tcPr>
          <w:p>
            <w:pPr>
              <w:spacing w:after="0"/>
              <w:rPr>
                <w:sz w:val="20"/>
                <w:szCs w:val="20"/>
                <w:color w:val="auto"/>
              </w:rPr>
            </w:pPr>
          </w:p>
        </w:tc>
        <w:tc>
          <w:tcPr>
            <w:tcW w:w="2340" w:type="dxa"/>
            <w:vAlign w:val="bottom"/>
            <w:tcBorders>
              <w:bottom w:val="single" w:sz="8" w:color="D4E8F2"/>
            </w:tcBorders>
            <w:shd w:val="clear" w:color="auto" w:fill="D4E8F2"/>
          </w:tcPr>
          <w:p>
            <w:pPr>
              <w:spacing w:after="0"/>
              <w:rPr>
                <w:sz w:val="20"/>
                <w:szCs w:val="20"/>
                <w:color w:val="auto"/>
              </w:rPr>
            </w:pPr>
          </w:p>
        </w:tc>
        <w:tc>
          <w:tcPr>
            <w:tcW w:w="160" w:type="dxa"/>
            <w:vAlign w:val="bottom"/>
            <w:tcBorders>
              <w:bottom w:val="single" w:sz="8" w:color="D4E8F2"/>
            </w:tcBorders>
            <w:shd w:val="clear" w:color="auto" w:fill="D4E8F2"/>
          </w:tcPr>
          <w:p>
            <w:pPr>
              <w:spacing w:after="0"/>
              <w:rPr>
                <w:sz w:val="20"/>
                <w:szCs w:val="20"/>
                <w:color w:val="auto"/>
              </w:rPr>
            </w:pPr>
          </w:p>
        </w:tc>
        <w:tc>
          <w:tcPr>
            <w:tcW w:w="100" w:type="dxa"/>
            <w:vAlign w:val="bottom"/>
            <w:tcBorders>
              <w:left w:val="single" w:sz="8" w:color="D4E8F2"/>
            </w:tcBorders>
          </w:tcPr>
          <w:p>
            <w:pPr>
              <w:spacing w:after="0"/>
              <w:rPr>
                <w:sz w:val="20"/>
                <w:szCs w:val="20"/>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Governor and the State of Connecticut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40" w:type="dxa"/>
            <w:vAlign w:val="bottom"/>
            <w:gridSpan w:val="2"/>
          </w:tcPr>
          <w:p>
            <w:pPr>
              <w:spacing w:after="0" w:line="148" w:lineRule="exact"/>
              <w:rPr>
                <w:sz w:val="20"/>
                <w:szCs w:val="20"/>
                <w:color w:val="auto"/>
              </w:rPr>
            </w:pPr>
            <w:r>
              <w:rPr>
                <w:rFonts w:ascii="Arial" w:cs="Arial" w:eastAsia="Arial" w:hAnsi="Arial"/>
                <w:sz w:val="13"/>
                <w:szCs w:val="13"/>
                <w:color w:val="545759"/>
              </w:rPr>
              <w:t>​</w:t>
            </w:r>
          </w:p>
        </w:tc>
        <w:tc>
          <w:tcPr>
            <w:tcW w:w="2680" w:type="dxa"/>
            <w:vAlign w:val="bottom"/>
          </w:tcPr>
          <w:p>
            <w:pPr>
              <w:jc w:val="right"/>
              <w:ind w:right="1251"/>
              <w:spacing w:after="0" w:line="148" w:lineRule="exact"/>
              <w:rPr>
                <w:sz w:val="20"/>
                <w:szCs w:val="20"/>
                <w:color w:val="auto"/>
              </w:rPr>
            </w:pPr>
            <w:r>
              <w:rPr>
                <w:rFonts w:ascii="Arial" w:cs="Arial" w:eastAsia="Arial" w:hAnsi="Arial"/>
                <w:sz w:val="13"/>
                <w:szCs w:val="13"/>
                <w:color w:val="545759"/>
              </w:rPr>
              <w:t>​</w:t>
            </w:r>
          </w:p>
        </w:tc>
        <w:tc>
          <w:tcPr>
            <w:tcW w:w="160" w:type="dxa"/>
            <w:vAlign w:val="bottom"/>
            <w:gridSpan w:val="2"/>
          </w:tcPr>
          <w:p>
            <w:pPr>
              <w:jc w:val="right"/>
              <w:ind w:right="97"/>
              <w:spacing w:after="0" w:line="148" w:lineRule="exact"/>
              <w:rPr>
                <w:sz w:val="20"/>
                <w:szCs w:val="20"/>
                <w:color w:val="auto"/>
              </w:rPr>
            </w:pPr>
            <w:r>
              <w:rPr>
                <w:rFonts w:ascii="Arial" w:cs="Arial" w:eastAsia="Arial" w:hAnsi="Arial"/>
                <w:sz w:val="13"/>
                <w:szCs w:val="13"/>
                <w:color w:val="545759"/>
              </w:rPr>
              <w:t>​</w:t>
            </w:r>
          </w:p>
        </w:tc>
        <w:tc>
          <w:tcPr>
            <w:tcW w:w="100" w:type="dxa"/>
            <w:vAlign w:val="bottom"/>
          </w:tcPr>
          <w:p>
            <w:pPr>
              <w:spacing w:after="0"/>
              <w:rPr>
                <w:sz w:val="24"/>
                <w:szCs w:val="24"/>
                <w:color w:val="auto"/>
              </w:rPr>
            </w:pPr>
          </w:p>
        </w:tc>
        <w:tc>
          <w:tcPr>
            <w:tcW w:w="100" w:type="dxa"/>
            <w:vAlign w:val="bottom"/>
            <w:tcBorders>
              <w:top w:val="single" w:sz="8" w:color="004987"/>
              <w:bottom w:val="single" w:sz="8" w:color="D4E8F2"/>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340" w:type="dxa"/>
            <w:vAlign w:val="bottom"/>
            <w:tcBorders>
              <w:top w:val="single" w:sz="8" w:color="004987"/>
              <w:bottom w:val="single" w:sz="8" w:color="D4E8F2"/>
            </w:tcBorders>
            <w:shd w:val="clear" w:color="auto" w:fill="D4E8F2"/>
          </w:tcPr>
          <w:p>
            <w:pPr>
              <w:ind w:left="60"/>
              <w:spacing w:after="0"/>
              <w:rPr>
                <w:sz w:val="20"/>
                <w:szCs w:val="20"/>
                <w:color w:val="auto"/>
              </w:rPr>
            </w:pPr>
            <w:r>
              <w:rPr>
                <w:rFonts w:ascii="Arial" w:cs="Arial" w:eastAsia="Arial" w:hAnsi="Arial"/>
                <w:sz w:val="13"/>
                <w:szCs w:val="13"/>
                <w:b w:val="1"/>
                <w:bCs w:val="1"/>
                <w:color w:val="545759"/>
              </w:rPr>
              <w:t>Connecticut Technology Council</w:t>
            </w:r>
          </w:p>
        </w:tc>
        <w:tc>
          <w:tcPr>
            <w:tcW w:w="160" w:type="dxa"/>
            <w:vAlign w:val="bottom"/>
            <w:tcBorders>
              <w:top w:val="single" w:sz="8" w:color="004987"/>
              <w:bottom w:val="single" w:sz="8" w:color="D4E8F2"/>
            </w:tcBorders>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100" w:type="dxa"/>
            <w:vAlign w:val="bottom"/>
            <w:tcBorders>
              <w:top w:val="single" w:sz="8" w:color="004987"/>
              <w:left w:val="single" w:sz="8" w:color="D4E8F2"/>
            </w:tcBorders>
          </w:tcPr>
          <w:p>
            <w:pPr>
              <w:spacing w:after="0"/>
              <w:rPr>
                <w:sz w:val="20"/>
                <w:szCs w:val="20"/>
                <w:color w:val="auto"/>
              </w:rPr>
            </w:pPr>
            <w:r>
              <w:rPr>
                <w:rFonts w:ascii="Arial" w:cs="Arial" w:eastAsia="Arial" w:hAnsi="Arial"/>
                <w:sz w:val="13"/>
                <w:szCs w:val="13"/>
                <w:color w:val="545759"/>
              </w:rPr>
              <w:t>​</w:t>
            </w:r>
          </w:p>
        </w:tc>
        <w:tc>
          <w:tcPr>
            <w:tcW w:w="2640" w:type="dxa"/>
            <w:vAlign w:val="bottom"/>
            <w:tcBorders>
              <w:top w:val="single" w:sz="8" w:color="004987"/>
            </w:tcBorders>
          </w:tcPr>
          <w:p>
            <w:pPr>
              <w:ind w:left="80"/>
              <w:spacing w:after="0"/>
              <w:rPr>
                <w:sz w:val="20"/>
                <w:szCs w:val="20"/>
                <w:color w:val="auto"/>
              </w:rPr>
            </w:pPr>
            <w:r>
              <w:rPr>
                <w:rFonts w:ascii="Arial" w:cs="Arial" w:eastAsia="Arial" w:hAnsi="Arial"/>
                <w:sz w:val="13"/>
                <w:szCs w:val="13"/>
                <w:color w:val="545759"/>
              </w:rPr>
              <w:t>Former Chair</w:t>
            </w:r>
          </w:p>
        </w:tc>
        <w:tc>
          <w:tcPr>
            <w:tcW w:w="12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0"/>
        </w:trPr>
        <w:tc>
          <w:tcPr>
            <w:tcW w:w="140" w:type="dxa"/>
            <w:vAlign w:val="bottom"/>
            <w:gridSpan w:val="2"/>
          </w:tcPr>
          <w:p>
            <w:pPr>
              <w:spacing w:after="0"/>
              <w:rPr>
                <w:sz w:val="20"/>
                <w:szCs w:val="20"/>
                <w:color w:val="auto"/>
              </w:rPr>
            </w:pPr>
            <w:r>
              <w:rPr>
                <w:rFonts w:ascii="Arial" w:cs="Arial" w:eastAsia="Arial" w:hAnsi="Arial"/>
                <w:sz w:val="13"/>
                <w:szCs w:val="13"/>
                <w:b w:val="1"/>
                <w:bCs w:val="1"/>
                <w:color w:val="545759"/>
              </w:rPr>
              <w:t>​</w:t>
            </w:r>
          </w:p>
        </w:tc>
        <w:tc>
          <w:tcPr>
            <w:tcW w:w="2680" w:type="dxa"/>
            <w:vAlign w:val="bottom"/>
          </w:tcPr>
          <w:p>
            <w:pPr>
              <w:jc w:val="right"/>
              <w:ind w:right="1251"/>
              <w:spacing w:after="0"/>
              <w:rPr>
                <w:sz w:val="20"/>
                <w:szCs w:val="20"/>
                <w:color w:val="auto"/>
              </w:rPr>
            </w:pPr>
            <w:r>
              <w:rPr>
                <w:rFonts w:ascii="Arial" w:cs="Arial" w:eastAsia="Arial" w:hAnsi="Arial"/>
                <w:sz w:val="13"/>
                <w:szCs w:val="13"/>
                <w:b w:val="1"/>
                <w:bCs w:val="1"/>
                <w:color w:val="545759"/>
              </w:rPr>
              <w:t>​</w:t>
            </w:r>
          </w:p>
        </w:tc>
        <w:tc>
          <w:tcPr>
            <w:tcW w:w="160" w:type="dxa"/>
            <w:vAlign w:val="bottom"/>
            <w:gridSpan w:val="2"/>
          </w:tcPr>
          <w:p>
            <w:pPr>
              <w:jc w:val="right"/>
              <w:ind w:right="97"/>
              <w:spacing w:after="0"/>
              <w:rPr>
                <w:sz w:val="20"/>
                <w:szCs w:val="20"/>
                <w:color w:val="auto"/>
              </w:rPr>
            </w:pPr>
            <w:r>
              <w:rPr>
                <w:rFonts w:ascii="Arial" w:cs="Arial" w:eastAsia="Arial" w:hAnsi="Arial"/>
                <w:sz w:val="13"/>
                <w:szCs w:val="13"/>
                <w:b w:val="1"/>
                <w:bCs w:val="1"/>
                <w:color w:val="545759"/>
              </w:rPr>
              <w:t>​</w:t>
            </w:r>
          </w:p>
        </w:tc>
        <w:tc>
          <w:tcPr>
            <w:tcW w:w="100" w:type="dxa"/>
            <w:vAlign w:val="bottom"/>
          </w:tcPr>
          <w:p>
            <w:pPr>
              <w:spacing w:after="0"/>
              <w:rPr>
                <w:sz w:val="18"/>
                <w:szCs w:val="18"/>
                <w:color w:val="auto"/>
              </w:rPr>
            </w:pPr>
          </w:p>
        </w:tc>
        <w:tc>
          <w:tcPr>
            <w:tcW w:w="10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b w:val="1"/>
                <w:bCs w:val="1"/>
                <w:color w:val="545759"/>
              </w:rPr>
              <w:t>​</w:t>
            </w:r>
          </w:p>
        </w:tc>
        <w:tc>
          <w:tcPr>
            <w:tcW w:w="234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b w:val="1"/>
                <w:bCs w:val="1"/>
                <w:color w:val="545759"/>
              </w:rPr>
              <w:t>Connecticut Board of Governors of</w:t>
            </w:r>
          </w:p>
        </w:tc>
        <w:tc>
          <w:tcPr>
            <w:tcW w:w="16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b w:val="1"/>
                <w:bCs w:val="1"/>
                <w:color w:val="545759"/>
              </w:rPr>
              <w:t>​</w:t>
            </w:r>
          </w:p>
        </w:tc>
        <w:tc>
          <w:tcPr>
            <w:tcW w:w="100" w:type="dxa"/>
            <w:vAlign w:val="bottom"/>
            <w:tcBorders>
              <w:top w:val="single" w:sz="8" w:color="004987"/>
              <w:left w:val="single" w:sz="8" w:color="D4E8F2"/>
            </w:tcBorders>
          </w:tcPr>
          <w:p>
            <w:pPr>
              <w:spacing w:after="0"/>
              <w:rPr>
                <w:sz w:val="20"/>
                <w:szCs w:val="20"/>
                <w:color w:val="auto"/>
              </w:rPr>
            </w:pPr>
            <w:r>
              <w:rPr>
                <w:rFonts w:ascii="Arial" w:cs="Arial" w:eastAsia="Arial" w:hAnsi="Arial"/>
                <w:sz w:val="13"/>
                <w:szCs w:val="13"/>
                <w:b w:val="1"/>
                <w:bCs w:val="1"/>
                <w:color w:val="545759"/>
              </w:rPr>
              <w:t>​</w:t>
            </w:r>
          </w:p>
        </w:tc>
        <w:tc>
          <w:tcPr>
            <w:tcW w:w="2640" w:type="dxa"/>
            <w:vAlign w:val="bottom"/>
            <w:tcBorders>
              <w:top w:val="single" w:sz="8" w:color="004987"/>
            </w:tcBorders>
          </w:tcPr>
          <w:p>
            <w:pPr>
              <w:ind w:left="80"/>
              <w:spacing w:after="0"/>
              <w:rPr>
                <w:sz w:val="20"/>
                <w:szCs w:val="20"/>
                <w:color w:val="auto"/>
              </w:rPr>
            </w:pPr>
            <w:r>
              <w:rPr>
                <w:rFonts w:ascii="Arial" w:cs="Arial" w:eastAsia="Arial" w:hAnsi="Arial"/>
                <w:sz w:val="13"/>
                <w:szCs w:val="13"/>
                <w:color w:val="545759"/>
              </w:rPr>
              <w:t>Former Chair</w:t>
            </w:r>
          </w:p>
        </w:tc>
        <w:tc>
          <w:tcPr>
            <w:tcW w:w="120" w:type="dxa"/>
            <w:vAlign w:val="bottom"/>
            <w:tcBorders>
              <w:top w:val="single" w:sz="8" w:color="004987"/>
            </w:tcBorders>
          </w:tcPr>
          <w:p>
            <w:pPr>
              <w:spacing w:after="0"/>
              <w:rPr>
                <w:sz w:val="20"/>
                <w:szCs w:val="20"/>
                <w:color w:val="auto"/>
              </w:rPr>
            </w:pPr>
            <w:r>
              <w:rPr>
                <w:rFonts w:ascii="Arial" w:cs="Arial" w:eastAsia="Arial" w:hAnsi="Arial"/>
                <w:sz w:val="13"/>
                <w:szCs w:val="13"/>
                <w:b w:val="1"/>
                <w:bCs w:val="1"/>
                <w:color w:val="545759"/>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4E8F2"/>
          </w:tcPr>
          <w:p>
            <w:pPr>
              <w:spacing w:after="0"/>
              <w:rPr>
                <w:sz w:val="16"/>
                <w:szCs w:val="16"/>
                <w:color w:val="auto"/>
              </w:rPr>
            </w:pPr>
          </w:p>
        </w:tc>
        <w:tc>
          <w:tcPr>
            <w:tcW w:w="234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Higher Education</w:t>
            </w:r>
          </w:p>
        </w:tc>
        <w:tc>
          <w:tcPr>
            <w:tcW w:w="160" w:type="dxa"/>
            <w:vAlign w:val="bottom"/>
            <w:shd w:val="clear" w:color="auto" w:fill="D4E8F2"/>
          </w:tcPr>
          <w:p>
            <w:pPr>
              <w:spacing w:after="0"/>
              <w:rPr>
                <w:sz w:val="16"/>
                <w:szCs w:val="16"/>
                <w:color w:val="auto"/>
              </w:rPr>
            </w:pPr>
          </w:p>
        </w:tc>
        <w:tc>
          <w:tcPr>
            <w:tcW w:w="100" w:type="dxa"/>
            <w:vAlign w:val="bottom"/>
            <w:tcBorders>
              <w:left w:val="single" w:sz="8" w:color="D4E8F2"/>
            </w:tcBorders>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40" w:type="dxa"/>
            <w:vAlign w:val="bottom"/>
            <w:gridSpan w:val="2"/>
            <w:vMerge w:val="restart"/>
          </w:tcPr>
          <w:p>
            <w:pPr>
              <w:spacing w:after="0"/>
              <w:rPr>
                <w:sz w:val="20"/>
                <w:szCs w:val="20"/>
                <w:color w:val="auto"/>
              </w:rPr>
            </w:pPr>
            <w:r>
              <w:rPr>
                <w:rFonts w:ascii="Arial" w:cs="Arial" w:eastAsia="Arial" w:hAnsi="Arial"/>
                <w:sz w:val="13"/>
                <w:szCs w:val="13"/>
                <w:color w:val="545759"/>
              </w:rPr>
              <w:t>​</w:t>
            </w:r>
          </w:p>
        </w:tc>
        <w:tc>
          <w:tcPr>
            <w:tcW w:w="2680" w:type="dxa"/>
            <w:vAlign w:val="bottom"/>
            <w:vMerge w:val="restart"/>
          </w:tcPr>
          <w:p>
            <w:pPr>
              <w:jc w:val="right"/>
              <w:ind w:right="1251"/>
              <w:spacing w:after="0"/>
              <w:rPr>
                <w:sz w:val="20"/>
                <w:szCs w:val="20"/>
                <w:color w:val="auto"/>
              </w:rPr>
            </w:pPr>
            <w:r>
              <w:rPr>
                <w:rFonts w:ascii="Arial" w:cs="Arial" w:eastAsia="Arial" w:hAnsi="Arial"/>
                <w:sz w:val="13"/>
                <w:szCs w:val="13"/>
                <w:color w:val="545759"/>
              </w:rPr>
              <w:t>​</w:t>
            </w:r>
          </w:p>
        </w:tc>
        <w:tc>
          <w:tcPr>
            <w:tcW w:w="160" w:type="dxa"/>
            <w:vAlign w:val="bottom"/>
            <w:gridSpan w:val="2"/>
            <w:vMerge w:val="restart"/>
          </w:tcPr>
          <w:p>
            <w:pPr>
              <w:jc w:val="right"/>
              <w:ind w:right="97"/>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5"/>
                <w:szCs w:val="5"/>
                <w:color w:val="auto"/>
              </w:rPr>
            </w:pPr>
          </w:p>
        </w:tc>
        <w:tc>
          <w:tcPr>
            <w:tcW w:w="100" w:type="dxa"/>
            <w:vAlign w:val="bottom"/>
            <w:tcBorders>
              <w:bottom w:val="single" w:sz="8" w:color="004987"/>
            </w:tcBorders>
            <w:shd w:val="clear" w:color="auto" w:fill="D4E8F2"/>
          </w:tcPr>
          <w:p>
            <w:pPr>
              <w:spacing w:after="0"/>
              <w:rPr>
                <w:sz w:val="5"/>
                <w:szCs w:val="5"/>
                <w:color w:val="auto"/>
              </w:rPr>
            </w:pPr>
          </w:p>
        </w:tc>
        <w:tc>
          <w:tcPr>
            <w:tcW w:w="2340" w:type="dxa"/>
            <w:vAlign w:val="bottom"/>
            <w:tcBorders>
              <w:bottom w:val="single" w:sz="8" w:color="004987"/>
            </w:tcBorders>
            <w:shd w:val="clear" w:color="auto" w:fill="D4E8F2"/>
          </w:tcPr>
          <w:p>
            <w:pPr>
              <w:spacing w:after="0"/>
              <w:rPr>
                <w:sz w:val="5"/>
                <w:szCs w:val="5"/>
                <w:color w:val="auto"/>
              </w:rPr>
            </w:pPr>
          </w:p>
        </w:tc>
        <w:tc>
          <w:tcPr>
            <w:tcW w:w="160" w:type="dxa"/>
            <w:vAlign w:val="bottom"/>
            <w:tcBorders>
              <w:bottom w:val="single" w:sz="8" w:color="004987"/>
            </w:tcBorders>
            <w:shd w:val="clear" w:color="auto" w:fill="D4E8F2"/>
          </w:tcPr>
          <w:p>
            <w:pPr>
              <w:spacing w:after="0"/>
              <w:rPr>
                <w:sz w:val="5"/>
                <w:szCs w:val="5"/>
                <w:color w:val="auto"/>
              </w:rPr>
            </w:pPr>
          </w:p>
        </w:tc>
        <w:tc>
          <w:tcPr>
            <w:tcW w:w="100" w:type="dxa"/>
            <w:vAlign w:val="bottom"/>
            <w:tcBorders>
              <w:left w:val="single" w:sz="8" w:color="D4E8F2"/>
              <w:bottom w:val="single" w:sz="8" w:color="004987"/>
            </w:tcBorders>
          </w:tcPr>
          <w:p>
            <w:pPr>
              <w:spacing w:after="0"/>
              <w:rPr>
                <w:sz w:val="5"/>
                <w:szCs w:val="5"/>
                <w:color w:val="auto"/>
              </w:rPr>
            </w:pPr>
          </w:p>
        </w:tc>
        <w:tc>
          <w:tcPr>
            <w:tcW w:w="2640" w:type="dxa"/>
            <w:vAlign w:val="bottom"/>
            <w:tcBorders>
              <w:bottom w:val="single" w:sz="8" w:color="004987"/>
            </w:tcBorders>
          </w:tcPr>
          <w:p>
            <w:pPr>
              <w:spacing w:after="0"/>
              <w:rPr>
                <w:sz w:val="5"/>
                <w:szCs w:val="5"/>
                <w:color w:val="auto"/>
              </w:rPr>
            </w:pPr>
          </w:p>
        </w:tc>
        <w:tc>
          <w:tcPr>
            <w:tcW w:w="120" w:type="dxa"/>
            <w:vAlign w:val="bottom"/>
            <w:tcBorders>
              <w:bottom w:val="single" w:sz="8" w:color="004987"/>
            </w:tcBorders>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40" w:type="dxa"/>
            <w:vAlign w:val="bottom"/>
            <w:gridSpan w:val="2"/>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D4E8F2"/>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340" w:type="dxa"/>
            <w:vAlign w:val="bottom"/>
            <w:tcBorders>
              <w:bottom w:val="single" w:sz="8" w:color="D4E8F2"/>
            </w:tcBorders>
            <w:shd w:val="clear" w:color="auto" w:fill="D4E8F2"/>
          </w:tcPr>
          <w:p>
            <w:pPr>
              <w:ind w:left="60"/>
              <w:spacing w:after="0"/>
              <w:rPr>
                <w:sz w:val="20"/>
                <w:szCs w:val="20"/>
                <w:color w:val="auto"/>
              </w:rPr>
            </w:pPr>
            <w:r>
              <w:rPr>
                <w:rFonts w:ascii="Arial" w:cs="Arial" w:eastAsia="Arial" w:hAnsi="Arial"/>
                <w:sz w:val="13"/>
                <w:szCs w:val="13"/>
                <w:b w:val="1"/>
                <w:bCs w:val="1"/>
                <w:color w:val="545759"/>
              </w:rPr>
              <w:t>NeuroCyte Therapeutics, Inc.</w:t>
            </w:r>
          </w:p>
        </w:tc>
        <w:tc>
          <w:tcPr>
            <w:tcW w:w="160" w:type="dxa"/>
            <w:vAlign w:val="bottom"/>
            <w:tcBorders>
              <w:bottom w:val="single" w:sz="8" w:color="D4E8F2"/>
            </w:tcBorders>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100" w:type="dxa"/>
            <w:vAlign w:val="bottom"/>
            <w:tcBorders>
              <w:left w:val="single" w:sz="8" w:color="D4E8F2"/>
            </w:tcBorders>
          </w:tcPr>
          <w:p>
            <w:pPr>
              <w:spacing w:after="0"/>
              <w:rPr>
                <w:sz w:val="20"/>
                <w:szCs w:val="20"/>
                <w:color w:val="auto"/>
              </w:rPr>
            </w:pPr>
            <w:r>
              <w:rPr>
                <w:rFonts w:ascii="Arial" w:cs="Arial" w:eastAsia="Arial" w:hAnsi="Arial"/>
                <w:sz w:val="13"/>
                <w:szCs w:val="13"/>
                <w:color w:val="545759"/>
              </w:rPr>
              <w:t>​</w:t>
            </w:r>
          </w:p>
        </w:tc>
        <w:tc>
          <w:tcPr>
            <w:tcW w:w="2640" w:type="dxa"/>
            <w:vAlign w:val="bottom"/>
          </w:tcPr>
          <w:p>
            <w:pPr>
              <w:ind w:left="80"/>
              <w:spacing w:after="0"/>
              <w:rPr>
                <w:sz w:val="20"/>
                <w:szCs w:val="20"/>
                <w:color w:val="auto"/>
              </w:rPr>
            </w:pPr>
            <w:r>
              <w:rPr>
                <w:rFonts w:ascii="Arial" w:cs="Arial" w:eastAsia="Arial" w:hAnsi="Arial"/>
                <w:sz w:val="13"/>
                <w:szCs w:val="13"/>
                <w:color w:val="545759"/>
              </w:rPr>
              <w:t>Currently Chair</w:t>
            </w: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 w:type="dxa"/>
            <w:vAlign w:val="bottom"/>
            <w:tcBorders>
              <w:top w:val="single" w:sz="8" w:color="004987"/>
            </w:tcBorders>
          </w:tcPr>
          <w:p>
            <w:pPr>
              <w:spacing w:after="0"/>
              <w:rPr>
                <w:sz w:val="11"/>
                <w:szCs w:val="11"/>
                <w:color w:val="auto"/>
              </w:rPr>
            </w:pPr>
          </w:p>
        </w:tc>
        <w:tc>
          <w:tcPr>
            <w:tcW w:w="2680" w:type="dxa"/>
            <w:vAlign w:val="bottom"/>
            <w:tcBorders>
              <w:top w:val="single" w:sz="8" w:color="004987"/>
            </w:tcBorders>
          </w:tcPr>
          <w:p>
            <w:pPr>
              <w:spacing w:after="0"/>
              <w:rPr>
                <w:sz w:val="11"/>
                <w:szCs w:val="11"/>
                <w:color w:val="auto"/>
              </w:rPr>
            </w:pPr>
          </w:p>
        </w:tc>
        <w:tc>
          <w:tcPr>
            <w:tcW w:w="160" w:type="dxa"/>
            <w:vAlign w:val="bottom"/>
            <w:tcBorders>
              <w:top w:val="single" w:sz="8" w:color="004987"/>
            </w:tcBorders>
            <w:gridSpan w:val="2"/>
          </w:tcPr>
          <w:p>
            <w:pPr>
              <w:spacing w:after="0"/>
              <w:rPr>
                <w:sz w:val="11"/>
                <w:szCs w:val="11"/>
                <w:color w:val="auto"/>
              </w:rPr>
            </w:pPr>
          </w:p>
        </w:tc>
        <w:tc>
          <w:tcPr>
            <w:tcW w:w="100" w:type="dxa"/>
            <w:vAlign w:val="bottom"/>
            <w:tcBorders>
              <w:top w:val="single" w:sz="8" w:color="004987"/>
            </w:tcBorders>
          </w:tcPr>
          <w:p>
            <w:pPr>
              <w:spacing w:after="0"/>
              <w:rPr>
                <w:sz w:val="11"/>
                <w:szCs w:val="11"/>
                <w:color w:val="auto"/>
              </w:rPr>
            </w:pPr>
          </w:p>
        </w:tc>
        <w:tc>
          <w:tcPr>
            <w:tcW w:w="100" w:type="dxa"/>
            <w:vAlign w:val="bottom"/>
            <w:tcBorders>
              <w:top w:val="single" w:sz="8" w:color="004987"/>
            </w:tcBorders>
          </w:tcPr>
          <w:p>
            <w:pPr>
              <w:spacing w:after="0"/>
              <w:rPr>
                <w:sz w:val="11"/>
                <w:szCs w:val="11"/>
                <w:color w:val="auto"/>
              </w:rPr>
            </w:pPr>
          </w:p>
        </w:tc>
        <w:tc>
          <w:tcPr>
            <w:tcW w:w="2340" w:type="dxa"/>
            <w:vAlign w:val="bottom"/>
            <w:tcBorders>
              <w:top w:val="single" w:sz="8" w:color="004987"/>
            </w:tcBorders>
          </w:tcPr>
          <w:p>
            <w:pPr>
              <w:spacing w:after="0"/>
              <w:rPr>
                <w:sz w:val="11"/>
                <w:szCs w:val="11"/>
                <w:color w:val="auto"/>
              </w:rPr>
            </w:pPr>
          </w:p>
        </w:tc>
        <w:tc>
          <w:tcPr>
            <w:tcW w:w="160" w:type="dxa"/>
            <w:vAlign w:val="bottom"/>
            <w:tcBorders>
              <w:top w:val="single" w:sz="8" w:color="004987"/>
            </w:tcBorders>
          </w:tcPr>
          <w:p>
            <w:pPr>
              <w:spacing w:after="0"/>
              <w:rPr>
                <w:sz w:val="11"/>
                <w:szCs w:val="11"/>
                <w:color w:val="auto"/>
              </w:rPr>
            </w:pPr>
          </w:p>
        </w:tc>
        <w:tc>
          <w:tcPr>
            <w:tcW w:w="100" w:type="dxa"/>
            <w:vAlign w:val="bottom"/>
            <w:tcBorders>
              <w:top w:val="single" w:sz="8" w:color="004987"/>
            </w:tcBorders>
          </w:tcPr>
          <w:p>
            <w:pPr>
              <w:spacing w:after="0"/>
              <w:rPr>
                <w:sz w:val="11"/>
                <w:szCs w:val="11"/>
                <w:color w:val="auto"/>
              </w:rPr>
            </w:pPr>
          </w:p>
        </w:tc>
        <w:tc>
          <w:tcPr>
            <w:tcW w:w="2640" w:type="dxa"/>
            <w:vAlign w:val="bottom"/>
            <w:tcBorders>
              <w:top w:val="single" w:sz="8" w:color="004987"/>
            </w:tcBorders>
          </w:tcPr>
          <w:p>
            <w:pPr>
              <w:spacing w:after="0"/>
              <w:rPr>
                <w:sz w:val="11"/>
                <w:szCs w:val="11"/>
                <w:color w:val="auto"/>
              </w:rPr>
            </w:pPr>
          </w:p>
        </w:tc>
        <w:tc>
          <w:tcPr>
            <w:tcW w:w="120" w:type="dxa"/>
            <w:vAlign w:val="bottom"/>
            <w:tcBorders>
              <w:top w:val="single" w:sz="8" w:color="004987"/>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20" w:type="dxa"/>
            <w:vAlign w:val="bottom"/>
            <w:shd w:val="clear" w:color="auto" w:fill="288DC0"/>
          </w:tcPr>
          <w:p>
            <w:pPr>
              <w:ind w:left="20"/>
              <w:spacing w:after="0"/>
              <w:rPr>
                <w:sz w:val="20"/>
                <w:szCs w:val="20"/>
                <w:color w:val="auto"/>
              </w:rPr>
            </w:pPr>
            <w:r>
              <w:rPr>
                <w:rFonts w:ascii="Arial" w:cs="Arial" w:eastAsia="Arial" w:hAnsi="Arial"/>
                <w:sz w:val="19"/>
                <w:szCs w:val="19"/>
                <w:b w:val="1"/>
                <w:bCs w:val="1"/>
                <w:color w:val="FFFFFF"/>
              </w:rPr>
              <w:t>​</w:t>
            </w:r>
          </w:p>
        </w:tc>
        <w:tc>
          <w:tcPr>
            <w:tcW w:w="2680" w:type="dxa"/>
            <w:vAlign w:val="bottom"/>
            <w:tcBorders>
              <w:right w:val="single" w:sz="8" w:color="288DC0"/>
            </w:tcBorders>
            <w:shd w:val="clear" w:color="auto" w:fill="288DC0"/>
          </w:tcPr>
          <w:p>
            <w:pPr>
              <w:jc w:val="center"/>
              <w:spacing w:after="0"/>
              <w:rPr>
                <w:sz w:val="20"/>
                <w:szCs w:val="20"/>
                <w:color w:val="auto"/>
              </w:rPr>
            </w:pPr>
            <w:r>
              <w:rPr>
                <w:rFonts w:ascii="Arial" w:cs="Arial" w:eastAsia="Arial" w:hAnsi="Arial"/>
                <w:sz w:val="19"/>
                <w:szCs w:val="19"/>
                <w:b w:val="1"/>
                <w:bCs w:val="1"/>
                <w:color w:val="FFFFFF"/>
                <w:w w:val="91"/>
              </w:rPr>
              <w:t>ANTHONY S. MARUCCI, 64</w:t>
            </w:r>
          </w:p>
        </w:tc>
        <w:tc>
          <w:tcPr>
            <w:tcW w:w="160" w:type="dxa"/>
            <w:vAlign w:val="bottom"/>
            <w:gridSpan w:val="2"/>
          </w:tcPr>
          <w:p>
            <w:pPr>
              <w:jc w:val="right"/>
              <w:ind w:right="97"/>
              <w:spacing w:after="0"/>
              <w:rPr>
                <w:sz w:val="20"/>
                <w:szCs w:val="20"/>
                <w:color w:val="auto"/>
              </w:rPr>
            </w:pPr>
            <w:r>
              <w:rPr>
                <w:rFonts w:ascii="Arial" w:cs="Arial" w:eastAsia="Arial" w:hAnsi="Arial"/>
                <w:sz w:val="19"/>
                <w:szCs w:val="19"/>
                <w:b w:val="1"/>
                <w:bCs w:val="1"/>
                <w:color w:val="FFFFFF"/>
              </w:rPr>
              <w:t>​</w:t>
            </w:r>
          </w:p>
        </w:tc>
        <w:tc>
          <w:tcPr>
            <w:tcW w:w="100" w:type="dxa"/>
            <w:vAlign w:val="bottom"/>
          </w:tcPr>
          <w:p>
            <w:pPr>
              <w:spacing w:after="0"/>
              <w:rPr>
                <w:sz w:val="24"/>
                <w:szCs w:val="24"/>
                <w:color w:val="auto"/>
              </w:rPr>
            </w:pPr>
          </w:p>
        </w:tc>
        <w:tc>
          <w:tcPr>
            <w:tcW w:w="100" w:type="dxa"/>
            <w:vAlign w:val="bottom"/>
            <w:shd w:val="clear" w:color="auto" w:fill="288DC0"/>
          </w:tcPr>
          <w:p>
            <w:pPr>
              <w:spacing w:after="0"/>
              <w:rPr>
                <w:sz w:val="20"/>
                <w:szCs w:val="20"/>
                <w:color w:val="auto"/>
              </w:rPr>
            </w:pPr>
            <w:r>
              <w:rPr>
                <w:rFonts w:ascii="Arial" w:cs="Arial" w:eastAsia="Arial" w:hAnsi="Arial"/>
                <w:sz w:val="19"/>
                <w:szCs w:val="19"/>
                <w:b w:val="1"/>
                <w:bCs w:val="1"/>
                <w:color w:val="FFFFFF"/>
              </w:rPr>
              <w:t>​</w:t>
            </w:r>
          </w:p>
        </w:tc>
        <w:tc>
          <w:tcPr>
            <w:tcW w:w="2340" w:type="dxa"/>
            <w:vAlign w:val="bottom"/>
            <w:shd w:val="clear" w:color="auto" w:fill="288DC0"/>
          </w:tcPr>
          <w:p>
            <w:pPr>
              <w:ind w:left="60"/>
              <w:spacing w:after="0"/>
              <w:rPr>
                <w:sz w:val="20"/>
                <w:szCs w:val="20"/>
                <w:color w:val="auto"/>
              </w:rPr>
            </w:pPr>
            <w:r>
              <w:rPr>
                <w:rFonts w:ascii="Arial" w:cs="Arial" w:eastAsia="Arial" w:hAnsi="Arial"/>
                <w:sz w:val="17"/>
                <w:szCs w:val="17"/>
                <w:b w:val="1"/>
                <w:bCs w:val="1"/>
                <w:color w:val="FFFFFF"/>
              </w:rPr>
              <w:t>CAREER HIGHLIGHTS</w:t>
            </w:r>
          </w:p>
        </w:tc>
        <w:tc>
          <w:tcPr>
            <w:tcW w:w="160" w:type="dxa"/>
            <w:vAlign w:val="bottom"/>
            <w:shd w:val="clear" w:color="auto" w:fill="288DC0"/>
          </w:tcPr>
          <w:p>
            <w:pPr>
              <w:spacing w:after="0"/>
              <w:rPr>
                <w:sz w:val="24"/>
                <w:szCs w:val="24"/>
                <w:color w:val="auto"/>
              </w:rPr>
            </w:pPr>
          </w:p>
        </w:tc>
        <w:tc>
          <w:tcPr>
            <w:tcW w:w="100" w:type="dxa"/>
            <w:vAlign w:val="bottom"/>
            <w:tcBorders>
              <w:left w:val="single" w:sz="8" w:color="288DC0"/>
            </w:tcBorders>
            <w:shd w:val="clear" w:color="auto" w:fill="288DC0"/>
          </w:tcPr>
          <w:p>
            <w:pPr>
              <w:spacing w:after="0"/>
              <w:rPr>
                <w:sz w:val="24"/>
                <w:szCs w:val="24"/>
                <w:color w:val="auto"/>
              </w:rPr>
            </w:pPr>
          </w:p>
        </w:tc>
        <w:tc>
          <w:tcPr>
            <w:tcW w:w="2640" w:type="dxa"/>
            <w:vAlign w:val="bottom"/>
            <w:shd w:val="clear" w:color="auto" w:fill="288DC0"/>
          </w:tcPr>
          <w:p>
            <w:pPr>
              <w:spacing w:after="0"/>
              <w:rPr>
                <w:sz w:val="24"/>
                <w:szCs w:val="24"/>
                <w:color w:val="auto"/>
              </w:rPr>
            </w:pPr>
          </w:p>
        </w:tc>
        <w:tc>
          <w:tcPr>
            <w:tcW w:w="120" w:type="dxa"/>
            <w:vAlign w:val="bottom"/>
            <w:shd w:val="clear" w:color="auto" w:fill="288DC0"/>
          </w:tcPr>
          <w:p>
            <w:pPr>
              <w:ind w:left="60"/>
              <w:spacing w:after="0"/>
              <w:rPr>
                <w:sz w:val="20"/>
                <w:szCs w:val="20"/>
                <w:color w:val="auto"/>
              </w:rPr>
            </w:pPr>
            <w:r>
              <w:rPr>
                <w:rFonts w:ascii="Arial" w:cs="Arial" w:eastAsia="Arial" w:hAnsi="Arial"/>
                <w:sz w:val="19"/>
                <w:szCs w:val="19"/>
                <w:b w:val="1"/>
                <w:bCs w:val="1"/>
                <w:color w:val="FFFFFF"/>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0" w:type="dxa"/>
            <w:vAlign w:val="bottom"/>
            <w:shd w:val="clear" w:color="auto" w:fill="EEEEEE"/>
          </w:tcPr>
          <w:p>
            <w:pPr>
              <w:spacing w:after="0"/>
              <w:rPr>
                <w:sz w:val="20"/>
                <w:szCs w:val="20"/>
                <w:color w:val="auto"/>
              </w:rPr>
            </w:pPr>
            <w:r>
              <w:rPr>
                <w:rFonts w:ascii="Arial" w:cs="Arial" w:eastAsia="Arial" w:hAnsi="Arial"/>
                <w:sz w:val="13"/>
                <w:szCs w:val="13"/>
                <w:color w:val="545759"/>
              </w:rPr>
              <w:t>​</w:t>
            </w:r>
          </w:p>
        </w:tc>
        <w:tc>
          <w:tcPr>
            <w:tcW w:w="2680" w:type="dxa"/>
            <w:vAlign w:val="bottom"/>
            <w:tcBorders>
              <w:right w:val="single" w:sz="8" w:color="EEEEEE"/>
            </w:tcBorders>
            <w:shd w:val="clear" w:color="auto" w:fill="EEEEEE"/>
          </w:tcPr>
          <w:p>
            <w:pPr>
              <w:jc w:val="right"/>
              <w:ind w:right="491"/>
              <w:spacing w:after="0"/>
              <w:rPr>
                <w:sz w:val="20"/>
                <w:szCs w:val="20"/>
                <w:color w:val="auto"/>
              </w:rPr>
            </w:pPr>
            <w:r>
              <w:rPr>
                <w:rFonts w:ascii="Arial" w:cs="Arial" w:eastAsia="Arial" w:hAnsi="Arial"/>
                <w:sz w:val="13"/>
                <w:szCs w:val="13"/>
                <w:b w:val="1"/>
                <w:bCs w:val="1"/>
                <w:color w:val="545759"/>
              </w:rPr>
              <w:t>Founder, President and CEO</w:t>
            </w:r>
          </w:p>
        </w:tc>
        <w:tc>
          <w:tcPr>
            <w:tcW w:w="160" w:type="dxa"/>
            <w:vAlign w:val="bottom"/>
            <w:gridSpan w:val="2"/>
          </w:tcPr>
          <w:p>
            <w:pPr>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19"/>
                <w:szCs w:val="19"/>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34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Celldex</w:t>
            </w:r>
          </w:p>
        </w:tc>
        <w:tc>
          <w:tcPr>
            <w:tcW w:w="160" w:type="dxa"/>
            <w:vAlign w:val="bottom"/>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40" w:type="dxa"/>
            <w:vAlign w:val="bottom"/>
          </w:tcPr>
          <w:p>
            <w:pPr>
              <w:ind w:left="80"/>
              <w:spacing w:after="0"/>
              <w:rPr>
                <w:sz w:val="20"/>
                <w:szCs w:val="20"/>
                <w:color w:val="auto"/>
              </w:rPr>
            </w:pPr>
            <w:r>
              <w:rPr>
                <w:rFonts w:ascii="Arial" w:cs="Arial" w:eastAsia="Arial" w:hAnsi="Arial"/>
                <w:sz w:val="13"/>
                <w:szCs w:val="13"/>
                <w:color w:val="545759"/>
              </w:rPr>
              <w:t>Former Vice President, Chief Financial</w:t>
            </w: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2680" w:type="dxa"/>
            <w:vAlign w:val="bottom"/>
            <w:tcBorders>
              <w:right w:val="single" w:sz="8" w:color="EEEEEE"/>
            </w:tcBorders>
            <w:vMerge w:val="restart"/>
            <w:shd w:val="clear" w:color="auto" w:fill="EEEEEE"/>
          </w:tcPr>
          <w:p>
            <w:pPr>
              <w:jc w:val="center"/>
              <w:ind w:right="11"/>
              <w:spacing w:after="0"/>
              <w:rPr>
                <w:sz w:val="20"/>
                <w:szCs w:val="20"/>
                <w:color w:val="auto"/>
              </w:rPr>
            </w:pPr>
            <w:r>
              <w:rPr>
                <w:rFonts w:ascii="Arial" w:cs="Arial" w:eastAsia="Arial" w:hAnsi="Arial"/>
                <w:sz w:val="13"/>
                <w:szCs w:val="13"/>
                <w:color w:val="545759"/>
              </w:rPr>
              <w:t>Since September 2008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40" w:type="dxa"/>
            <w:vAlign w:val="bottom"/>
            <w:shd w:val="clear" w:color="auto" w:fill="D4E8F2"/>
          </w:tcPr>
          <w:p>
            <w:pPr>
              <w:spacing w:after="0"/>
              <w:rPr>
                <w:sz w:val="15"/>
                <w:szCs w:val="15"/>
                <w:color w:val="auto"/>
              </w:rPr>
            </w:pPr>
          </w:p>
        </w:tc>
        <w:tc>
          <w:tcPr>
            <w:tcW w:w="16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Officer, Treasurer and Secretary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20" w:type="dxa"/>
            <w:vAlign w:val="bottom"/>
            <w:shd w:val="clear" w:color="auto" w:fill="EEEEEE"/>
          </w:tcPr>
          <w:p>
            <w:pPr>
              <w:spacing w:after="0"/>
              <w:rPr>
                <w:sz w:val="7"/>
                <w:szCs w:val="7"/>
                <w:color w:val="auto"/>
              </w:rPr>
            </w:pPr>
          </w:p>
        </w:tc>
        <w:tc>
          <w:tcPr>
            <w:tcW w:w="2680" w:type="dxa"/>
            <w:vAlign w:val="bottom"/>
            <w:tcBorders>
              <w:right w:val="single" w:sz="8" w:color="EEEEEE"/>
            </w:tcBorders>
            <w:vMerge w:val="continue"/>
            <w:shd w:val="clear" w:color="auto" w:fill="EEEEE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shd w:val="clear" w:color="auto" w:fill="D4E8F2"/>
          </w:tcPr>
          <w:p>
            <w:pPr>
              <w:spacing w:after="0"/>
              <w:rPr>
                <w:sz w:val="7"/>
                <w:szCs w:val="7"/>
                <w:color w:val="auto"/>
              </w:rPr>
            </w:pPr>
          </w:p>
        </w:tc>
        <w:tc>
          <w:tcPr>
            <w:tcW w:w="2340" w:type="dxa"/>
            <w:vAlign w:val="bottom"/>
            <w:shd w:val="clear" w:color="auto" w:fill="D4E8F2"/>
          </w:tcPr>
          <w:p>
            <w:pPr>
              <w:spacing w:after="0"/>
              <w:rPr>
                <w:sz w:val="7"/>
                <w:szCs w:val="7"/>
                <w:color w:val="auto"/>
              </w:rPr>
            </w:pPr>
          </w:p>
        </w:tc>
        <w:tc>
          <w:tcPr>
            <w:tcW w:w="160" w:type="dxa"/>
            <w:vAlign w:val="bottom"/>
            <w:shd w:val="clear" w:color="auto" w:fill="D4E8F2"/>
          </w:tcPr>
          <w:p>
            <w:pPr>
              <w:spacing w:after="0"/>
              <w:rPr>
                <w:sz w:val="7"/>
                <w:szCs w:val="7"/>
                <w:color w:val="auto"/>
              </w:rPr>
            </w:pPr>
          </w:p>
        </w:tc>
        <w:tc>
          <w:tcPr>
            <w:tcW w:w="10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268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3"/>
                <w:szCs w:val="13"/>
                <w:color w:val="545759"/>
              </w:rPr>
              <w:t>(Director since December 2008)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40" w:type="dxa"/>
            <w:vAlign w:val="bottom"/>
            <w:shd w:val="clear" w:color="auto" w:fill="D4E8F2"/>
          </w:tcPr>
          <w:p>
            <w:pPr>
              <w:spacing w:after="0"/>
              <w:rPr>
                <w:sz w:val="15"/>
                <w:szCs w:val="15"/>
                <w:color w:val="auto"/>
              </w:rPr>
            </w:pPr>
          </w:p>
        </w:tc>
        <w:tc>
          <w:tcPr>
            <w:tcW w:w="16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0" w:type="dxa"/>
            <w:vAlign w:val="bottom"/>
            <w:tcBorders>
              <w:bottom w:val="single" w:sz="8" w:color="004987"/>
            </w:tcBorders>
            <w:shd w:val="clear" w:color="auto" w:fill="EEEEEE"/>
          </w:tcPr>
          <w:p>
            <w:pPr>
              <w:spacing w:after="0"/>
              <w:rPr>
                <w:sz w:val="8"/>
                <w:szCs w:val="8"/>
                <w:color w:val="auto"/>
              </w:rPr>
            </w:pPr>
          </w:p>
        </w:tc>
        <w:tc>
          <w:tcPr>
            <w:tcW w:w="2680" w:type="dxa"/>
            <w:vAlign w:val="bottom"/>
            <w:tcBorders>
              <w:bottom w:val="single" w:sz="8" w:color="004987"/>
              <w:right w:val="single" w:sz="8" w:color="EEEEEE"/>
            </w:tcBorders>
            <w:shd w:val="clear" w:color="auto" w:fill="EEEEEE"/>
          </w:tcPr>
          <w:p>
            <w:pPr>
              <w:spacing w:after="0"/>
              <w:rPr>
                <w:sz w:val="8"/>
                <w:szCs w:val="8"/>
                <w:color w:val="auto"/>
              </w:rPr>
            </w:pPr>
          </w:p>
        </w:tc>
        <w:tc>
          <w:tcPr>
            <w:tcW w:w="160" w:type="dxa"/>
            <w:vAlign w:val="bottom"/>
            <w:gridSpan w:val="2"/>
            <w:vMerge w:val="restart"/>
          </w:tcPr>
          <w:p>
            <w:pPr>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8"/>
                <w:szCs w:val="8"/>
                <w:color w:val="auto"/>
              </w:rPr>
            </w:pPr>
          </w:p>
        </w:tc>
        <w:tc>
          <w:tcPr>
            <w:tcW w:w="100" w:type="dxa"/>
            <w:vAlign w:val="bottom"/>
            <w:tcBorders>
              <w:bottom w:val="single" w:sz="8" w:color="004987"/>
            </w:tcBorders>
            <w:shd w:val="clear" w:color="auto" w:fill="D4E8F2"/>
          </w:tcPr>
          <w:p>
            <w:pPr>
              <w:spacing w:after="0"/>
              <w:rPr>
                <w:sz w:val="8"/>
                <w:szCs w:val="8"/>
                <w:color w:val="auto"/>
              </w:rPr>
            </w:pPr>
          </w:p>
        </w:tc>
        <w:tc>
          <w:tcPr>
            <w:tcW w:w="2340" w:type="dxa"/>
            <w:vAlign w:val="bottom"/>
            <w:tcBorders>
              <w:bottom w:val="single" w:sz="8" w:color="004987"/>
            </w:tcBorders>
            <w:shd w:val="clear" w:color="auto" w:fill="D4E8F2"/>
          </w:tcPr>
          <w:p>
            <w:pPr>
              <w:spacing w:after="0"/>
              <w:rPr>
                <w:sz w:val="8"/>
                <w:szCs w:val="8"/>
                <w:color w:val="auto"/>
              </w:rPr>
            </w:pPr>
          </w:p>
        </w:tc>
        <w:tc>
          <w:tcPr>
            <w:tcW w:w="160" w:type="dxa"/>
            <w:vAlign w:val="bottom"/>
            <w:tcBorders>
              <w:bottom w:val="single" w:sz="8" w:color="004987"/>
            </w:tcBorders>
            <w:shd w:val="clear" w:color="auto" w:fill="D4E8F2"/>
          </w:tcPr>
          <w:p>
            <w:pPr>
              <w:spacing w:after="0"/>
              <w:rPr>
                <w:sz w:val="8"/>
                <w:szCs w:val="8"/>
                <w:color w:val="auto"/>
              </w:rPr>
            </w:pPr>
          </w:p>
        </w:tc>
        <w:tc>
          <w:tcPr>
            <w:tcW w:w="100" w:type="dxa"/>
            <w:vAlign w:val="bottom"/>
            <w:tcBorders>
              <w:bottom w:val="single" w:sz="8" w:color="004987"/>
            </w:tcBorders>
          </w:tcPr>
          <w:p>
            <w:pPr>
              <w:spacing w:after="0"/>
              <w:rPr>
                <w:sz w:val="8"/>
                <w:szCs w:val="8"/>
                <w:color w:val="auto"/>
              </w:rPr>
            </w:pPr>
          </w:p>
        </w:tc>
        <w:tc>
          <w:tcPr>
            <w:tcW w:w="2640" w:type="dxa"/>
            <w:vAlign w:val="bottom"/>
            <w:tcBorders>
              <w:bottom w:val="single" w:sz="8" w:color="004987"/>
            </w:tcBorders>
          </w:tcPr>
          <w:p>
            <w:pPr>
              <w:spacing w:after="0"/>
              <w:rPr>
                <w:sz w:val="8"/>
                <w:szCs w:val="8"/>
                <w:color w:val="auto"/>
              </w:rPr>
            </w:pPr>
          </w:p>
        </w:tc>
        <w:tc>
          <w:tcPr>
            <w:tcW w:w="120" w:type="dxa"/>
            <w:vAlign w:val="bottom"/>
            <w:tcBorders>
              <w:bottom w:val="single" w:sz="8" w:color="004987"/>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2680" w:type="dxa"/>
            <w:vAlign w:val="bottom"/>
          </w:tcPr>
          <w:p>
            <w:pPr>
              <w:jc w:val="center"/>
              <w:ind w:right="11"/>
              <w:spacing w:after="0"/>
              <w:rPr>
                <w:sz w:val="20"/>
                <w:szCs w:val="20"/>
                <w:color w:val="auto"/>
              </w:rPr>
            </w:pPr>
            <w:r>
              <w:rPr>
                <w:rFonts w:ascii="Arial" w:cs="Arial" w:eastAsia="Arial" w:hAnsi="Arial"/>
                <w:sz w:val="13"/>
                <w:szCs w:val="13"/>
                <w:b w:val="1"/>
                <w:bCs w:val="1"/>
                <w:color w:val="545759"/>
                <w:w w:val="99"/>
              </w:rPr>
              <w:t>PUBLIC BOARDS:</w:t>
            </w:r>
          </w:p>
        </w:tc>
        <w:tc>
          <w:tcPr>
            <w:tcW w:w="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34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Medarex</w:t>
            </w:r>
          </w:p>
        </w:tc>
        <w:tc>
          <w:tcPr>
            <w:tcW w:w="160" w:type="dxa"/>
            <w:vAlign w:val="bottom"/>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40" w:type="dxa"/>
            <w:vAlign w:val="bottom"/>
          </w:tcPr>
          <w:p>
            <w:pPr>
              <w:ind w:left="80"/>
              <w:spacing w:after="0"/>
              <w:rPr>
                <w:sz w:val="20"/>
                <w:szCs w:val="20"/>
                <w:color w:val="auto"/>
              </w:rPr>
            </w:pPr>
            <w:r>
              <w:rPr>
                <w:rFonts w:ascii="Arial" w:cs="Arial" w:eastAsia="Arial" w:hAnsi="Arial"/>
                <w:sz w:val="13"/>
                <w:szCs w:val="13"/>
                <w:color w:val="545759"/>
              </w:rPr>
              <w:t>Treasurer (now a part of Bristol-Myers</w:t>
            </w: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jc w:val="right"/>
              <w:ind w:right="1251"/>
              <w:spacing w:after="0"/>
              <w:rPr>
                <w:sz w:val="20"/>
                <w:szCs w:val="20"/>
                <w:color w:val="auto"/>
              </w:rPr>
            </w:pPr>
            <w:r>
              <w:rPr>
                <w:rFonts w:ascii="Arial" w:cs="Arial" w:eastAsia="Arial" w:hAnsi="Arial"/>
                <w:sz w:val="13"/>
                <w:szCs w:val="13"/>
                <w:b w:val="1"/>
                <w:bCs w:val="1"/>
                <w:color w:val="004987"/>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340" w:type="dxa"/>
            <w:vAlign w:val="bottom"/>
            <w:shd w:val="clear" w:color="auto" w:fill="D4E8F2"/>
          </w:tcPr>
          <w:p>
            <w:pPr>
              <w:spacing w:after="0"/>
              <w:rPr>
                <w:sz w:val="14"/>
                <w:szCs w:val="14"/>
                <w:color w:val="auto"/>
              </w:rPr>
            </w:pPr>
          </w:p>
        </w:tc>
        <w:tc>
          <w:tcPr>
            <w:tcW w:w="16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Squibb Co.) from December 1998 to</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40" w:type="dxa"/>
            <w:vAlign w:val="bottom"/>
            <w:shd w:val="clear" w:color="auto" w:fill="D4E8F2"/>
          </w:tcPr>
          <w:p>
            <w:pPr>
              <w:spacing w:after="0"/>
              <w:rPr>
                <w:sz w:val="15"/>
                <w:szCs w:val="15"/>
                <w:color w:val="auto"/>
              </w:rPr>
            </w:pPr>
          </w:p>
        </w:tc>
        <w:tc>
          <w:tcPr>
            <w:tcW w:w="16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March 2004 and senior financial positions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D4E8F2"/>
            </w:tcBorders>
            <w:shd w:val="clear" w:color="auto" w:fill="D4E8F2"/>
          </w:tcPr>
          <w:p>
            <w:pPr>
              <w:spacing w:after="0"/>
              <w:rPr>
                <w:sz w:val="20"/>
                <w:szCs w:val="20"/>
                <w:color w:val="auto"/>
              </w:rPr>
            </w:pPr>
          </w:p>
        </w:tc>
        <w:tc>
          <w:tcPr>
            <w:tcW w:w="2340" w:type="dxa"/>
            <w:vAlign w:val="bottom"/>
            <w:tcBorders>
              <w:bottom w:val="single" w:sz="8" w:color="D4E8F2"/>
            </w:tcBorders>
            <w:shd w:val="clear" w:color="auto" w:fill="D4E8F2"/>
          </w:tcPr>
          <w:p>
            <w:pPr>
              <w:spacing w:after="0"/>
              <w:rPr>
                <w:sz w:val="20"/>
                <w:szCs w:val="20"/>
                <w:color w:val="auto"/>
              </w:rPr>
            </w:pPr>
          </w:p>
        </w:tc>
        <w:tc>
          <w:tcPr>
            <w:tcW w:w="160" w:type="dxa"/>
            <w:vAlign w:val="bottom"/>
            <w:tcBorders>
              <w:bottom w:val="single" w:sz="8" w:color="D4E8F2"/>
            </w:tcBorders>
            <w:shd w:val="clear" w:color="auto" w:fill="D4E8F2"/>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from December 1998 to March 2003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80" w:type="dxa"/>
            <w:vAlign w:val="bottom"/>
            <w:tcBorders>
              <w:top w:val="single" w:sz="8" w:color="004987"/>
            </w:tcBorders>
          </w:tcPr>
          <w:p>
            <w:pPr>
              <w:jc w:val="center"/>
              <w:ind w:right="11"/>
              <w:spacing w:after="0"/>
              <w:rPr>
                <w:sz w:val="20"/>
                <w:szCs w:val="20"/>
                <w:color w:val="auto"/>
              </w:rPr>
            </w:pPr>
            <w:r>
              <w:rPr>
                <w:rFonts w:ascii="Arial" w:cs="Arial" w:eastAsia="Arial" w:hAnsi="Arial"/>
                <w:sz w:val="13"/>
                <w:szCs w:val="13"/>
                <w:b w:val="1"/>
                <w:bCs w:val="1"/>
                <w:color w:val="545759"/>
                <w:w w:val="96"/>
              </w:rPr>
              <w:t>COMMITTEES:</w:t>
            </w:r>
          </w:p>
        </w:tc>
        <w:tc>
          <w:tcPr>
            <w:tcW w:w="160" w:type="dxa"/>
            <w:vAlign w:val="bottom"/>
            <w:gridSpan w:val="2"/>
          </w:tcPr>
          <w:p>
            <w:pPr>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18"/>
                <w:szCs w:val="18"/>
                <w:color w:val="auto"/>
              </w:rPr>
            </w:pPr>
          </w:p>
        </w:tc>
        <w:tc>
          <w:tcPr>
            <w:tcW w:w="10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34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b w:val="1"/>
                <w:bCs w:val="1"/>
                <w:color w:val="545759"/>
              </w:rPr>
              <w:t>Genenta Science S.p.A.*</w:t>
            </w:r>
          </w:p>
        </w:tc>
        <w:tc>
          <w:tcPr>
            <w:tcW w:w="16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10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760" w:type="dxa"/>
            <w:vAlign w:val="bottom"/>
            <w:tcBorders>
              <w:top w:val="single" w:sz="8" w:color="004987"/>
            </w:tcBorders>
            <w:gridSpan w:val="2"/>
          </w:tcPr>
          <w:p>
            <w:pPr>
              <w:ind w:left="80"/>
              <w:spacing w:after="0" w:line="210" w:lineRule="exact"/>
              <w:rPr>
                <w:sz w:val="20"/>
                <w:szCs w:val="20"/>
                <w:color w:val="auto"/>
              </w:rPr>
            </w:pPr>
            <w:r>
              <w:rPr>
                <w:rFonts w:ascii="Arial" w:cs="Arial" w:eastAsia="Arial" w:hAnsi="Arial"/>
                <w:sz w:val="13"/>
                <w:szCs w:val="13"/>
                <w:color w:val="545759"/>
              </w:rPr>
              <w:t xml:space="preserve">Board of directors from May 2021 to April </w:t>
            </w:r>
            <w:r>
              <w:rPr>
                <w:rFonts w:ascii="Arial" w:cs="Arial" w:eastAsia="Arial" w:hAnsi="Arial"/>
                <w:sz w:val="24"/>
                <w:szCs w:val="24"/>
                <w:color w:val="545759"/>
                <w:vertAlign w:val="superscript"/>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3"/>
                <w:szCs w:val="13"/>
                <w:b w:val="1"/>
                <w:bCs w:val="1"/>
                <w:color w:val="004987"/>
                <w:w w:val="98"/>
              </w:rPr>
              <w:t>None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4E8F2"/>
          </w:tcPr>
          <w:p>
            <w:pPr>
              <w:spacing w:after="0"/>
              <w:rPr>
                <w:sz w:val="16"/>
                <w:szCs w:val="16"/>
                <w:color w:val="auto"/>
              </w:rPr>
            </w:pPr>
          </w:p>
        </w:tc>
        <w:tc>
          <w:tcPr>
            <w:tcW w:w="2340" w:type="dxa"/>
            <w:vAlign w:val="bottom"/>
            <w:shd w:val="clear" w:color="auto" w:fill="D4E8F2"/>
          </w:tcPr>
          <w:p>
            <w:pPr>
              <w:spacing w:after="0"/>
              <w:rPr>
                <w:sz w:val="16"/>
                <w:szCs w:val="16"/>
                <w:color w:val="auto"/>
              </w:rPr>
            </w:pPr>
          </w:p>
        </w:tc>
        <w:tc>
          <w:tcPr>
            <w:tcW w:w="160" w:type="dxa"/>
            <w:vAlign w:val="bottom"/>
            <w:shd w:val="clear" w:color="auto" w:fill="D4E8F2"/>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2024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40" w:type="dxa"/>
            <w:vAlign w:val="bottom"/>
            <w:gridSpan w:val="2"/>
          </w:tcPr>
          <w:p>
            <w:pPr>
              <w:spacing w:after="0"/>
              <w:rPr>
                <w:sz w:val="5"/>
                <w:szCs w:val="5"/>
                <w:color w:val="auto"/>
              </w:rPr>
            </w:pPr>
          </w:p>
        </w:tc>
        <w:tc>
          <w:tcPr>
            <w:tcW w:w="2680" w:type="dxa"/>
            <w:vAlign w:val="bottom"/>
          </w:tcPr>
          <w:p>
            <w:pPr>
              <w:spacing w:after="0"/>
              <w:rPr>
                <w:sz w:val="5"/>
                <w:szCs w:val="5"/>
                <w:color w:val="auto"/>
              </w:rPr>
            </w:pPr>
          </w:p>
        </w:tc>
        <w:tc>
          <w:tcPr>
            <w:tcW w:w="1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D4E8F2"/>
          </w:tcPr>
          <w:p>
            <w:pPr>
              <w:spacing w:after="0"/>
              <w:rPr>
                <w:sz w:val="5"/>
                <w:szCs w:val="5"/>
                <w:color w:val="auto"/>
              </w:rPr>
            </w:pPr>
          </w:p>
        </w:tc>
        <w:tc>
          <w:tcPr>
            <w:tcW w:w="2340" w:type="dxa"/>
            <w:vAlign w:val="bottom"/>
            <w:shd w:val="clear" w:color="auto" w:fill="D4E8F2"/>
          </w:tcPr>
          <w:p>
            <w:pPr>
              <w:spacing w:after="0"/>
              <w:rPr>
                <w:sz w:val="5"/>
                <w:szCs w:val="5"/>
                <w:color w:val="auto"/>
              </w:rPr>
            </w:pPr>
          </w:p>
        </w:tc>
        <w:tc>
          <w:tcPr>
            <w:tcW w:w="160" w:type="dxa"/>
            <w:vAlign w:val="bottom"/>
            <w:shd w:val="clear" w:color="auto" w:fill="D4E8F2"/>
          </w:tcPr>
          <w:p>
            <w:pPr>
              <w:spacing w:after="0"/>
              <w:rPr>
                <w:sz w:val="5"/>
                <w:szCs w:val="5"/>
                <w:color w:val="auto"/>
              </w:rPr>
            </w:pPr>
          </w:p>
        </w:tc>
        <w:tc>
          <w:tcPr>
            <w:tcW w:w="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80" w:type="dxa"/>
            <w:vAlign w:val="bottom"/>
            <w:tcBorders>
              <w:top w:val="single" w:sz="8" w:color="004987"/>
            </w:tcBorders>
          </w:tcPr>
          <w:p>
            <w:pPr>
              <w:jc w:val="center"/>
              <w:ind w:right="11"/>
              <w:spacing w:after="0"/>
              <w:rPr>
                <w:sz w:val="20"/>
                <w:szCs w:val="20"/>
                <w:color w:val="auto"/>
              </w:rPr>
            </w:pPr>
            <w:r>
              <w:rPr>
                <w:rFonts w:ascii="Arial" w:cs="Arial" w:eastAsia="Arial" w:hAnsi="Arial"/>
                <w:sz w:val="13"/>
                <w:szCs w:val="13"/>
                <w:b w:val="1"/>
                <w:bCs w:val="1"/>
                <w:color w:val="545759"/>
                <w:w w:val="97"/>
              </w:rPr>
              <w:t>EDUCATION:</w:t>
            </w:r>
          </w:p>
        </w:tc>
        <w:tc>
          <w:tcPr>
            <w:tcW w:w="160" w:type="dxa"/>
            <w:vAlign w:val="bottom"/>
            <w:gridSpan w:val="2"/>
          </w:tcPr>
          <w:p>
            <w:pPr>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18"/>
                <w:szCs w:val="18"/>
                <w:color w:val="auto"/>
              </w:rPr>
            </w:pPr>
          </w:p>
        </w:tc>
        <w:tc>
          <w:tcPr>
            <w:tcW w:w="10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34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b w:val="1"/>
                <w:bCs w:val="1"/>
                <w:color w:val="545759"/>
              </w:rPr>
              <w:t>BioNJ Inc.</w:t>
            </w:r>
          </w:p>
        </w:tc>
        <w:tc>
          <w:tcPr>
            <w:tcW w:w="16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10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40" w:type="dxa"/>
            <w:vAlign w:val="bottom"/>
            <w:tcBorders>
              <w:top w:val="single" w:sz="8" w:color="004987"/>
            </w:tcBorders>
          </w:tcPr>
          <w:p>
            <w:pPr>
              <w:ind w:left="80"/>
              <w:spacing w:after="0"/>
              <w:rPr>
                <w:sz w:val="20"/>
                <w:szCs w:val="20"/>
                <w:color w:val="auto"/>
              </w:rPr>
            </w:pPr>
            <w:r>
              <w:rPr>
                <w:rFonts w:ascii="Arial" w:cs="Arial" w:eastAsia="Arial" w:hAnsi="Arial"/>
                <w:sz w:val="13"/>
                <w:szCs w:val="13"/>
                <w:color w:val="545759"/>
              </w:rPr>
              <w:t>Board of Trustees</w:t>
            </w:r>
          </w:p>
        </w:tc>
        <w:tc>
          <w:tcPr>
            <w:tcW w:w="12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jc w:val="center"/>
              <w:ind w:right="11"/>
              <w:spacing w:after="0"/>
              <w:rPr>
                <w:sz w:val="20"/>
                <w:szCs w:val="20"/>
                <w:color w:val="auto"/>
              </w:rPr>
            </w:pPr>
            <w:r>
              <w:rPr>
                <w:rFonts w:ascii="Arial" w:cs="Arial" w:eastAsia="Arial" w:hAnsi="Arial"/>
                <w:sz w:val="13"/>
                <w:szCs w:val="13"/>
                <w:color w:val="545759"/>
              </w:rPr>
              <w:t>M.B.A. from Columbia University and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340" w:type="dxa"/>
            <w:vAlign w:val="bottom"/>
            <w:shd w:val="clear" w:color="auto" w:fill="D4E8F2"/>
          </w:tcPr>
          <w:p>
            <w:pPr>
              <w:spacing w:after="0"/>
              <w:rPr>
                <w:sz w:val="14"/>
                <w:szCs w:val="14"/>
                <w:color w:val="auto"/>
              </w:rPr>
            </w:pPr>
          </w:p>
        </w:tc>
        <w:tc>
          <w:tcPr>
            <w:tcW w:w="16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3"/>
                <w:szCs w:val="13"/>
                <w:color w:val="545759"/>
              </w:rPr>
              <w:t>M.H.L. from Brown University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40" w:type="dxa"/>
            <w:vAlign w:val="bottom"/>
            <w:shd w:val="clear" w:color="auto" w:fill="D4E8F2"/>
          </w:tcPr>
          <w:p>
            <w:pPr>
              <w:spacing w:after="0"/>
              <w:rPr>
                <w:sz w:val="15"/>
                <w:szCs w:val="15"/>
                <w:color w:val="auto"/>
              </w:rPr>
            </w:pPr>
          </w:p>
        </w:tc>
        <w:tc>
          <w:tcPr>
            <w:tcW w:w="16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20" w:type="dxa"/>
            <w:vAlign w:val="bottom"/>
            <w:tcBorders>
              <w:bottom w:val="single" w:sz="8" w:color="004987"/>
            </w:tcBorders>
          </w:tcPr>
          <w:p>
            <w:pPr>
              <w:spacing w:after="0"/>
              <w:rPr>
                <w:sz w:val="6"/>
                <w:szCs w:val="6"/>
                <w:color w:val="auto"/>
              </w:rPr>
            </w:pPr>
          </w:p>
        </w:tc>
        <w:tc>
          <w:tcPr>
            <w:tcW w:w="2680" w:type="dxa"/>
            <w:vAlign w:val="bottom"/>
            <w:tcBorders>
              <w:bottom w:val="single" w:sz="8" w:color="004987"/>
            </w:tcBorders>
          </w:tcPr>
          <w:p>
            <w:pPr>
              <w:spacing w:after="0"/>
              <w:rPr>
                <w:sz w:val="6"/>
                <w:szCs w:val="6"/>
                <w:color w:val="auto"/>
              </w:rPr>
            </w:pPr>
          </w:p>
        </w:tc>
        <w:tc>
          <w:tcPr>
            <w:tcW w:w="20" w:type="dxa"/>
            <w:vAlign w:val="bottom"/>
            <w:tcBorders>
              <w:bottom w:val="single" w:sz="8" w:color="004987"/>
            </w:tcBorders>
          </w:tcPr>
          <w:p>
            <w:pPr>
              <w:spacing w:after="0"/>
              <w:rPr>
                <w:sz w:val="6"/>
                <w:szCs w:val="6"/>
                <w:color w:val="auto"/>
              </w:rPr>
            </w:pPr>
          </w:p>
        </w:tc>
        <w:tc>
          <w:tcPr>
            <w:tcW w:w="140" w:type="dxa"/>
            <w:vAlign w:val="bottom"/>
            <w:tcBorders>
              <w:bottom w:val="single" w:sz="8" w:color="004987"/>
            </w:tcBorders>
          </w:tcPr>
          <w:p>
            <w:pPr>
              <w:spacing w:after="0"/>
              <w:rPr>
                <w:sz w:val="6"/>
                <w:szCs w:val="6"/>
                <w:color w:val="auto"/>
              </w:rPr>
            </w:pPr>
          </w:p>
        </w:tc>
        <w:tc>
          <w:tcPr>
            <w:tcW w:w="100" w:type="dxa"/>
            <w:vAlign w:val="bottom"/>
            <w:tcBorders>
              <w:bottom w:val="single" w:sz="8" w:color="004987"/>
            </w:tcBorders>
          </w:tcPr>
          <w:p>
            <w:pPr>
              <w:spacing w:after="0"/>
              <w:rPr>
                <w:sz w:val="6"/>
                <w:szCs w:val="6"/>
                <w:color w:val="auto"/>
              </w:rPr>
            </w:pPr>
          </w:p>
        </w:tc>
        <w:tc>
          <w:tcPr>
            <w:tcW w:w="100" w:type="dxa"/>
            <w:vAlign w:val="bottom"/>
            <w:tcBorders>
              <w:bottom w:val="single" w:sz="8" w:color="004987"/>
            </w:tcBorders>
            <w:shd w:val="clear" w:color="auto" w:fill="D4E8F2"/>
          </w:tcPr>
          <w:p>
            <w:pPr>
              <w:spacing w:after="0"/>
              <w:rPr>
                <w:sz w:val="6"/>
                <w:szCs w:val="6"/>
                <w:color w:val="auto"/>
              </w:rPr>
            </w:pPr>
          </w:p>
        </w:tc>
        <w:tc>
          <w:tcPr>
            <w:tcW w:w="2340" w:type="dxa"/>
            <w:vAlign w:val="bottom"/>
            <w:tcBorders>
              <w:bottom w:val="single" w:sz="8" w:color="004987"/>
            </w:tcBorders>
            <w:shd w:val="clear" w:color="auto" w:fill="D4E8F2"/>
          </w:tcPr>
          <w:p>
            <w:pPr>
              <w:spacing w:after="0"/>
              <w:rPr>
                <w:sz w:val="6"/>
                <w:szCs w:val="6"/>
                <w:color w:val="auto"/>
              </w:rPr>
            </w:pPr>
          </w:p>
        </w:tc>
        <w:tc>
          <w:tcPr>
            <w:tcW w:w="160" w:type="dxa"/>
            <w:vAlign w:val="bottom"/>
            <w:tcBorders>
              <w:bottom w:val="single" w:sz="8" w:color="004987"/>
            </w:tcBorders>
            <w:shd w:val="clear" w:color="auto" w:fill="D4E8F2"/>
          </w:tcPr>
          <w:p>
            <w:pPr>
              <w:spacing w:after="0"/>
              <w:rPr>
                <w:sz w:val="6"/>
                <w:szCs w:val="6"/>
                <w:color w:val="auto"/>
              </w:rPr>
            </w:pPr>
          </w:p>
        </w:tc>
        <w:tc>
          <w:tcPr>
            <w:tcW w:w="100" w:type="dxa"/>
            <w:vAlign w:val="bottom"/>
            <w:tcBorders>
              <w:bottom w:val="single" w:sz="8" w:color="004987"/>
            </w:tcBorders>
          </w:tcPr>
          <w:p>
            <w:pPr>
              <w:spacing w:after="0"/>
              <w:rPr>
                <w:sz w:val="6"/>
                <w:szCs w:val="6"/>
                <w:color w:val="auto"/>
              </w:rPr>
            </w:pPr>
          </w:p>
        </w:tc>
        <w:tc>
          <w:tcPr>
            <w:tcW w:w="2640" w:type="dxa"/>
            <w:vAlign w:val="bottom"/>
            <w:tcBorders>
              <w:bottom w:val="single" w:sz="8" w:color="004987"/>
            </w:tcBorders>
          </w:tcPr>
          <w:p>
            <w:pPr>
              <w:spacing w:after="0"/>
              <w:rPr>
                <w:sz w:val="6"/>
                <w:szCs w:val="6"/>
                <w:color w:val="auto"/>
              </w:rPr>
            </w:pPr>
          </w:p>
        </w:tc>
        <w:tc>
          <w:tcPr>
            <w:tcW w:w="120" w:type="dxa"/>
            <w:vAlign w:val="bottom"/>
            <w:tcBorders>
              <w:bottom w:val="single" w:sz="8" w:color="004987"/>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40"/>
        <w:spacing w:after="0"/>
        <w:tabs>
          <w:tab w:leader="none" w:pos="1020" w:val="left"/>
          <w:tab w:leader="none" w:pos="4880" w:val="left"/>
          <w:tab w:leader="none" w:pos="9260" w:val="left"/>
        </w:tabs>
        <w:rPr>
          <w:sz w:val="20"/>
          <w:szCs w:val="20"/>
          <w:color w:val="auto"/>
        </w:rPr>
      </w:pPr>
      <w:r>
        <w:rPr>
          <w:rFonts w:ascii="Arial" w:cs="Arial" w:eastAsia="Arial" w:hAnsi="Arial"/>
          <w:sz w:val="15"/>
          <w:szCs w:val="15"/>
          <w:color w:val="545759"/>
        </w:rPr>
        <w:t>​8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166370</wp:posOffset>
            </wp:positionV>
            <wp:extent cx="638111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240"/>
        <w:spacing w:after="0"/>
        <w:rPr>
          <w:sz w:val="20"/>
          <w:szCs w:val="20"/>
          <w:color w:val="auto"/>
        </w:rPr>
      </w:pPr>
      <w:r>
        <w:rPr>
          <w:rFonts w:ascii="Arial" w:cs="Arial" w:eastAsia="Arial" w:hAnsi="Arial"/>
          <w:sz w:val="13"/>
          <w:szCs w:val="13"/>
          <w:color w:val="545759"/>
        </w:rPr>
        <w:t>Proposal 1: Election of Directors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740" w:type="dxa"/>
            <w:vAlign w:val="bottom"/>
          </w:tcPr>
          <w:p>
            <w:pPr>
              <w:spacing w:after="0"/>
              <w:rPr>
                <w:sz w:val="24"/>
                <w:szCs w:val="24"/>
                <w:color w:val="auto"/>
              </w:rPr>
            </w:pPr>
          </w:p>
        </w:tc>
        <w:tc>
          <w:tcPr>
            <w:tcW w:w="140" w:type="dxa"/>
            <w:vAlign w:val="bottom"/>
            <w:shd w:val="clear" w:color="auto" w:fill="288DC0"/>
          </w:tcPr>
          <w:p>
            <w:pPr>
              <w:ind w:left="40"/>
              <w:spacing w:after="0"/>
              <w:rPr>
                <w:sz w:val="20"/>
                <w:szCs w:val="20"/>
                <w:color w:val="auto"/>
              </w:rPr>
            </w:pPr>
            <w:r>
              <w:rPr>
                <w:rFonts w:ascii="Arial" w:cs="Arial" w:eastAsia="Arial" w:hAnsi="Arial"/>
                <w:sz w:val="19"/>
                <w:szCs w:val="19"/>
                <w:b w:val="1"/>
                <w:bCs w:val="1"/>
                <w:color w:val="FFFFFF"/>
              </w:rPr>
              <w:t>​</w:t>
            </w:r>
          </w:p>
        </w:tc>
        <w:tc>
          <w:tcPr>
            <w:tcW w:w="2660" w:type="dxa"/>
            <w:vAlign w:val="bottom"/>
            <w:tcBorders>
              <w:right w:val="single" w:sz="8" w:color="288DC0"/>
            </w:tcBorders>
            <w:shd w:val="clear" w:color="auto" w:fill="288DC0"/>
          </w:tcPr>
          <w:p>
            <w:pPr>
              <w:jc w:val="center"/>
              <w:spacing w:after="0"/>
              <w:rPr>
                <w:sz w:val="20"/>
                <w:szCs w:val="20"/>
                <w:color w:val="auto"/>
              </w:rPr>
            </w:pPr>
            <w:r>
              <w:rPr>
                <w:rFonts w:ascii="Arial" w:cs="Arial" w:eastAsia="Arial" w:hAnsi="Arial"/>
                <w:sz w:val="19"/>
                <w:szCs w:val="19"/>
                <w:b w:val="1"/>
                <w:bCs w:val="1"/>
                <w:color w:val="FFFFFF"/>
                <w:w w:val="91"/>
              </w:rPr>
              <w:t>KEITH L. BROWNLIE, 73</w:t>
            </w:r>
          </w:p>
        </w:tc>
        <w:tc>
          <w:tcPr>
            <w:tcW w:w="20" w:type="dxa"/>
            <w:vAlign w:val="bottom"/>
            <w:shd w:val="clear" w:color="auto" w:fill="288DC0"/>
          </w:tcPr>
          <w:p>
            <w:pPr>
              <w:spacing w:after="0"/>
              <w:rPr>
                <w:sz w:val="24"/>
                <w:szCs w:val="24"/>
                <w:color w:val="auto"/>
              </w:rPr>
            </w:pPr>
          </w:p>
        </w:tc>
        <w:tc>
          <w:tcPr>
            <w:tcW w:w="20" w:type="dxa"/>
            <w:vAlign w:val="bottom"/>
            <w:shd w:val="clear" w:color="auto" w:fill="288DC0"/>
          </w:tcPr>
          <w:p>
            <w:pPr>
              <w:spacing w:after="0"/>
              <w:rPr>
                <w:sz w:val="24"/>
                <w:szCs w:val="24"/>
                <w:color w:val="auto"/>
              </w:rPr>
            </w:pPr>
          </w:p>
        </w:tc>
        <w:tc>
          <w:tcPr>
            <w:tcW w:w="120" w:type="dxa"/>
            <w:vAlign w:val="bottom"/>
          </w:tcPr>
          <w:p>
            <w:pPr>
              <w:jc w:val="right"/>
              <w:ind w:right="57"/>
              <w:spacing w:after="0"/>
              <w:rPr>
                <w:sz w:val="20"/>
                <w:szCs w:val="20"/>
                <w:color w:val="auto"/>
              </w:rPr>
            </w:pPr>
            <w:r>
              <w:rPr>
                <w:rFonts w:ascii="Arial" w:cs="Arial" w:eastAsia="Arial" w:hAnsi="Arial"/>
                <w:sz w:val="19"/>
                <w:szCs w:val="19"/>
                <w:b w:val="1"/>
                <w:bCs w:val="1"/>
                <w:color w:val="FFFFFF"/>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shd w:val="clear" w:color="auto" w:fill="288DC0"/>
          </w:tcPr>
          <w:p>
            <w:pPr>
              <w:spacing w:after="0"/>
              <w:rPr>
                <w:sz w:val="20"/>
                <w:szCs w:val="20"/>
                <w:color w:val="auto"/>
              </w:rPr>
            </w:pPr>
            <w:r>
              <w:rPr>
                <w:rFonts w:ascii="Arial" w:cs="Arial" w:eastAsia="Arial" w:hAnsi="Arial"/>
                <w:sz w:val="19"/>
                <w:szCs w:val="19"/>
                <w:b w:val="1"/>
                <w:bCs w:val="1"/>
                <w:color w:val="FFFFFF"/>
              </w:rPr>
              <w:t>​</w:t>
            </w:r>
          </w:p>
        </w:tc>
        <w:tc>
          <w:tcPr>
            <w:tcW w:w="2200" w:type="dxa"/>
            <w:vAlign w:val="bottom"/>
            <w:shd w:val="clear" w:color="auto" w:fill="288DC0"/>
          </w:tcPr>
          <w:p>
            <w:pPr>
              <w:ind w:left="80"/>
              <w:spacing w:after="0"/>
              <w:rPr>
                <w:sz w:val="20"/>
                <w:szCs w:val="20"/>
                <w:color w:val="auto"/>
              </w:rPr>
            </w:pPr>
            <w:r>
              <w:rPr>
                <w:rFonts w:ascii="Arial" w:cs="Arial" w:eastAsia="Arial" w:hAnsi="Arial"/>
                <w:sz w:val="17"/>
                <w:szCs w:val="17"/>
                <w:b w:val="1"/>
                <w:bCs w:val="1"/>
                <w:color w:val="FFFFFF"/>
              </w:rPr>
              <w:t>CAREER HIGHLIGHTS</w:t>
            </w:r>
          </w:p>
        </w:tc>
        <w:tc>
          <w:tcPr>
            <w:tcW w:w="100" w:type="dxa"/>
            <w:vAlign w:val="bottom"/>
            <w:shd w:val="clear" w:color="auto" w:fill="288DC0"/>
          </w:tcPr>
          <w:p>
            <w:pPr>
              <w:spacing w:after="0"/>
              <w:rPr>
                <w:sz w:val="24"/>
                <w:szCs w:val="24"/>
                <w:color w:val="auto"/>
              </w:rPr>
            </w:pPr>
          </w:p>
        </w:tc>
        <w:tc>
          <w:tcPr>
            <w:tcW w:w="100" w:type="dxa"/>
            <w:vAlign w:val="bottom"/>
            <w:shd w:val="clear" w:color="auto" w:fill="288DC0"/>
          </w:tcPr>
          <w:p>
            <w:pPr>
              <w:spacing w:after="0"/>
              <w:rPr>
                <w:sz w:val="24"/>
                <w:szCs w:val="24"/>
                <w:color w:val="auto"/>
              </w:rPr>
            </w:pPr>
          </w:p>
        </w:tc>
        <w:tc>
          <w:tcPr>
            <w:tcW w:w="120" w:type="dxa"/>
            <w:vAlign w:val="bottom"/>
            <w:tcBorders>
              <w:left w:val="single" w:sz="8" w:color="288DC0"/>
            </w:tcBorders>
            <w:shd w:val="clear" w:color="auto" w:fill="288DC0"/>
          </w:tcPr>
          <w:p>
            <w:pPr>
              <w:spacing w:after="0"/>
              <w:rPr>
                <w:sz w:val="24"/>
                <w:szCs w:val="24"/>
                <w:color w:val="auto"/>
              </w:rPr>
            </w:pPr>
          </w:p>
        </w:tc>
        <w:tc>
          <w:tcPr>
            <w:tcW w:w="40" w:type="dxa"/>
            <w:vAlign w:val="bottom"/>
            <w:shd w:val="clear" w:color="auto" w:fill="288DC0"/>
          </w:tcPr>
          <w:p>
            <w:pPr>
              <w:spacing w:after="0"/>
              <w:rPr>
                <w:sz w:val="24"/>
                <w:szCs w:val="24"/>
                <w:color w:val="auto"/>
              </w:rPr>
            </w:pPr>
          </w:p>
        </w:tc>
        <w:tc>
          <w:tcPr>
            <w:tcW w:w="2660" w:type="dxa"/>
            <w:vAlign w:val="bottom"/>
            <w:shd w:val="clear" w:color="auto" w:fill="288DC0"/>
          </w:tcPr>
          <w:p>
            <w:pPr>
              <w:spacing w:after="0"/>
              <w:rPr>
                <w:sz w:val="24"/>
                <w:szCs w:val="24"/>
                <w:color w:val="auto"/>
              </w:rPr>
            </w:pPr>
          </w:p>
        </w:tc>
        <w:tc>
          <w:tcPr>
            <w:tcW w:w="160" w:type="dxa"/>
            <w:vAlign w:val="bottom"/>
            <w:shd w:val="clear" w:color="auto" w:fill="288DC0"/>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40" w:type="dxa"/>
            <w:vAlign w:val="bottom"/>
          </w:tcPr>
          <w:p>
            <w:pPr>
              <w:spacing w:after="0"/>
              <w:rPr>
                <w:sz w:val="19"/>
                <w:szCs w:val="19"/>
                <w:color w:val="auto"/>
              </w:rPr>
            </w:pPr>
          </w:p>
        </w:tc>
        <w:tc>
          <w:tcPr>
            <w:tcW w:w="140" w:type="dxa"/>
            <w:vAlign w:val="bottom"/>
            <w:shd w:val="clear" w:color="auto" w:fill="EEEEEE"/>
          </w:tcPr>
          <w:p>
            <w:pPr>
              <w:spacing w:after="0"/>
              <w:rPr>
                <w:sz w:val="20"/>
                <w:szCs w:val="20"/>
                <w:color w:val="auto"/>
              </w:rPr>
            </w:pPr>
            <w:r>
              <w:rPr>
                <w:rFonts w:ascii="Arial" w:cs="Arial" w:eastAsia="Arial" w:hAnsi="Arial"/>
                <w:sz w:val="13"/>
                <w:szCs w:val="13"/>
                <w:color w:val="545759"/>
              </w:rPr>
              <w:t>​</w:t>
            </w:r>
          </w:p>
        </w:tc>
        <w:tc>
          <w:tcPr>
            <w:tcW w:w="2660" w:type="dxa"/>
            <w:vAlign w:val="bottom"/>
            <w:tcBorders>
              <w:right w:val="single" w:sz="8" w:color="EEEEEE"/>
            </w:tcBorders>
            <w:shd w:val="clear" w:color="auto" w:fill="EEEEEE"/>
          </w:tcPr>
          <w:p>
            <w:pPr>
              <w:ind w:left="1000"/>
              <w:spacing w:after="0"/>
              <w:rPr>
                <w:sz w:val="20"/>
                <w:szCs w:val="20"/>
                <w:color w:val="auto"/>
              </w:rPr>
            </w:pPr>
            <w:r>
              <w:rPr>
                <w:rFonts w:ascii="Arial" w:cs="Arial" w:eastAsia="Arial" w:hAnsi="Arial"/>
                <w:sz w:val="15"/>
                <w:szCs w:val="15"/>
                <w:b w:val="1"/>
                <w:bCs w:val="1"/>
                <w:color w:val="545759"/>
              </w:rPr>
              <w:t>Director</w:t>
            </w:r>
          </w:p>
        </w:tc>
        <w:tc>
          <w:tcPr>
            <w:tcW w:w="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20" w:type="dxa"/>
            <w:vAlign w:val="bottom"/>
          </w:tcPr>
          <w:p>
            <w:pPr>
              <w:jc w:val="right"/>
              <w:ind w:right="77"/>
              <w:spacing w:after="0"/>
              <w:rPr>
                <w:sz w:val="20"/>
                <w:szCs w:val="20"/>
                <w:color w:val="auto"/>
              </w:rPr>
            </w:pPr>
            <w:r>
              <w:rPr>
                <w:rFonts w:ascii="Arial" w:cs="Arial" w:eastAsia="Arial" w:hAnsi="Arial"/>
                <w:sz w:val="1"/>
                <w:szCs w:val="1"/>
                <w:color w:val="545759"/>
                <w:w w:val="4294942296"/>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200" w:type="dxa"/>
            <w:vAlign w:val="bottom"/>
            <w:shd w:val="clear" w:color="auto" w:fill="D4E8F2"/>
          </w:tcPr>
          <w:p>
            <w:pPr>
              <w:ind w:left="80"/>
              <w:spacing w:after="0"/>
              <w:rPr>
                <w:sz w:val="20"/>
                <w:szCs w:val="20"/>
                <w:color w:val="auto"/>
              </w:rPr>
            </w:pPr>
            <w:r>
              <w:rPr>
                <w:rFonts w:ascii="Arial" w:cs="Arial" w:eastAsia="Arial" w:hAnsi="Arial"/>
                <w:sz w:val="13"/>
                <w:szCs w:val="13"/>
                <w:b w:val="1"/>
                <w:bCs w:val="1"/>
                <w:color w:val="545759"/>
              </w:rPr>
              <w:t>Ernst &amp; Young LLP</w:t>
            </w:r>
          </w:p>
        </w:tc>
        <w:tc>
          <w:tcPr>
            <w:tcW w:w="100" w:type="dxa"/>
            <w:vAlign w:val="bottom"/>
            <w:shd w:val="clear" w:color="auto" w:fill="D4E8F2"/>
          </w:tcPr>
          <w:p>
            <w:pPr>
              <w:spacing w:after="0"/>
              <w:rPr>
                <w:sz w:val="19"/>
                <w:szCs w:val="19"/>
                <w:color w:val="auto"/>
              </w:rPr>
            </w:pPr>
          </w:p>
        </w:tc>
        <w:tc>
          <w:tcPr>
            <w:tcW w:w="100" w:type="dxa"/>
            <w:vAlign w:val="bottom"/>
            <w:shd w:val="clear" w:color="auto" w:fill="D4E8F2"/>
          </w:tcPr>
          <w:p>
            <w:pPr>
              <w:ind w:left="80"/>
              <w:spacing w:after="0"/>
              <w:rPr>
                <w:sz w:val="20"/>
                <w:szCs w:val="20"/>
                <w:color w:val="auto"/>
              </w:rPr>
            </w:pPr>
            <w:r>
              <w:rPr>
                <w:rFonts w:ascii="Arial" w:cs="Arial" w:eastAsia="Arial" w:hAnsi="Arial"/>
                <w:sz w:val="13"/>
                <w:szCs w:val="13"/>
                <w:color w:val="545759"/>
              </w:rPr>
              <w:t>​</w:t>
            </w:r>
          </w:p>
        </w:tc>
        <w:tc>
          <w:tcPr>
            <w:tcW w:w="160" w:type="dxa"/>
            <w:vAlign w:val="bottom"/>
            <w:tcBorders>
              <w:left w:val="single" w:sz="8" w:color="D4E8F2"/>
            </w:tcBorders>
            <w:gridSpan w:val="2"/>
          </w:tcPr>
          <w:p>
            <w:pPr>
              <w:ind w:left="60"/>
              <w:spacing w:after="0"/>
              <w:rPr>
                <w:sz w:val="20"/>
                <w:szCs w:val="20"/>
                <w:color w:val="auto"/>
              </w:rPr>
            </w:pPr>
            <w:r>
              <w:rPr>
                <w:rFonts w:ascii="Arial" w:cs="Arial" w:eastAsia="Arial" w:hAnsi="Arial"/>
                <w:sz w:val="13"/>
                <w:szCs w:val="13"/>
                <w:color w:val="545759"/>
              </w:rPr>
              <w:t>​</w:t>
            </w:r>
          </w:p>
        </w:tc>
        <w:tc>
          <w:tcPr>
            <w:tcW w:w="2660" w:type="dxa"/>
            <w:vAlign w:val="bottom"/>
          </w:tcPr>
          <w:p>
            <w:pPr>
              <w:ind w:left="60"/>
              <w:spacing w:after="0"/>
              <w:rPr>
                <w:sz w:val="20"/>
                <w:szCs w:val="20"/>
                <w:color w:val="auto"/>
              </w:rPr>
            </w:pPr>
            <w:r>
              <w:rPr>
                <w:rFonts w:ascii="Arial" w:cs="Arial" w:eastAsia="Arial" w:hAnsi="Arial"/>
                <w:sz w:val="13"/>
                <w:szCs w:val="13"/>
                <w:color w:val="545759"/>
              </w:rPr>
              <w:t>Former Audit partner for numerous public</w:t>
            </w:r>
          </w:p>
        </w:tc>
        <w:tc>
          <w:tcPr>
            <w:tcW w:w="880" w:type="dxa"/>
            <w:vAlign w:val="bottom"/>
            <w:gridSpan w:val="2"/>
          </w:tcPr>
          <w:p>
            <w:pPr>
              <w:ind w:left="6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2660" w:type="dxa"/>
            <w:vAlign w:val="bottom"/>
            <w:tcBorders>
              <w:right w:val="single" w:sz="8" w:color="EEEEEE"/>
            </w:tcBorders>
            <w:vMerge w:val="restart"/>
            <w:shd w:val="clear" w:color="auto" w:fill="EEEEEE"/>
          </w:tcPr>
          <w:p>
            <w:pPr>
              <w:jc w:val="center"/>
              <w:spacing w:after="0"/>
              <w:rPr>
                <w:sz w:val="20"/>
                <w:szCs w:val="20"/>
                <w:color w:val="auto"/>
              </w:rPr>
            </w:pPr>
            <w:r>
              <w:rPr>
                <w:rFonts w:ascii="Arial" w:cs="Arial" w:eastAsia="Arial" w:hAnsi="Arial"/>
                <w:sz w:val="13"/>
                <w:szCs w:val="13"/>
                <w:color w:val="545759"/>
              </w:rPr>
              <w:t>since June 2017</w:t>
            </w:r>
          </w:p>
        </w:tc>
        <w:tc>
          <w:tcPr>
            <w:tcW w:w="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shd w:val="clear" w:color="auto" w:fill="D4E8F2"/>
          </w:tcPr>
          <w:p>
            <w:pPr>
              <w:spacing w:after="0"/>
              <w:rPr>
                <w:sz w:val="15"/>
                <w:szCs w:val="15"/>
                <w:color w:val="auto"/>
              </w:rPr>
            </w:pPr>
          </w:p>
        </w:tc>
        <w:tc>
          <w:tcPr>
            <w:tcW w:w="22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20" w:type="dxa"/>
            <w:vAlign w:val="bottom"/>
            <w:tcBorders>
              <w:left w:val="single" w:sz="8" w:color="D4E8F2"/>
            </w:tcBorders>
          </w:tcPr>
          <w:p>
            <w:pPr>
              <w:spacing w:after="0"/>
              <w:rPr>
                <w:sz w:val="15"/>
                <w:szCs w:val="15"/>
                <w:color w:val="auto"/>
              </w:rPr>
            </w:pPr>
          </w:p>
        </w:tc>
        <w:tc>
          <w:tcPr>
            <w:tcW w:w="40" w:type="dxa"/>
            <w:vAlign w:val="bottom"/>
          </w:tcPr>
          <w:p>
            <w:pPr>
              <w:spacing w:after="0"/>
              <w:rPr>
                <w:sz w:val="15"/>
                <w:szCs w:val="15"/>
                <w:color w:val="auto"/>
              </w:rPr>
            </w:pPr>
          </w:p>
        </w:tc>
        <w:tc>
          <w:tcPr>
            <w:tcW w:w="2660" w:type="dxa"/>
            <w:vAlign w:val="bottom"/>
          </w:tcPr>
          <w:p>
            <w:pPr>
              <w:ind w:left="60"/>
              <w:spacing w:after="0"/>
              <w:rPr>
                <w:sz w:val="20"/>
                <w:szCs w:val="20"/>
                <w:color w:val="auto"/>
              </w:rPr>
            </w:pPr>
            <w:r>
              <w:rPr>
                <w:rFonts w:ascii="Arial" w:cs="Arial" w:eastAsia="Arial" w:hAnsi="Arial"/>
                <w:sz w:val="13"/>
                <w:szCs w:val="13"/>
                <w:color w:val="545759"/>
              </w:rPr>
              <w:t>companies and was the Life Sciences</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40" w:type="dxa"/>
            <w:vAlign w:val="bottom"/>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660" w:type="dxa"/>
            <w:vAlign w:val="bottom"/>
            <w:tcBorders>
              <w:right w:val="single" w:sz="8" w:color="EEEEEE"/>
            </w:tcBorders>
            <w:vMerge w:val="continue"/>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shd w:val="clear" w:color="auto" w:fill="D4E8F2"/>
          </w:tcPr>
          <w:p>
            <w:pPr>
              <w:spacing w:after="0"/>
              <w:rPr>
                <w:sz w:val="10"/>
                <w:szCs w:val="10"/>
                <w:color w:val="auto"/>
              </w:rPr>
            </w:pPr>
          </w:p>
        </w:tc>
        <w:tc>
          <w:tcPr>
            <w:tcW w:w="2200" w:type="dxa"/>
            <w:vAlign w:val="bottom"/>
            <w:shd w:val="clear" w:color="auto" w:fill="D4E8F2"/>
          </w:tcPr>
          <w:p>
            <w:pPr>
              <w:spacing w:after="0"/>
              <w:rPr>
                <w:sz w:val="10"/>
                <w:szCs w:val="10"/>
                <w:color w:val="auto"/>
              </w:rPr>
            </w:pPr>
          </w:p>
        </w:tc>
        <w:tc>
          <w:tcPr>
            <w:tcW w:w="100" w:type="dxa"/>
            <w:vAlign w:val="bottom"/>
            <w:shd w:val="clear" w:color="auto" w:fill="D4E8F2"/>
          </w:tcPr>
          <w:p>
            <w:pPr>
              <w:spacing w:after="0"/>
              <w:rPr>
                <w:sz w:val="10"/>
                <w:szCs w:val="10"/>
                <w:color w:val="auto"/>
              </w:rPr>
            </w:pPr>
          </w:p>
        </w:tc>
        <w:tc>
          <w:tcPr>
            <w:tcW w:w="100" w:type="dxa"/>
            <w:vAlign w:val="bottom"/>
            <w:shd w:val="clear" w:color="auto" w:fill="D4E8F2"/>
          </w:tcPr>
          <w:p>
            <w:pPr>
              <w:spacing w:after="0"/>
              <w:rPr>
                <w:sz w:val="10"/>
                <w:szCs w:val="10"/>
                <w:color w:val="auto"/>
              </w:rPr>
            </w:pPr>
          </w:p>
        </w:tc>
        <w:tc>
          <w:tcPr>
            <w:tcW w:w="120" w:type="dxa"/>
            <w:vAlign w:val="bottom"/>
            <w:tcBorders>
              <w:left w:val="single" w:sz="8" w:color="D4E8F2"/>
            </w:tcBorders>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restart"/>
          </w:tcPr>
          <w:p>
            <w:pPr>
              <w:ind w:left="60"/>
              <w:spacing w:after="0"/>
              <w:rPr>
                <w:sz w:val="20"/>
                <w:szCs w:val="20"/>
                <w:color w:val="auto"/>
              </w:rPr>
            </w:pPr>
            <w:r>
              <w:rPr>
                <w:rFonts w:ascii="Arial" w:cs="Arial" w:eastAsia="Arial" w:hAnsi="Arial"/>
                <w:sz w:val="13"/>
                <w:szCs w:val="13"/>
                <w:color w:val="545759"/>
              </w:rPr>
              <w:t>Industry Leader for the New York Metro</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740" w:type="dxa"/>
            <w:vAlign w:val="bottom"/>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2660" w:type="dxa"/>
            <w:vAlign w:val="bottom"/>
            <w:tcBorders>
              <w:righ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shd w:val="clear" w:color="auto" w:fill="D4E8F2"/>
          </w:tcPr>
          <w:p>
            <w:pPr>
              <w:spacing w:after="0"/>
              <w:rPr>
                <w:sz w:val="3"/>
                <w:szCs w:val="3"/>
                <w:color w:val="auto"/>
              </w:rPr>
            </w:pPr>
          </w:p>
        </w:tc>
        <w:tc>
          <w:tcPr>
            <w:tcW w:w="2200" w:type="dxa"/>
            <w:vAlign w:val="bottom"/>
            <w:shd w:val="clear" w:color="auto" w:fill="D4E8F2"/>
          </w:tcPr>
          <w:p>
            <w:pPr>
              <w:spacing w:after="0"/>
              <w:rPr>
                <w:sz w:val="3"/>
                <w:szCs w:val="3"/>
                <w:color w:val="auto"/>
              </w:rPr>
            </w:pPr>
          </w:p>
        </w:tc>
        <w:tc>
          <w:tcPr>
            <w:tcW w:w="100" w:type="dxa"/>
            <w:vAlign w:val="bottom"/>
            <w:shd w:val="clear" w:color="auto" w:fill="D4E8F2"/>
          </w:tcPr>
          <w:p>
            <w:pPr>
              <w:spacing w:after="0"/>
              <w:rPr>
                <w:sz w:val="3"/>
                <w:szCs w:val="3"/>
                <w:color w:val="auto"/>
              </w:rPr>
            </w:pPr>
          </w:p>
        </w:tc>
        <w:tc>
          <w:tcPr>
            <w:tcW w:w="100" w:type="dxa"/>
            <w:vAlign w:val="bottom"/>
            <w:shd w:val="clear" w:color="auto" w:fill="D4E8F2"/>
          </w:tcPr>
          <w:p>
            <w:pPr>
              <w:spacing w:after="0"/>
              <w:rPr>
                <w:sz w:val="3"/>
                <w:szCs w:val="3"/>
                <w:color w:val="auto"/>
              </w:rPr>
            </w:pPr>
          </w:p>
        </w:tc>
        <w:tc>
          <w:tcPr>
            <w:tcW w:w="120" w:type="dxa"/>
            <w:vAlign w:val="bottom"/>
            <w:tcBorders>
              <w:left w:val="single" w:sz="8" w:color="D4E8F2"/>
            </w:tcBorders>
          </w:tcPr>
          <w:p>
            <w:pPr>
              <w:spacing w:after="0"/>
              <w:rPr>
                <w:sz w:val="3"/>
                <w:szCs w:val="3"/>
                <w:color w:val="auto"/>
              </w:rPr>
            </w:pPr>
          </w:p>
        </w:tc>
        <w:tc>
          <w:tcPr>
            <w:tcW w:w="40" w:type="dxa"/>
            <w:vAlign w:val="bottom"/>
          </w:tcPr>
          <w:p>
            <w:pPr>
              <w:spacing w:after="0"/>
              <w:rPr>
                <w:sz w:val="3"/>
                <w:szCs w:val="3"/>
                <w:color w:val="auto"/>
              </w:rPr>
            </w:pPr>
          </w:p>
        </w:tc>
        <w:tc>
          <w:tcPr>
            <w:tcW w:w="26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740" w:type="dxa"/>
            <w:vAlign w:val="bottom"/>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2660" w:type="dxa"/>
            <w:vAlign w:val="bottom"/>
            <w:tcBorders>
              <w:right w:val="single" w:sz="8" w:color="EEEEEE"/>
            </w:tcBorders>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shd w:val="clear" w:color="auto" w:fill="D4E8F2"/>
          </w:tcPr>
          <w:p>
            <w:pPr>
              <w:spacing w:after="0"/>
              <w:rPr>
                <w:sz w:val="15"/>
                <w:szCs w:val="15"/>
                <w:color w:val="auto"/>
              </w:rPr>
            </w:pPr>
          </w:p>
        </w:tc>
        <w:tc>
          <w:tcPr>
            <w:tcW w:w="22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20" w:type="dxa"/>
            <w:vAlign w:val="bottom"/>
            <w:tcBorders>
              <w:left w:val="single" w:sz="8" w:color="D4E8F2"/>
            </w:tcBorders>
          </w:tcPr>
          <w:p>
            <w:pPr>
              <w:spacing w:after="0"/>
              <w:rPr>
                <w:sz w:val="15"/>
                <w:szCs w:val="15"/>
                <w:color w:val="auto"/>
              </w:rPr>
            </w:pPr>
          </w:p>
        </w:tc>
        <w:tc>
          <w:tcPr>
            <w:tcW w:w="40" w:type="dxa"/>
            <w:vAlign w:val="bottom"/>
          </w:tcPr>
          <w:p>
            <w:pPr>
              <w:spacing w:after="0"/>
              <w:rPr>
                <w:sz w:val="15"/>
                <w:szCs w:val="15"/>
                <w:color w:val="auto"/>
              </w:rPr>
            </w:pPr>
          </w:p>
        </w:tc>
        <w:tc>
          <w:tcPr>
            <w:tcW w:w="2660" w:type="dxa"/>
            <w:vAlign w:val="bottom"/>
          </w:tcPr>
          <w:p>
            <w:pPr>
              <w:ind w:left="60"/>
              <w:spacing w:after="0"/>
              <w:rPr>
                <w:sz w:val="20"/>
                <w:szCs w:val="20"/>
                <w:color w:val="auto"/>
              </w:rPr>
            </w:pPr>
            <w:r>
              <w:rPr>
                <w:rFonts w:ascii="Arial" w:cs="Arial" w:eastAsia="Arial" w:hAnsi="Arial"/>
                <w:sz w:val="13"/>
                <w:szCs w:val="13"/>
                <w:color w:val="545759"/>
              </w:rPr>
              <w:t>Area until 2009</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740" w:type="dxa"/>
            <w:vAlign w:val="bottom"/>
          </w:tcPr>
          <w:p>
            <w:pPr>
              <w:spacing w:after="0"/>
              <w:rPr>
                <w:sz w:val="7"/>
                <w:szCs w:val="7"/>
                <w:color w:val="auto"/>
              </w:rPr>
            </w:pPr>
          </w:p>
        </w:tc>
        <w:tc>
          <w:tcPr>
            <w:tcW w:w="140" w:type="dxa"/>
            <w:vAlign w:val="bottom"/>
            <w:shd w:val="clear" w:color="auto" w:fill="EEEEEE"/>
          </w:tcPr>
          <w:p>
            <w:pPr>
              <w:spacing w:after="0"/>
              <w:rPr>
                <w:sz w:val="7"/>
                <w:szCs w:val="7"/>
                <w:color w:val="auto"/>
              </w:rPr>
            </w:pPr>
          </w:p>
        </w:tc>
        <w:tc>
          <w:tcPr>
            <w:tcW w:w="2660" w:type="dxa"/>
            <w:vAlign w:val="bottom"/>
            <w:tcBorders>
              <w:right w:val="single" w:sz="8" w:color="EEEEEE"/>
            </w:tcBorders>
            <w:shd w:val="clear" w:color="auto" w:fill="EEEEEE"/>
          </w:tcPr>
          <w:p>
            <w:pPr>
              <w:spacing w:after="0"/>
              <w:rPr>
                <w:sz w:val="7"/>
                <w:szCs w:val="7"/>
                <w:color w:val="auto"/>
              </w:rPr>
            </w:pPr>
          </w:p>
        </w:tc>
        <w:tc>
          <w:tcPr>
            <w:tcW w:w="20" w:type="dxa"/>
            <w:vAlign w:val="bottom"/>
            <w:shd w:val="clear" w:color="auto" w:fill="EEEEEE"/>
          </w:tcPr>
          <w:p>
            <w:pPr>
              <w:spacing w:after="0"/>
              <w:rPr>
                <w:sz w:val="7"/>
                <w:szCs w:val="7"/>
                <w:color w:val="auto"/>
              </w:rPr>
            </w:pPr>
          </w:p>
        </w:tc>
        <w:tc>
          <w:tcPr>
            <w:tcW w:w="20" w:type="dxa"/>
            <w:vAlign w:val="bottom"/>
            <w:shd w:val="clear" w:color="auto" w:fill="EEEEEE"/>
          </w:tcPr>
          <w:p>
            <w:pPr>
              <w:spacing w:after="0"/>
              <w:rPr>
                <w:sz w:val="7"/>
                <w:szCs w:val="7"/>
                <w:color w:val="auto"/>
              </w:rPr>
            </w:pPr>
          </w:p>
        </w:tc>
        <w:tc>
          <w:tcPr>
            <w:tcW w:w="120" w:type="dxa"/>
            <w:vAlign w:val="bottom"/>
            <w:vMerge w:val="restart"/>
          </w:tcPr>
          <w:p>
            <w:pPr>
              <w:jc w:val="right"/>
              <w:ind w:right="77"/>
              <w:spacing w:after="0"/>
              <w:rPr>
                <w:sz w:val="20"/>
                <w:szCs w:val="20"/>
                <w:color w:val="auto"/>
              </w:rPr>
            </w:pPr>
            <w:r>
              <w:rPr>
                <w:rFonts w:ascii="Arial" w:cs="Arial" w:eastAsia="Arial" w:hAnsi="Arial"/>
                <w:sz w:val="1"/>
                <w:szCs w:val="1"/>
                <w:color w:val="545759"/>
                <w:w w:val="4294942296"/>
              </w:rPr>
              <w:t>​</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shd w:val="clear" w:color="auto" w:fill="D4E8F2"/>
          </w:tcPr>
          <w:p>
            <w:pPr>
              <w:spacing w:after="0"/>
              <w:rPr>
                <w:sz w:val="7"/>
                <w:szCs w:val="7"/>
                <w:color w:val="auto"/>
              </w:rPr>
            </w:pPr>
          </w:p>
        </w:tc>
        <w:tc>
          <w:tcPr>
            <w:tcW w:w="2200" w:type="dxa"/>
            <w:vAlign w:val="bottom"/>
            <w:shd w:val="clear" w:color="auto" w:fill="D4E8F2"/>
          </w:tcPr>
          <w:p>
            <w:pPr>
              <w:spacing w:after="0"/>
              <w:rPr>
                <w:sz w:val="7"/>
                <w:szCs w:val="7"/>
                <w:color w:val="auto"/>
              </w:rPr>
            </w:pPr>
          </w:p>
        </w:tc>
        <w:tc>
          <w:tcPr>
            <w:tcW w:w="100" w:type="dxa"/>
            <w:vAlign w:val="bottom"/>
            <w:shd w:val="clear" w:color="auto" w:fill="D4E8F2"/>
          </w:tcPr>
          <w:p>
            <w:pPr>
              <w:spacing w:after="0"/>
              <w:rPr>
                <w:sz w:val="7"/>
                <w:szCs w:val="7"/>
                <w:color w:val="auto"/>
              </w:rPr>
            </w:pPr>
          </w:p>
        </w:tc>
        <w:tc>
          <w:tcPr>
            <w:tcW w:w="100" w:type="dxa"/>
            <w:vAlign w:val="bottom"/>
            <w:shd w:val="clear" w:color="auto" w:fill="D4E8F2"/>
          </w:tcPr>
          <w:p>
            <w:pPr>
              <w:spacing w:after="0"/>
              <w:rPr>
                <w:sz w:val="7"/>
                <w:szCs w:val="7"/>
                <w:color w:val="auto"/>
              </w:rPr>
            </w:pPr>
          </w:p>
        </w:tc>
        <w:tc>
          <w:tcPr>
            <w:tcW w:w="120" w:type="dxa"/>
            <w:vAlign w:val="bottom"/>
            <w:tcBorders>
              <w:left w:val="single" w:sz="8" w:color="D4E8F2"/>
            </w:tcBorders>
          </w:tcPr>
          <w:p>
            <w:pPr>
              <w:spacing w:after="0"/>
              <w:rPr>
                <w:sz w:val="7"/>
                <w:szCs w:val="7"/>
                <w:color w:val="auto"/>
              </w:rPr>
            </w:pPr>
          </w:p>
        </w:tc>
        <w:tc>
          <w:tcPr>
            <w:tcW w:w="40" w:type="dxa"/>
            <w:vAlign w:val="bottom"/>
          </w:tcPr>
          <w:p>
            <w:pPr>
              <w:spacing w:after="0"/>
              <w:rPr>
                <w:sz w:val="7"/>
                <w:szCs w:val="7"/>
                <w:color w:val="auto"/>
              </w:rPr>
            </w:pPr>
          </w:p>
        </w:tc>
        <w:tc>
          <w:tcPr>
            <w:tcW w:w="2660" w:type="dxa"/>
            <w:vAlign w:val="bottom"/>
          </w:tcPr>
          <w:p>
            <w:pPr>
              <w:spacing w:after="0"/>
              <w:rPr>
                <w:sz w:val="7"/>
                <w:szCs w:val="7"/>
                <w:color w:val="auto"/>
              </w:rPr>
            </w:pPr>
          </w:p>
        </w:tc>
        <w:tc>
          <w:tcPr>
            <w:tcW w:w="8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jc w:val="center"/>
              <w:spacing w:after="0"/>
              <w:rPr>
                <w:sz w:val="20"/>
                <w:szCs w:val="20"/>
                <w:color w:val="auto"/>
              </w:rPr>
            </w:pPr>
            <w:r>
              <w:rPr>
                <w:rFonts w:ascii="Arial" w:cs="Arial" w:eastAsia="Arial" w:hAnsi="Arial"/>
                <w:sz w:val="13"/>
                <w:szCs w:val="13"/>
                <w:b w:val="1"/>
                <w:bCs w:val="1"/>
                <w:color w:val="545759"/>
                <w:w w:val="97"/>
              </w:rPr>
              <w:t>PUBLIC BOARDS:</w:t>
            </w:r>
          </w:p>
        </w:tc>
        <w:tc>
          <w:tcPr>
            <w:tcW w:w="20" w:type="dxa"/>
            <w:vAlign w:val="bottom"/>
            <w:tcBorders>
              <w:top w:val="single" w:sz="8" w:color="004987"/>
            </w:tcBorders>
          </w:tcPr>
          <w:p>
            <w:pPr>
              <w:spacing w:after="0"/>
              <w:rPr>
                <w:sz w:val="18"/>
                <w:szCs w:val="18"/>
                <w:color w:val="auto"/>
              </w:rPr>
            </w:pPr>
          </w:p>
        </w:tc>
        <w:tc>
          <w:tcPr>
            <w:tcW w:w="20" w:type="dxa"/>
            <w:vAlign w:val="bottom"/>
            <w:tcBorders>
              <w:top w:val="single" w:sz="8" w:color="004987"/>
            </w:tcBorders>
          </w:tcPr>
          <w:p>
            <w:pPr>
              <w:spacing w:after="0"/>
              <w:rPr>
                <w:sz w:val="18"/>
                <w:szCs w:val="18"/>
                <w:color w:val="auto"/>
              </w:rPr>
            </w:pP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200" w:type="dxa"/>
            <w:vAlign w:val="bottom"/>
            <w:tcBorders>
              <w:top w:val="single" w:sz="8" w:color="004987"/>
            </w:tcBorders>
            <w:shd w:val="clear" w:color="auto" w:fill="D4E8F2"/>
          </w:tcPr>
          <w:p>
            <w:pPr>
              <w:ind w:left="80"/>
              <w:spacing w:after="0"/>
              <w:rPr>
                <w:sz w:val="20"/>
                <w:szCs w:val="20"/>
                <w:color w:val="auto"/>
              </w:rPr>
            </w:pPr>
            <w:r>
              <w:rPr>
                <w:rFonts w:ascii="Arial" w:cs="Arial" w:eastAsia="Arial" w:hAnsi="Arial"/>
                <w:sz w:val="13"/>
                <w:szCs w:val="13"/>
                <w:b w:val="1"/>
                <w:bCs w:val="1"/>
                <w:color w:val="545759"/>
              </w:rPr>
              <w:t>Soligenix, Inc.</w:t>
            </w:r>
          </w:p>
        </w:tc>
        <w:tc>
          <w:tcPr>
            <w:tcW w:w="100" w:type="dxa"/>
            <w:vAlign w:val="bottom"/>
            <w:tcBorders>
              <w:top w:val="single" w:sz="8" w:color="004987"/>
            </w:tcBorders>
            <w:shd w:val="clear" w:color="auto" w:fill="D4E8F2"/>
          </w:tcPr>
          <w:p>
            <w:pPr>
              <w:spacing w:after="0"/>
              <w:rPr>
                <w:sz w:val="18"/>
                <w:szCs w:val="18"/>
                <w:color w:val="auto"/>
              </w:rPr>
            </w:pPr>
          </w:p>
        </w:tc>
        <w:tc>
          <w:tcPr>
            <w:tcW w:w="100" w:type="dxa"/>
            <w:vAlign w:val="bottom"/>
            <w:tcBorders>
              <w:top w:val="single" w:sz="8" w:color="004987"/>
            </w:tcBorders>
            <w:shd w:val="clear" w:color="auto" w:fill="D4E8F2"/>
          </w:tcPr>
          <w:p>
            <w:pPr>
              <w:ind w:left="80"/>
              <w:spacing w:after="0"/>
              <w:rPr>
                <w:sz w:val="20"/>
                <w:szCs w:val="20"/>
                <w:color w:val="auto"/>
              </w:rPr>
            </w:pPr>
            <w:r>
              <w:rPr>
                <w:rFonts w:ascii="Arial" w:cs="Arial" w:eastAsia="Arial" w:hAnsi="Arial"/>
                <w:sz w:val="13"/>
                <w:szCs w:val="13"/>
                <w:color w:val="545759"/>
              </w:rPr>
              <w:t>​</w:t>
            </w:r>
          </w:p>
        </w:tc>
        <w:tc>
          <w:tcPr>
            <w:tcW w:w="160" w:type="dxa"/>
            <w:vAlign w:val="bottom"/>
            <w:tcBorders>
              <w:top w:val="single" w:sz="8" w:color="004987"/>
              <w:left w:val="single" w:sz="8" w:color="D4E8F2"/>
            </w:tcBorders>
            <w:gridSpan w:val="2"/>
          </w:tcPr>
          <w:p>
            <w:pPr>
              <w:ind w:left="60"/>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ind w:left="60"/>
              <w:spacing w:after="0"/>
              <w:rPr>
                <w:sz w:val="20"/>
                <w:szCs w:val="20"/>
                <w:color w:val="auto"/>
              </w:rPr>
            </w:pPr>
            <w:r>
              <w:rPr>
                <w:rFonts w:ascii="Arial" w:cs="Arial" w:eastAsia="Arial" w:hAnsi="Arial"/>
                <w:sz w:val="13"/>
                <w:szCs w:val="13"/>
                <w:color w:val="545759"/>
              </w:rPr>
              <w:t>Board of directors from 2010 until 2019</w:t>
            </w:r>
          </w:p>
        </w:tc>
        <w:tc>
          <w:tcPr>
            <w:tcW w:w="160" w:type="dxa"/>
            <w:vAlign w:val="bottom"/>
            <w:tcBorders>
              <w:top w:val="single" w:sz="8" w:color="004987"/>
            </w:tcBorders>
          </w:tcPr>
          <w:p>
            <w:pPr>
              <w:ind w:left="6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tcPr>
          <w:p>
            <w:pPr>
              <w:jc w:val="right"/>
              <w:ind w:right="1230"/>
              <w:spacing w:after="0"/>
              <w:rPr>
                <w:sz w:val="20"/>
                <w:szCs w:val="20"/>
                <w:color w:val="auto"/>
              </w:rPr>
            </w:pPr>
            <w:r>
              <w:rPr>
                <w:rFonts w:ascii="Arial" w:cs="Arial" w:eastAsia="Arial" w:hAnsi="Arial"/>
                <w:sz w:val="13"/>
                <w:szCs w:val="13"/>
                <w:b w:val="1"/>
                <w:bCs w:val="1"/>
                <w:color w:val="004987"/>
              </w:rPr>
              <w:t>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shd w:val="clear" w:color="auto" w:fill="D4E8F2"/>
          </w:tcPr>
          <w:p>
            <w:pPr>
              <w:spacing w:after="0"/>
              <w:rPr>
                <w:sz w:val="16"/>
                <w:szCs w:val="16"/>
                <w:color w:val="auto"/>
              </w:rPr>
            </w:pPr>
          </w:p>
        </w:tc>
        <w:tc>
          <w:tcPr>
            <w:tcW w:w="2200" w:type="dxa"/>
            <w:vAlign w:val="bottom"/>
            <w:shd w:val="clear" w:color="auto" w:fill="D4E8F2"/>
          </w:tcPr>
          <w:p>
            <w:pPr>
              <w:spacing w:after="0"/>
              <w:rPr>
                <w:sz w:val="16"/>
                <w:szCs w:val="16"/>
                <w:color w:val="auto"/>
              </w:rPr>
            </w:pPr>
          </w:p>
        </w:tc>
        <w:tc>
          <w:tcPr>
            <w:tcW w:w="100" w:type="dxa"/>
            <w:vAlign w:val="bottom"/>
            <w:shd w:val="clear" w:color="auto" w:fill="D4E8F2"/>
          </w:tcPr>
          <w:p>
            <w:pPr>
              <w:spacing w:after="0"/>
              <w:rPr>
                <w:sz w:val="16"/>
                <w:szCs w:val="16"/>
                <w:color w:val="auto"/>
              </w:rPr>
            </w:pPr>
          </w:p>
        </w:tc>
        <w:tc>
          <w:tcPr>
            <w:tcW w:w="100" w:type="dxa"/>
            <w:vAlign w:val="bottom"/>
            <w:shd w:val="clear" w:color="auto" w:fill="D4E8F2"/>
          </w:tcPr>
          <w:p>
            <w:pPr>
              <w:spacing w:after="0"/>
              <w:rPr>
                <w:sz w:val="16"/>
                <w:szCs w:val="16"/>
                <w:color w:val="auto"/>
              </w:rPr>
            </w:pPr>
          </w:p>
        </w:tc>
        <w:tc>
          <w:tcPr>
            <w:tcW w:w="120" w:type="dxa"/>
            <w:vAlign w:val="bottom"/>
            <w:tcBorders>
              <w:left w:val="single" w:sz="8" w:color="D4E8F2"/>
            </w:tcBorders>
          </w:tcPr>
          <w:p>
            <w:pPr>
              <w:spacing w:after="0"/>
              <w:rPr>
                <w:sz w:val="16"/>
                <w:szCs w:val="16"/>
                <w:color w:val="auto"/>
              </w:rPr>
            </w:pPr>
          </w:p>
        </w:tc>
        <w:tc>
          <w:tcPr>
            <w:tcW w:w="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880" w:type="dxa"/>
            <w:vAlign w:val="bottom"/>
            <w:gridSpan w:val="2"/>
          </w:tcPr>
          <w:p>
            <w:pPr>
              <w:spacing w:after="0"/>
              <w:rPr>
                <w:sz w:val="5"/>
                <w:szCs w:val="5"/>
                <w:color w:val="auto"/>
              </w:rPr>
            </w:pPr>
          </w:p>
        </w:tc>
        <w:tc>
          <w:tcPr>
            <w:tcW w:w="2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shd w:val="clear" w:color="auto" w:fill="D4E8F2"/>
          </w:tcPr>
          <w:p>
            <w:pPr>
              <w:spacing w:after="0"/>
              <w:rPr>
                <w:sz w:val="5"/>
                <w:szCs w:val="5"/>
                <w:color w:val="auto"/>
              </w:rPr>
            </w:pPr>
          </w:p>
        </w:tc>
        <w:tc>
          <w:tcPr>
            <w:tcW w:w="2200" w:type="dxa"/>
            <w:vAlign w:val="bottom"/>
            <w:shd w:val="clear" w:color="auto" w:fill="D4E8F2"/>
          </w:tcPr>
          <w:p>
            <w:pPr>
              <w:spacing w:after="0"/>
              <w:rPr>
                <w:sz w:val="5"/>
                <w:szCs w:val="5"/>
                <w:color w:val="auto"/>
              </w:rPr>
            </w:pPr>
          </w:p>
        </w:tc>
        <w:tc>
          <w:tcPr>
            <w:tcW w:w="100" w:type="dxa"/>
            <w:vAlign w:val="bottom"/>
            <w:shd w:val="clear" w:color="auto" w:fill="D4E8F2"/>
          </w:tcPr>
          <w:p>
            <w:pPr>
              <w:spacing w:after="0"/>
              <w:rPr>
                <w:sz w:val="5"/>
                <w:szCs w:val="5"/>
                <w:color w:val="auto"/>
              </w:rPr>
            </w:pPr>
          </w:p>
        </w:tc>
        <w:tc>
          <w:tcPr>
            <w:tcW w:w="100" w:type="dxa"/>
            <w:vAlign w:val="bottom"/>
            <w:shd w:val="clear" w:color="auto" w:fill="D4E8F2"/>
          </w:tcPr>
          <w:p>
            <w:pPr>
              <w:spacing w:after="0"/>
              <w:rPr>
                <w:sz w:val="5"/>
                <w:szCs w:val="5"/>
                <w:color w:val="auto"/>
              </w:rPr>
            </w:pPr>
          </w:p>
        </w:tc>
        <w:tc>
          <w:tcPr>
            <w:tcW w:w="120" w:type="dxa"/>
            <w:vAlign w:val="bottom"/>
            <w:tcBorders>
              <w:left w:val="single" w:sz="8" w:color="D4E8F2"/>
            </w:tcBorders>
          </w:tcPr>
          <w:p>
            <w:pPr>
              <w:spacing w:after="0"/>
              <w:rPr>
                <w:sz w:val="5"/>
                <w:szCs w:val="5"/>
                <w:color w:val="auto"/>
              </w:rPr>
            </w:pPr>
          </w:p>
        </w:tc>
        <w:tc>
          <w:tcPr>
            <w:tcW w:w="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jc w:val="center"/>
              <w:spacing w:after="0"/>
              <w:rPr>
                <w:sz w:val="20"/>
                <w:szCs w:val="20"/>
                <w:color w:val="auto"/>
              </w:rPr>
            </w:pPr>
            <w:r>
              <w:rPr>
                <w:rFonts w:ascii="Arial" w:cs="Arial" w:eastAsia="Arial" w:hAnsi="Arial"/>
                <w:sz w:val="13"/>
                <w:szCs w:val="13"/>
                <w:b w:val="1"/>
                <w:bCs w:val="1"/>
                <w:color w:val="545759"/>
                <w:w w:val="98"/>
              </w:rPr>
              <w:t>COMMITTEES:</w:t>
            </w:r>
          </w:p>
        </w:tc>
        <w:tc>
          <w:tcPr>
            <w:tcW w:w="20" w:type="dxa"/>
            <w:vAlign w:val="bottom"/>
            <w:tcBorders>
              <w:top w:val="single" w:sz="8" w:color="004987"/>
            </w:tcBorders>
          </w:tcPr>
          <w:p>
            <w:pPr>
              <w:spacing w:after="0"/>
              <w:rPr>
                <w:sz w:val="18"/>
                <w:szCs w:val="18"/>
                <w:color w:val="auto"/>
              </w:rPr>
            </w:pPr>
          </w:p>
        </w:tc>
        <w:tc>
          <w:tcPr>
            <w:tcW w:w="20" w:type="dxa"/>
            <w:vAlign w:val="bottom"/>
            <w:tcBorders>
              <w:top w:val="single" w:sz="8" w:color="004987"/>
            </w:tcBorders>
          </w:tcPr>
          <w:p>
            <w:pPr>
              <w:spacing w:after="0"/>
              <w:rPr>
                <w:sz w:val="18"/>
                <w:szCs w:val="18"/>
                <w:color w:val="auto"/>
              </w:rPr>
            </w:pPr>
          </w:p>
        </w:tc>
        <w:tc>
          <w:tcPr>
            <w:tcW w:w="120" w:type="dxa"/>
            <w:vAlign w:val="bottom"/>
          </w:tcPr>
          <w:p>
            <w:pPr>
              <w:jc w:val="right"/>
              <w:ind w:right="77"/>
              <w:spacing w:after="0"/>
              <w:rPr>
                <w:sz w:val="20"/>
                <w:szCs w:val="20"/>
                <w:color w:val="auto"/>
              </w:rPr>
            </w:pPr>
            <w:r>
              <w:rPr>
                <w:rFonts w:ascii="Arial" w:cs="Arial" w:eastAsia="Arial" w:hAnsi="Arial"/>
                <w:sz w:val="1"/>
                <w:szCs w:val="1"/>
                <w:color w:val="545759"/>
                <w:w w:val="4294942296"/>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200" w:type="dxa"/>
            <w:vAlign w:val="bottom"/>
            <w:tcBorders>
              <w:top w:val="single" w:sz="8" w:color="004987"/>
            </w:tcBorders>
            <w:shd w:val="clear" w:color="auto" w:fill="D4E8F2"/>
          </w:tcPr>
          <w:p>
            <w:pPr>
              <w:ind w:left="80"/>
              <w:spacing w:after="0"/>
              <w:rPr>
                <w:sz w:val="20"/>
                <w:szCs w:val="20"/>
                <w:color w:val="auto"/>
              </w:rPr>
            </w:pPr>
            <w:r>
              <w:rPr>
                <w:rFonts w:ascii="Arial" w:cs="Arial" w:eastAsia="Arial" w:hAnsi="Arial"/>
                <w:sz w:val="13"/>
                <w:szCs w:val="13"/>
                <w:b w:val="1"/>
                <w:bCs w:val="1"/>
                <w:color w:val="545759"/>
              </w:rPr>
              <w:t>Phio Pharmaceuticals Corp.</w:t>
            </w:r>
          </w:p>
        </w:tc>
        <w:tc>
          <w:tcPr>
            <w:tcW w:w="100" w:type="dxa"/>
            <w:vAlign w:val="bottom"/>
            <w:tcBorders>
              <w:top w:val="single" w:sz="8" w:color="004987"/>
            </w:tcBorders>
            <w:shd w:val="clear" w:color="auto" w:fill="D4E8F2"/>
          </w:tcPr>
          <w:p>
            <w:pPr>
              <w:spacing w:after="0"/>
              <w:rPr>
                <w:sz w:val="18"/>
                <w:szCs w:val="18"/>
                <w:color w:val="auto"/>
              </w:rPr>
            </w:pPr>
          </w:p>
        </w:tc>
        <w:tc>
          <w:tcPr>
            <w:tcW w:w="100" w:type="dxa"/>
            <w:vAlign w:val="bottom"/>
            <w:tcBorders>
              <w:top w:val="single" w:sz="8" w:color="004987"/>
            </w:tcBorders>
            <w:shd w:val="clear" w:color="auto" w:fill="D4E8F2"/>
          </w:tcPr>
          <w:p>
            <w:pPr>
              <w:ind w:left="80"/>
              <w:spacing w:after="0"/>
              <w:rPr>
                <w:sz w:val="20"/>
                <w:szCs w:val="20"/>
                <w:color w:val="auto"/>
              </w:rPr>
            </w:pPr>
            <w:r>
              <w:rPr>
                <w:rFonts w:ascii="Arial" w:cs="Arial" w:eastAsia="Arial" w:hAnsi="Arial"/>
                <w:sz w:val="13"/>
                <w:szCs w:val="13"/>
                <w:color w:val="545759"/>
              </w:rPr>
              <w:t>​</w:t>
            </w:r>
          </w:p>
        </w:tc>
        <w:tc>
          <w:tcPr>
            <w:tcW w:w="160" w:type="dxa"/>
            <w:vAlign w:val="bottom"/>
            <w:tcBorders>
              <w:top w:val="single" w:sz="8" w:color="004987"/>
              <w:left w:val="single" w:sz="8" w:color="D4E8F2"/>
            </w:tcBorders>
            <w:gridSpan w:val="2"/>
          </w:tcPr>
          <w:p>
            <w:pPr>
              <w:ind w:left="60"/>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ind w:left="60"/>
              <w:spacing w:after="0"/>
              <w:rPr>
                <w:sz w:val="20"/>
                <w:szCs w:val="20"/>
                <w:color w:val="auto"/>
              </w:rPr>
            </w:pPr>
            <w:r>
              <w:rPr>
                <w:rFonts w:ascii="Arial" w:cs="Arial" w:eastAsia="Arial" w:hAnsi="Arial"/>
                <w:sz w:val="13"/>
                <w:szCs w:val="13"/>
                <w:color w:val="545759"/>
              </w:rPr>
              <w:t>Board of directors from 2012 until 2019</w:t>
            </w:r>
          </w:p>
        </w:tc>
        <w:tc>
          <w:tcPr>
            <w:tcW w:w="160" w:type="dxa"/>
            <w:vAlign w:val="bottom"/>
            <w:tcBorders>
              <w:top w:val="single" w:sz="8" w:color="004987"/>
            </w:tcBorders>
          </w:tcPr>
          <w:p>
            <w:pPr>
              <w:ind w:left="6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004987"/>
              </w:rPr>
              <w:t>Audit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shd w:val="clear" w:color="auto" w:fill="D4E8F2"/>
          </w:tcPr>
          <w:p>
            <w:pPr>
              <w:spacing w:after="0"/>
              <w:rPr>
                <w:sz w:val="15"/>
                <w:szCs w:val="15"/>
                <w:color w:val="auto"/>
              </w:rPr>
            </w:pPr>
          </w:p>
        </w:tc>
        <w:tc>
          <w:tcPr>
            <w:tcW w:w="2200" w:type="dxa"/>
            <w:vAlign w:val="bottom"/>
            <w:shd w:val="clear" w:color="auto" w:fill="D4E8F2"/>
          </w:tcPr>
          <w:p>
            <w:pPr>
              <w:ind w:left="80"/>
              <w:spacing w:after="0"/>
              <w:rPr>
                <w:sz w:val="20"/>
                <w:szCs w:val="20"/>
                <w:color w:val="auto"/>
              </w:rPr>
            </w:pPr>
            <w:r>
              <w:rPr>
                <w:rFonts w:ascii="Arial" w:cs="Arial" w:eastAsia="Arial" w:hAnsi="Arial"/>
                <w:sz w:val="13"/>
                <w:szCs w:val="13"/>
                <w:color w:val="545759"/>
              </w:rPr>
              <w:t>(formerly RXi Pharmaceuticals</w:t>
            </w:r>
          </w:p>
        </w:tc>
        <w:tc>
          <w:tcPr>
            <w:tcW w:w="1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20" w:type="dxa"/>
            <w:vAlign w:val="bottom"/>
            <w:tcBorders>
              <w:left w:val="single" w:sz="8" w:color="D4E8F2"/>
            </w:tcBorders>
          </w:tcPr>
          <w:p>
            <w:pPr>
              <w:spacing w:after="0"/>
              <w:rPr>
                <w:sz w:val="15"/>
                <w:szCs w:val="15"/>
                <w:color w:val="auto"/>
              </w:rPr>
            </w:pPr>
          </w:p>
        </w:tc>
        <w:tc>
          <w:tcPr>
            <w:tcW w:w="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D4E8F2"/>
            </w:tcBorders>
            <w:shd w:val="clear" w:color="auto" w:fill="D4E8F2"/>
          </w:tcPr>
          <w:p>
            <w:pPr>
              <w:spacing w:after="0"/>
              <w:rPr>
                <w:sz w:val="20"/>
                <w:szCs w:val="20"/>
                <w:color w:val="auto"/>
              </w:rPr>
            </w:pPr>
          </w:p>
        </w:tc>
        <w:tc>
          <w:tcPr>
            <w:tcW w:w="2200" w:type="dxa"/>
            <w:vAlign w:val="bottom"/>
            <w:tcBorders>
              <w:bottom w:val="single" w:sz="8" w:color="D4E8F2"/>
            </w:tcBorders>
            <w:shd w:val="clear" w:color="auto" w:fill="D4E8F2"/>
          </w:tcPr>
          <w:p>
            <w:pPr>
              <w:ind w:left="80"/>
              <w:spacing w:after="0"/>
              <w:rPr>
                <w:sz w:val="20"/>
                <w:szCs w:val="20"/>
                <w:color w:val="auto"/>
              </w:rPr>
            </w:pPr>
            <w:r>
              <w:rPr>
                <w:rFonts w:ascii="Arial" w:cs="Arial" w:eastAsia="Arial" w:hAnsi="Arial"/>
                <w:sz w:val="13"/>
                <w:szCs w:val="13"/>
                <w:color w:val="545759"/>
              </w:rPr>
              <w:t>Corporation)</w:t>
            </w:r>
          </w:p>
        </w:tc>
        <w:tc>
          <w:tcPr>
            <w:tcW w:w="100" w:type="dxa"/>
            <w:vAlign w:val="bottom"/>
            <w:tcBorders>
              <w:bottom w:val="single" w:sz="8" w:color="D4E8F2"/>
            </w:tcBorders>
            <w:shd w:val="clear" w:color="auto" w:fill="D4E8F2"/>
          </w:tcPr>
          <w:p>
            <w:pPr>
              <w:spacing w:after="0"/>
              <w:rPr>
                <w:sz w:val="20"/>
                <w:szCs w:val="20"/>
                <w:color w:val="auto"/>
              </w:rPr>
            </w:pPr>
          </w:p>
        </w:tc>
        <w:tc>
          <w:tcPr>
            <w:tcW w:w="100" w:type="dxa"/>
            <w:vAlign w:val="bottom"/>
            <w:tcBorders>
              <w:bottom w:val="single" w:sz="8" w:color="D4E8F2"/>
            </w:tcBorders>
            <w:shd w:val="clear" w:color="auto" w:fill="D4E8F2"/>
          </w:tcPr>
          <w:p>
            <w:pPr>
              <w:spacing w:after="0"/>
              <w:rPr>
                <w:sz w:val="20"/>
                <w:szCs w:val="20"/>
                <w:color w:val="auto"/>
              </w:rPr>
            </w:pPr>
          </w:p>
        </w:tc>
        <w:tc>
          <w:tcPr>
            <w:tcW w:w="120" w:type="dxa"/>
            <w:vAlign w:val="bottom"/>
            <w:tcBorders>
              <w:left w:val="single" w:sz="8" w:color="D4E8F2"/>
            </w:tcBorders>
          </w:tcPr>
          <w:p>
            <w:pPr>
              <w:spacing w:after="0"/>
              <w:rPr>
                <w:sz w:val="20"/>
                <w:szCs w:val="20"/>
                <w:color w:val="auto"/>
              </w:rPr>
            </w:pPr>
          </w:p>
        </w:tc>
        <w:tc>
          <w:tcPr>
            <w:tcW w:w="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40" w:type="dxa"/>
            <w:vAlign w:val="bottom"/>
          </w:tcPr>
          <w:p>
            <w:pPr>
              <w:spacing w:after="0"/>
              <w:rPr>
                <w:sz w:val="18"/>
                <w:szCs w:val="18"/>
                <w:color w:val="auto"/>
              </w:rPr>
            </w:pPr>
          </w:p>
        </w:tc>
        <w:tc>
          <w:tcPr>
            <w:tcW w:w="14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jc w:val="center"/>
              <w:spacing w:after="0"/>
              <w:rPr>
                <w:sz w:val="20"/>
                <w:szCs w:val="20"/>
                <w:color w:val="auto"/>
              </w:rPr>
            </w:pPr>
            <w:r>
              <w:rPr>
                <w:rFonts w:ascii="Arial" w:cs="Arial" w:eastAsia="Arial" w:hAnsi="Arial"/>
                <w:sz w:val="13"/>
                <w:szCs w:val="13"/>
                <w:b w:val="1"/>
                <w:bCs w:val="1"/>
                <w:color w:val="545759"/>
                <w:w w:val="95"/>
              </w:rPr>
              <w:t>EDUCATION:</w:t>
            </w:r>
          </w:p>
        </w:tc>
        <w:tc>
          <w:tcPr>
            <w:tcW w:w="20" w:type="dxa"/>
            <w:vAlign w:val="bottom"/>
            <w:tcBorders>
              <w:top w:val="single" w:sz="8" w:color="004987"/>
            </w:tcBorders>
          </w:tcPr>
          <w:p>
            <w:pPr>
              <w:spacing w:after="0"/>
              <w:rPr>
                <w:sz w:val="18"/>
                <w:szCs w:val="18"/>
                <w:color w:val="auto"/>
              </w:rPr>
            </w:pPr>
          </w:p>
        </w:tc>
        <w:tc>
          <w:tcPr>
            <w:tcW w:w="20" w:type="dxa"/>
            <w:vAlign w:val="bottom"/>
            <w:tcBorders>
              <w:top w:val="single" w:sz="8" w:color="004987"/>
            </w:tcBorders>
          </w:tcPr>
          <w:p>
            <w:pPr>
              <w:spacing w:after="0"/>
              <w:rPr>
                <w:sz w:val="18"/>
                <w:szCs w:val="18"/>
                <w:color w:val="auto"/>
              </w:rPr>
            </w:pPr>
          </w:p>
        </w:tc>
        <w:tc>
          <w:tcPr>
            <w:tcW w:w="120" w:type="dxa"/>
            <w:vAlign w:val="bottom"/>
          </w:tcPr>
          <w:p>
            <w:pPr>
              <w:jc w:val="right"/>
              <w:ind w:right="77"/>
              <w:spacing w:after="0"/>
              <w:rPr>
                <w:sz w:val="20"/>
                <w:szCs w:val="20"/>
                <w:color w:val="auto"/>
              </w:rPr>
            </w:pPr>
            <w:r>
              <w:rPr>
                <w:rFonts w:ascii="Arial" w:cs="Arial" w:eastAsia="Arial" w:hAnsi="Arial"/>
                <w:sz w:val="1"/>
                <w:szCs w:val="1"/>
                <w:color w:val="545759"/>
                <w:w w:val="4294942296"/>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200" w:type="dxa"/>
            <w:vAlign w:val="bottom"/>
            <w:tcBorders>
              <w:top w:val="single" w:sz="8" w:color="004987"/>
            </w:tcBorders>
            <w:shd w:val="clear" w:color="auto" w:fill="D4E8F2"/>
          </w:tcPr>
          <w:p>
            <w:pPr>
              <w:ind w:left="80"/>
              <w:spacing w:after="0"/>
              <w:rPr>
                <w:sz w:val="20"/>
                <w:szCs w:val="20"/>
                <w:color w:val="auto"/>
              </w:rPr>
            </w:pPr>
            <w:r>
              <w:rPr>
                <w:rFonts w:ascii="Arial" w:cs="Arial" w:eastAsia="Arial" w:hAnsi="Arial"/>
                <w:sz w:val="13"/>
                <w:szCs w:val="13"/>
                <w:b w:val="1"/>
                <w:bCs w:val="1"/>
                <w:color w:val="545759"/>
              </w:rPr>
              <w:t>Cancer Genetics, Inc.</w:t>
            </w:r>
          </w:p>
        </w:tc>
        <w:tc>
          <w:tcPr>
            <w:tcW w:w="100" w:type="dxa"/>
            <w:vAlign w:val="bottom"/>
            <w:tcBorders>
              <w:top w:val="single" w:sz="8" w:color="004987"/>
            </w:tcBorders>
            <w:shd w:val="clear" w:color="auto" w:fill="D4E8F2"/>
          </w:tcPr>
          <w:p>
            <w:pPr>
              <w:spacing w:after="0"/>
              <w:rPr>
                <w:sz w:val="18"/>
                <w:szCs w:val="18"/>
                <w:color w:val="auto"/>
              </w:rPr>
            </w:pPr>
          </w:p>
        </w:tc>
        <w:tc>
          <w:tcPr>
            <w:tcW w:w="100" w:type="dxa"/>
            <w:vAlign w:val="bottom"/>
            <w:tcBorders>
              <w:top w:val="single" w:sz="8" w:color="004987"/>
            </w:tcBorders>
            <w:shd w:val="clear" w:color="auto" w:fill="D4E8F2"/>
          </w:tcPr>
          <w:p>
            <w:pPr>
              <w:ind w:left="80"/>
              <w:spacing w:after="0"/>
              <w:rPr>
                <w:sz w:val="20"/>
                <w:szCs w:val="20"/>
                <w:color w:val="auto"/>
              </w:rPr>
            </w:pPr>
            <w:r>
              <w:rPr>
                <w:rFonts w:ascii="Arial" w:cs="Arial" w:eastAsia="Arial" w:hAnsi="Arial"/>
                <w:sz w:val="13"/>
                <w:szCs w:val="13"/>
                <w:color w:val="545759"/>
              </w:rPr>
              <w:t>​</w:t>
            </w:r>
          </w:p>
        </w:tc>
        <w:tc>
          <w:tcPr>
            <w:tcW w:w="160" w:type="dxa"/>
            <w:vAlign w:val="bottom"/>
            <w:tcBorders>
              <w:top w:val="single" w:sz="8" w:color="004987"/>
              <w:left w:val="single" w:sz="8" w:color="D4E8F2"/>
            </w:tcBorders>
            <w:gridSpan w:val="2"/>
          </w:tcPr>
          <w:p>
            <w:pPr>
              <w:ind w:left="60"/>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ind w:left="60"/>
              <w:spacing w:after="0"/>
              <w:rPr>
                <w:sz w:val="20"/>
                <w:szCs w:val="20"/>
                <w:color w:val="auto"/>
              </w:rPr>
            </w:pPr>
            <w:r>
              <w:rPr>
                <w:rFonts w:ascii="Arial" w:cs="Arial" w:eastAsia="Arial" w:hAnsi="Arial"/>
                <w:sz w:val="13"/>
                <w:szCs w:val="13"/>
                <w:color w:val="545759"/>
              </w:rPr>
              <w:t>Board of directors from 2013 to 2014</w:t>
            </w:r>
          </w:p>
        </w:tc>
        <w:tc>
          <w:tcPr>
            <w:tcW w:w="160" w:type="dxa"/>
            <w:vAlign w:val="bottom"/>
            <w:tcBorders>
              <w:top w:val="single" w:sz="8" w:color="004987"/>
            </w:tcBorders>
          </w:tcPr>
          <w:p>
            <w:pPr>
              <w:ind w:left="6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Pr>
          <w:p>
            <w:pPr>
              <w:jc w:val="center"/>
              <w:spacing w:after="0"/>
              <w:rPr>
                <w:sz w:val="20"/>
                <w:szCs w:val="20"/>
                <w:color w:val="auto"/>
              </w:rPr>
            </w:pPr>
            <w:r>
              <w:rPr>
                <w:rFonts w:ascii="Arial" w:cs="Arial" w:eastAsia="Arial" w:hAnsi="Arial"/>
                <w:sz w:val="13"/>
                <w:szCs w:val="13"/>
                <w:color w:val="545759"/>
              </w:rPr>
              <w:t>B.S. in Accounting from Lehigh University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shd w:val="clear" w:color="auto" w:fill="D4E8F2"/>
          </w:tcPr>
          <w:p>
            <w:pPr>
              <w:spacing w:after="0"/>
              <w:rPr>
                <w:sz w:val="15"/>
                <w:szCs w:val="15"/>
                <w:color w:val="auto"/>
              </w:rPr>
            </w:pPr>
          </w:p>
        </w:tc>
        <w:tc>
          <w:tcPr>
            <w:tcW w:w="22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20" w:type="dxa"/>
            <w:vAlign w:val="bottom"/>
            <w:tcBorders>
              <w:left w:val="single" w:sz="8" w:color="D4E8F2"/>
            </w:tcBorders>
          </w:tcPr>
          <w:p>
            <w:pPr>
              <w:spacing w:after="0"/>
              <w:rPr>
                <w:sz w:val="15"/>
                <w:szCs w:val="15"/>
                <w:color w:val="auto"/>
              </w:rPr>
            </w:pPr>
          </w:p>
        </w:tc>
        <w:tc>
          <w:tcPr>
            <w:tcW w:w="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3"/>
                <w:szCs w:val="13"/>
                <w:color w:val="545759"/>
              </w:rPr>
              <w:t>and is a Certified Public Accountant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D4E8F2"/>
            </w:tcBorders>
            <w:shd w:val="clear" w:color="auto" w:fill="D4E8F2"/>
          </w:tcPr>
          <w:p>
            <w:pPr>
              <w:spacing w:after="0"/>
              <w:rPr>
                <w:sz w:val="20"/>
                <w:szCs w:val="20"/>
                <w:color w:val="auto"/>
              </w:rPr>
            </w:pPr>
          </w:p>
        </w:tc>
        <w:tc>
          <w:tcPr>
            <w:tcW w:w="2200" w:type="dxa"/>
            <w:vAlign w:val="bottom"/>
            <w:tcBorders>
              <w:bottom w:val="single" w:sz="8" w:color="D4E8F2"/>
            </w:tcBorders>
            <w:shd w:val="clear" w:color="auto" w:fill="D4E8F2"/>
          </w:tcPr>
          <w:p>
            <w:pPr>
              <w:spacing w:after="0"/>
              <w:rPr>
                <w:sz w:val="20"/>
                <w:szCs w:val="20"/>
                <w:color w:val="auto"/>
              </w:rPr>
            </w:pPr>
          </w:p>
        </w:tc>
        <w:tc>
          <w:tcPr>
            <w:tcW w:w="100" w:type="dxa"/>
            <w:vAlign w:val="bottom"/>
            <w:tcBorders>
              <w:bottom w:val="single" w:sz="8" w:color="D4E8F2"/>
            </w:tcBorders>
            <w:shd w:val="clear" w:color="auto" w:fill="D4E8F2"/>
          </w:tcPr>
          <w:p>
            <w:pPr>
              <w:spacing w:after="0"/>
              <w:rPr>
                <w:sz w:val="20"/>
                <w:szCs w:val="20"/>
                <w:color w:val="auto"/>
              </w:rPr>
            </w:pPr>
          </w:p>
        </w:tc>
        <w:tc>
          <w:tcPr>
            <w:tcW w:w="100" w:type="dxa"/>
            <w:vAlign w:val="bottom"/>
            <w:tcBorders>
              <w:bottom w:val="single" w:sz="8" w:color="D4E8F2"/>
            </w:tcBorders>
            <w:shd w:val="clear" w:color="auto" w:fill="D4E8F2"/>
          </w:tcPr>
          <w:p>
            <w:pPr>
              <w:spacing w:after="0"/>
              <w:rPr>
                <w:sz w:val="20"/>
                <w:szCs w:val="20"/>
                <w:color w:val="auto"/>
              </w:rPr>
            </w:pPr>
          </w:p>
        </w:tc>
        <w:tc>
          <w:tcPr>
            <w:tcW w:w="120" w:type="dxa"/>
            <w:vAlign w:val="bottom"/>
            <w:tcBorders>
              <w:left w:val="single" w:sz="8" w:color="D4E8F2"/>
            </w:tcBorders>
          </w:tcPr>
          <w:p>
            <w:pPr>
              <w:spacing w:after="0"/>
              <w:rPr>
                <w:sz w:val="20"/>
                <w:szCs w:val="20"/>
                <w:color w:val="auto"/>
              </w:rPr>
            </w:pPr>
          </w:p>
        </w:tc>
        <w:tc>
          <w:tcPr>
            <w:tcW w:w="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80" w:type="dxa"/>
            <w:vAlign w:val="bottom"/>
            <w:gridSpan w:val="2"/>
          </w:tcPr>
          <w:p>
            <w:pPr>
              <w:ind w:left="740"/>
              <w:spacing w:after="0" w:line="148" w:lineRule="exact"/>
              <w:rPr>
                <w:sz w:val="20"/>
                <w:szCs w:val="20"/>
                <w:color w:val="auto"/>
              </w:rPr>
            </w:pPr>
            <w:r>
              <w:rPr>
                <w:rFonts w:ascii="Arial" w:cs="Arial" w:eastAsia="Arial" w:hAnsi="Arial"/>
                <w:sz w:val="13"/>
                <w:szCs w:val="13"/>
                <w:color w:val="545759"/>
              </w:rPr>
              <w:t>​</w:t>
            </w:r>
          </w:p>
        </w:tc>
        <w:tc>
          <w:tcPr>
            <w:tcW w:w="2660" w:type="dxa"/>
            <w:vAlign w:val="bottom"/>
          </w:tcPr>
          <w:p>
            <w:pPr>
              <w:jc w:val="right"/>
              <w:ind w:right="1230"/>
              <w:spacing w:after="0" w:line="148" w:lineRule="exact"/>
              <w:rPr>
                <w:sz w:val="20"/>
                <w:szCs w:val="20"/>
                <w:color w:val="auto"/>
              </w:rPr>
            </w:pPr>
            <w:r>
              <w:rPr>
                <w:rFonts w:ascii="Arial" w:cs="Arial" w:eastAsia="Arial" w:hAnsi="Arial"/>
                <w:sz w:val="13"/>
                <w:szCs w:val="13"/>
                <w:color w:val="545759"/>
              </w:rPr>
              <w:t>​</w:t>
            </w:r>
          </w:p>
        </w:tc>
        <w:tc>
          <w:tcPr>
            <w:tcW w:w="20" w:type="dxa"/>
            <w:vAlign w:val="bottom"/>
          </w:tcPr>
          <w:p>
            <w:pPr>
              <w:spacing w:after="0"/>
              <w:rPr>
                <w:sz w:val="24"/>
                <w:szCs w:val="24"/>
                <w:color w:val="auto"/>
              </w:rPr>
            </w:pPr>
          </w:p>
        </w:tc>
        <w:tc>
          <w:tcPr>
            <w:tcW w:w="140" w:type="dxa"/>
            <w:vAlign w:val="bottom"/>
            <w:gridSpan w:val="2"/>
          </w:tcPr>
          <w:p>
            <w:pPr>
              <w:jc w:val="right"/>
              <w:ind w:right="77"/>
              <w:spacing w:after="0" w:line="148" w:lineRule="exact"/>
              <w:rPr>
                <w:sz w:val="20"/>
                <w:szCs w:val="20"/>
                <w:color w:val="auto"/>
              </w:rPr>
            </w:pPr>
            <w:r>
              <w:rPr>
                <w:rFonts w:ascii="Arial" w:cs="Arial" w:eastAsia="Arial" w:hAnsi="Arial"/>
                <w:sz w:val="13"/>
                <w:szCs w:val="13"/>
                <w:color w:val="545759"/>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4987"/>
              <w:bottom w:val="single" w:sz="8" w:color="D4E8F2"/>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200" w:type="dxa"/>
            <w:vAlign w:val="bottom"/>
            <w:tcBorders>
              <w:top w:val="single" w:sz="8" w:color="004987"/>
              <w:bottom w:val="single" w:sz="8" w:color="D4E8F2"/>
            </w:tcBorders>
            <w:shd w:val="clear" w:color="auto" w:fill="D4E8F2"/>
          </w:tcPr>
          <w:p>
            <w:pPr>
              <w:ind w:left="80"/>
              <w:spacing w:after="0"/>
              <w:rPr>
                <w:sz w:val="20"/>
                <w:szCs w:val="20"/>
                <w:color w:val="auto"/>
              </w:rPr>
            </w:pPr>
            <w:r>
              <w:rPr>
                <w:rFonts w:ascii="Arial" w:cs="Arial" w:eastAsia="Arial" w:hAnsi="Arial"/>
                <w:sz w:val="13"/>
                <w:szCs w:val="13"/>
                <w:b w:val="1"/>
                <w:bCs w:val="1"/>
                <w:color w:val="545759"/>
              </w:rPr>
              <w:t>EpiCept Corporation</w:t>
            </w:r>
          </w:p>
        </w:tc>
        <w:tc>
          <w:tcPr>
            <w:tcW w:w="100" w:type="dxa"/>
            <w:vAlign w:val="bottom"/>
            <w:tcBorders>
              <w:top w:val="single" w:sz="8" w:color="004987"/>
              <w:bottom w:val="single" w:sz="8" w:color="D4E8F2"/>
            </w:tcBorders>
            <w:shd w:val="clear" w:color="auto" w:fill="D4E8F2"/>
          </w:tcPr>
          <w:p>
            <w:pPr>
              <w:spacing w:after="0"/>
              <w:rPr>
                <w:sz w:val="24"/>
                <w:szCs w:val="24"/>
                <w:color w:val="auto"/>
              </w:rPr>
            </w:pPr>
          </w:p>
        </w:tc>
        <w:tc>
          <w:tcPr>
            <w:tcW w:w="100" w:type="dxa"/>
            <w:vAlign w:val="bottom"/>
            <w:tcBorders>
              <w:top w:val="single" w:sz="8" w:color="004987"/>
              <w:bottom w:val="single" w:sz="8" w:color="D4E8F2"/>
            </w:tcBorders>
            <w:shd w:val="clear" w:color="auto" w:fill="D4E8F2"/>
          </w:tcPr>
          <w:p>
            <w:pPr>
              <w:ind w:left="80"/>
              <w:spacing w:after="0"/>
              <w:rPr>
                <w:sz w:val="20"/>
                <w:szCs w:val="20"/>
                <w:color w:val="auto"/>
              </w:rPr>
            </w:pPr>
            <w:r>
              <w:rPr>
                <w:rFonts w:ascii="Arial" w:cs="Arial" w:eastAsia="Arial" w:hAnsi="Arial"/>
                <w:sz w:val="13"/>
                <w:szCs w:val="13"/>
                <w:color w:val="545759"/>
              </w:rPr>
              <w:t>​</w:t>
            </w:r>
          </w:p>
        </w:tc>
        <w:tc>
          <w:tcPr>
            <w:tcW w:w="160" w:type="dxa"/>
            <w:vAlign w:val="bottom"/>
            <w:tcBorders>
              <w:top w:val="single" w:sz="8" w:color="004987"/>
              <w:left w:val="single" w:sz="8" w:color="D4E8F2"/>
            </w:tcBorders>
            <w:gridSpan w:val="2"/>
          </w:tcPr>
          <w:p>
            <w:pPr>
              <w:ind w:left="60"/>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ind w:left="60"/>
              <w:spacing w:after="0"/>
              <w:rPr>
                <w:sz w:val="20"/>
                <w:szCs w:val="20"/>
                <w:color w:val="auto"/>
              </w:rPr>
            </w:pPr>
            <w:r>
              <w:rPr>
                <w:rFonts w:ascii="Arial" w:cs="Arial" w:eastAsia="Arial" w:hAnsi="Arial"/>
                <w:sz w:val="13"/>
                <w:szCs w:val="13"/>
                <w:color w:val="545759"/>
              </w:rPr>
              <w:t>Board of directors from 2011 to 2013</w:t>
            </w:r>
          </w:p>
        </w:tc>
        <w:tc>
          <w:tcPr>
            <w:tcW w:w="160" w:type="dxa"/>
            <w:vAlign w:val="bottom"/>
            <w:tcBorders>
              <w:top w:val="single" w:sz="8" w:color="004987"/>
            </w:tcBorders>
          </w:tcPr>
          <w:p>
            <w:pPr>
              <w:ind w:left="6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740" w:type="dxa"/>
            <w:vAlign w:val="bottom"/>
          </w:tcPr>
          <w:p>
            <w:pPr>
              <w:spacing w:after="0"/>
              <w:rPr>
                <w:sz w:val="11"/>
                <w:szCs w:val="11"/>
                <w:color w:val="auto"/>
              </w:rPr>
            </w:pPr>
          </w:p>
        </w:tc>
        <w:tc>
          <w:tcPr>
            <w:tcW w:w="140" w:type="dxa"/>
            <w:vAlign w:val="bottom"/>
            <w:tcBorders>
              <w:top w:val="single" w:sz="8" w:color="004987"/>
            </w:tcBorders>
          </w:tcPr>
          <w:p>
            <w:pPr>
              <w:spacing w:after="0"/>
              <w:rPr>
                <w:sz w:val="11"/>
                <w:szCs w:val="11"/>
                <w:color w:val="auto"/>
              </w:rPr>
            </w:pPr>
          </w:p>
        </w:tc>
        <w:tc>
          <w:tcPr>
            <w:tcW w:w="2660" w:type="dxa"/>
            <w:vAlign w:val="bottom"/>
            <w:tcBorders>
              <w:top w:val="single" w:sz="8" w:color="004987"/>
            </w:tcBorders>
          </w:tcPr>
          <w:p>
            <w:pPr>
              <w:spacing w:after="0"/>
              <w:rPr>
                <w:sz w:val="11"/>
                <w:szCs w:val="11"/>
                <w:color w:val="auto"/>
              </w:rPr>
            </w:pPr>
          </w:p>
        </w:tc>
        <w:tc>
          <w:tcPr>
            <w:tcW w:w="160" w:type="dxa"/>
            <w:vAlign w:val="bottom"/>
            <w:tcBorders>
              <w:top w:val="single" w:sz="8" w:color="004987"/>
            </w:tcBorders>
            <w:gridSpan w:val="3"/>
          </w:tcPr>
          <w:p>
            <w:pPr>
              <w:spacing w:after="0"/>
              <w:rPr>
                <w:sz w:val="11"/>
                <w:szCs w:val="11"/>
                <w:color w:val="auto"/>
              </w:rPr>
            </w:pPr>
          </w:p>
        </w:tc>
        <w:tc>
          <w:tcPr>
            <w:tcW w:w="80" w:type="dxa"/>
            <w:vAlign w:val="bottom"/>
            <w:tcBorders>
              <w:top w:val="single" w:sz="8" w:color="004987"/>
            </w:tcBorders>
          </w:tcPr>
          <w:p>
            <w:pPr>
              <w:spacing w:after="0"/>
              <w:rPr>
                <w:sz w:val="11"/>
                <w:szCs w:val="11"/>
                <w:color w:val="auto"/>
              </w:rPr>
            </w:pPr>
          </w:p>
        </w:tc>
        <w:tc>
          <w:tcPr>
            <w:tcW w:w="40" w:type="dxa"/>
            <w:vAlign w:val="bottom"/>
            <w:tcBorders>
              <w:top w:val="single" w:sz="8" w:color="004987"/>
            </w:tcBorders>
          </w:tcPr>
          <w:p>
            <w:pPr>
              <w:spacing w:after="0"/>
              <w:rPr>
                <w:sz w:val="11"/>
                <w:szCs w:val="11"/>
                <w:color w:val="auto"/>
              </w:rPr>
            </w:pPr>
          </w:p>
        </w:tc>
        <w:tc>
          <w:tcPr>
            <w:tcW w:w="80" w:type="dxa"/>
            <w:vAlign w:val="bottom"/>
            <w:tcBorders>
              <w:top w:val="single" w:sz="8" w:color="004987"/>
            </w:tcBorders>
          </w:tcPr>
          <w:p>
            <w:pPr>
              <w:spacing w:after="0"/>
              <w:rPr>
                <w:sz w:val="11"/>
                <w:szCs w:val="11"/>
                <w:color w:val="auto"/>
              </w:rPr>
            </w:pPr>
          </w:p>
        </w:tc>
        <w:tc>
          <w:tcPr>
            <w:tcW w:w="2200" w:type="dxa"/>
            <w:vAlign w:val="bottom"/>
            <w:tcBorders>
              <w:top w:val="single" w:sz="8" w:color="004987"/>
            </w:tcBorders>
          </w:tcPr>
          <w:p>
            <w:pPr>
              <w:spacing w:after="0"/>
              <w:rPr>
                <w:sz w:val="11"/>
                <w:szCs w:val="11"/>
                <w:color w:val="auto"/>
              </w:rPr>
            </w:pPr>
          </w:p>
        </w:tc>
        <w:tc>
          <w:tcPr>
            <w:tcW w:w="100" w:type="dxa"/>
            <w:vAlign w:val="bottom"/>
            <w:tcBorders>
              <w:top w:val="single" w:sz="8" w:color="004987"/>
            </w:tcBorders>
          </w:tcPr>
          <w:p>
            <w:pPr>
              <w:spacing w:after="0"/>
              <w:rPr>
                <w:sz w:val="11"/>
                <w:szCs w:val="11"/>
                <w:color w:val="auto"/>
              </w:rPr>
            </w:pPr>
          </w:p>
        </w:tc>
        <w:tc>
          <w:tcPr>
            <w:tcW w:w="100" w:type="dxa"/>
            <w:vAlign w:val="bottom"/>
            <w:tcBorders>
              <w:top w:val="single" w:sz="8" w:color="004987"/>
            </w:tcBorders>
          </w:tcPr>
          <w:p>
            <w:pPr>
              <w:spacing w:after="0"/>
              <w:rPr>
                <w:sz w:val="11"/>
                <w:szCs w:val="11"/>
                <w:color w:val="auto"/>
              </w:rPr>
            </w:pPr>
          </w:p>
        </w:tc>
        <w:tc>
          <w:tcPr>
            <w:tcW w:w="120" w:type="dxa"/>
            <w:vAlign w:val="bottom"/>
            <w:tcBorders>
              <w:top w:val="single" w:sz="8" w:color="004987"/>
            </w:tcBorders>
          </w:tcPr>
          <w:p>
            <w:pPr>
              <w:spacing w:after="0"/>
              <w:rPr>
                <w:sz w:val="11"/>
                <w:szCs w:val="11"/>
                <w:color w:val="auto"/>
              </w:rPr>
            </w:pPr>
          </w:p>
        </w:tc>
        <w:tc>
          <w:tcPr>
            <w:tcW w:w="40" w:type="dxa"/>
            <w:vAlign w:val="bottom"/>
            <w:tcBorders>
              <w:top w:val="single" w:sz="8" w:color="004987"/>
            </w:tcBorders>
          </w:tcPr>
          <w:p>
            <w:pPr>
              <w:spacing w:after="0"/>
              <w:rPr>
                <w:sz w:val="11"/>
                <w:szCs w:val="11"/>
                <w:color w:val="auto"/>
              </w:rPr>
            </w:pPr>
          </w:p>
        </w:tc>
        <w:tc>
          <w:tcPr>
            <w:tcW w:w="2660" w:type="dxa"/>
            <w:vAlign w:val="bottom"/>
            <w:tcBorders>
              <w:top w:val="single" w:sz="8" w:color="004987"/>
            </w:tcBorders>
          </w:tcPr>
          <w:p>
            <w:pPr>
              <w:spacing w:after="0"/>
              <w:rPr>
                <w:sz w:val="11"/>
                <w:szCs w:val="11"/>
                <w:color w:val="auto"/>
              </w:rPr>
            </w:pPr>
          </w:p>
        </w:tc>
        <w:tc>
          <w:tcPr>
            <w:tcW w:w="160" w:type="dxa"/>
            <w:vAlign w:val="bottom"/>
            <w:tcBorders>
              <w:top w:val="single" w:sz="8" w:color="004987"/>
            </w:tcBorders>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740" w:type="dxa"/>
            <w:vAlign w:val="bottom"/>
          </w:tcPr>
          <w:p>
            <w:pPr>
              <w:spacing w:after="0"/>
              <w:rPr>
                <w:sz w:val="24"/>
                <w:szCs w:val="24"/>
                <w:color w:val="auto"/>
              </w:rPr>
            </w:pPr>
          </w:p>
        </w:tc>
        <w:tc>
          <w:tcPr>
            <w:tcW w:w="140" w:type="dxa"/>
            <w:vAlign w:val="bottom"/>
            <w:shd w:val="clear" w:color="auto" w:fill="288DC0"/>
          </w:tcPr>
          <w:p>
            <w:pPr>
              <w:ind w:left="40"/>
              <w:spacing w:after="0"/>
              <w:rPr>
                <w:sz w:val="20"/>
                <w:szCs w:val="20"/>
                <w:color w:val="auto"/>
              </w:rPr>
            </w:pPr>
            <w:r>
              <w:rPr>
                <w:rFonts w:ascii="Arial" w:cs="Arial" w:eastAsia="Arial" w:hAnsi="Arial"/>
                <w:sz w:val="19"/>
                <w:szCs w:val="19"/>
                <w:b w:val="1"/>
                <w:bCs w:val="1"/>
                <w:color w:val="FFFFFF"/>
              </w:rPr>
              <w:t>​</w:t>
            </w:r>
          </w:p>
        </w:tc>
        <w:tc>
          <w:tcPr>
            <w:tcW w:w="2660" w:type="dxa"/>
            <w:vAlign w:val="bottom"/>
            <w:tcBorders>
              <w:right w:val="single" w:sz="8" w:color="288DC0"/>
            </w:tcBorders>
            <w:shd w:val="clear" w:color="auto" w:fill="288DC0"/>
          </w:tcPr>
          <w:p>
            <w:pPr>
              <w:jc w:val="center"/>
              <w:spacing w:after="0"/>
              <w:rPr>
                <w:sz w:val="20"/>
                <w:szCs w:val="20"/>
                <w:color w:val="auto"/>
              </w:rPr>
            </w:pPr>
            <w:r>
              <w:rPr>
                <w:rFonts w:ascii="Arial" w:cs="Arial" w:eastAsia="Arial" w:hAnsi="Arial"/>
                <w:sz w:val="19"/>
                <w:szCs w:val="19"/>
                <w:b w:val="1"/>
                <w:bCs w:val="1"/>
                <w:color w:val="FFFFFF"/>
                <w:w w:val="91"/>
              </w:rPr>
              <w:t>CHERYL L. COHEN, 60</w:t>
            </w:r>
          </w:p>
        </w:tc>
        <w:tc>
          <w:tcPr>
            <w:tcW w:w="20" w:type="dxa"/>
            <w:vAlign w:val="bottom"/>
            <w:shd w:val="clear" w:color="auto" w:fill="288DC0"/>
          </w:tcPr>
          <w:p>
            <w:pPr>
              <w:spacing w:after="0"/>
              <w:rPr>
                <w:sz w:val="24"/>
                <w:szCs w:val="24"/>
                <w:color w:val="auto"/>
              </w:rPr>
            </w:pPr>
          </w:p>
        </w:tc>
        <w:tc>
          <w:tcPr>
            <w:tcW w:w="140" w:type="dxa"/>
            <w:vAlign w:val="bottom"/>
            <w:gridSpan w:val="2"/>
          </w:tcPr>
          <w:p>
            <w:pPr>
              <w:jc w:val="right"/>
              <w:ind w:right="77"/>
              <w:spacing w:after="0"/>
              <w:rPr>
                <w:sz w:val="20"/>
                <w:szCs w:val="20"/>
                <w:color w:val="auto"/>
              </w:rPr>
            </w:pPr>
            <w:r>
              <w:rPr>
                <w:rFonts w:ascii="Arial" w:cs="Arial" w:eastAsia="Arial" w:hAnsi="Arial"/>
                <w:sz w:val="19"/>
                <w:szCs w:val="19"/>
                <w:b w:val="1"/>
                <w:bCs w:val="1"/>
                <w:color w:val="FFFFFF"/>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shd w:val="clear" w:color="auto" w:fill="288DC0"/>
          </w:tcPr>
          <w:p>
            <w:pPr>
              <w:spacing w:after="0"/>
              <w:rPr>
                <w:sz w:val="20"/>
                <w:szCs w:val="20"/>
                <w:color w:val="auto"/>
              </w:rPr>
            </w:pPr>
            <w:r>
              <w:rPr>
                <w:rFonts w:ascii="Arial" w:cs="Arial" w:eastAsia="Arial" w:hAnsi="Arial"/>
                <w:sz w:val="19"/>
                <w:szCs w:val="19"/>
                <w:b w:val="1"/>
                <w:bCs w:val="1"/>
                <w:color w:val="FFFFFF"/>
              </w:rPr>
              <w:t>​</w:t>
            </w:r>
          </w:p>
        </w:tc>
        <w:tc>
          <w:tcPr>
            <w:tcW w:w="2200" w:type="dxa"/>
            <w:vAlign w:val="bottom"/>
            <w:shd w:val="clear" w:color="auto" w:fill="288DC0"/>
          </w:tcPr>
          <w:p>
            <w:pPr>
              <w:ind w:left="80"/>
              <w:spacing w:after="0"/>
              <w:rPr>
                <w:sz w:val="20"/>
                <w:szCs w:val="20"/>
                <w:color w:val="auto"/>
              </w:rPr>
            </w:pPr>
            <w:r>
              <w:rPr>
                <w:rFonts w:ascii="Arial" w:cs="Arial" w:eastAsia="Arial" w:hAnsi="Arial"/>
                <w:sz w:val="17"/>
                <w:szCs w:val="17"/>
                <w:b w:val="1"/>
                <w:bCs w:val="1"/>
                <w:color w:val="FFFFFF"/>
              </w:rPr>
              <w:t>CAREER HIGHLIGHTS</w:t>
            </w:r>
          </w:p>
        </w:tc>
        <w:tc>
          <w:tcPr>
            <w:tcW w:w="100" w:type="dxa"/>
            <w:vAlign w:val="bottom"/>
            <w:shd w:val="clear" w:color="auto" w:fill="288DC0"/>
          </w:tcPr>
          <w:p>
            <w:pPr>
              <w:spacing w:after="0"/>
              <w:rPr>
                <w:sz w:val="24"/>
                <w:szCs w:val="24"/>
                <w:color w:val="auto"/>
              </w:rPr>
            </w:pPr>
          </w:p>
        </w:tc>
        <w:tc>
          <w:tcPr>
            <w:tcW w:w="100" w:type="dxa"/>
            <w:vAlign w:val="bottom"/>
            <w:shd w:val="clear" w:color="auto" w:fill="288DC0"/>
          </w:tcPr>
          <w:p>
            <w:pPr>
              <w:spacing w:after="0"/>
              <w:rPr>
                <w:sz w:val="24"/>
                <w:szCs w:val="24"/>
                <w:color w:val="auto"/>
              </w:rPr>
            </w:pPr>
          </w:p>
        </w:tc>
        <w:tc>
          <w:tcPr>
            <w:tcW w:w="120" w:type="dxa"/>
            <w:vAlign w:val="bottom"/>
            <w:tcBorders>
              <w:left w:val="single" w:sz="8" w:color="288DC0"/>
            </w:tcBorders>
            <w:shd w:val="clear" w:color="auto" w:fill="288DC0"/>
          </w:tcPr>
          <w:p>
            <w:pPr>
              <w:spacing w:after="0"/>
              <w:rPr>
                <w:sz w:val="24"/>
                <w:szCs w:val="24"/>
                <w:color w:val="auto"/>
              </w:rPr>
            </w:pPr>
          </w:p>
        </w:tc>
        <w:tc>
          <w:tcPr>
            <w:tcW w:w="40" w:type="dxa"/>
            <w:vAlign w:val="bottom"/>
            <w:shd w:val="clear" w:color="auto" w:fill="288DC0"/>
          </w:tcPr>
          <w:p>
            <w:pPr>
              <w:spacing w:after="0"/>
              <w:rPr>
                <w:sz w:val="24"/>
                <w:szCs w:val="24"/>
                <w:color w:val="auto"/>
              </w:rPr>
            </w:pPr>
          </w:p>
        </w:tc>
        <w:tc>
          <w:tcPr>
            <w:tcW w:w="2660" w:type="dxa"/>
            <w:vAlign w:val="bottom"/>
            <w:shd w:val="clear" w:color="auto" w:fill="288DC0"/>
          </w:tcPr>
          <w:p>
            <w:pPr>
              <w:spacing w:after="0"/>
              <w:rPr>
                <w:sz w:val="24"/>
                <w:szCs w:val="24"/>
                <w:color w:val="auto"/>
              </w:rPr>
            </w:pPr>
          </w:p>
        </w:tc>
        <w:tc>
          <w:tcPr>
            <w:tcW w:w="160" w:type="dxa"/>
            <w:vAlign w:val="bottom"/>
            <w:shd w:val="clear" w:color="auto" w:fill="288DC0"/>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40" w:type="dxa"/>
            <w:vAlign w:val="bottom"/>
          </w:tcPr>
          <w:p>
            <w:pPr>
              <w:spacing w:after="0"/>
              <w:rPr>
                <w:sz w:val="22"/>
                <w:szCs w:val="22"/>
                <w:color w:val="auto"/>
              </w:rPr>
            </w:pPr>
          </w:p>
        </w:tc>
        <w:tc>
          <w:tcPr>
            <w:tcW w:w="140" w:type="dxa"/>
            <w:vAlign w:val="bottom"/>
            <w:shd w:val="clear" w:color="auto" w:fill="EEEEEE"/>
          </w:tcPr>
          <w:p>
            <w:pPr>
              <w:spacing w:after="0"/>
              <w:rPr>
                <w:sz w:val="20"/>
                <w:szCs w:val="20"/>
                <w:color w:val="auto"/>
              </w:rPr>
            </w:pPr>
            <w:r>
              <w:rPr>
                <w:rFonts w:ascii="Arial" w:cs="Arial" w:eastAsia="Arial" w:hAnsi="Arial"/>
                <w:sz w:val="13"/>
                <w:szCs w:val="13"/>
                <w:color w:val="545759"/>
              </w:rPr>
              <w:t>​</w:t>
            </w:r>
          </w:p>
        </w:tc>
        <w:tc>
          <w:tcPr>
            <w:tcW w:w="2660" w:type="dxa"/>
            <w:vAlign w:val="bottom"/>
            <w:tcBorders>
              <w:right w:val="single" w:sz="8" w:color="EEEEEE"/>
            </w:tcBorders>
            <w:shd w:val="clear" w:color="auto" w:fill="EEEEEE"/>
          </w:tcPr>
          <w:p>
            <w:pPr>
              <w:ind w:left="1000"/>
              <w:spacing w:after="0"/>
              <w:rPr>
                <w:sz w:val="20"/>
                <w:szCs w:val="20"/>
                <w:color w:val="auto"/>
              </w:rPr>
            </w:pPr>
            <w:r>
              <w:rPr>
                <w:rFonts w:ascii="Arial" w:cs="Arial" w:eastAsia="Arial" w:hAnsi="Arial"/>
                <w:sz w:val="15"/>
                <w:szCs w:val="15"/>
                <w:b w:val="1"/>
                <w:bCs w:val="1"/>
                <w:color w:val="545759"/>
              </w:rPr>
              <w:t>Director</w:t>
            </w:r>
          </w:p>
        </w:tc>
        <w:tc>
          <w:tcPr>
            <w:tcW w:w="20" w:type="dxa"/>
            <w:vAlign w:val="bottom"/>
            <w:shd w:val="clear" w:color="auto" w:fill="EEEEEE"/>
          </w:tcPr>
          <w:p>
            <w:pPr>
              <w:spacing w:after="0"/>
              <w:rPr>
                <w:sz w:val="22"/>
                <w:szCs w:val="22"/>
                <w:color w:val="auto"/>
              </w:rPr>
            </w:pPr>
          </w:p>
        </w:tc>
        <w:tc>
          <w:tcPr>
            <w:tcW w:w="140" w:type="dxa"/>
            <w:vAlign w:val="bottom"/>
            <w:gridSpan w:val="2"/>
          </w:tcPr>
          <w:p>
            <w:pPr>
              <w:jc w:val="right"/>
              <w:ind w:right="97"/>
              <w:spacing w:after="0"/>
              <w:rPr>
                <w:sz w:val="20"/>
                <w:szCs w:val="20"/>
                <w:color w:val="auto"/>
              </w:rPr>
            </w:pPr>
            <w:r>
              <w:rPr>
                <w:rFonts w:ascii="Arial" w:cs="Arial" w:eastAsia="Arial" w:hAnsi="Arial"/>
                <w:sz w:val="1"/>
                <w:szCs w:val="1"/>
                <w:color w:val="545759"/>
                <w:w w:val="4294942296"/>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200" w:type="dxa"/>
            <w:vAlign w:val="bottom"/>
            <w:shd w:val="clear" w:color="auto" w:fill="D4E8F2"/>
          </w:tcPr>
          <w:p>
            <w:pPr>
              <w:ind w:left="80"/>
              <w:spacing w:after="0"/>
              <w:rPr>
                <w:sz w:val="20"/>
                <w:szCs w:val="20"/>
                <w:color w:val="auto"/>
              </w:rPr>
            </w:pPr>
            <w:r>
              <w:rPr>
                <w:rFonts w:ascii="Arial" w:cs="Arial" w:eastAsia="Arial" w:hAnsi="Arial"/>
                <w:sz w:val="13"/>
                <w:szCs w:val="13"/>
                <w:b w:val="1"/>
                <w:bCs w:val="1"/>
                <w:color w:val="545759"/>
              </w:rPr>
              <w:t>CLC Consulting</w:t>
            </w:r>
          </w:p>
        </w:tc>
        <w:tc>
          <w:tcPr>
            <w:tcW w:w="100" w:type="dxa"/>
            <w:vAlign w:val="bottom"/>
            <w:shd w:val="clear" w:color="auto" w:fill="D4E8F2"/>
          </w:tcPr>
          <w:p>
            <w:pPr>
              <w:spacing w:after="0"/>
              <w:rPr>
                <w:sz w:val="22"/>
                <w:szCs w:val="22"/>
                <w:color w:val="auto"/>
              </w:rPr>
            </w:pPr>
          </w:p>
        </w:tc>
        <w:tc>
          <w:tcPr>
            <w:tcW w:w="100" w:type="dxa"/>
            <w:vAlign w:val="bottom"/>
            <w:shd w:val="clear" w:color="auto" w:fill="D4E8F2"/>
          </w:tcPr>
          <w:p>
            <w:pPr>
              <w:spacing w:after="0"/>
              <w:rPr>
                <w:sz w:val="22"/>
                <w:szCs w:val="22"/>
                <w:color w:val="auto"/>
              </w:rPr>
            </w:pPr>
          </w:p>
        </w:tc>
        <w:tc>
          <w:tcPr>
            <w:tcW w:w="120" w:type="dxa"/>
            <w:vAlign w:val="bottom"/>
            <w:tcBorders>
              <w:left w:val="single" w:sz="8" w:color="D4E8F2"/>
            </w:tcBorders>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40" w:type="dxa"/>
            <w:vAlign w:val="bottom"/>
          </w:tcPr>
          <w:p>
            <w:pPr>
              <w:spacing w:after="0"/>
              <w:rPr>
                <w:sz w:val="20"/>
                <w:szCs w:val="20"/>
                <w:color w:val="auto"/>
              </w:rPr>
            </w:pPr>
            <w:r>
              <w:rPr>
                <w:rFonts w:ascii="Arial" w:cs="Arial" w:eastAsia="Arial" w:hAnsi="Arial"/>
                <w:sz w:val="13"/>
                <w:szCs w:val="13"/>
                <w:color w:val="545759"/>
              </w:rPr>
              <w:t>​</w:t>
            </w:r>
          </w:p>
        </w:tc>
        <w:tc>
          <w:tcPr>
            <w:tcW w:w="2660" w:type="dxa"/>
            <w:vAlign w:val="bottom"/>
          </w:tcPr>
          <w:p>
            <w:pPr>
              <w:ind w:left="120"/>
              <w:spacing w:after="0"/>
              <w:rPr>
                <w:sz w:val="20"/>
                <w:szCs w:val="20"/>
                <w:color w:val="auto"/>
              </w:rPr>
            </w:pPr>
            <w:r>
              <w:rPr>
                <w:rFonts w:ascii="Arial" w:cs="Arial" w:eastAsia="Arial" w:hAnsi="Arial"/>
                <w:sz w:val="13"/>
                <w:szCs w:val="13"/>
                <w:color w:val="545759"/>
              </w:rPr>
              <w:t>President since 2008</w:t>
            </w:r>
          </w:p>
        </w:tc>
        <w:tc>
          <w:tcPr>
            <w:tcW w:w="880" w:type="dxa"/>
            <w:vAlign w:val="bottom"/>
            <w:gridSpan w:val="2"/>
          </w:tcPr>
          <w:p>
            <w:pPr>
              <w:ind w:left="6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51"/>
        </w:trPr>
        <w:tc>
          <w:tcPr>
            <w:tcW w:w="740" w:type="dxa"/>
            <w:vAlign w:val="bottom"/>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26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3"/>
                <w:szCs w:val="13"/>
                <w:color w:val="545759"/>
              </w:rPr>
              <w:t>since June 2022</w:t>
            </w:r>
          </w:p>
        </w:tc>
        <w:tc>
          <w:tcPr>
            <w:tcW w:w="20" w:type="dxa"/>
            <w:vAlign w:val="bottom"/>
            <w:shd w:val="clear" w:color="auto" w:fill="EEEEEE"/>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shd w:val="clear" w:color="auto" w:fill="D4E8F2"/>
          </w:tcPr>
          <w:p>
            <w:pPr>
              <w:spacing w:after="0"/>
              <w:rPr>
                <w:sz w:val="21"/>
                <w:szCs w:val="21"/>
                <w:color w:val="auto"/>
              </w:rPr>
            </w:pPr>
          </w:p>
        </w:tc>
        <w:tc>
          <w:tcPr>
            <w:tcW w:w="2200" w:type="dxa"/>
            <w:vAlign w:val="bottom"/>
            <w:shd w:val="clear" w:color="auto" w:fill="D4E8F2"/>
          </w:tcPr>
          <w:p>
            <w:pPr>
              <w:spacing w:after="0"/>
              <w:rPr>
                <w:sz w:val="21"/>
                <w:szCs w:val="21"/>
                <w:color w:val="auto"/>
              </w:rPr>
            </w:pPr>
          </w:p>
        </w:tc>
        <w:tc>
          <w:tcPr>
            <w:tcW w:w="100" w:type="dxa"/>
            <w:vAlign w:val="bottom"/>
            <w:shd w:val="clear" w:color="auto" w:fill="D4E8F2"/>
          </w:tcPr>
          <w:p>
            <w:pPr>
              <w:spacing w:after="0"/>
              <w:rPr>
                <w:sz w:val="21"/>
                <w:szCs w:val="21"/>
                <w:color w:val="auto"/>
              </w:rPr>
            </w:pPr>
          </w:p>
        </w:tc>
        <w:tc>
          <w:tcPr>
            <w:tcW w:w="100" w:type="dxa"/>
            <w:vAlign w:val="bottom"/>
            <w:shd w:val="clear" w:color="auto" w:fill="D4E8F2"/>
          </w:tcPr>
          <w:p>
            <w:pPr>
              <w:spacing w:after="0"/>
              <w:rPr>
                <w:sz w:val="21"/>
                <w:szCs w:val="21"/>
                <w:color w:val="auto"/>
              </w:rPr>
            </w:pPr>
          </w:p>
        </w:tc>
        <w:tc>
          <w:tcPr>
            <w:tcW w:w="120" w:type="dxa"/>
            <w:vAlign w:val="bottom"/>
            <w:tcBorders>
              <w:left w:val="single" w:sz="8" w:color="D4E8F2"/>
            </w:tcBorders>
            <w:shd w:val="clear" w:color="auto" w:fill="D4E8F2"/>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740" w:type="dxa"/>
            <w:vAlign w:val="bottom"/>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660" w:type="dxa"/>
            <w:vAlign w:val="bottom"/>
            <w:tcBorders>
              <w:right w:val="single" w:sz="8" w:color="EEEEEE"/>
            </w:tcBorders>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140" w:type="dxa"/>
            <w:vAlign w:val="bottom"/>
            <w:gridSpan w:val="2"/>
            <w:vMerge w:val="restart"/>
          </w:tcPr>
          <w:p>
            <w:pPr>
              <w:jc w:val="right"/>
              <w:ind w:right="97"/>
              <w:spacing w:after="0"/>
              <w:rPr>
                <w:sz w:val="20"/>
                <w:szCs w:val="20"/>
                <w:color w:val="auto"/>
              </w:rPr>
            </w:pPr>
            <w:r>
              <w:rPr>
                <w:rFonts w:ascii="Arial" w:cs="Arial" w:eastAsia="Arial" w:hAnsi="Arial"/>
                <w:sz w:val="1"/>
                <w:szCs w:val="1"/>
                <w:color w:val="545759"/>
                <w:w w:val="4294942296"/>
              </w:rPr>
              <w:t>​</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shd w:val="clear" w:color="auto" w:fill="D4E8F2"/>
          </w:tcPr>
          <w:p>
            <w:pPr>
              <w:spacing w:after="0"/>
              <w:rPr>
                <w:sz w:val="8"/>
                <w:szCs w:val="8"/>
                <w:color w:val="auto"/>
              </w:rPr>
            </w:pPr>
          </w:p>
        </w:tc>
        <w:tc>
          <w:tcPr>
            <w:tcW w:w="2200" w:type="dxa"/>
            <w:vAlign w:val="bottom"/>
            <w:shd w:val="clear" w:color="auto" w:fill="D4E8F2"/>
          </w:tcPr>
          <w:p>
            <w:pPr>
              <w:spacing w:after="0"/>
              <w:rPr>
                <w:sz w:val="8"/>
                <w:szCs w:val="8"/>
                <w:color w:val="auto"/>
              </w:rPr>
            </w:pPr>
          </w:p>
        </w:tc>
        <w:tc>
          <w:tcPr>
            <w:tcW w:w="100" w:type="dxa"/>
            <w:vAlign w:val="bottom"/>
            <w:shd w:val="clear" w:color="auto" w:fill="D4E8F2"/>
          </w:tcPr>
          <w:p>
            <w:pPr>
              <w:spacing w:after="0"/>
              <w:rPr>
                <w:sz w:val="8"/>
                <w:szCs w:val="8"/>
                <w:color w:val="auto"/>
              </w:rPr>
            </w:pPr>
          </w:p>
        </w:tc>
        <w:tc>
          <w:tcPr>
            <w:tcW w:w="100" w:type="dxa"/>
            <w:vAlign w:val="bottom"/>
            <w:shd w:val="clear" w:color="auto" w:fill="D4E8F2"/>
          </w:tcPr>
          <w:p>
            <w:pPr>
              <w:spacing w:after="0"/>
              <w:rPr>
                <w:sz w:val="8"/>
                <w:szCs w:val="8"/>
                <w:color w:val="auto"/>
              </w:rPr>
            </w:pPr>
          </w:p>
        </w:tc>
        <w:tc>
          <w:tcPr>
            <w:tcW w:w="120" w:type="dxa"/>
            <w:vAlign w:val="bottom"/>
            <w:tcBorders>
              <w:left w:val="single" w:sz="8" w:color="D4E8F2"/>
            </w:tcBorders>
            <w:shd w:val="clear" w:color="auto" w:fill="D4E8F2"/>
          </w:tcPr>
          <w:p>
            <w:pPr>
              <w:spacing w:after="0"/>
              <w:rPr>
                <w:sz w:val="8"/>
                <w:szCs w:val="8"/>
                <w:color w:val="auto"/>
              </w:rPr>
            </w:pPr>
          </w:p>
        </w:tc>
        <w:tc>
          <w:tcPr>
            <w:tcW w:w="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jc w:val="center"/>
              <w:spacing w:after="0"/>
              <w:rPr>
                <w:sz w:val="20"/>
                <w:szCs w:val="20"/>
                <w:color w:val="auto"/>
              </w:rPr>
            </w:pPr>
            <w:r>
              <w:rPr>
                <w:rFonts w:ascii="Arial" w:cs="Arial" w:eastAsia="Arial" w:hAnsi="Arial"/>
                <w:sz w:val="13"/>
                <w:szCs w:val="13"/>
                <w:b w:val="1"/>
                <w:bCs w:val="1"/>
                <w:color w:val="545759"/>
                <w:w w:val="99"/>
              </w:rPr>
              <w:t>PUBLIC BOARDS:</w:t>
            </w:r>
          </w:p>
        </w:tc>
        <w:tc>
          <w:tcPr>
            <w:tcW w:w="20" w:type="dxa"/>
            <w:vAlign w:val="bottom"/>
            <w:tcBorders>
              <w:top w:val="single" w:sz="8" w:color="004987"/>
            </w:tcBorders>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200" w:type="dxa"/>
            <w:vAlign w:val="bottom"/>
            <w:tcBorders>
              <w:top w:val="single" w:sz="8" w:color="004987"/>
            </w:tcBorders>
            <w:shd w:val="clear" w:color="auto" w:fill="D4E8F2"/>
          </w:tcPr>
          <w:p>
            <w:pPr>
              <w:ind w:left="80"/>
              <w:spacing w:after="0"/>
              <w:rPr>
                <w:sz w:val="20"/>
                <w:szCs w:val="20"/>
                <w:color w:val="auto"/>
              </w:rPr>
            </w:pPr>
            <w:r>
              <w:rPr>
                <w:rFonts w:ascii="Arial" w:cs="Arial" w:eastAsia="Arial" w:hAnsi="Arial"/>
                <w:sz w:val="13"/>
                <w:szCs w:val="13"/>
                <w:b w:val="1"/>
                <w:bCs w:val="1"/>
                <w:color w:val="545759"/>
              </w:rPr>
              <w:t>Medivation, Inc.</w:t>
            </w:r>
          </w:p>
        </w:tc>
        <w:tc>
          <w:tcPr>
            <w:tcW w:w="100" w:type="dxa"/>
            <w:vAlign w:val="bottom"/>
            <w:tcBorders>
              <w:top w:val="single" w:sz="8" w:color="004987"/>
            </w:tcBorders>
            <w:shd w:val="clear" w:color="auto" w:fill="D4E8F2"/>
          </w:tcPr>
          <w:p>
            <w:pPr>
              <w:spacing w:after="0"/>
              <w:rPr>
                <w:sz w:val="18"/>
                <w:szCs w:val="18"/>
                <w:color w:val="auto"/>
              </w:rPr>
            </w:pPr>
          </w:p>
        </w:tc>
        <w:tc>
          <w:tcPr>
            <w:tcW w:w="100" w:type="dxa"/>
            <w:vAlign w:val="bottom"/>
            <w:tcBorders>
              <w:top w:val="single" w:sz="8" w:color="004987"/>
            </w:tcBorders>
            <w:shd w:val="clear" w:color="auto" w:fill="D4E8F2"/>
          </w:tcPr>
          <w:p>
            <w:pPr>
              <w:spacing w:after="0"/>
              <w:rPr>
                <w:sz w:val="18"/>
                <w:szCs w:val="18"/>
                <w:color w:val="auto"/>
              </w:rPr>
            </w:pPr>
          </w:p>
        </w:tc>
        <w:tc>
          <w:tcPr>
            <w:tcW w:w="120" w:type="dxa"/>
            <w:vAlign w:val="bottom"/>
            <w:tcBorders>
              <w:top w:val="single" w:sz="8" w:color="004987"/>
              <w:left w:val="single" w:sz="8" w:color="D4E8F2"/>
            </w:tcBorders>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4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ind w:left="120"/>
              <w:spacing w:after="0"/>
              <w:rPr>
                <w:sz w:val="20"/>
                <w:szCs w:val="20"/>
                <w:color w:val="auto"/>
              </w:rPr>
            </w:pPr>
            <w:r>
              <w:rPr>
                <w:rFonts w:ascii="Arial" w:cs="Arial" w:eastAsia="Arial" w:hAnsi="Arial"/>
                <w:sz w:val="13"/>
                <w:szCs w:val="13"/>
                <w:color w:val="545759"/>
              </w:rPr>
              <w:t>Chief Commercial Officer from August</w:t>
            </w:r>
          </w:p>
        </w:tc>
        <w:tc>
          <w:tcPr>
            <w:tcW w:w="160" w:type="dxa"/>
            <w:vAlign w:val="bottom"/>
            <w:tcBorders>
              <w:top w:val="single" w:sz="8" w:color="004987"/>
            </w:tcBorders>
          </w:tcPr>
          <w:p>
            <w:pPr>
              <w:ind w:left="6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tcPr>
          <w:p>
            <w:pPr>
              <w:jc w:val="right"/>
              <w:ind w:right="1230"/>
              <w:spacing w:after="0"/>
              <w:rPr>
                <w:sz w:val="20"/>
                <w:szCs w:val="20"/>
                <w:color w:val="auto"/>
              </w:rPr>
            </w:pPr>
            <w:r>
              <w:rPr>
                <w:rFonts w:ascii="Arial" w:cs="Arial" w:eastAsia="Arial" w:hAnsi="Arial"/>
                <w:sz w:val="13"/>
                <w:szCs w:val="13"/>
                <w:b w:val="1"/>
                <w:bCs w:val="1"/>
                <w:color w:val="004987"/>
              </w:rPr>
              <w:t>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shd w:val="clear" w:color="auto" w:fill="D4E8F2"/>
          </w:tcPr>
          <w:p>
            <w:pPr>
              <w:spacing w:after="0"/>
              <w:rPr>
                <w:sz w:val="14"/>
                <w:szCs w:val="14"/>
                <w:color w:val="auto"/>
              </w:rPr>
            </w:pPr>
          </w:p>
        </w:tc>
        <w:tc>
          <w:tcPr>
            <w:tcW w:w="2200" w:type="dxa"/>
            <w:vAlign w:val="bottom"/>
            <w:shd w:val="clear" w:color="auto" w:fill="D4E8F2"/>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120" w:type="dxa"/>
            <w:vAlign w:val="bottom"/>
            <w:tcBorders>
              <w:left w:val="single" w:sz="8" w:color="D4E8F2"/>
            </w:tcBorders>
            <w:shd w:val="clear" w:color="auto" w:fill="D4E8F2"/>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Arial" w:cs="Arial" w:eastAsia="Arial" w:hAnsi="Arial"/>
                <w:sz w:val="13"/>
                <w:szCs w:val="13"/>
                <w:color w:val="545759"/>
              </w:rPr>
              <w:t>2011 to July 2014, where she built the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shd w:val="clear" w:color="auto" w:fill="D4E8F2"/>
          </w:tcPr>
          <w:p>
            <w:pPr>
              <w:spacing w:after="0"/>
              <w:rPr>
                <w:sz w:val="15"/>
                <w:szCs w:val="15"/>
                <w:color w:val="auto"/>
              </w:rPr>
            </w:pPr>
          </w:p>
        </w:tc>
        <w:tc>
          <w:tcPr>
            <w:tcW w:w="22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20" w:type="dxa"/>
            <w:vAlign w:val="bottom"/>
            <w:tcBorders>
              <w:left w:val="single" w:sz="8" w:color="D4E8F2"/>
            </w:tcBorders>
            <w:shd w:val="clear" w:color="auto" w:fill="D4E8F2"/>
          </w:tcPr>
          <w:p>
            <w:pPr>
              <w:spacing w:after="0"/>
              <w:rPr>
                <w:sz w:val="15"/>
                <w:szCs w:val="15"/>
                <w:color w:val="auto"/>
              </w:rPr>
            </w:pPr>
          </w:p>
        </w:tc>
        <w:tc>
          <w:tcPr>
            <w:tcW w:w="40" w:type="dxa"/>
            <w:vAlign w:val="bottom"/>
          </w:tcPr>
          <w:p>
            <w:pPr>
              <w:spacing w:after="0"/>
              <w:rPr>
                <w:sz w:val="15"/>
                <w:szCs w:val="15"/>
                <w:color w:val="auto"/>
              </w:rPr>
            </w:pPr>
          </w:p>
        </w:tc>
        <w:tc>
          <w:tcPr>
            <w:tcW w:w="2660" w:type="dxa"/>
            <w:vAlign w:val="bottom"/>
          </w:tcPr>
          <w:p>
            <w:pPr>
              <w:ind w:left="120"/>
              <w:spacing w:after="0"/>
              <w:rPr>
                <w:sz w:val="20"/>
                <w:szCs w:val="20"/>
                <w:color w:val="auto"/>
              </w:rPr>
            </w:pPr>
            <w:r>
              <w:rPr>
                <w:rFonts w:ascii="Arial" w:cs="Arial" w:eastAsia="Arial" w:hAnsi="Arial"/>
                <w:sz w:val="13"/>
                <w:szCs w:val="13"/>
                <w:color w:val="545759"/>
              </w:rPr>
              <w:t>company’s commercial organization and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shd w:val="clear" w:color="auto" w:fill="D4E8F2"/>
          </w:tcPr>
          <w:p>
            <w:pPr>
              <w:spacing w:after="0"/>
              <w:rPr>
                <w:sz w:val="14"/>
                <w:szCs w:val="14"/>
                <w:color w:val="auto"/>
              </w:rPr>
            </w:pPr>
          </w:p>
        </w:tc>
        <w:tc>
          <w:tcPr>
            <w:tcW w:w="2200" w:type="dxa"/>
            <w:vAlign w:val="bottom"/>
            <w:shd w:val="clear" w:color="auto" w:fill="D4E8F2"/>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120" w:type="dxa"/>
            <w:vAlign w:val="bottom"/>
            <w:tcBorders>
              <w:left w:val="single" w:sz="8" w:color="D4E8F2"/>
            </w:tcBorders>
            <w:shd w:val="clear" w:color="auto" w:fill="D4E8F2"/>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Arial" w:cs="Arial" w:eastAsia="Arial" w:hAnsi="Arial"/>
                <w:sz w:val="13"/>
                <w:szCs w:val="13"/>
                <w:color w:val="545759"/>
              </w:rPr>
              <w:t>led her team to successfully launch the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bottom w:val="single" w:sz="8" w:color="D4E8F2"/>
            </w:tcBorders>
            <w:shd w:val="clear" w:color="auto" w:fill="D4E8F2"/>
          </w:tcPr>
          <w:p>
            <w:pPr>
              <w:spacing w:after="0"/>
              <w:rPr>
                <w:sz w:val="22"/>
                <w:szCs w:val="22"/>
                <w:color w:val="auto"/>
              </w:rPr>
            </w:pPr>
          </w:p>
        </w:tc>
        <w:tc>
          <w:tcPr>
            <w:tcW w:w="2200" w:type="dxa"/>
            <w:vAlign w:val="bottom"/>
            <w:tcBorders>
              <w:bottom w:val="single" w:sz="8" w:color="D4E8F2"/>
            </w:tcBorders>
            <w:shd w:val="clear" w:color="auto" w:fill="D4E8F2"/>
          </w:tcPr>
          <w:p>
            <w:pPr>
              <w:spacing w:after="0"/>
              <w:rPr>
                <w:sz w:val="22"/>
                <w:szCs w:val="22"/>
                <w:color w:val="auto"/>
              </w:rPr>
            </w:pPr>
          </w:p>
        </w:tc>
        <w:tc>
          <w:tcPr>
            <w:tcW w:w="100" w:type="dxa"/>
            <w:vAlign w:val="bottom"/>
            <w:tcBorders>
              <w:bottom w:val="single" w:sz="8" w:color="D4E8F2"/>
            </w:tcBorders>
            <w:shd w:val="clear" w:color="auto" w:fill="D4E8F2"/>
          </w:tcPr>
          <w:p>
            <w:pPr>
              <w:spacing w:after="0"/>
              <w:rPr>
                <w:sz w:val="22"/>
                <w:szCs w:val="22"/>
                <w:color w:val="auto"/>
              </w:rPr>
            </w:pPr>
          </w:p>
        </w:tc>
        <w:tc>
          <w:tcPr>
            <w:tcW w:w="100" w:type="dxa"/>
            <w:vAlign w:val="bottom"/>
            <w:tcBorders>
              <w:bottom w:val="single" w:sz="8" w:color="D4E8F2"/>
            </w:tcBorders>
            <w:shd w:val="clear" w:color="auto" w:fill="D4E8F2"/>
          </w:tcPr>
          <w:p>
            <w:pPr>
              <w:spacing w:after="0"/>
              <w:rPr>
                <w:sz w:val="22"/>
                <w:szCs w:val="22"/>
                <w:color w:val="auto"/>
              </w:rPr>
            </w:pPr>
          </w:p>
        </w:tc>
        <w:tc>
          <w:tcPr>
            <w:tcW w:w="120" w:type="dxa"/>
            <w:vAlign w:val="bottom"/>
            <w:tcBorders>
              <w:left w:val="single" w:sz="8" w:color="D4E8F2"/>
              <w:bottom w:val="single" w:sz="8" w:color="D4E8F2"/>
            </w:tcBorders>
            <w:shd w:val="clear" w:color="auto" w:fill="D4E8F2"/>
          </w:tcPr>
          <w:p>
            <w:pPr>
              <w:spacing w:after="0"/>
              <w:rPr>
                <w:sz w:val="22"/>
                <w:szCs w:val="22"/>
                <w:color w:val="auto"/>
              </w:rPr>
            </w:pPr>
          </w:p>
        </w:tc>
        <w:tc>
          <w:tcPr>
            <w:tcW w:w="40" w:type="dxa"/>
            <w:vAlign w:val="bottom"/>
          </w:tcPr>
          <w:p>
            <w:pPr>
              <w:spacing w:after="0"/>
              <w:rPr>
                <w:sz w:val="22"/>
                <w:szCs w:val="22"/>
                <w:color w:val="auto"/>
              </w:rPr>
            </w:pPr>
          </w:p>
        </w:tc>
        <w:tc>
          <w:tcPr>
            <w:tcW w:w="2660" w:type="dxa"/>
            <w:vAlign w:val="bottom"/>
          </w:tcPr>
          <w:p>
            <w:pPr>
              <w:ind w:left="120"/>
              <w:spacing w:after="0"/>
              <w:rPr>
                <w:sz w:val="20"/>
                <w:szCs w:val="20"/>
                <w:color w:val="auto"/>
              </w:rPr>
            </w:pPr>
            <w:r>
              <w:rPr>
                <w:rFonts w:ascii="Arial" w:cs="Arial" w:eastAsia="Arial" w:hAnsi="Arial"/>
                <w:sz w:val="13"/>
                <w:szCs w:val="13"/>
                <w:color w:val="545759"/>
              </w:rPr>
              <w:t>oncology drug, Xtandi</w:t>
            </w:r>
            <w:r>
              <w:rPr>
                <w:rFonts w:ascii="Arial" w:cs="Arial" w:eastAsia="Arial" w:hAnsi="Arial"/>
                <w:sz w:val="16"/>
                <w:szCs w:val="16"/>
                <w:color w:val="545759"/>
                <w:vertAlign w:val="superscript"/>
              </w:rPr>
              <w:t>®</w:t>
            </w: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jc w:val="center"/>
              <w:spacing w:after="0"/>
              <w:rPr>
                <w:sz w:val="20"/>
                <w:szCs w:val="20"/>
                <w:color w:val="auto"/>
              </w:rPr>
            </w:pPr>
            <w:r>
              <w:rPr>
                <w:rFonts w:ascii="Arial" w:cs="Arial" w:eastAsia="Arial" w:hAnsi="Arial"/>
                <w:sz w:val="13"/>
                <w:szCs w:val="13"/>
                <w:b w:val="1"/>
                <w:bCs w:val="1"/>
                <w:color w:val="545759"/>
                <w:w w:val="96"/>
              </w:rPr>
              <w:t>COMMITTEES:</w:t>
            </w:r>
          </w:p>
        </w:tc>
        <w:tc>
          <w:tcPr>
            <w:tcW w:w="20" w:type="dxa"/>
            <w:vAlign w:val="bottom"/>
            <w:tcBorders>
              <w:top w:val="single" w:sz="8" w:color="004987"/>
            </w:tcBorders>
          </w:tcPr>
          <w:p>
            <w:pPr>
              <w:spacing w:after="0"/>
              <w:rPr>
                <w:sz w:val="18"/>
                <w:szCs w:val="18"/>
                <w:color w:val="auto"/>
              </w:rPr>
            </w:pPr>
          </w:p>
        </w:tc>
        <w:tc>
          <w:tcPr>
            <w:tcW w:w="140" w:type="dxa"/>
            <w:vAlign w:val="bottom"/>
            <w:gridSpan w:val="2"/>
          </w:tcPr>
          <w:p>
            <w:pPr>
              <w:jc w:val="right"/>
              <w:ind w:right="97"/>
              <w:spacing w:after="0"/>
              <w:rPr>
                <w:sz w:val="20"/>
                <w:szCs w:val="20"/>
                <w:color w:val="auto"/>
              </w:rPr>
            </w:pPr>
            <w:r>
              <w:rPr>
                <w:rFonts w:ascii="Arial" w:cs="Arial" w:eastAsia="Arial" w:hAnsi="Arial"/>
                <w:sz w:val="1"/>
                <w:szCs w:val="1"/>
                <w:color w:val="545759"/>
                <w:w w:val="4294942296"/>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200" w:type="dxa"/>
            <w:vAlign w:val="bottom"/>
            <w:tcBorders>
              <w:top w:val="single" w:sz="8" w:color="004987"/>
            </w:tcBorders>
            <w:shd w:val="clear" w:color="auto" w:fill="D4E8F2"/>
          </w:tcPr>
          <w:p>
            <w:pPr>
              <w:ind w:left="80"/>
              <w:spacing w:after="0"/>
              <w:rPr>
                <w:sz w:val="20"/>
                <w:szCs w:val="20"/>
                <w:color w:val="auto"/>
              </w:rPr>
            </w:pPr>
            <w:r>
              <w:rPr>
                <w:rFonts w:ascii="Arial" w:cs="Arial" w:eastAsia="Arial" w:hAnsi="Arial"/>
                <w:sz w:val="13"/>
                <w:szCs w:val="13"/>
                <w:b w:val="1"/>
                <w:bCs w:val="1"/>
                <w:color w:val="545759"/>
              </w:rPr>
              <w:t>Johnson &amp; Johnson</w:t>
            </w:r>
          </w:p>
        </w:tc>
        <w:tc>
          <w:tcPr>
            <w:tcW w:w="100" w:type="dxa"/>
            <w:vAlign w:val="bottom"/>
            <w:tcBorders>
              <w:top w:val="single" w:sz="8" w:color="004987"/>
            </w:tcBorders>
            <w:shd w:val="clear" w:color="auto" w:fill="D4E8F2"/>
          </w:tcPr>
          <w:p>
            <w:pPr>
              <w:spacing w:after="0"/>
              <w:rPr>
                <w:sz w:val="18"/>
                <w:szCs w:val="18"/>
                <w:color w:val="auto"/>
              </w:rPr>
            </w:pPr>
          </w:p>
        </w:tc>
        <w:tc>
          <w:tcPr>
            <w:tcW w:w="100" w:type="dxa"/>
            <w:vAlign w:val="bottom"/>
            <w:tcBorders>
              <w:top w:val="single" w:sz="8" w:color="004987"/>
            </w:tcBorders>
            <w:shd w:val="clear" w:color="auto" w:fill="D4E8F2"/>
          </w:tcPr>
          <w:p>
            <w:pPr>
              <w:spacing w:after="0"/>
              <w:rPr>
                <w:sz w:val="18"/>
                <w:szCs w:val="18"/>
                <w:color w:val="auto"/>
              </w:rPr>
            </w:pPr>
          </w:p>
        </w:tc>
        <w:tc>
          <w:tcPr>
            <w:tcW w:w="120" w:type="dxa"/>
            <w:vAlign w:val="bottom"/>
            <w:tcBorders>
              <w:top w:val="single" w:sz="8" w:color="004987"/>
              <w:left w:val="single" w:sz="8" w:color="D4E8F2"/>
            </w:tcBorders>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4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ind w:left="120"/>
              <w:spacing w:after="0"/>
              <w:rPr>
                <w:sz w:val="20"/>
                <w:szCs w:val="20"/>
                <w:color w:val="auto"/>
              </w:rPr>
            </w:pPr>
            <w:r>
              <w:rPr>
                <w:rFonts w:ascii="Arial" w:cs="Arial" w:eastAsia="Arial" w:hAnsi="Arial"/>
                <w:sz w:val="13"/>
                <w:szCs w:val="13"/>
                <w:color w:val="545759"/>
              </w:rPr>
              <w:t>Former Vice President of the</w:t>
            </w:r>
          </w:p>
        </w:tc>
        <w:tc>
          <w:tcPr>
            <w:tcW w:w="160" w:type="dxa"/>
            <w:vAlign w:val="bottom"/>
            <w:tcBorders>
              <w:top w:val="single" w:sz="8" w:color="004987"/>
            </w:tcBorders>
          </w:tcPr>
          <w:p>
            <w:pPr>
              <w:ind w:left="6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004987"/>
              </w:rPr>
              <w:t>Compensation and Organization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shd w:val="clear" w:color="auto" w:fill="D4E8F2"/>
          </w:tcPr>
          <w:p>
            <w:pPr>
              <w:spacing w:after="0"/>
              <w:rPr>
                <w:sz w:val="14"/>
                <w:szCs w:val="14"/>
                <w:color w:val="auto"/>
              </w:rPr>
            </w:pPr>
          </w:p>
        </w:tc>
        <w:tc>
          <w:tcPr>
            <w:tcW w:w="2200" w:type="dxa"/>
            <w:vAlign w:val="bottom"/>
            <w:shd w:val="clear" w:color="auto" w:fill="D4E8F2"/>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120" w:type="dxa"/>
            <w:vAlign w:val="bottom"/>
            <w:tcBorders>
              <w:left w:val="single" w:sz="8" w:color="D4E8F2"/>
            </w:tcBorders>
            <w:shd w:val="clear" w:color="auto" w:fill="D4E8F2"/>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Arial" w:cs="Arial" w:eastAsia="Arial" w:hAnsi="Arial"/>
                <w:sz w:val="13"/>
                <w:szCs w:val="13"/>
                <w:color w:val="545759"/>
              </w:rPr>
              <w:t>Rheumatology Franchise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004987"/>
              </w:rPr>
              <w:t>Development, Science and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shd w:val="clear" w:color="auto" w:fill="D4E8F2"/>
          </w:tcPr>
          <w:p>
            <w:pPr>
              <w:spacing w:after="0"/>
              <w:rPr>
                <w:sz w:val="15"/>
                <w:szCs w:val="15"/>
                <w:color w:val="auto"/>
              </w:rPr>
            </w:pPr>
          </w:p>
        </w:tc>
        <w:tc>
          <w:tcPr>
            <w:tcW w:w="22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20" w:type="dxa"/>
            <w:vAlign w:val="bottom"/>
            <w:tcBorders>
              <w:left w:val="single" w:sz="8" w:color="D4E8F2"/>
            </w:tcBorders>
            <w:shd w:val="clear" w:color="auto" w:fill="D4E8F2"/>
          </w:tcPr>
          <w:p>
            <w:pPr>
              <w:spacing w:after="0"/>
              <w:rPr>
                <w:sz w:val="15"/>
                <w:szCs w:val="15"/>
                <w:color w:val="auto"/>
              </w:rPr>
            </w:pPr>
          </w:p>
        </w:tc>
        <w:tc>
          <w:tcPr>
            <w:tcW w:w="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004987"/>
              </w:rPr>
              <w:t>Commercialization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D4E8F2"/>
            </w:tcBorders>
            <w:shd w:val="clear" w:color="auto" w:fill="D4E8F2"/>
          </w:tcPr>
          <w:p>
            <w:pPr>
              <w:spacing w:after="0"/>
              <w:rPr>
                <w:sz w:val="20"/>
                <w:szCs w:val="20"/>
                <w:color w:val="auto"/>
              </w:rPr>
            </w:pPr>
          </w:p>
        </w:tc>
        <w:tc>
          <w:tcPr>
            <w:tcW w:w="2200" w:type="dxa"/>
            <w:vAlign w:val="bottom"/>
            <w:tcBorders>
              <w:bottom w:val="single" w:sz="8" w:color="D4E8F2"/>
            </w:tcBorders>
            <w:shd w:val="clear" w:color="auto" w:fill="D4E8F2"/>
          </w:tcPr>
          <w:p>
            <w:pPr>
              <w:spacing w:after="0"/>
              <w:rPr>
                <w:sz w:val="20"/>
                <w:szCs w:val="20"/>
                <w:color w:val="auto"/>
              </w:rPr>
            </w:pPr>
          </w:p>
        </w:tc>
        <w:tc>
          <w:tcPr>
            <w:tcW w:w="100" w:type="dxa"/>
            <w:vAlign w:val="bottom"/>
            <w:tcBorders>
              <w:bottom w:val="single" w:sz="8" w:color="D4E8F2"/>
            </w:tcBorders>
            <w:shd w:val="clear" w:color="auto" w:fill="D4E8F2"/>
          </w:tcPr>
          <w:p>
            <w:pPr>
              <w:spacing w:after="0"/>
              <w:rPr>
                <w:sz w:val="20"/>
                <w:szCs w:val="20"/>
                <w:color w:val="auto"/>
              </w:rPr>
            </w:pPr>
          </w:p>
        </w:tc>
        <w:tc>
          <w:tcPr>
            <w:tcW w:w="100" w:type="dxa"/>
            <w:vAlign w:val="bottom"/>
            <w:tcBorders>
              <w:bottom w:val="single" w:sz="8" w:color="D4E8F2"/>
            </w:tcBorders>
            <w:shd w:val="clear" w:color="auto" w:fill="D4E8F2"/>
          </w:tcPr>
          <w:p>
            <w:pPr>
              <w:spacing w:after="0"/>
              <w:rPr>
                <w:sz w:val="20"/>
                <w:szCs w:val="20"/>
                <w:color w:val="auto"/>
              </w:rPr>
            </w:pPr>
          </w:p>
        </w:tc>
        <w:tc>
          <w:tcPr>
            <w:tcW w:w="120" w:type="dxa"/>
            <w:vAlign w:val="bottom"/>
            <w:tcBorders>
              <w:left w:val="single" w:sz="8" w:color="D4E8F2"/>
              <w:bottom w:val="single" w:sz="8" w:color="D4E8F2"/>
            </w:tcBorders>
            <w:shd w:val="clear" w:color="auto" w:fill="D4E8F2"/>
          </w:tcPr>
          <w:p>
            <w:pPr>
              <w:spacing w:after="0"/>
              <w:rPr>
                <w:sz w:val="20"/>
                <w:szCs w:val="20"/>
                <w:color w:val="auto"/>
              </w:rPr>
            </w:pPr>
          </w:p>
        </w:tc>
        <w:tc>
          <w:tcPr>
            <w:tcW w:w="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40" w:type="dxa"/>
            <w:vAlign w:val="bottom"/>
          </w:tcPr>
          <w:p>
            <w:pPr>
              <w:spacing w:after="0"/>
              <w:rPr>
                <w:sz w:val="18"/>
                <w:szCs w:val="18"/>
                <w:color w:val="auto"/>
              </w:rPr>
            </w:pPr>
          </w:p>
        </w:tc>
        <w:tc>
          <w:tcPr>
            <w:tcW w:w="14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jc w:val="center"/>
              <w:spacing w:after="0"/>
              <w:rPr>
                <w:sz w:val="20"/>
                <w:szCs w:val="20"/>
                <w:color w:val="auto"/>
              </w:rPr>
            </w:pPr>
            <w:r>
              <w:rPr>
                <w:rFonts w:ascii="Arial" w:cs="Arial" w:eastAsia="Arial" w:hAnsi="Arial"/>
                <w:sz w:val="13"/>
                <w:szCs w:val="13"/>
                <w:b w:val="1"/>
                <w:bCs w:val="1"/>
                <w:color w:val="545759"/>
                <w:w w:val="97"/>
              </w:rPr>
              <w:t>EDUCATION:</w:t>
            </w:r>
          </w:p>
        </w:tc>
        <w:tc>
          <w:tcPr>
            <w:tcW w:w="20" w:type="dxa"/>
            <w:vAlign w:val="bottom"/>
            <w:tcBorders>
              <w:top w:val="single" w:sz="8" w:color="004987"/>
            </w:tcBorders>
          </w:tcPr>
          <w:p>
            <w:pPr>
              <w:spacing w:after="0"/>
              <w:rPr>
                <w:sz w:val="18"/>
                <w:szCs w:val="18"/>
                <w:color w:val="auto"/>
              </w:rPr>
            </w:pPr>
          </w:p>
        </w:tc>
        <w:tc>
          <w:tcPr>
            <w:tcW w:w="140" w:type="dxa"/>
            <w:vAlign w:val="bottom"/>
            <w:gridSpan w:val="2"/>
          </w:tcPr>
          <w:p>
            <w:pPr>
              <w:jc w:val="right"/>
              <w:ind w:right="97"/>
              <w:spacing w:after="0"/>
              <w:rPr>
                <w:sz w:val="20"/>
                <w:szCs w:val="20"/>
                <w:color w:val="auto"/>
              </w:rPr>
            </w:pPr>
            <w:r>
              <w:rPr>
                <w:rFonts w:ascii="Arial" w:cs="Arial" w:eastAsia="Arial" w:hAnsi="Arial"/>
                <w:sz w:val="1"/>
                <w:szCs w:val="1"/>
                <w:color w:val="545759"/>
                <w:w w:val="4294942296"/>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200" w:type="dxa"/>
            <w:vAlign w:val="bottom"/>
            <w:tcBorders>
              <w:top w:val="single" w:sz="8" w:color="004987"/>
            </w:tcBorders>
            <w:shd w:val="clear" w:color="auto" w:fill="D4E8F2"/>
          </w:tcPr>
          <w:p>
            <w:pPr>
              <w:ind w:left="80"/>
              <w:spacing w:after="0"/>
              <w:rPr>
                <w:sz w:val="20"/>
                <w:szCs w:val="20"/>
                <w:color w:val="auto"/>
              </w:rPr>
            </w:pPr>
            <w:r>
              <w:rPr>
                <w:rFonts w:ascii="Arial" w:cs="Arial" w:eastAsia="Arial" w:hAnsi="Arial"/>
                <w:sz w:val="13"/>
                <w:szCs w:val="13"/>
                <w:b w:val="1"/>
                <w:bCs w:val="1"/>
                <w:color w:val="545759"/>
              </w:rPr>
              <w:t>Solvay Pharmaceuticals</w:t>
            </w:r>
          </w:p>
        </w:tc>
        <w:tc>
          <w:tcPr>
            <w:tcW w:w="100" w:type="dxa"/>
            <w:vAlign w:val="bottom"/>
            <w:tcBorders>
              <w:top w:val="single" w:sz="8" w:color="004987"/>
            </w:tcBorders>
            <w:shd w:val="clear" w:color="auto" w:fill="D4E8F2"/>
          </w:tcPr>
          <w:p>
            <w:pPr>
              <w:spacing w:after="0"/>
              <w:rPr>
                <w:sz w:val="18"/>
                <w:szCs w:val="18"/>
                <w:color w:val="auto"/>
              </w:rPr>
            </w:pPr>
          </w:p>
        </w:tc>
        <w:tc>
          <w:tcPr>
            <w:tcW w:w="100" w:type="dxa"/>
            <w:vAlign w:val="bottom"/>
            <w:tcBorders>
              <w:top w:val="single" w:sz="8" w:color="004987"/>
            </w:tcBorders>
            <w:shd w:val="clear" w:color="auto" w:fill="D4E8F2"/>
          </w:tcPr>
          <w:p>
            <w:pPr>
              <w:spacing w:after="0"/>
              <w:rPr>
                <w:sz w:val="18"/>
                <w:szCs w:val="18"/>
                <w:color w:val="auto"/>
              </w:rPr>
            </w:pPr>
          </w:p>
        </w:tc>
        <w:tc>
          <w:tcPr>
            <w:tcW w:w="120" w:type="dxa"/>
            <w:vAlign w:val="bottom"/>
            <w:tcBorders>
              <w:top w:val="single" w:sz="8" w:color="004987"/>
              <w:left w:val="single" w:sz="8" w:color="D4E8F2"/>
            </w:tcBorders>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4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ind w:left="120"/>
              <w:spacing w:after="0"/>
              <w:rPr>
                <w:sz w:val="20"/>
                <w:szCs w:val="20"/>
                <w:color w:val="auto"/>
              </w:rPr>
            </w:pPr>
            <w:r>
              <w:rPr>
                <w:rFonts w:ascii="Arial" w:cs="Arial" w:eastAsia="Arial" w:hAnsi="Arial"/>
                <w:sz w:val="13"/>
                <w:szCs w:val="13"/>
                <w:color w:val="545759"/>
              </w:rPr>
              <w:t>Former management and sales</w:t>
            </w:r>
          </w:p>
        </w:tc>
        <w:tc>
          <w:tcPr>
            <w:tcW w:w="160" w:type="dxa"/>
            <w:vAlign w:val="bottom"/>
            <w:tcBorders>
              <w:top w:val="single" w:sz="8" w:color="004987"/>
            </w:tcBorders>
          </w:tcPr>
          <w:p>
            <w:pPr>
              <w:ind w:left="6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Pr>
          <w:p>
            <w:pPr>
              <w:jc w:val="center"/>
              <w:spacing w:after="0"/>
              <w:rPr>
                <w:sz w:val="20"/>
                <w:szCs w:val="20"/>
                <w:color w:val="auto"/>
              </w:rPr>
            </w:pPr>
            <w:r>
              <w:rPr>
                <w:rFonts w:ascii="Arial" w:cs="Arial" w:eastAsia="Arial" w:hAnsi="Arial"/>
                <w:sz w:val="13"/>
                <w:szCs w:val="13"/>
                <w:color w:val="545759"/>
              </w:rPr>
              <w:t>B.A. degree from Saint Joseph College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shd w:val="clear" w:color="auto" w:fill="D4E8F2"/>
          </w:tcPr>
          <w:p>
            <w:pPr>
              <w:spacing w:after="0"/>
              <w:rPr>
                <w:sz w:val="15"/>
                <w:szCs w:val="15"/>
                <w:color w:val="auto"/>
              </w:rPr>
            </w:pPr>
          </w:p>
        </w:tc>
        <w:tc>
          <w:tcPr>
            <w:tcW w:w="22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20" w:type="dxa"/>
            <w:vAlign w:val="bottom"/>
            <w:tcBorders>
              <w:left w:val="single" w:sz="8" w:color="D4E8F2"/>
            </w:tcBorders>
            <w:shd w:val="clear" w:color="auto" w:fill="D4E8F2"/>
          </w:tcPr>
          <w:p>
            <w:pPr>
              <w:spacing w:after="0"/>
              <w:rPr>
                <w:sz w:val="15"/>
                <w:szCs w:val="15"/>
                <w:color w:val="auto"/>
              </w:rPr>
            </w:pPr>
          </w:p>
        </w:tc>
        <w:tc>
          <w:tcPr>
            <w:tcW w:w="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80" w:type="dxa"/>
            <w:vAlign w:val="bottom"/>
            <w:gridSpan w:val="2"/>
            <w:vMerge w:val="restart"/>
          </w:tcPr>
          <w:p>
            <w:pPr>
              <w:ind w:left="740"/>
              <w:spacing w:after="0"/>
              <w:rPr>
                <w:sz w:val="20"/>
                <w:szCs w:val="20"/>
                <w:color w:val="auto"/>
              </w:rPr>
            </w:pPr>
            <w:r>
              <w:rPr>
                <w:rFonts w:ascii="Arial" w:cs="Arial" w:eastAsia="Arial" w:hAnsi="Arial"/>
                <w:sz w:val="13"/>
                <w:szCs w:val="13"/>
                <w:color w:val="545759"/>
              </w:rPr>
              <w:t>​</w:t>
            </w:r>
          </w:p>
        </w:tc>
        <w:tc>
          <w:tcPr>
            <w:tcW w:w="2660" w:type="dxa"/>
            <w:vAlign w:val="bottom"/>
          </w:tcPr>
          <w:p>
            <w:pPr>
              <w:spacing w:after="0"/>
              <w:rPr>
                <w:sz w:val="6"/>
                <w:szCs w:val="6"/>
                <w:color w:val="auto"/>
              </w:rPr>
            </w:pPr>
          </w:p>
        </w:tc>
        <w:tc>
          <w:tcPr>
            <w:tcW w:w="160" w:type="dxa"/>
            <w:vAlign w:val="bottom"/>
            <w:gridSpan w:val="3"/>
            <w:vMerge w:val="restart"/>
          </w:tcPr>
          <w:p>
            <w:pPr>
              <w:jc w:val="right"/>
              <w:ind w:right="97"/>
              <w:spacing w:after="0"/>
              <w:rPr>
                <w:sz w:val="20"/>
                <w:szCs w:val="20"/>
                <w:color w:val="auto"/>
              </w:rPr>
            </w:pPr>
            <w:r>
              <w:rPr>
                <w:rFonts w:ascii="Arial" w:cs="Arial" w:eastAsia="Arial" w:hAnsi="Arial"/>
                <w:sz w:val="13"/>
                <w:szCs w:val="13"/>
                <w:color w:val="545759"/>
              </w:rPr>
              <w:t>​</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shd w:val="clear" w:color="auto" w:fill="D4E8F2"/>
          </w:tcPr>
          <w:p>
            <w:pPr>
              <w:spacing w:after="0"/>
              <w:rPr>
                <w:sz w:val="6"/>
                <w:szCs w:val="6"/>
                <w:color w:val="auto"/>
              </w:rPr>
            </w:pPr>
          </w:p>
        </w:tc>
        <w:tc>
          <w:tcPr>
            <w:tcW w:w="2200" w:type="dxa"/>
            <w:vAlign w:val="bottom"/>
            <w:shd w:val="clear" w:color="auto" w:fill="D4E8F2"/>
          </w:tcPr>
          <w:p>
            <w:pPr>
              <w:spacing w:after="0"/>
              <w:rPr>
                <w:sz w:val="6"/>
                <w:szCs w:val="6"/>
                <w:color w:val="auto"/>
              </w:rPr>
            </w:pPr>
          </w:p>
        </w:tc>
        <w:tc>
          <w:tcPr>
            <w:tcW w:w="100" w:type="dxa"/>
            <w:vAlign w:val="bottom"/>
            <w:shd w:val="clear" w:color="auto" w:fill="D4E8F2"/>
          </w:tcPr>
          <w:p>
            <w:pPr>
              <w:spacing w:after="0"/>
              <w:rPr>
                <w:sz w:val="6"/>
                <w:szCs w:val="6"/>
                <w:color w:val="auto"/>
              </w:rPr>
            </w:pPr>
          </w:p>
        </w:tc>
        <w:tc>
          <w:tcPr>
            <w:tcW w:w="100" w:type="dxa"/>
            <w:vAlign w:val="bottom"/>
            <w:shd w:val="clear" w:color="auto" w:fill="D4E8F2"/>
          </w:tcPr>
          <w:p>
            <w:pPr>
              <w:spacing w:after="0"/>
              <w:rPr>
                <w:sz w:val="6"/>
                <w:szCs w:val="6"/>
                <w:color w:val="auto"/>
              </w:rPr>
            </w:pPr>
          </w:p>
        </w:tc>
        <w:tc>
          <w:tcPr>
            <w:tcW w:w="120" w:type="dxa"/>
            <w:vAlign w:val="bottom"/>
            <w:tcBorders>
              <w:left w:val="single" w:sz="8" w:color="D4E8F2"/>
            </w:tcBorders>
            <w:shd w:val="clear" w:color="auto" w:fill="D4E8F2"/>
          </w:tcPr>
          <w:p>
            <w:pPr>
              <w:spacing w:after="0"/>
              <w:rPr>
                <w:sz w:val="6"/>
                <w:szCs w:val="6"/>
                <w:color w:val="auto"/>
              </w:rPr>
            </w:pPr>
          </w:p>
        </w:tc>
        <w:tc>
          <w:tcPr>
            <w:tcW w:w="40" w:type="dxa"/>
            <w:vAlign w:val="bottom"/>
          </w:tcPr>
          <w:p>
            <w:pPr>
              <w:spacing w:after="0"/>
              <w:rPr>
                <w:sz w:val="6"/>
                <w:szCs w:val="6"/>
                <w:color w:val="auto"/>
              </w:rPr>
            </w:pPr>
          </w:p>
        </w:tc>
        <w:tc>
          <w:tcPr>
            <w:tcW w:w="266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880" w:type="dxa"/>
            <w:vAlign w:val="bottom"/>
            <w:gridSpan w:val="2"/>
            <w:vMerge w:val="continue"/>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200" w:type="dxa"/>
            <w:vAlign w:val="bottom"/>
            <w:tcBorders>
              <w:top w:val="single" w:sz="8" w:color="004987"/>
            </w:tcBorders>
            <w:shd w:val="clear" w:color="auto" w:fill="D4E8F2"/>
          </w:tcPr>
          <w:p>
            <w:pPr>
              <w:ind w:left="80"/>
              <w:spacing w:after="0"/>
              <w:rPr>
                <w:sz w:val="20"/>
                <w:szCs w:val="20"/>
                <w:color w:val="auto"/>
              </w:rPr>
            </w:pPr>
            <w:r>
              <w:rPr>
                <w:rFonts w:ascii="Arial" w:cs="Arial" w:eastAsia="Arial" w:hAnsi="Arial"/>
                <w:sz w:val="13"/>
                <w:szCs w:val="13"/>
                <w:b w:val="1"/>
                <w:bCs w:val="1"/>
                <w:color w:val="545759"/>
              </w:rPr>
              <w:t>Immunity Bio*</w:t>
            </w:r>
          </w:p>
        </w:tc>
        <w:tc>
          <w:tcPr>
            <w:tcW w:w="100" w:type="dxa"/>
            <w:vAlign w:val="bottom"/>
            <w:tcBorders>
              <w:top w:val="single" w:sz="8" w:color="004987"/>
            </w:tcBorders>
            <w:shd w:val="clear" w:color="auto" w:fill="D4E8F2"/>
          </w:tcPr>
          <w:p>
            <w:pPr>
              <w:spacing w:after="0"/>
              <w:rPr>
                <w:sz w:val="18"/>
                <w:szCs w:val="18"/>
                <w:color w:val="auto"/>
              </w:rPr>
            </w:pPr>
          </w:p>
        </w:tc>
        <w:tc>
          <w:tcPr>
            <w:tcW w:w="100" w:type="dxa"/>
            <w:vAlign w:val="bottom"/>
            <w:tcBorders>
              <w:top w:val="single" w:sz="8" w:color="004987"/>
            </w:tcBorders>
            <w:shd w:val="clear" w:color="auto" w:fill="D4E8F2"/>
          </w:tcPr>
          <w:p>
            <w:pPr>
              <w:spacing w:after="0"/>
              <w:rPr>
                <w:sz w:val="18"/>
                <w:szCs w:val="18"/>
                <w:color w:val="auto"/>
              </w:rPr>
            </w:pPr>
          </w:p>
        </w:tc>
        <w:tc>
          <w:tcPr>
            <w:tcW w:w="120" w:type="dxa"/>
            <w:vAlign w:val="bottom"/>
            <w:tcBorders>
              <w:top w:val="single" w:sz="8" w:color="004987"/>
              <w:left w:val="single" w:sz="8" w:color="D4E8F2"/>
            </w:tcBorders>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4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ind w:left="120"/>
              <w:spacing w:after="0"/>
              <w:rPr>
                <w:sz w:val="20"/>
                <w:szCs w:val="20"/>
                <w:color w:val="auto"/>
              </w:rPr>
            </w:pPr>
            <w:r>
              <w:rPr>
                <w:rFonts w:ascii="Arial" w:cs="Arial" w:eastAsia="Arial" w:hAnsi="Arial"/>
                <w:sz w:val="13"/>
                <w:szCs w:val="13"/>
                <w:color w:val="545759"/>
              </w:rPr>
              <w:t>Board of directors since 2019</w:t>
            </w:r>
          </w:p>
        </w:tc>
        <w:tc>
          <w:tcPr>
            <w:tcW w:w="160" w:type="dxa"/>
            <w:vAlign w:val="bottom"/>
            <w:tcBorders>
              <w:top w:val="single" w:sz="8" w:color="004987"/>
            </w:tcBorders>
          </w:tcPr>
          <w:p>
            <w:pPr>
              <w:ind w:left="6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shd w:val="clear" w:color="auto" w:fill="D4E8F2"/>
          </w:tcPr>
          <w:p>
            <w:pPr>
              <w:spacing w:after="0"/>
              <w:rPr>
                <w:sz w:val="15"/>
                <w:szCs w:val="15"/>
                <w:color w:val="auto"/>
              </w:rPr>
            </w:pPr>
          </w:p>
        </w:tc>
        <w:tc>
          <w:tcPr>
            <w:tcW w:w="2200" w:type="dxa"/>
            <w:vAlign w:val="bottom"/>
            <w:shd w:val="clear" w:color="auto" w:fill="D4E8F2"/>
          </w:tcPr>
          <w:p>
            <w:pPr>
              <w:ind w:left="80"/>
              <w:spacing w:after="0"/>
              <w:rPr>
                <w:sz w:val="20"/>
                <w:szCs w:val="20"/>
                <w:color w:val="auto"/>
              </w:rPr>
            </w:pPr>
            <w:r>
              <w:rPr>
                <w:rFonts w:ascii="Arial" w:cs="Arial" w:eastAsia="Arial" w:hAnsi="Arial"/>
                <w:sz w:val="13"/>
                <w:szCs w:val="13"/>
                <w:color w:val="545759"/>
              </w:rPr>
              <w:t>(previously NantKwest)</w:t>
            </w:r>
          </w:p>
        </w:tc>
        <w:tc>
          <w:tcPr>
            <w:tcW w:w="1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20" w:type="dxa"/>
            <w:vAlign w:val="bottom"/>
            <w:tcBorders>
              <w:left w:val="single" w:sz="8" w:color="D4E8F2"/>
            </w:tcBorders>
            <w:shd w:val="clear" w:color="auto" w:fill="D4E8F2"/>
          </w:tcPr>
          <w:p>
            <w:pPr>
              <w:spacing w:after="0"/>
              <w:rPr>
                <w:sz w:val="15"/>
                <w:szCs w:val="15"/>
                <w:color w:val="auto"/>
              </w:rPr>
            </w:pPr>
          </w:p>
        </w:tc>
        <w:tc>
          <w:tcPr>
            <w:tcW w:w="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80" w:type="dxa"/>
            <w:vAlign w:val="bottom"/>
            <w:gridSpan w:val="2"/>
            <w:vMerge w:val="restart"/>
          </w:tcPr>
          <w:p>
            <w:pPr>
              <w:ind w:left="740"/>
              <w:spacing w:after="0"/>
              <w:rPr>
                <w:sz w:val="20"/>
                <w:szCs w:val="20"/>
                <w:color w:val="auto"/>
              </w:rPr>
            </w:pPr>
            <w:r>
              <w:rPr>
                <w:rFonts w:ascii="Arial" w:cs="Arial" w:eastAsia="Arial" w:hAnsi="Arial"/>
                <w:sz w:val="13"/>
                <w:szCs w:val="13"/>
                <w:color w:val="545759"/>
              </w:rPr>
              <w:t>​</w:t>
            </w:r>
          </w:p>
        </w:tc>
        <w:tc>
          <w:tcPr>
            <w:tcW w:w="2660" w:type="dxa"/>
            <w:vAlign w:val="bottom"/>
          </w:tcPr>
          <w:p>
            <w:pPr>
              <w:spacing w:after="0"/>
              <w:rPr>
                <w:sz w:val="6"/>
                <w:szCs w:val="6"/>
                <w:color w:val="auto"/>
              </w:rPr>
            </w:pPr>
          </w:p>
        </w:tc>
        <w:tc>
          <w:tcPr>
            <w:tcW w:w="160" w:type="dxa"/>
            <w:vAlign w:val="bottom"/>
            <w:gridSpan w:val="3"/>
            <w:vMerge w:val="restart"/>
          </w:tcPr>
          <w:p>
            <w:pPr>
              <w:jc w:val="right"/>
              <w:ind w:right="97"/>
              <w:spacing w:after="0"/>
              <w:rPr>
                <w:sz w:val="20"/>
                <w:szCs w:val="20"/>
                <w:color w:val="auto"/>
              </w:rPr>
            </w:pPr>
            <w:r>
              <w:rPr>
                <w:rFonts w:ascii="Arial" w:cs="Arial" w:eastAsia="Arial" w:hAnsi="Arial"/>
                <w:sz w:val="13"/>
                <w:szCs w:val="13"/>
                <w:color w:val="545759"/>
              </w:rPr>
              <w:t>​</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shd w:val="clear" w:color="auto" w:fill="D4E8F2"/>
          </w:tcPr>
          <w:p>
            <w:pPr>
              <w:spacing w:after="0"/>
              <w:rPr>
                <w:sz w:val="6"/>
                <w:szCs w:val="6"/>
                <w:color w:val="auto"/>
              </w:rPr>
            </w:pPr>
          </w:p>
        </w:tc>
        <w:tc>
          <w:tcPr>
            <w:tcW w:w="2200" w:type="dxa"/>
            <w:vAlign w:val="bottom"/>
            <w:shd w:val="clear" w:color="auto" w:fill="D4E8F2"/>
          </w:tcPr>
          <w:p>
            <w:pPr>
              <w:spacing w:after="0"/>
              <w:rPr>
                <w:sz w:val="6"/>
                <w:szCs w:val="6"/>
                <w:color w:val="auto"/>
              </w:rPr>
            </w:pPr>
          </w:p>
        </w:tc>
        <w:tc>
          <w:tcPr>
            <w:tcW w:w="100" w:type="dxa"/>
            <w:vAlign w:val="bottom"/>
            <w:shd w:val="clear" w:color="auto" w:fill="D4E8F2"/>
          </w:tcPr>
          <w:p>
            <w:pPr>
              <w:spacing w:after="0"/>
              <w:rPr>
                <w:sz w:val="6"/>
                <w:szCs w:val="6"/>
                <w:color w:val="auto"/>
              </w:rPr>
            </w:pPr>
          </w:p>
        </w:tc>
        <w:tc>
          <w:tcPr>
            <w:tcW w:w="100" w:type="dxa"/>
            <w:vAlign w:val="bottom"/>
            <w:shd w:val="clear" w:color="auto" w:fill="D4E8F2"/>
          </w:tcPr>
          <w:p>
            <w:pPr>
              <w:spacing w:after="0"/>
              <w:rPr>
                <w:sz w:val="6"/>
                <w:szCs w:val="6"/>
                <w:color w:val="auto"/>
              </w:rPr>
            </w:pPr>
          </w:p>
        </w:tc>
        <w:tc>
          <w:tcPr>
            <w:tcW w:w="120" w:type="dxa"/>
            <w:vAlign w:val="bottom"/>
            <w:tcBorders>
              <w:left w:val="single" w:sz="8" w:color="D4E8F2"/>
            </w:tcBorders>
            <w:shd w:val="clear" w:color="auto" w:fill="D4E8F2"/>
          </w:tcPr>
          <w:p>
            <w:pPr>
              <w:spacing w:after="0"/>
              <w:rPr>
                <w:sz w:val="6"/>
                <w:szCs w:val="6"/>
                <w:color w:val="auto"/>
              </w:rPr>
            </w:pPr>
          </w:p>
        </w:tc>
        <w:tc>
          <w:tcPr>
            <w:tcW w:w="40" w:type="dxa"/>
            <w:vAlign w:val="bottom"/>
          </w:tcPr>
          <w:p>
            <w:pPr>
              <w:spacing w:after="0"/>
              <w:rPr>
                <w:sz w:val="6"/>
                <w:szCs w:val="6"/>
                <w:color w:val="auto"/>
              </w:rPr>
            </w:pPr>
          </w:p>
        </w:tc>
        <w:tc>
          <w:tcPr>
            <w:tcW w:w="266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880" w:type="dxa"/>
            <w:vAlign w:val="bottom"/>
            <w:gridSpan w:val="2"/>
            <w:vMerge w:val="continue"/>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200" w:type="dxa"/>
            <w:vAlign w:val="bottom"/>
            <w:tcBorders>
              <w:top w:val="single" w:sz="8" w:color="004987"/>
            </w:tcBorders>
            <w:shd w:val="clear" w:color="auto" w:fill="D4E8F2"/>
          </w:tcPr>
          <w:p>
            <w:pPr>
              <w:ind w:left="80"/>
              <w:spacing w:after="0"/>
              <w:rPr>
                <w:sz w:val="20"/>
                <w:szCs w:val="20"/>
                <w:color w:val="auto"/>
              </w:rPr>
            </w:pPr>
            <w:r>
              <w:rPr>
                <w:rFonts w:ascii="Arial" w:cs="Arial" w:eastAsia="Arial" w:hAnsi="Arial"/>
                <w:sz w:val="13"/>
                <w:szCs w:val="13"/>
                <w:b w:val="1"/>
                <w:bCs w:val="1"/>
                <w:color w:val="545759"/>
              </w:rPr>
              <w:t>MEI Pharma*</w:t>
            </w:r>
          </w:p>
        </w:tc>
        <w:tc>
          <w:tcPr>
            <w:tcW w:w="100" w:type="dxa"/>
            <w:vAlign w:val="bottom"/>
            <w:tcBorders>
              <w:top w:val="single" w:sz="8" w:color="004987"/>
            </w:tcBorders>
            <w:shd w:val="clear" w:color="auto" w:fill="D4E8F2"/>
          </w:tcPr>
          <w:p>
            <w:pPr>
              <w:spacing w:after="0"/>
              <w:rPr>
                <w:sz w:val="18"/>
                <w:szCs w:val="18"/>
                <w:color w:val="auto"/>
              </w:rPr>
            </w:pPr>
          </w:p>
        </w:tc>
        <w:tc>
          <w:tcPr>
            <w:tcW w:w="100" w:type="dxa"/>
            <w:vAlign w:val="bottom"/>
            <w:tcBorders>
              <w:top w:val="single" w:sz="8" w:color="004987"/>
            </w:tcBorders>
            <w:shd w:val="clear" w:color="auto" w:fill="D4E8F2"/>
          </w:tcPr>
          <w:p>
            <w:pPr>
              <w:spacing w:after="0"/>
              <w:rPr>
                <w:sz w:val="18"/>
                <w:szCs w:val="18"/>
                <w:color w:val="auto"/>
              </w:rPr>
            </w:pPr>
          </w:p>
        </w:tc>
        <w:tc>
          <w:tcPr>
            <w:tcW w:w="120" w:type="dxa"/>
            <w:vAlign w:val="bottom"/>
            <w:tcBorders>
              <w:top w:val="single" w:sz="8" w:color="004987"/>
              <w:left w:val="single" w:sz="8" w:color="D4E8F2"/>
            </w:tcBorders>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4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ind w:left="120"/>
              <w:spacing w:after="0"/>
              <w:rPr>
                <w:sz w:val="20"/>
                <w:szCs w:val="20"/>
                <w:color w:val="auto"/>
              </w:rPr>
            </w:pPr>
            <w:r>
              <w:rPr>
                <w:rFonts w:ascii="Arial" w:cs="Arial" w:eastAsia="Arial" w:hAnsi="Arial"/>
                <w:sz w:val="13"/>
                <w:szCs w:val="13"/>
                <w:color w:val="545759"/>
              </w:rPr>
              <w:t>Board of directors from April 2020 to</w:t>
            </w:r>
          </w:p>
        </w:tc>
        <w:tc>
          <w:tcPr>
            <w:tcW w:w="160" w:type="dxa"/>
            <w:vAlign w:val="bottom"/>
            <w:tcBorders>
              <w:top w:val="single" w:sz="8" w:color="004987"/>
            </w:tcBorders>
          </w:tcPr>
          <w:p>
            <w:pPr>
              <w:ind w:left="6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shd w:val="clear" w:color="auto" w:fill="D4E8F2"/>
          </w:tcPr>
          <w:p>
            <w:pPr>
              <w:spacing w:after="0"/>
              <w:rPr>
                <w:sz w:val="15"/>
                <w:szCs w:val="15"/>
                <w:color w:val="auto"/>
              </w:rPr>
            </w:pPr>
          </w:p>
        </w:tc>
        <w:tc>
          <w:tcPr>
            <w:tcW w:w="22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20" w:type="dxa"/>
            <w:vAlign w:val="bottom"/>
            <w:tcBorders>
              <w:left w:val="single" w:sz="8" w:color="D4E8F2"/>
            </w:tcBorders>
            <w:shd w:val="clear" w:color="auto" w:fill="D4E8F2"/>
          </w:tcPr>
          <w:p>
            <w:pPr>
              <w:spacing w:after="0"/>
              <w:rPr>
                <w:sz w:val="15"/>
                <w:szCs w:val="15"/>
                <w:color w:val="auto"/>
              </w:rPr>
            </w:pPr>
          </w:p>
        </w:tc>
        <w:tc>
          <w:tcPr>
            <w:tcW w:w="40" w:type="dxa"/>
            <w:vAlign w:val="bottom"/>
          </w:tcPr>
          <w:p>
            <w:pPr>
              <w:spacing w:after="0"/>
              <w:rPr>
                <w:sz w:val="15"/>
                <w:szCs w:val="15"/>
                <w:color w:val="auto"/>
              </w:rPr>
            </w:pPr>
          </w:p>
        </w:tc>
        <w:tc>
          <w:tcPr>
            <w:tcW w:w="2660" w:type="dxa"/>
            <w:vAlign w:val="bottom"/>
          </w:tcPr>
          <w:p>
            <w:pPr>
              <w:ind w:left="120"/>
              <w:spacing w:after="0"/>
              <w:rPr>
                <w:sz w:val="20"/>
                <w:szCs w:val="20"/>
                <w:color w:val="auto"/>
              </w:rPr>
            </w:pPr>
            <w:r>
              <w:rPr>
                <w:rFonts w:ascii="Arial" w:cs="Arial" w:eastAsia="Arial" w:hAnsi="Arial"/>
                <w:sz w:val="13"/>
                <w:szCs w:val="13"/>
                <w:color w:val="545759"/>
              </w:rPr>
              <w:t>December 2022</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80" w:type="dxa"/>
            <w:vAlign w:val="bottom"/>
            <w:gridSpan w:val="2"/>
            <w:vMerge w:val="restart"/>
          </w:tcPr>
          <w:p>
            <w:pPr>
              <w:ind w:left="740"/>
              <w:spacing w:after="0"/>
              <w:rPr>
                <w:sz w:val="20"/>
                <w:szCs w:val="20"/>
                <w:color w:val="auto"/>
              </w:rPr>
            </w:pPr>
            <w:r>
              <w:rPr>
                <w:rFonts w:ascii="Arial" w:cs="Arial" w:eastAsia="Arial" w:hAnsi="Arial"/>
                <w:sz w:val="13"/>
                <w:szCs w:val="13"/>
                <w:color w:val="545759"/>
              </w:rPr>
              <w:t>​</w:t>
            </w:r>
          </w:p>
        </w:tc>
        <w:tc>
          <w:tcPr>
            <w:tcW w:w="2660" w:type="dxa"/>
            <w:vAlign w:val="bottom"/>
          </w:tcPr>
          <w:p>
            <w:pPr>
              <w:spacing w:after="0"/>
              <w:rPr>
                <w:sz w:val="6"/>
                <w:szCs w:val="6"/>
                <w:color w:val="auto"/>
              </w:rPr>
            </w:pPr>
          </w:p>
        </w:tc>
        <w:tc>
          <w:tcPr>
            <w:tcW w:w="160" w:type="dxa"/>
            <w:vAlign w:val="bottom"/>
            <w:gridSpan w:val="3"/>
            <w:vMerge w:val="restart"/>
          </w:tcPr>
          <w:p>
            <w:pPr>
              <w:jc w:val="right"/>
              <w:ind w:right="97"/>
              <w:spacing w:after="0"/>
              <w:rPr>
                <w:sz w:val="20"/>
                <w:szCs w:val="20"/>
                <w:color w:val="auto"/>
              </w:rPr>
            </w:pPr>
            <w:r>
              <w:rPr>
                <w:rFonts w:ascii="Arial" w:cs="Arial" w:eastAsia="Arial" w:hAnsi="Arial"/>
                <w:sz w:val="13"/>
                <w:szCs w:val="13"/>
                <w:color w:val="545759"/>
              </w:rPr>
              <w:t>​</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shd w:val="clear" w:color="auto" w:fill="D4E8F2"/>
          </w:tcPr>
          <w:p>
            <w:pPr>
              <w:spacing w:after="0"/>
              <w:rPr>
                <w:sz w:val="6"/>
                <w:szCs w:val="6"/>
                <w:color w:val="auto"/>
              </w:rPr>
            </w:pPr>
          </w:p>
        </w:tc>
        <w:tc>
          <w:tcPr>
            <w:tcW w:w="2200" w:type="dxa"/>
            <w:vAlign w:val="bottom"/>
            <w:shd w:val="clear" w:color="auto" w:fill="D4E8F2"/>
          </w:tcPr>
          <w:p>
            <w:pPr>
              <w:spacing w:after="0"/>
              <w:rPr>
                <w:sz w:val="6"/>
                <w:szCs w:val="6"/>
                <w:color w:val="auto"/>
              </w:rPr>
            </w:pPr>
          </w:p>
        </w:tc>
        <w:tc>
          <w:tcPr>
            <w:tcW w:w="100" w:type="dxa"/>
            <w:vAlign w:val="bottom"/>
            <w:shd w:val="clear" w:color="auto" w:fill="D4E8F2"/>
          </w:tcPr>
          <w:p>
            <w:pPr>
              <w:spacing w:after="0"/>
              <w:rPr>
                <w:sz w:val="6"/>
                <w:szCs w:val="6"/>
                <w:color w:val="auto"/>
              </w:rPr>
            </w:pPr>
          </w:p>
        </w:tc>
        <w:tc>
          <w:tcPr>
            <w:tcW w:w="100" w:type="dxa"/>
            <w:vAlign w:val="bottom"/>
            <w:shd w:val="clear" w:color="auto" w:fill="D4E8F2"/>
          </w:tcPr>
          <w:p>
            <w:pPr>
              <w:spacing w:after="0"/>
              <w:rPr>
                <w:sz w:val="6"/>
                <w:szCs w:val="6"/>
                <w:color w:val="auto"/>
              </w:rPr>
            </w:pPr>
          </w:p>
        </w:tc>
        <w:tc>
          <w:tcPr>
            <w:tcW w:w="120" w:type="dxa"/>
            <w:vAlign w:val="bottom"/>
            <w:tcBorders>
              <w:left w:val="single" w:sz="8" w:color="D4E8F2"/>
            </w:tcBorders>
            <w:shd w:val="clear" w:color="auto" w:fill="D4E8F2"/>
          </w:tcPr>
          <w:p>
            <w:pPr>
              <w:spacing w:after="0"/>
              <w:rPr>
                <w:sz w:val="6"/>
                <w:szCs w:val="6"/>
                <w:color w:val="auto"/>
              </w:rPr>
            </w:pPr>
          </w:p>
        </w:tc>
        <w:tc>
          <w:tcPr>
            <w:tcW w:w="40" w:type="dxa"/>
            <w:vAlign w:val="bottom"/>
          </w:tcPr>
          <w:p>
            <w:pPr>
              <w:spacing w:after="0"/>
              <w:rPr>
                <w:sz w:val="6"/>
                <w:szCs w:val="6"/>
                <w:color w:val="auto"/>
              </w:rPr>
            </w:pPr>
          </w:p>
        </w:tc>
        <w:tc>
          <w:tcPr>
            <w:tcW w:w="266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880" w:type="dxa"/>
            <w:vAlign w:val="bottom"/>
            <w:gridSpan w:val="2"/>
            <w:vMerge w:val="continue"/>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200" w:type="dxa"/>
            <w:vAlign w:val="bottom"/>
            <w:tcBorders>
              <w:top w:val="single" w:sz="8" w:color="004987"/>
            </w:tcBorders>
            <w:shd w:val="clear" w:color="auto" w:fill="D4E8F2"/>
          </w:tcPr>
          <w:p>
            <w:pPr>
              <w:ind w:left="80"/>
              <w:spacing w:after="0"/>
              <w:rPr>
                <w:sz w:val="20"/>
                <w:szCs w:val="20"/>
                <w:color w:val="auto"/>
              </w:rPr>
            </w:pPr>
            <w:r>
              <w:rPr>
                <w:rFonts w:ascii="Arial" w:cs="Arial" w:eastAsia="Arial" w:hAnsi="Arial"/>
                <w:sz w:val="13"/>
                <w:szCs w:val="13"/>
                <w:b w:val="1"/>
                <w:bCs w:val="1"/>
                <w:color w:val="545759"/>
              </w:rPr>
              <w:t>Ignyte Acquisition Corp.</w:t>
            </w:r>
          </w:p>
        </w:tc>
        <w:tc>
          <w:tcPr>
            <w:tcW w:w="100" w:type="dxa"/>
            <w:vAlign w:val="bottom"/>
            <w:tcBorders>
              <w:top w:val="single" w:sz="8" w:color="004987"/>
            </w:tcBorders>
            <w:shd w:val="clear" w:color="auto" w:fill="D4E8F2"/>
          </w:tcPr>
          <w:p>
            <w:pPr>
              <w:spacing w:after="0"/>
              <w:rPr>
                <w:sz w:val="18"/>
                <w:szCs w:val="18"/>
                <w:color w:val="auto"/>
              </w:rPr>
            </w:pPr>
          </w:p>
        </w:tc>
        <w:tc>
          <w:tcPr>
            <w:tcW w:w="100" w:type="dxa"/>
            <w:vAlign w:val="bottom"/>
            <w:tcBorders>
              <w:top w:val="single" w:sz="8" w:color="004987"/>
            </w:tcBorders>
            <w:shd w:val="clear" w:color="auto" w:fill="D4E8F2"/>
          </w:tcPr>
          <w:p>
            <w:pPr>
              <w:spacing w:after="0"/>
              <w:rPr>
                <w:sz w:val="18"/>
                <w:szCs w:val="18"/>
                <w:color w:val="auto"/>
              </w:rPr>
            </w:pPr>
          </w:p>
        </w:tc>
        <w:tc>
          <w:tcPr>
            <w:tcW w:w="120" w:type="dxa"/>
            <w:vAlign w:val="bottom"/>
            <w:tcBorders>
              <w:top w:val="single" w:sz="8" w:color="004987"/>
              <w:left w:val="single" w:sz="8" w:color="D4E8F2"/>
            </w:tcBorders>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4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ind w:left="120"/>
              <w:spacing w:after="0"/>
              <w:rPr>
                <w:sz w:val="20"/>
                <w:szCs w:val="20"/>
                <w:color w:val="auto"/>
              </w:rPr>
            </w:pPr>
            <w:r>
              <w:rPr>
                <w:rFonts w:ascii="Arial" w:cs="Arial" w:eastAsia="Arial" w:hAnsi="Arial"/>
                <w:sz w:val="13"/>
                <w:szCs w:val="13"/>
                <w:color w:val="545759"/>
              </w:rPr>
              <w:t>Board of directors from January 2021 to</w:t>
            </w:r>
          </w:p>
        </w:tc>
        <w:tc>
          <w:tcPr>
            <w:tcW w:w="160" w:type="dxa"/>
            <w:vAlign w:val="bottom"/>
            <w:tcBorders>
              <w:top w:val="single" w:sz="8" w:color="004987"/>
            </w:tcBorders>
          </w:tcPr>
          <w:p>
            <w:pPr>
              <w:ind w:left="6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shd w:val="clear" w:color="auto" w:fill="D4E8F2"/>
          </w:tcPr>
          <w:p>
            <w:pPr>
              <w:spacing w:after="0"/>
              <w:rPr>
                <w:sz w:val="15"/>
                <w:szCs w:val="15"/>
                <w:color w:val="auto"/>
              </w:rPr>
            </w:pPr>
          </w:p>
        </w:tc>
        <w:tc>
          <w:tcPr>
            <w:tcW w:w="22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20" w:type="dxa"/>
            <w:vAlign w:val="bottom"/>
            <w:tcBorders>
              <w:left w:val="single" w:sz="8" w:color="D4E8F2"/>
            </w:tcBorders>
            <w:shd w:val="clear" w:color="auto" w:fill="D4E8F2"/>
          </w:tcPr>
          <w:p>
            <w:pPr>
              <w:spacing w:after="0"/>
              <w:rPr>
                <w:sz w:val="15"/>
                <w:szCs w:val="15"/>
                <w:color w:val="auto"/>
              </w:rPr>
            </w:pPr>
          </w:p>
        </w:tc>
        <w:tc>
          <w:tcPr>
            <w:tcW w:w="40" w:type="dxa"/>
            <w:vAlign w:val="bottom"/>
          </w:tcPr>
          <w:p>
            <w:pPr>
              <w:spacing w:after="0"/>
              <w:rPr>
                <w:sz w:val="15"/>
                <w:szCs w:val="15"/>
                <w:color w:val="auto"/>
              </w:rPr>
            </w:pPr>
          </w:p>
        </w:tc>
        <w:tc>
          <w:tcPr>
            <w:tcW w:w="2660" w:type="dxa"/>
            <w:vAlign w:val="bottom"/>
          </w:tcPr>
          <w:p>
            <w:pPr>
              <w:ind w:left="120"/>
              <w:spacing w:after="0"/>
              <w:rPr>
                <w:sz w:val="20"/>
                <w:szCs w:val="20"/>
                <w:color w:val="auto"/>
              </w:rPr>
            </w:pPr>
            <w:r>
              <w:rPr>
                <w:rFonts w:ascii="Arial" w:cs="Arial" w:eastAsia="Arial" w:hAnsi="Arial"/>
                <w:sz w:val="13"/>
                <w:szCs w:val="13"/>
                <w:color w:val="545759"/>
              </w:rPr>
              <w:t>April 2022</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140" w:type="dxa"/>
            <w:vAlign w:val="bottom"/>
            <w:tcBorders>
              <w:bottom w:val="single" w:sz="8" w:color="004987"/>
            </w:tcBorders>
          </w:tcPr>
          <w:p>
            <w:pPr>
              <w:spacing w:after="0"/>
              <w:rPr>
                <w:sz w:val="6"/>
                <w:szCs w:val="6"/>
                <w:color w:val="auto"/>
              </w:rPr>
            </w:pPr>
          </w:p>
        </w:tc>
        <w:tc>
          <w:tcPr>
            <w:tcW w:w="2660" w:type="dxa"/>
            <w:vAlign w:val="bottom"/>
            <w:tcBorders>
              <w:bottom w:val="single" w:sz="8" w:color="004987"/>
            </w:tcBorders>
          </w:tcPr>
          <w:p>
            <w:pPr>
              <w:spacing w:after="0"/>
              <w:rPr>
                <w:sz w:val="6"/>
                <w:szCs w:val="6"/>
                <w:color w:val="auto"/>
              </w:rPr>
            </w:pPr>
          </w:p>
        </w:tc>
        <w:tc>
          <w:tcPr>
            <w:tcW w:w="160" w:type="dxa"/>
            <w:vAlign w:val="bottom"/>
            <w:tcBorders>
              <w:bottom w:val="single" w:sz="8" w:color="004987"/>
            </w:tcBorders>
            <w:gridSpan w:val="3"/>
          </w:tcPr>
          <w:p>
            <w:pPr>
              <w:spacing w:after="0"/>
              <w:rPr>
                <w:sz w:val="6"/>
                <w:szCs w:val="6"/>
                <w:color w:val="auto"/>
              </w:rPr>
            </w:pPr>
          </w:p>
        </w:tc>
        <w:tc>
          <w:tcPr>
            <w:tcW w:w="80" w:type="dxa"/>
            <w:vAlign w:val="bottom"/>
            <w:tcBorders>
              <w:bottom w:val="single" w:sz="8" w:color="004987"/>
            </w:tcBorders>
          </w:tcPr>
          <w:p>
            <w:pPr>
              <w:spacing w:after="0"/>
              <w:rPr>
                <w:sz w:val="6"/>
                <w:szCs w:val="6"/>
                <w:color w:val="auto"/>
              </w:rPr>
            </w:pPr>
          </w:p>
        </w:tc>
        <w:tc>
          <w:tcPr>
            <w:tcW w:w="40" w:type="dxa"/>
            <w:vAlign w:val="bottom"/>
            <w:tcBorders>
              <w:bottom w:val="single" w:sz="8" w:color="004987"/>
            </w:tcBorders>
          </w:tcPr>
          <w:p>
            <w:pPr>
              <w:spacing w:after="0"/>
              <w:rPr>
                <w:sz w:val="6"/>
                <w:szCs w:val="6"/>
                <w:color w:val="auto"/>
              </w:rPr>
            </w:pPr>
          </w:p>
        </w:tc>
        <w:tc>
          <w:tcPr>
            <w:tcW w:w="80" w:type="dxa"/>
            <w:vAlign w:val="bottom"/>
            <w:tcBorders>
              <w:bottom w:val="single" w:sz="8" w:color="004987"/>
            </w:tcBorders>
            <w:shd w:val="clear" w:color="auto" w:fill="D4E8F2"/>
          </w:tcPr>
          <w:p>
            <w:pPr>
              <w:spacing w:after="0"/>
              <w:rPr>
                <w:sz w:val="6"/>
                <w:szCs w:val="6"/>
                <w:color w:val="auto"/>
              </w:rPr>
            </w:pPr>
          </w:p>
        </w:tc>
        <w:tc>
          <w:tcPr>
            <w:tcW w:w="2200" w:type="dxa"/>
            <w:vAlign w:val="bottom"/>
            <w:tcBorders>
              <w:bottom w:val="single" w:sz="8" w:color="004987"/>
            </w:tcBorders>
            <w:shd w:val="clear" w:color="auto" w:fill="D4E8F2"/>
          </w:tcPr>
          <w:p>
            <w:pPr>
              <w:spacing w:after="0"/>
              <w:rPr>
                <w:sz w:val="6"/>
                <w:szCs w:val="6"/>
                <w:color w:val="auto"/>
              </w:rPr>
            </w:pPr>
          </w:p>
        </w:tc>
        <w:tc>
          <w:tcPr>
            <w:tcW w:w="100" w:type="dxa"/>
            <w:vAlign w:val="bottom"/>
            <w:tcBorders>
              <w:bottom w:val="single" w:sz="8" w:color="004987"/>
            </w:tcBorders>
            <w:shd w:val="clear" w:color="auto" w:fill="D4E8F2"/>
          </w:tcPr>
          <w:p>
            <w:pPr>
              <w:spacing w:after="0"/>
              <w:rPr>
                <w:sz w:val="6"/>
                <w:szCs w:val="6"/>
                <w:color w:val="auto"/>
              </w:rPr>
            </w:pPr>
          </w:p>
        </w:tc>
        <w:tc>
          <w:tcPr>
            <w:tcW w:w="100" w:type="dxa"/>
            <w:vAlign w:val="bottom"/>
            <w:tcBorders>
              <w:bottom w:val="single" w:sz="8" w:color="004987"/>
            </w:tcBorders>
            <w:shd w:val="clear" w:color="auto" w:fill="D4E8F2"/>
          </w:tcPr>
          <w:p>
            <w:pPr>
              <w:spacing w:after="0"/>
              <w:rPr>
                <w:sz w:val="6"/>
                <w:szCs w:val="6"/>
                <w:color w:val="auto"/>
              </w:rPr>
            </w:pPr>
          </w:p>
        </w:tc>
        <w:tc>
          <w:tcPr>
            <w:tcW w:w="120" w:type="dxa"/>
            <w:vAlign w:val="bottom"/>
            <w:tcBorders>
              <w:left w:val="single" w:sz="8" w:color="D4E8F2"/>
              <w:bottom w:val="single" w:sz="8" w:color="004987"/>
            </w:tcBorders>
            <w:shd w:val="clear" w:color="auto" w:fill="D4E8F2"/>
          </w:tcPr>
          <w:p>
            <w:pPr>
              <w:spacing w:after="0"/>
              <w:rPr>
                <w:sz w:val="6"/>
                <w:szCs w:val="6"/>
                <w:color w:val="auto"/>
              </w:rPr>
            </w:pPr>
          </w:p>
        </w:tc>
        <w:tc>
          <w:tcPr>
            <w:tcW w:w="40" w:type="dxa"/>
            <w:vAlign w:val="bottom"/>
            <w:tcBorders>
              <w:bottom w:val="single" w:sz="8" w:color="004987"/>
            </w:tcBorders>
          </w:tcPr>
          <w:p>
            <w:pPr>
              <w:spacing w:after="0"/>
              <w:rPr>
                <w:sz w:val="6"/>
                <w:szCs w:val="6"/>
                <w:color w:val="auto"/>
              </w:rPr>
            </w:pPr>
          </w:p>
        </w:tc>
        <w:tc>
          <w:tcPr>
            <w:tcW w:w="2660" w:type="dxa"/>
            <w:vAlign w:val="bottom"/>
            <w:tcBorders>
              <w:bottom w:val="single" w:sz="8" w:color="004987"/>
            </w:tcBorders>
          </w:tcPr>
          <w:p>
            <w:pPr>
              <w:spacing w:after="0"/>
              <w:rPr>
                <w:sz w:val="6"/>
                <w:szCs w:val="6"/>
                <w:color w:val="auto"/>
              </w:rPr>
            </w:pPr>
          </w:p>
        </w:tc>
        <w:tc>
          <w:tcPr>
            <w:tcW w:w="160" w:type="dxa"/>
            <w:vAlign w:val="bottom"/>
            <w:tcBorders>
              <w:bottom w:val="single" w:sz="8" w:color="004987"/>
            </w:tcBorders>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740" w:type="dxa"/>
            <w:vAlign w:val="bottom"/>
          </w:tcPr>
          <w:p>
            <w:pPr>
              <w:spacing w:after="0"/>
              <w:rPr>
                <w:sz w:val="24"/>
                <w:szCs w:val="24"/>
                <w:color w:val="auto"/>
              </w:rPr>
            </w:pPr>
          </w:p>
        </w:tc>
        <w:tc>
          <w:tcPr>
            <w:tcW w:w="140" w:type="dxa"/>
            <w:vAlign w:val="bottom"/>
            <w:shd w:val="clear" w:color="auto" w:fill="288DC0"/>
          </w:tcPr>
          <w:p>
            <w:pPr>
              <w:ind w:left="40"/>
              <w:spacing w:after="0"/>
              <w:rPr>
                <w:sz w:val="20"/>
                <w:szCs w:val="20"/>
                <w:color w:val="auto"/>
              </w:rPr>
            </w:pPr>
            <w:r>
              <w:rPr>
                <w:rFonts w:ascii="Arial" w:cs="Arial" w:eastAsia="Arial" w:hAnsi="Arial"/>
                <w:sz w:val="19"/>
                <w:szCs w:val="19"/>
                <w:b w:val="1"/>
                <w:bCs w:val="1"/>
                <w:color w:val="FFFFFF"/>
              </w:rPr>
              <w:t>​</w:t>
            </w:r>
          </w:p>
        </w:tc>
        <w:tc>
          <w:tcPr>
            <w:tcW w:w="2660" w:type="dxa"/>
            <w:vAlign w:val="bottom"/>
            <w:tcBorders>
              <w:right w:val="single" w:sz="8" w:color="288DC0"/>
            </w:tcBorders>
            <w:shd w:val="clear" w:color="auto" w:fill="288DC0"/>
          </w:tcPr>
          <w:p>
            <w:pPr>
              <w:jc w:val="center"/>
              <w:spacing w:after="0"/>
              <w:rPr>
                <w:sz w:val="20"/>
                <w:szCs w:val="20"/>
                <w:color w:val="auto"/>
              </w:rPr>
            </w:pPr>
            <w:r>
              <w:rPr>
                <w:rFonts w:ascii="Arial" w:cs="Arial" w:eastAsia="Arial" w:hAnsi="Arial"/>
                <w:sz w:val="19"/>
                <w:szCs w:val="19"/>
                <w:b w:val="1"/>
                <w:bCs w:val="1"/>
                <w:color w:val="FFFFFF"/>
                <w:w w:val="91"/>
              </w:rPr>
              <w:t>HERBERT J. CONRAD, 93</w:t>
            </w:r>
          </w:p>
        </w:tc>
        <w:tc>
          <w:tcPr>
            <w:tcW w:w="160" w:type="dxa"/>
            <w:vAlign w:val="bottom"/>
            <w:gridSpan w:val="3"/>
          </w:tcPr>
          <w:p>
            <w:pPr>
              <w:spacing w:after="0"/>
              <w:rPr>
                <w:sz w:val="20"/>
                <w:szCs w:val="20"/>
                <w:color w:val="auto"/>
              </w:rPr>
            </w:pPr>
            <w:r>
              <w:rPr>
                <w:rFonts w:ascii="Arial" w:cs="Arial" w:eastAsia="Arial" w:hAnsi="Arial"/>
                <w:sz w:val="19"/>
                <w:szCs w:val="19"/>
                <w:b w:val="1"/>
                <w:bCs w:val="1"/>
                <w:color w:val="FFFFFF"/>
              </w:rPr>
              <w:t>​</w:t>
            </w:r>
          </w:p>
        </w:tc>
        <w:tc>
          <w:tcPr>
            <w:tcW w:w="80" w:type="dxa"/>
            <w:vAlign w:val="bottom"/>
          </w:tcPr>
          <w:p>
            <w:pPr>
              <w:spacing w:after="0"/>
              <w:rPr>
                <w:sz w:val="24"/>
                <w:szCs w:val="24"/>
                <w:color w:val="auto"/>
              </w:rPr>
            </w:pPr>
          </w:p>
        </w:tc>
        <w:tc>
          <w:tcPr>
            <w:tcW w:w="120" w:type="dxa"/>
            <w:vAlign w:val="bottom"/>
            <w:gridSpan w:val="2"/>
            <w:shd w:val="clear" w:color="auto" w:fill="288DC0"/>
          </w:tcPr>
          <w:p>
            <w:pPr>
              <w:spacing w:after="0"/>
              <w:rPr>
                <w:sz w:val="20"/>
                <w:szCs w:val="20"/>
                <w:color w:val="auto"/>
              </w:rPr>
            </w:pPr>
            <w:r>
              <w:rPr>
                <w:rFonts w:ascii="Arial" w:cs="Arial" w:eastAsia="Arial" w:hAnsi="Arial"/>
                <w:sz w:val="19"/>
                <w:szCs w:val="19"/>
                <w:b w:val="1"/>
                <w:bCs w:val="1"/>
                <w:color w:val="FFFFFF"/>
              </w:rPr>
              <w:t>​</w:t>
            </w:r>
          </w:p>
        </w:tc>
        <w:tc>
          <w:tcPr>
            <w:tcW w:w="2200" w:type="dxa"/>
            <w:vAlign w:val="bottom"/>
            <w:shd w:val="clear" w:color="auto" w:fill="288DC0"/>
          </w:tcPr>
          <w:p>
            <w:pPr>
              <w:ind w:left="40"/>
              <w:spacing w:after="0"/>
              <w:rPr>
                <w:sz w:val="20"/>
                <w:szCs w:val="20"/>
                <w:color w:val="auto"/>
              </w:rPr>
            </w:pPr>
            <w:r>
              <w:rPr>
                <w:rFonts w:ascii="Arial" w:cs="Arial" w:eastAsia="Arial" w:hAnsi="Arial"/>
                <w:sz w:val="17"/>
                <w:szCs w:val="17"/>
                <w:b w:val="1"/>
                <w:bCs w:val="1"/>
                <w:color w:val="FFFFFF"/>
              </w:rPr>
              <w:t>CAREER HIGHLIGHTS</w:t>
            </w:r>
          </w:p>
        </w:tc>
        <w:tc>
          <w:tcPr>
            <w:tcW w:w="100" w:type="dxa"/>
            <w:vAlign w:val="bottom"/>
            <w:shd w:val="clear" w:color="auto" w:fill="288DC0"/>
          </w:tcPr>
          <w:p>
            <w:pPr>
              <w:spacing w:after="0"/>
              <w:rPr>
                <w:sz w:val="24"/>
                <w:szCs w:val="24"/>
                <w:color w:val="auto"/>
              </w:rPr>
            </w:pPr>
          </w:p>
        </w:tc>
        <w:tc>
          <w:tcPr>
            <w:tcW w:w="100" w:type="dxa"/>
            <w:vAlign w:val="bottom"/>
            <w:shd w:val="clear" w:color="auto" w:fill="288DC0"/>
          </w:tcPr>
          <w:p>
            <w:pPr>
              <w:spacing w:after="0"/>
              <w:rPr>
                <w:sz w:val="24"/>
                <w:szCs w:val="24"/>
                <w:color w:val="auto"/>
              </w:rPr>
            </w:pPr>
          </w:p>
        </w:tc>
        <w:tc>
          <w:tcPr>
            <w:tcW w:w="120" w:type="dxa"/>
            <w:vAlign w:val="bottom"/>
            <w:tcBorders>
              <w:left w:val="single" w:sz="8" w:color="288DC0"/>
            </w:tcBorders>
            <w:shd w:val="clear" w:color="auto" w:fill="288DC0"/>
          </w:tcPr>
          <w:p>
            <w:pPr>
              <w:spacing w:after="0"/>
              <w:rPr>
                <w:sz w:val="24"/>
                <w:szCs w:val="24"/>
                <w:color w:val="auto"/>
              </w:rPr>
            </w:pPr>
          </w:p>
        </w:tc>
        <w:tc>
          <w:tcPr>
            <w:tcW w:w="40" w:type="dxa"/>
            <w:vAlign w:val="bottom"/>
            <w:shd w:val="clear" w:color="auto" w:fill="288DC0"/>
          </w:tcPr>
          <w:p>
            <w:pPr>
              <w:spacing w:after="0"/>
              <w:rPr>
                <w:sz w:val="24"/>
                <w:szCs w:val="24"/>
                <w:color w:val="auto"/>
              </w:rPr>
            </w:pPr>
          </w:p>
        </w:tc>
        <w:tc>
          <w:tcPr>
            <w:tcW w:w="2660" w:type="dxa"/>
            <w:vAlign w:val="bottom"/>
            <w:shd w:val="clear" w:color="auto" w:fill="288DC0"/>
          </w:tcPr>
          <w:p>
            <w:pPr>
              <w:spacing w:after="0"/>
              <w:rPr>
                <w:sz w:val="24"/>
                <w:szCs w:val="24"/>
                <w:color w:val="auto"/>
              </w:rPr>
            </w:pPr>
          </w:p>
        </w:tc>
        <w:tc>
          <w:tcPr>
            <w:tcW w:w="160" w:type="dxa"/>
            <w:vAlign w:val="bottom"/>
            <w:shd w:val="clear" w:color="auto" w:fill="288DC0"/>
          </w:tcPr>
          <w:p>
            <w:pPr>
              <w:ind w:left="100"/>
              <w:spacing w:after="0"/>
              <w:rPr>
                <w:sz w:val="20"/>
                <w:szCs w:val="20"/>
                <w:color w:val="auto"/>
              </w:rPr>
            </w:pPr>
            <w:r>
              <w:rPr>
                <w:rFonts w:ascii="Arial" w:cs="Arial" w:eastAsia="Arial" w:hAnsi="Arial"/>
                <w:sz w:val="19"/>
                <w:szCs w:val="19"/>
                <w:b w:val="1"/>
                <w:bCs w:val="1"/>
                <w:color w:val="FFFFFF"/>
              </w:rPr>
              <w: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40" w:type="dxa"/>
            <w:vAlign w:val="bottom"/>
          </w:tcPr>
          <w:p>
            <w:pPr>
              <w:spacing w:after="0"/>
              <w:rPr>
                <w:sz w:val="20"/>
                <w:szCs w:val="20"/>
                <w:color w:val="auto"/>
              </w:rPr>
            </w:pPr>
          </w:p>
        </w:tc>
        <w:tc>
          <w:tcPr>
            <w:tcW w:w="140" w:type="dxa"/>
            <w:vAlign w:val="bottom"/>
            <w:shd w:val="clear" w:color="auto" w:fill="EEEEEE"/>
          </w:tcPr>
          <w:p>
            <w:pPr>
              <w:spacing w:after="0"/>
              <w:rPr>
                <w:sz w:val="20"/>
                <w:szCs w:val="20"/>
                <w:color w:val="auto"/>
              </w:rPr>
            </w:pPr>
            <w:r>
              <w:rPr>
                <w:rFonts w:ascii="Arial" w:cs="Arial" w:eastAsia="Arial" w:hAnsi="Arial"/>
                <w:sz w:val="13"/>
                <w:szCs w:val="13"/>
                <w:color w:val="545759"/>
              </w:rPr>
              <w:t>​</w:t>
            </w:r>
          </w:p>
        </w:tc>
        <w:tc>
          <w:tcPr>
            <w:tcW w:w="2660" w:type="dxa"/>
            <w:vAlign w:val="bottom"/>
            <w:tcBorders>
              <w:right w:val="single" w:sz="8" w:color="EEEEEE"/>
            </w:tcBorders>
            <w:shd w:val="clear" w:color="auto" w:fill="EEEEEE"/>
          </w:tcPr>
          <w:p>
            <w:pPr>
              <w:ind w:left="980"/>
              <w:spacing w:after="0"/>
              <w:rPr>
                <w:sz w:val="20"/>
                <w:szCs w:val="20"/>
                <w:color w:val="auto"/>
              </w:rPr>
            </w:pPr>
            <w:r>
              <w:rPr>
                <w:rFonts w:ascii="Arial" w:cs="Arial" w:eastAsia="Arial" w:hAnsi="Arial"/>
                <w:sz w:val="15"/>
                <w:szCs w:val="15"/>
                <w:b w:val="1"/>
                <w:bCs w:val="1"/>
                <w:color w:val="545759"/>
              </w:rPr>
              <w:t>Director</w:t>
            </w:r>
          </w:p>
        </w:tc>
        <w:tc>
          <w:tcPr>
            <w:tcW w:w="160" w:type="dxa"/>
            <w:vAlign w:val="bottom"/>
            <w:gridSpan w:val="3"/>
          </w:tcPr>
          <w:p>
            <w:pPr>
              <w:spacing w:after="0"/>
              <w:rPr>
                <w:sz w:val="20"/>
                <w:szCs w:val="20"/>
                <w:color w:val="auto"/>
              </w:rPr>
            </w:pPr>
            <w:r>
              <w:rPr>
                <w:rFonts w:ascii="Arial" w:cs="Arial" w:eastAsia="Arial" w:hAnsi="Arial"/>
                <w:sz w:val="13"/>
                <w:szCs w:val="13"/>
                <w:color w:val="545759"/>
              </w:rPr>
              <w:t>​</w:t>
            </w:r>
          </w:p>
        </w:tc>
        <w:tc>
          <w:tcPr>
            <w:tcW w:w="80" w:type="dxa"/>
            <w:vAlign w:val="bottom"/>
          </w:tcPr>
          <w:p>
            <w:pPr>
              <w:spacing w:after="0"/>
              <w:rPr>
                <w:sz w:val="20"/>
                <w:szCs w:val="20"/>
                <w:color w:val="auto"/>
              </w:rPr>
            </w:pPr>
          </w:p>
        </w:tc>
        <w:tc>
          <w:tcPr>
            <w:tcW w:w="120" w:type="dxa"/>
            <w:vAlign w:val="bottom"/>
            <w:gridSpan w:val="2"/>
            <w:shd w:val="clear" w:color="auto" w:fill="D4E8F2"/>
          </w:tcPr>
          <w:p>
            <w:pPr>
              <w:spacing w:after="0"/>
              <w:rPr>
                <w:sz w:val="20"/>
                <w:szCs w:val="20"/>
                <w:color w:val="auto"/>
              </w:rPr>
            </w:pPr>
            <w:r>
              <w:rPr>
                <w:rFonts w:ascii="Arial" w:cs="Arial" w:eastAsia="Arial" w:hAnsi="Arial"/>
                <w:sz w:val="13"/>
                <w:szCs w:val="13"/>
                <w:color w:val="545759"/>
              </w:rPr>
              <w:t>​</w:t>
            </w:r>
          </w:p>
        </w:tc>
        <w:tc>
          <w:tcPr>
            <w:tcW w:w="220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Hoffmann-La Roche, Inc.</w:t>
            </w:r>
          </w:p>
        </w:tc>
        <w:tc>
          <w:tcPr>
            <w:tcW w:w="100" w:type="dxa"/>
            <w:vAlign w:val="bottom"/>
            <w:shd w:val="clear" w:color="auto" w:fill="D4E8F2"/>
          </w:tcPr>
          <w:p>
            <w:pPr>
              <w:spacing w:after="0"/>
              <w:rPr>
                <w:sz w:val="20"/>
                <w:szCs w:val="20"/>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160" w:type="dxa"/>
            <w:vAlign w:val="bottom"/>
            <w:gridSpan w:val="2"/>
          </w:tcPr>
          <w:p>
            <w:pPr>
              <w:spacing w:after="0"/>
              <w:rPr>
                <w:sz w:val="20"/>
                <w:szCs w:val="20"/>
                <w:color w:val="auto"/>
              </w:rPr>
            </w:pPr>
            <w:r>
              <w:rPr>
                <w:rFonts w:ascii="Arial" w:cs="Arial" w:eastAsia="Arial" w:hAnsi="Arial"/>
                <w:sz w:val="13"/>
                <w:szCs w:val="13"/>
                <w:color w:val="545759"/>
              </w:rPr>
              <w:t>​</w:t>
            </w:r>
          </w:p>
        </w:tc>
        <w:tc>
          <w:tcPr>
            <w:tcW w:w="2660" w:type="dxa"/>
            <w:vAlign w:val="bottom"/>
          </w:tcPr>
          <w:p>
            <w:pPr>
              <w:ind w:left="20"/>
              <w:spacing w:after="0"/>
              <w:rPr>
                <w:sz w:val="20"/>
                <w:szCs w:val="20"/>
                <w:color w:val="auto"/>
              </w:rPr>
            </w:pPr>
            <w:r>
              <w:rPr>
                <w:rFonts w:ascii="Arial" w:cs="Arial" w:eastAsia="Arial" w:hAnsi="Arial"/>
                <w:sz w:val="13"/>
                <w:szCs w:val="13"/>
                <w:color w:val="545759"/>
              </w:rPr>
              <w:t>President of the U.S. Pharmaceuticals</w:t>
            </w:r>
          </w:p>
        </w:tc>
        <w:tc>
          <w:tcPr>
            <w:tcW w:w="880" w:type="dxa"/>
            <w:vAlign w:val="bottom"/>
            <w:gridSpan w:val="2"/>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2660" w:type="dxa"/>
            <w:vAlign w:val="bottom"/>
            <w:tcBorders>
              <w:right w:val="single" w:sz="8" w:color="EEEEEE"/>
            </w:tcBorders>
            <w:vMerge w:val="restart"/>
            <w:shd w:val="clear" w:color="auto" w:fill="EEEEEE"/>
          </w:tcPr>
          <w:p>
            <w:pPr>
              <w:jc w:val="center"/>
              <w:spacing w:after="0"/>
              <w:rPr>
                <w:sz w:val="20"/>
                <w:szCs w:val="20"/>
                <w:color w:val="auto"/>
              </w:rPr>
            </w:pPr>
            <w:r>
              <w:rPr>
                <w:rFonts w:ascii="Arial" w:cs="Arial" w:eastAsia="Arial" w:hAnsi="Arial"/>
                <w:sz w:val="13"/>
                <w:szCs w:val="13"/>
                <w:color w:val="545759"/>
              </w:rPr>
              <w:t>since March 2008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shd w:val="clear" w:color="auto" w:fill="D4E8F2"/>
          </w:tcPr>
          <w:p>
            <w:pPr>
              <w:spacing w:after="0"/>
              <w:rPr>
                <w:sz w:val="15"/>
                <w:szCs w:val="15"/>
                <w:color w:val="auto"/>
              </w:rPr>
            </w:pPr>
          </w:p>
        </w:tc>
        <w:tc>
          <w:tcPr>
            <w:tcW w:w="80" w:type="dxa"/>
            <w:vAlign w:val="bottom"/>
            <w:shd w:val="clear" w:color="auto" w:fill="D4E8F2"/>
          </w:tcPr>
          <w:p>
            <w:pPr>
              <w:spacing w:after="0"/>
              <w:rPr>
                <w:sz w:val="15"/>
                <w:szCs w:val="15"/>
                <w:color w:val="auto"/>
              </w:rPr>
            </w:pPr>
          </w:p>
        </w:tc>
        <w:tc>
          <w:tcPr>
            <w:tcW w:w="22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3"/>
                <w:szCs w:val="13"/>
                <w:color w:val="545759"/>
              </w:rPr>
              <w:t>Division from 1982 to 1993</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740" w:type="dxa"/>
            <w:vAlign w:val="bottom"/>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660" w:type="dxa"/>
            <w:vAlign w:val="bottom"/>
            <w:tcBorders>
              <w:right w:val="single" w:sz="8" w:color="EEEEEE"/>
            </w:tcBorders>
            <w:vMerge w:val="continue"/>
            <w:shd w:val="clear" w:color="auto" w:fill="EEEEE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shd w:val="clear" w:color="auto" w:fill="D4E8F2"/>
          </w:tcPr>
          <w:p>
            <w:pPr>
              <w:spacing w:after="0"/>
              <w:rPr>
                <w:sz w:val="9"/>
                <w:szCs w:val="9"/>
                <w:color w:val="auto"/>
              </w:rPr>
            </w:pPr>
          </w:p>
        </w:tc>
        <w:tc>
          <w:tcPr>
            <w:tcW w:w="80" w:type="dxa"/>
            <w:vAlign w:val="bottom"/>
            <w:shd w:val="clear" w:color="auto" w:fill="D4E8F2"/>
          </w:tcPr>
          <w:p>
            <w:pPr>
              <w:spacing w:after="0"/>
              <w:rPr>
                <w:sz w:val="9"/>
                <w:szCs w:val="9"/>
                <w:color w:val="auto"/>
              </w:rPr>
            </w:pPr>
          </w:p>
        </w:tc>
        <w:tc>
          <w:tcPr>
            <w:tcW w:w="2200" w:type="dxa"/>
            <w:vAlign w:val="bottom"/>
            <w:shd w:val="clear" w:color="auto" w:fill="D4E8F2"/>
          </w:tcPr>
          <w:p>
            <w:pPr>
              <w:spacing w:after="0"/>
              <w:rPr>
                <w:sz w:val="9"/>
                <w:szCs w:val="9"/>
                <w:color w:val="auto"/>
              </w:rPr>
            </w:pPr>
          </w:p>
        </w:tc>
        <w:tc>
          <w:tcPr>
            <w:tcW w:w="100" w:type="dxa"/>
            <w:vAlign w:val="bottom"/>
            <w:shd w:val="clear" w:color="auto" w:fill="D4E8F2"/>
          </w:tcPr>
          <w:p>
            <w:pPr>
              <w:spacing w:after="0"/>
              <w:rPr>
                <w:sz w:val="9"/>
                <w:szCs w:val="9"/>
                <w:color w:val="auto"/>
              </w:rPr>
            </w:pPr>
          </w:p>
        </w:tc>
        <w:tc>
          <w:tcPr>
            <w:tcW w:w="100" w:type="dxa"/>
            <w:vAlign w:val="bottom"/>
            <w:shd w:val="clear" w:color="auto" w:fill="D4E8F2"/>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40" w:type="dxa"/>
            <w:vAlign w:val="bottom"/>
          </w:tcPr>
          <w:p>
            <w:pPr>
              <w:spacing w:after="0"/>
              <w:rPr>
                <w:sz w:val="7"/>
                <w:szCs w:val="7"/>
                <w:color w:val="auto"/>
              </w:rPr>
            </w:pPr>
          </w:p>
        </w:tc>
        <w:tc>
          <w:tcPr>
            <w:tcW w:w="140" w:type="dxa"/>
            <w:vAlign w:val="bottom"/>
            <w:shd w:val="clear" w:color="auto" w:fill="EEEEEE"/>
          </w:tcPr>
          <w:p>
            <w:pPr>
              <w:spacing w:after="0"/>
              <w:rPr>
                <w:sz w:val="7"/>
                <w:szCs w:val="7"/>
                <w:color w:val="auto"/>
              </w:rPr>
            </w:pPr>
          </w:p>
        </w:tc>
        <w:tc>
          <w:tcPr>
            <w:tcW w:w="2660" w:type="dxa"/>
            <w:vAlign w:val="bottom"/>
            <w:tcBorders>
              <w:right w:val="single" w:sz="8" w:color="EEEEEE"/>
            </w:tcBorders>
            <w:shd w:val="clear" w:color="auto" w:fill="EEEEEE"/>
          </w:tcPr>
          <w:p>
            <w:pPr>
              <w:spacing w:after="0"/>
              <w:rPr>
                <w:sz w:val="7"/>
                <w:szCs w:val="7"/>
                <w:color w:val="auto"/>
              </w:rPr>
            </w:pPr>
          </w:p>
        </w:tc>
        <w:tc>
          <w:tcPr>
            <w:tcW w:w="160" w:type="dxa"/>
            <w:vAlign w:val="bottom"/>
            <w:gridSpan w:val="3"/>
            <w:vMerge w:val="restart"/>
          </w:tcPr>
          <w:p>
            <w:pPr>
              <w:spacing w:after="0"/>
              <w:rPr>
                <w:sz w:val="20"/>
                <w:szCs w:val="20"/>
                <w:color w:val="auto"/>
              </w:rPr>
            </w:pPr>
            <w:r>
              <w:rPr>
                <w:rFonts w:ascii="Arial" w:cs="Arial" w:eastAsia="Arial" w:hAnsi="Arial"/>
                <w:sz w:val="13"/>
                <w:szCs w:val="13"/>
                <w:color w:val="545759"/>
              </w:rPr>
              <w:t>​</w:t>
            </w:r>
          </w:p>
        </w:tc>
        <w:tc>
          <w:tcPr>
            <w:tcW w:w="80" w:type="dxa"/>
            <w:vAlign w:val="bottom"/>
          </w:tcPr>
          <w:p>
            <w:pPr>
              <w:spacing w:after="0"/>
              <w:rPr>
                <w:sz w:val="7"/>
                <w:szCs w:val="7"/>
                <w:color w:val="auto"/>
              </w:rPr>
            </w:pPr>
          </w:p>
        </w:tc>
        <w:tc>
          <w:tcPr>
            <w:tcW w:w="120" w:type="dxa"/>
            <w:vAlign w:val="bottom"/>
            <w:gridSpan w:val="2"/>
            <w:shd w:val="clear" w:color="auto" w:fill="D4E8F2"/>
          </w:tcPr>
          <w:p>
            <w:pPr>
              <w:spacing w:after="0"/>
              <w:rPr>
                <w:sz w:val="7"/>
                <w:szCs w:val="7"/>
                <w:color w:val="auto"/>
              </w:rPr>
            </w:pPr>
          </w:p>
        </w:tc>
        <w:tc>
          <w:tcPr>
            <w:tcW w:w="2200" w:type="dxa"/>
            <w:vAlign w:val="bottom"/>
            <w:shd w:val="clear" w:color="auto" w:fill="D4E8F2"/>
          </w:tcPr>
          <w:p>
            <w:pPr>
              <w:spacing w:after="0"/>
              <w:rPr>
                <w:sz w:val="7"/>
                <w:szCs w:val="7"/>
                <w:color w:val="auto"/>
              </w:rPr>
            </w:pPr>
          </w:p>
        </w:tc>
        <w:tc>
          <w:tcPr>
            <w:tcW w:w="100" w:type="dxa"/>
            <w:vAlign w:val="bottom"/>
            <w:shd w:val="clear" w:color="auto" w:fill="D4E8F2"/>
          </w:tcPr>
          <w:p>
            <w:pPr>
              <w:spacing w:after="0"/>
              <w:rPr>
                <w:sz w:val="7"/>
                <w:szCs w:val="7"/>
                <w:color w:val="auto"/>
              </w:rPr>
            </w:pPr>
          </w:p>
        </w:tc>
        <w:tc>
          <w:tcPr>
            <w:tcW w:w="100" w:type="dxa"/>
            <w:vAlign w:val="bottom"/>
            <w:shd w:val="clear" w:color="auto" w:fill="D4E8F2"/>
          </w:tcPr>
          <w:p>
            <w:pPr>
              <w:spacing w:after="0"/>
              <w:rPr>
                <w:sz w:val="7"/>
                <w:szCs w:val="7"/>
                <w:color w:val="auto"/>
              </w:rPr>
            </w:pPr>
          </w:p>
        </w:tc>
        <w:tc>
          <w:tcPr>
            <w:tcW w:w="160" w:type="dxa"/>
            <w:vAlign w:val="bottom"/>
            <w:gridSpan w:val="2"/>
          </w:tcPr>
          <w:p>
            <w:pPr>
              <w:spacing w:after="0"/>
              <w:rPr>
                <w:sz w:val="7"/>
                <w:szCs w:val="7"/>
                <w:color w:val="auto"/>
              </w:rPr>
            </w:pPr>
          </w:p>
        </w:tc>
        <w:tc>
          <w:tcPr>
            <w:tcW w:w="354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14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jc w:val="center"/>
              <w:ind w:right="10"/>
              <w:spacing w:after="0"/>
              <w:rPr>
                <w:sz w:val="20"/>
                <w:szCs w:val="20"/>
                <w:color w:val="auto"/>
              </w:rPr>
            </w:pPr>
            <w:r>
              <w:rPr>
                <w:rFonts w:ascii="Arial" w:cs="Arial" w:eastAsia="Arial" w:hAnsi="Arial"/>
                <w:sz w:val="13"/>
                <w:szCs w:val="13"/>
                <w:b w:val="1"/>
                <w:bCs w:val="1"/>
                <w:color w:val="545759"/>
                <w:w w:val="97"/>
              </w:rPr>
              <w:t>PUBLIC BOARDS:</w:t>
            </w:r>
          </w:p>
        </w:tc>
        <w:tc>
          <w:tcPr>
            <w:tcW w:w="1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004987"/>
            </w:tcBorders>
            <w:gridSpan w:val="2"/>
            <w:shd w:val="clear" w:color="auto" w:fill="D4E8F2"/>
          </w:tcPr>
          <w:p>
            <w:pPr>
              <w:spacing w:after="0"/>
              <w:rPr>
                <w:sz w:val="20"/>
                <w:szCs w:val="20"/>
                <w:color w:val="auto"/>
              </w:rPr>
            </w:pPr>
            <w:r>
              <w:rPr>
                <w:rFonts w:ascii="Arial" w:cs="Arial" w:eastAsia="Arial" w:hAnsi="Arial"/>
                <w:sz w:val="13"/>
                <w:szCs w:val="13"/>
                <w:color w:val="545759"/>
              </w:rPr>
              <w:t>​</w:t>
            </w:r>
          </w:p>
        </w:tc>
        <w:tc>
          <w:tcPr>
            <w:tcW w:w="220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b w:val="1"/>
                <w:bCs w:val="1"/>
                <w:color w:val="545759"/>
                <w:w w:val="98"/>
              </w:rPr>
              <w:t>Matinas BioPharma Holdings, Inc.*</w:t>
            </w:r>
          </w:p>
        </w:tc>
        <w:tc>
          <w:tcPr>
            <w:tcW w:w="100" w:type="dxa"/>
            <w:vAlign w:val="bottom"/>
            <w:tcBorders>
              <w:top w:val="single" w:sz="8" w:color="004987"/>
            </w:tcBorders>
            <w:shd w:val="clear" w:color="auto" w:fill="D4E8F2"/>
          </w:tcPr>
          <w:p>
            <w:pPr>
              <w:spacing w:after="0"/>
              <w:rPr>
                <w:sz w:val="19"/>
                <w:szCs w:val="19"/>
                <w:color w:val="auto"/>
              </w:rPr>
            </w:pPr>
          </w:p>
        </w:tc>
        <w:tc>
          <w:tcPr>
            <w:tcW w:w="10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160" w:type="dxa"/>
            <w:vAlign w:val="bottom"/>
            <w:tcBorders>
              <w:top w:val="single" w:sz="8" w:color="004987"/>
            </w:tcBorders>
            <w:gridSpan w:val="2"/>
          </w:tcPr>
          <w:p>
            <w:pPr>
              <w:spacing w:after="0"/>
              <w:rPr>
                <w:sz w:val="20"/>
                <w:szCs w:val="20"/>
                <w:color w:val="auto"/>
              </w:rPr>
            </w:pPr>
            <w:r>
              <w:rPr>
                <w:rFonts w:ascii="Arial" w:cs="Arial" w:eastAsia="Arial" w:hAnsi="Arial"/>
                <w:sz w:val="13"/>
                <w:szCs w:val="13"/>
                <w:color w:val="545759"/>
              </w:rPr>
              <w:t>​</w:t>
            </w:r>
          </w:p>
        </w:tc>
        <w:tc>
          <w:tcPr>
            <w:tcW w:w="2820" w:type="dxa"/>
            <w:vAlign w:val="bottom"/>
            <w:tcBorders>
              <w:top w:val="single" w:sz="8" w:color="004987"/>
            </w:tcBorders>
            <w:gridSpan w:val="2"/>
          </w:tcPr>
          <w:p>
            <w:pPr>
              <w:ind w:left="20"/>
              <w:spacing w:after="0" w:line="223" w:lineRule="exact"/>
              <w:rPr>
                <w:sz w:val="20"/>
                <w:szCs w:val="20"/>
                <w:color w:val="auto"/>
              </w:rPr>
            </w:pPr>
            <w:r>
              <w:rPr>
                <w:rFonts w:ascii="Arial" w:cs="Arial" w:eastAsia="Arial" w:hAnsi="Arial"/>
                <w:sz w:val="13"/>
                <w:szCs w:val="13"/>
                <w:color w:val="545759"/>
              </w:rPr>
              <w:t>Former director from 2012 to February 2025</w:t>
            </w:r>
            <w:r>
              <w:rPr>
                <w:rFonts w:ascii="Arial" w:cs="Arial" w:eastAsia="Arial" w:hAnsi="Arial"/>
                <w:sz w:val="25"/>
                <w:szCs w:val="25"/>
                <w:color w:val="545759"/>
                <w:vertAlign w:val="superscript"/>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004987"/>
              </w:rPr>
              <w:t>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D4E8F2"/>
            </w:tcBorders>
            <w:shd w:val="clear" w:color="auto" w:fill="D4E8F2"/>
          </w:tcPr>
          <w:p>
            <w:pPr>
              <w:spacing w:after="0"/>
              <w:rPr>
                <w:sz w:val="20"/>
                <w:szCs w:val="20"/>
                <w:color w:val="auto"/>
              </w:rPr>
            </w:pPr>
          </w:p>
        </w:tc>
        <w:tc>
          <w:tcPr>
            <w:tcW w:w="80" w:type="dxa"/>
            <w:vAlign w:val="bottom"/>
            <w:tcBorders>
              <w:bottom w:val="single" w:sz="8" w:color="D4E8F2"/>
            </w:tcBorders>
            <w:shd w:val="clear" w:color="auto" w:fill="D4E8F2"/>
          </w:tcPr>
          <w:p>
            <w:pPr>
              <w:spacing w:after="0"/>
              <w:rPr>
                <w:sz w:val="20"/>
                <w:szCs w:val="20"/>
                <w:color w:val="auto"/>
              </w:rPr>
            </w:pPr>
          </w:p>
        </w:tc>
        <w:tc>
          <w:tcPr>
            <w:tcW w:w="2200" w:type="dxa"/>
            <w:vAlign w:val="bottom"/>
            <w:tcBorders>
              <w:bottom w:val="single" w:sz="8" w:color="D4E8F2"/>
            </w:tcBorders>
            <w:shd w:val="clear" w:color="auto" w:fill="D4E8F2"/>
          </w:tcPr>
          <w:p>
            <w:pPr>
              <w:spacing w:after="0"/>
              <w:rPr>
                <w:sz w:val="20"/>
                <w:szCs w:val="20"/>
                <w:color w:val="auto"/>
              </w:rPr>
            </w:pPr>
          </w:p>
        </w:tc>
        <w:tc>
          <w:tcPr>
            <w:tcW w:w="100" w:type="dxa"/>
            <w:vAlign w:val="bottom"/>
            <w:tcBorders>
              <w:bottom w:val="single" w:sz="8" w:color="D4E8F2"/>
            </w:tcBorders>
            <w:shd w:val="clear" w:color="auto" w:fill="D4E8F2"/>
          </w:tcPr>
          <w:p>
            <w:pPr>
              <w:spacing w:after="0"/>
              <w:rPr>
                <w:sz w:val="20"/>
                <w:szCs w:val="20"/>
                <w:color w:val="auto"/>
              </w:rPr>
            </w:pPr>
          </w:p>
        </w:tc>
        <w:tc>
          <w:tcPr>
            <w:tcW w:w="100" w:type="dxa"/>
            <w:vAlign w:val="bottom"/>
            <w:tcBorders>
              <w:bottom w:val="single" w:sz="8" w:color="D4E8F2"/>
            </w:tcBorders>
            <w:shd w:val="clear" w:color="auto" w:fill="D4E8F2"/>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Borders>
              <w:top w:val="single" w:sz="8" w:color="004987"/>
            </w:tcBorders>
          </w:tcPr>
          <w:p>
            <w:pPr>
              <w:spacing w:after="0"/>
              <w:rPr>
                <w:sz w:val="20"/>
                <w:szCs w:val="20"/>
                <w:color w:val="auto"/>
              </w:rPr>
            </w:pPr>
            <w:r>
              <w:rPr>
                <w:rFonts w:ascii="Arial" w:cs="Arial" w:eastAsia="Arial" w:hAnsi="Arial"/>
                <w:sz w:val="13"/>
                <w:szCs w:val="13"/>
                <w:b w:val="1"/>
                <w:bCs w:val="1"/>
                <w:color w:val="545759"/>
              </w:rPr>
              <w:t>​</w:t>
            </w:r>
          </w:p>
        </w:tc>
        <w:tc>
          <w:tcPr>
            <w:tcW w:w="2660" w:type="dxa"/>
            <w:vAlign w:val="bottom"/>
            <w:tcBorders>
              <w:top w:val="single" w:sz="8" w:color="004987"/>
            </w:tcBorders>
          </w:tcPr>
          <w:p>
            <w:pPr>
              <w:jc w:val="center"/>
              <w:ind w:right="10"/>
              <w:spacing w:after="0"/>
              <w:rPr>
                <w:sz w:val="20"/>
                <w:szCs w:val="20"/>
                <w:color w:val="auto"/>
              </w:rPr>
            </w:pPr>
            <w:r>
              <w:rPr>
                <w:rFonts w:ascii="Arial" w:cs="Arial" w:eastAsia="Arial" w:hAnsi="Arial"/>
                <w:sz w:val="13"/>
                <w:szCs w:val="13"/>
                <w:b w:val="1"/>
                <w:bCs w:val="1"/>
                <w:color w:val="545759"/>
                <w:w w:val="98"/>
              </w:rPr>
              <w:t>COMMITTEES:</w:t>
            </w:r>
          </w:p>
        </w:tc>
        <w:tc>
          <w:tcPr>
            <w:tcW w:w="160" w:type="dxa"/>
            <w:vAlign w:val="bottom"/>
            <w:gridSpan w:val="3"/>
          </w:tcPr>
          <w:p>
            <w:pPr>
              <w:spacing w:after="0"/>
              <w:rPr>
                <w:sz w:val="20"/>
                <w:szCs w:val="20"/>
                <w:color w:val="auto"/>
              </w:rPr>
            </w:pPr>
            <w:r>
              <w:rPr>
                <w:rFonts w:ascii="Arial" w:cs="Arial" w:eastAsia="Arial" w:hAnsi="Arial"/>
                <w:sz w:val="13"/>
                <w:szCs w:val="13"/>
                <w:b w:val="1"/>
                <w:bCs w:val="1"/>
                <w:color w:val="545759"/>
              </w:rPr>
              <w:t>​</w:t>
            </w:r>
          </w:p>
        </w:tc>
        <w:tc>
          <w:tcPr>
            <w:tcW w:w="80" w:type="dxa"/>
            <w:vAlign w:val="bottom"/>
          </w:tcPr>
          <w:p>
            <w:pPr>
              <w:spacing w:after="0"/>
              <w:rPr>
                <w:sz w:val="18"/>
                <w:szCs w:val="18"/>
                <w:color w:val="auto"/>
              </w:rPr>
            </w:pPr>
          </w:p>
        </w:tc>
        <w:tc>
          <w:tcPr>
            <w:tcW w:w="120" w:type="dxa"/>
            <w:vAlign w:val="bottom"/>
            <w:tcBorders>
              <w:top w:val="single" w:sz="8" w:color="004987"/>
            </w:tcBorders>
            <w:gridSpan w:val="2"/>
            <w:shd w:val="clear" w:color="auto" w:fill="D4E8F2"/>
          </w:tcPr>
          <w:p>
            <w:pPr>
              <w:spacing w:after="0"/>
              <w:rPr>
                <w:sz w:val="20"/>
                <w:szCs w:val="20"/>
                <w:color w:val="auto"/>
              </w:rPr>
            </w:pPr>
            <w:r>
              <w:rPr>
                <w:rFonts w:ascii="Arial" w:cs="Arial" w:eastAsia="Arial" w:hAnsi="Arial"/>
                <w:sz w:val="13"/>
                <w:szCs w:val="13"/>
                <w:b w:val="1"/>
                <w:bCs w:val="1"/>
                <w:color w:val="545759"/>
              </w:rPr>
              <w:t>​</w:t>
            </w:r>
          </w:p>
        </w:tc>
        <w:tc>
          <w:tcPr>
            <w:tcW w:w="2300" w:type="dxa"/>
            <w:vAlign w:val="bottom"/>
            <w:tcBorders>
              <w:top w:val="single" w:sz="8" w:color="004987"/>
            </w:tcBorders>
            <w:gridSpan w:val="2"/>
            <w:shd w:val="clear" w:color="auto" w:fill="D4E8F2"/>
          </w:tcPr>
          <w:p>
            <w:pPr>
              <w:ind w:left="60"/>
              <w:spacing w:after="0"/>
              <w:rPr>
                <w:sz w:val="20"/>
                <w:szCs w:val="20"/>
                <w:color w:val="auto"/>
              </w:rPr>
            </w:pPr>
            <w:r>
              <w:rPr>
                <w:rFonts w:ascii="Arial" w:cs="Arial" w:eastAsia="Arial" w:hAnsi="Arial"/>
                <w:sz w:val="13"/>
                <w:szCs w:val="13"/>
                <w:b w:val="1"/>
                <w:bCs w:val="1"/>
                <w:color w:val="545759"/>
                <w:w w:val="97"/>
              </w:rPr>
              <w:t>Seaver Autism Center at Mount Sinai</w:t>
            </w:r>
          </w:p>
        </w:tc>
        <w:tc>
          <w:tcPr>
            <w:tcW w:w="10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b w:val="1"/>
                <w:bCs w:val="1"/>
                <w:color w:val="545759"/>
              </w:rPr>
              <w:t>​</w:t>
            </w:r>
          </w:p>
        </w:tc>
        <w:tc>
          <w:tcPr>
            <w:tcW w:w="160" w:type="dxa"/>
            <w:vAlign w:val="bottom"/>
            <w:tcBorders>
              <w:top w:val="single" w:sz="8" w:color="004987"/>
            </w:tcBorders>
            <w:gridSpan w:val="2"/>
          </w:tcPr>
          <w:p>
            <w:pPr>
              <w:spacing w:after="0"/>
              <w:rPr>
                <w:sz w:val="20"/>
                <w:szCs w:val="20"/>
                <w:color w:val="auto"/>
              </w:rPr>
            </w:pPr>
            <w:r>
              <w:rPr>
                <w:rFonts w:ascii="Arial" w:cs="Arial" w:eastAsia="Arial" w:hAnsi="Arial"/>
                <w:sz w:val="13"/>
                <w:szCs w:val="13"/>
                <w:b w:val="1"/>
                <w:bCs w:val="1"/>
                <w:color w:val="545759"/>
              </w:rPr>
              <w:t>​</w:t>
            </w:r>
          </w:p>
        </w:tc>
        <w:tc>
          <w:tcPr>
            <w:tcW w:w="2660" w:type="dxa"/>
            <w:vAlign w:val="bottom"/>
            <w:tcBorders>
              <w:top w:val="single" w:sz="8" w:color="004987"/>
            </w:tcBorders>
          </w:tcPr>
          <w:p>
            <w:pPr>
              <w:ind w:left="20"/>
              <w:spacing w:after="0"/>
              <w:rPr>
                <w:sz w:val="20"/>
                <w:szCs w:val="20"/>
                <w:color w:val="auto"/>
              </w:rPr>
            </w:pPr>
            <w:r>
              <w:rPr>
                <w:rFonts w:ascii="Arial" w:cs="Arial" w:eastAsia="Arial" w:hAnsi="Arial"/>
                <w:sz w:val="13"/>
                <w:szCs w:val="13"/>
                <w:color w:val="545759"/>
              </w:rPr>
              <w:t>Advisor</w:t>
            </w:r>
          </w:p>
        </w:tc>
        <w:tc>
          <w:tcPr>
            <w:tcW w:w="160" w:type="dxa"/>
            <w:vAlign w:val="bottom"/>
            <w:tcBorders>
              <w:top w:val="single" w:sz="8" w:color="004987"/>
            </w:tcBorders>
          </w:tcPr>
          <w:p>
            <w:pPr>
              <w:ind w:left="40"/>
              <w:spacing w:after="0"/>
              <w:rPr>
                <w:sz w:val="20"/>
                <w:szCs w:val="20"/>
                <w:color w:val="auto"/>
              </w:rPr>
            </w:pPr>
            <w:r>
              <w:rPr>
                <w:rFonts w:ascii="Arial" w:cs="Arial" w:eastAsia="Arial" w:hAnsi="Arial"/>
                <w:sz w:val="13"/>
                <w:szCs w:val="13"/>
                <w:b w:val="1"/>
                <w:bCs w:val="1"/>
                <w:color w:val="54575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004987"/>
              </w:rPr>
              <w:t>Nominating and Corporate Governance</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D4E8F2"/>
            </w:tcBorders>
            <w:shd w:val="clear" w:color="auto" w:fill="D4E8F2"/>
          </w:tcPr>
          <w:p>
            <w:pPr>
              <w:spacing w:after="0"/>
              <w:rPr>
                <w:sz w:val="21"/>
                <w:szCs w:val="21"/>
                <w:color w:val="auto"/>
              </w:rPr>
            </w:pPr>
          </w:p>
        </w:tc>
        <w:tc>
          <w:tcPr>
            <w:tcW w:w="80" w:type="dxa"/>
            <w:vAlign w:val="bottom"/>
            <w:tcBorders>
              <w:bottom w:val="single" w:sz="8" w:color="D4E8F2"/>
            </w:tcBorders>
            <w:shd w:val="clear" w:color="auto" w:fill="D4E8F2"/>
          </w:tcPr>
          <w:p>
            <w:pPr>
              <w:spacing w:after="0"/>
              <w:rPr>
                <w:sz w:val="21"/>
                <w:szCs w:val="21"/>
                <w:color w:val="auto"/>
              </w:rPr>
            </w:pPr>
          </w:p>
        </w:tc>
        <w:tc>
          <w:tcPr>
            <w:tcW w:w="2200" w:type="dxa"/>
            <w:vAlign w:val="bottom"/>
            <w:tcBorders>
              <w:bottom w:val="single" w:sz="8" w:color="D4E8F2"/>
            </w:tcBorders>
            <w:shd w:val="clear" w:color="auto" w:fill="D4E8F2"/>
          </w:tcPr>
          <w:p>
            <w:pPr>
              <w:ind w:left="60"/>
              <w:spacing w:after="0"/>
              <w:rPr>
                <w:sz w:val="20"/>
                <w:szCs w:val="20"/>
                <w:color w:val="auto"/>
              </w:rPr>
            </w:pPr>
            <w:r>
              <w:rPr>
                <w:rFonts w:ascii="Arial" w:cs="Arial" w:eastAsia="Arial" w:hAnsi="Arial"/>
                <w:sz w:val="13"/>
                <w:szCs w:val="13"/>
                <w:b w:val="1"/>
                <w:bCs w:val="1"/>
                <w:color w:val="545759"/>
              </w:rPr>
              <w:t>Hospital</w:t>
            </w:r>
          </w:p>
        </w:tc>
        <w:tc>
          <w:tcPr>
            <w:tcW w:w="100" w:type="dxa"/>
            <w:vAlign w:val="bottom"/>
            <w:tcBorders>
              <w:bottom w:val="single" w:sz="8" w:color="D4E8F2"/>
            </w:tcBorders>
            <w:shd w:val="clear" w:color="auto" w:fill="D4E8F2"/>
          </w:tcPr>
          <w:p>
            <w:pPr>
              <w:spacing w:after="0"/>
              <w:rPr>
                <w:sz w:val="21"/>
                <w:szCs w:val="21"/>
                <w:color w:val="auto"/>
              </w:rPr>
            </w:pPr>
          </w:p>
        </w:tc>
        <w:tc>
          <w:tcPr>
            <w:tcW w:w="100" w:type="dxa"/>
            <w:vAlign w:val="bottom"/>
            <w:tcBorders>
              <w:bottom w:val="single" w:sz="8" w:color="D4E8F2"/>
            </w:tcBorders>
            <w:shd w:val="clear" w:color="auto" w:fill="D4E8F2"/>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jc w:val="center"/>
              <w:ind w:right="10"/>
              <w:spacing w:after="0"/>
              <w:rPr>
                <w:sz w:val="20"/>
                <w:szCs w:val="20"/>
                <w:color w:val="auto"/>
              </w:rPr>
            </w:pPr>
            <w:r>
              <w:rPr>
                <w:rFonts w:ascii="Arial" w:cs="Arial" w:eastAsia="Arial" w:hAnsi="Arial"/>
                <w:sz w:val="13"/>
                <w:szCs w:val="13"/>
                <w:b w:val="1"/>
                <w:bCs w:val="1"/>
                <w:color w:val="545759"/>
                <w:w w:val="95"/>
              </w:rPr>
              <w:t>EDUCATION:</w:t>
            </w:r>
          </w:p>
        </w:tc>
        <w:tc>
          <w:tcPr>
            <w:tcW w:w="160" w:type="dxa"/>
            <w:vAlign w:val="bottom"/>
            <w:gridSpan w:val="3"/>
          </w:tcPr>
          <w:p>
            <w:pPr>
              <w:spacing w:after="0"/>
              <w:rPr>
                <w:sz w:val="20"/>
                <w:szCs w:val="20"/>
                <w:color w:val="auto"/>
              </w:rPr>
            </w:pPr>
            <w:r>
              <w:rPr>
                <w:rFonts w:ascii="Arial" w:cs="Arial" w:eastAsia="Arial" w:hAnsi="Arial"/>
                <w:sz w:val="13"/>
                <w:szCs w:val="13"/>
                <w:color w:val="545759"/>
              </w:rPr>
              <w:t>​</w:t>
            </w:r>
          </w:p>
        </w:tc>
        <w:tc>
          <w:tcPr>
            <w:tcW w:w="80" w:type="dxa"/>
            <w:vAlign w:val="bottom"/>
          </w:tcPr>
          <w:p>
            <w:pPr>
              <w:spacing w:after="0"/>
              <w:rPr>
                <w:sz w:val="18"/>
                <w:szCs w:val="18"/>
                <w:color w:val="auto"/>
              </w:rPr>
            </w:pPr>
          </w:p>
        </w:tc>
        <w:tc>
          <w:tcPr>
            <w:tcW w:w="120" w:type="dxa"/>
            <w:vAlign w:val="bottom"/>
            <w:tcBorders>
              <w:top w:val="single" w:sz="8" w:color="004987"/>
            </w:tcBorders>
            <w:gridSpan w:val="2"/>
            <w:shd w:val="clear" w:color="auto" w:fill="D4E8F2"/>
          </w:tcPr>
          <w:p>
            <w:pPr>
              <w:spacing w:after="0"/>
              <w:rPr>
                <w:sz w:val="20"/>
                <w:szCs w:val="20"/>
                <w:color w:val="auto"/>
              </w:rPr>
            </w:pPr>
            <w:r>
              <w:rPr>
                <w:rFonts w:ascii="Arial" w:cs="Arial" w:eastAsia="Arial" w:hAnsi="Arial"/>
                <w:sz w:val="13"/>
                <w:szCs w:val="13"/>
                <w:color w:val="545759"/>
              </w:rPr>
              <w:t>​</w:t>
            </w:r>
          </w:p>
        </w:tc>
        <w:tc>
          <w:tcPr>
            <w:tcW w:w="220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b w:val="1"/>
                <w:bCs w:val="1"/>
                <w:color w:val="545759"/>
                <w:w w:val="98"/>
              </w:rPr>
              <w:t>Pharmasset, Inc., GenVec, Inc. and</w:t>
            </w:r>
          </w:p>
        </w:tc>
        <w:tc>
          <w:tcPr>
            <w:tcW w:w="100" w:type="dxa"/>
            <w:vAlign w:val="bottom"/>
            <w:tcBorders>
              <w:top w:val="single" w:sz="8" w:color="004987"/>
            </w:tcBorders>
            <w:shd w:val="clear" w:color="auto" w:fill="D4E8F2"/>
          </w:tcPr>
          <w:p>
            <w:pPr>
              <w:spacing w:after="0"/>
              <w:rPr>
                <w:sz w:val="18"/>
                <w:szCs w:val="18"/>
                <w:color w:val="auto"/>
              </w:rPr>
            </w:pPr>
          </w:p>
        </w:tc>
        <w:tc>
          <w:tcPr>
            <w:tcW w:w="10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160" w:type="dxa"/>
            <w:vAlign w:val="bottom"/>
            <w:tcBorders>
              <w:top w:val="single" w:sz="8" w:color="004987"/>
            </w:tcBorders>
            <w:gridSpan w:val="2"/>
          </w:tcPr>
          <w:p>
            <w:pPr>
              <w:spacing w:after="0"/>
              <w:rPr>
                <w:sz w:val="20"/>
                <w:szCs w:val="20"/>
                <w:color w:val="auto"/>
              </w:rPr>
            </w:pPr>
            <w:r>
              <w:rPr>
                <w:rFonts w:ascii="Arial" w:cs="Arial" w:eastAsia="Arial" w:hAnsi="Arial"/>
                <w:sz w:val="13"/>
                <w:szCs w:val="13"/>
                <w:color w:val="545759"/>
              </w:rPr>
              <w:t>​</w:t>
            </w:r>
          </w:p>
        </w:tc>
        <w:tc>
          <w:tcPr>
            <w:tcW w:w="2820" w:type="dxa"/>
            <w:vAlign w:val="bottom"/>
            <w:tcBorders>
              <w:top w:val="single" w:sz="8" w:color="004987"/>
            </w:tcBorders>
            <w:gridSpan w:val="2"/>
          </w:tcPr>
          <w:p>
            <w:pPr>
              <w:ind w:left="20"/>
              <w:spacing w:after="0" w:line="210" w:lineRule="exact"/>
              <w:rPr>
                <w:sz w:val="20"/>
                <w:szCs w:val="20"/>
                <w:color w:val="auto"/>
              </w:rPr>
            </w:pPr>
            <w:r>
              <w:rPr>
                <w:rFonts w:ascii="Arial" w:cs="Arial" w:eastAsia="Arial" w:hAnsi="Arial"/>
                <w:sz w:val="13"/>
                <w:szCs w:val="13"/>
                <w:color w:val="545759"/>
              </w:rPr>
              <w:t xml:space="preserve">Former Chairman of the Board of Directors </w:t>
            </w:r>
            <w:r>
              <w:rPr>
                <w:rFonts w:ascii="Arial" w:cs="Arial" w:eastAsia="Arial" w:hAnsi="Arial"/>
                <w:sz w:val="24"/>
                <w:szCs w:val="24"/>
                <w:color w:val="545759"/>
                <w:vertAlign w:val="superscript"/>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Pr>
          <w:p>
            <w:pPr>
              <w:jc w:val="center"/>
              <w:spacing w:after="0"/>
              <w:rPr>
                <w:sz w:val="20"/>
                <w:szCs w:val="20"/>
                <w:color w:val="auto"/>
              </w:rPr>
            </w:pPr>
            <w:r>
              <w:rPr>
                <w:rFonts w:ascii="Arial" w:cs="Arial" w:eastAsia="Arial" w:hAnsi="Arial"/>
                <w:sz w:val="13"/>
                <w:szCs w:val="13"/>
                <w:color w:val="545759"/>
              </w:rPr>
              <w:t>B.S. and M.S. degrees from the Brooklyn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shd w:val="clear" w:color="auto" w:fill="D4E8F2"/>
          </w:tcPr>
          <w:p>
            <w:pPr>
              <w:spacing w:after="0"/>
              <w:rPr>
                <w:sz w:val="15"/>
                <w:szCs w:val="15"/>
                <w:color w:val="auto"/>
              </w:rPr>
            </w:pPr>
          </w:p>
        </w:tc>
        <w:tc>
          <w:tcPr>
            <w:tcW w:w="80" w:type="dxa"/>
            <w:vAlign w:val="bottom"/>
            <w:shd w:val="clear" w:color="auto" w:fill="D4E8F2"/>
          </w:tcPr>
          <w:p>
            <w:pPr>
              <w:spacing w:after="0"/>
              <w:rPr>
                <w:sz w:val="15"/>
                <w:szCs w:val="15"/>
                <w:color w:val="auto"/>
              </w:rPr>
            </w:pPr>
          </w:p>
        </w:tc>
        <w:tc>
          <w:tcPr>
            <w:tcW w:w="220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Bone Care International, Inc.</w:t>
            </w:r>
          </w:p>
        </w:tc>
        <w:tc>
          <w:tcPr>
            <w:tcW w:w="1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60" w:type="dxa"/>
            <w:vAlign w:val="bottom"/>
            <w:vMerge w:val="restart"/>
          </w:tcPr>
          <w:p>
            <w:pPr>
              <w:jc w:val="center"/>
              <w:spacing w:after="0"/>
              <w:rPr>
                <w:sz w:val="20"/>
                <w:szCs w:val="20"/>
                <w:color w:val="auto"/>
              </w:rPr>
            </w:pPr>
            <w:r>
              <w:rPr>
                <w:rFonts w:ascii="Arial" w:cs="Arial" w:eastAsia="Arial" w:hAnsi="Arial"/>
                <w:sz w:val="13"/>
                <w:szCs w:val="13"/>
                <w:color w:val="545759"/>
              </w:rPr>
              <w:t>College of Pharmacy and an honorary</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004987"/>
            </w:tcBorders>
            <w:shd w:val="clear" w:color="auto" w:fill="D4E8F2"/>
          </w:tcPr>
          <w:p>
            <w:pPr>
              <w:spacing w:after="0"/>
              <w:rPr>
                <w:sz w:val="6"/>
                <w:szCs w:val="6"/>
                <w:color w:val="auto"/>
              </w:rPr>
            </w:pPr>
          </w:p>
        </w:tc>
        <w:tc>
          <w:tcPr>
            <w:tcW w:w="80" w:type="dxa"/>
            <w:vAlign w:val="bottom"/>
            <w:tcBorders>
              <w:bottom w:val="single" w:sz="8" w:color="004987"/>
            </w:tcBorders>
            <w:shd w:val="clear" w:color="auto" w:fill="D4E8F2"/>
          </w:tcPr>
          <w:p>
            <w:pPr>
              <w:spacing w:after="0"/>
              <w:rPr>
                <w:sz w:val="6"/>
                <w:szCs w:val="6"/>
                <w:color w:val="auto"/>
              </w:rPr>
            </w:pPr>
          </w:p>
        </w:tc>
        <w:tc>
          <w:tcPr>
            <w:tcW w:w="2200" w:type="dxa"/>
            <w:vAlign w:val="bottom"/>
            <w:tcBorders>
              <w:bottom w:val="single" w:sz="8" w:color="004987"/>
            </w:tcBorders>
            <w:shd w:val="clear" w:color="auto" w:fill="D4E8F2"/>
          </w:tcPr>
          <w:p>
            <w:pPr>
              <w:spacing w:after="0"/>
              <w:rPr>
                <w:sz w:val="6"/>
                <w:szCs w:val="6"/>
                <w:color w:val="auto"/>
              </w:rPr>
            </w:pPr>
          </w:p>
        </w:tc>
        <w:tc>
          <w:tcPr>
            <w:tcW w:w="100" w:type="dxa"/>
            <w:vAlign w:val="bottom"/>
            <w:tcBorders>
              <w:bottom w:val="single" w:sz="8" w:color="004987"/>
            </w:tcBorders>
            <w:shd w:val="clear" w:color="auto" w:fill="D4E8F2"/>
          </w:tcPr>
          <w:p>
            <w:pPr>
              <w:spacing w:after="0"/>
              <w:rPr>
                <w:sz w:val="6"/>
                <w:szCs w:val="6"/>
                <w:color w:val="auto"/>
              </w:rPr>
            </w:pPr>
          </w:p>
        </w:tc>
        <w:tc>
          <w:tcPr>
            <w:tcW w:w="100" w:type="dxa"/>
            <w:vAlign w:val="bottom"/>
            <w:tcBorders>
              <w:bottom w:val="single" w:sz="8" w:color="004987"/>
            </w:tcBorders>
            <w:shd w:val="clear" w:color="auto" w:fill="D4E8F2"/>
          </w:tcPr>
          <w:p>
            <w:pPr>
              <w:spacing w:after="0"/>
              <w:rPr>
                <w:sz w:val="6"/>
                <w:szCs w:val="6"/>
                <w:color w:val="auto"/>
              </w:rPr>
            </w:pPr>
          </w:p>
        </w:tc>
        <w:tc>
          <w:tcPr>
            <w:tcW w:w="120" w:type="dxa"/>
            <w:vAlign w:val="bottom"/>
            <w:tcBorders>
              <w:bottom w:val="single" w:sz="8" w:color="004987"/>
            </w:tcBorders>
          </w:tcPr>
          <w:p>
            <w:pPr>
              <w:spacing w:after="0"/>
              <w:rPr>
                <w:sz w:val="6"/>
                <w:szCs w:val="6"/>
                <w:color w:val="auto"/>
              </w:rPr>
            </w:pPr>
          </w:p>
        </w:tc>
        <w:tc>
          <w:tcPr>
            <w:tcW w:w="40" w:type="dxa"/>
            <w:vAlign w:val="bottom"/>
            <w:tcBorders>
              <w:bottom w:val="single" w:sz="8" w:color="004987"/>
            </w:tcBorders>
          </w:tcPr>
          <w:p>
            <w:pPr>
              <w:spacing w:after="0"/>
              <w:rPr>
                <w:sz w:val="6"/>
                <w:szCs w:val="6"/>
                <w:color w:val="auto"/>
              </w:rPr>
            </w:pPr>
          </w:p>
        </w:tc>
        <w:tc>
          <w:tcPr>
            <w:tcW w:w="2660" w:type="dxa"/>
            <w:vAlign w:val="bottom"/>
            <w:tcBorders>
              <w:bottom w:val="single" w:sz="8" w:color="004987"/>
            </w:tcBorders>
          </w:tcPr>
          <w:p>
            <w:pPr>
              <w:spacing w:after="0"/>
              <w:rPr>
                <w:sz w:val="6"/>
                <w:szCs w:val="6"/>
                <w:color w:val="auto"/>
              </w:rPr>
            </w:pPr>
          </w:p>
        </w:tc>
        <w:tc>
          <w:tcPr>
            <w:tcW w:w="160" w:type="dxa"/>
            <w:vAlign w:val="bottom"/>
            <w:tcBorders>
              <w:bottom w:val="single" w:sz="8" w:color="004987"/>
            </w:tcBorders>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gridSpan w:val="2"/>
            <w:vMerge w:val="restart"/>
            <w:shd w:val="clear" w:color="auto" w:fill="D4E8F2"/>
          </w:tcPr>
          <w:p>
            <w:pPr>
              <w:spacing w:after="0"/>
              <w:rPr>
                <w:sz w:val="20"/>
                <w:szCs w:val="20"/>
                <w:color w:val="auto"/>
              </w:rPr>
            </w:pPr>
            <w:r>
              <w:rPr>
                <w:rFonts w:ascii="Arial" w:cs="Arial" w:eastAsia="Arial" w:hAnsi="Arial"/>
                <w:sz w:val="13"/>
                <w:szCs w:val="13"/>
                <w:color w:val="545759"/>
              </w:rPr>
              <w:t>​</w:t>
            </w:r>
          </w:p>
        </w:tc>
        <w:tc>
          <w:tcPr>
            <w:tcW w:w="2200" w:type="dxa"/>
            <w:vAlign w:val="bottom"/>
            <w:vMerge w:val="restart"/>
            <w:shd w:val="clear" w:color="auto" w:fill="D4E8F2"/>
          </w:tcPr>
          <w:p>
            <w:pPr>
              <w:ind w:left="60"/>
              <w:spacing w:after="0"/>
              <w:rPr>
                <w:sz w:val="20"/>
                <w:szCs w:val="20"/>
                <w:color w:val="auto"/>
              </w:rPr>
            </w:pPr>
            <w:r>
              <w:rPr>
                <w:rFonts w:ascii="Arial" w:cs="Arial" w:eastAsia="Arial" w:hAnsi="Arial"/>
                <w:sz w:val="13"/>
                <w:szCs w:val="13"/>
                <w:b w:val="1"/>
                <w:bCs w:val="1"/>
                <w:color w:val="545759"/>
              </w:rPr>
              <w:t>Arbutus Biopharma Corporation</w:t>
            </w:r>
          </w:p>
        </w:tc>
        <w:tc>
          <w:tcPr>
            <w:tcW w:w="100" w:type="dxa"/>
            <w:vAlign w:val="bottom"/>
            <w:shd w:val="clear" w:color="auto" w:fill="D4E8F2"/>
          </w:tcPr>
          <w:p>
            <w:pPr>
              <w:spacing w:after="0"/>
              <w:rPr>
                <w:sz w:val="6"/>
                <w:szCs w:val="6"/>
                <w:color w:val="auto"/>
              </w:rPr>
            </w:pPr>
          </w:p>
        </w:tc>
        <w:tc>
          <w:tcPr>
            <w:tcW w:w="100" w:type="dxa"/>
            <w:vAlign w:val="bottom"/>
            <w:vMerge w:val="restart"/>
            <w:shd w:val="clear" w:color="auto" w:fill="D4E8F2"/>
          </w:tcPr>
          <w:p>
            <w:pPr>
              <w:spacing w:after="0"/>
              <w:rPr>
                <w:sz w:val="20"/>
                <w:szCs w:val="20"/>
                <w:color w:val="auto"/>
              </w:rPr>
            </w:pPr>
            <w:r>
              <w:rPr>
                <w:rFonts w:ascii="Arial" w:cs="Arial" w:eastAsia="Arial" w:hAnsi="Arial"/>
                <w:sz w:val="13"/>
                <w:szCs w:val="13"/>
                <w:color w:val="545759"/>
              </w:rPr>
              <w:t>​</w:t>
            </w:r>
          </w:p>
        </w:tc>
        <w:tc>
          <w:tcPr>
            <w:tcW w:w="160" w:type="dxa"/>
            <w:vAlign w:val="bottom"/>
            <w:gridSpan w:val="2"/>
            <w:vMerge w:val="restart"/>
          </w:tcPr>
          <w:p>
            <w:pPr>
              <w:spacing w:after="0"/>
              <w:rPr>
                <w:sz w:val="20"/>
                <w:szCs w:val="20"/>
                <w:color w:val="auto"/>
              </w:rPr>
            </w:pPr>
            <w:r>
              <w:rPr>
                <w:rFonts w:ascii="Arial" w:cs="Arial" w:eastAsia="Arial" w:hAnsi="Arial"/>
                <w:sz w:val="13"/>
                <w:szCs w:val="13"/>
                <w:color w:val="545759"/>
              </w:rPr>
              <w:t>​</w:t>
            </w:r>
          </w:p>
        </w:tc>
        <w:tc>
          <w:tcPr>
            <w:tcW w:w="2660" w:type="dxa"/>
            <w:vAlign w:val="bottom"/>
            <w:vMerge w:val="restart"/>
          </w:tcPr>
          <w:p>
            <w:pPr>
              <w:ind w:left="20"/>
              <w:spacing w:after="0"/>
              <w:rPr>
                <w:sz w:val="20"/>
                <w:szCs w:val="20"/>
                <w:color w:val="auto"/>
              </w:rPr>
            </w:pPr>
            <w:r>
              <w:rPr>
                <w:rFonts w:ascii="Arial" w:cs="Arial" w:eastAsia="Arial" w:hAnsi="Arial"/>
                <w:sz w:val="13"/>
                <w:szCs w:val="13"/>
                <w:color w:val="545759"/>
              </w:rPr>
              <w:t>Former director</w:t>
            </w: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3"/>
                <w:szCs w:val="13"/>
                <w:color w:val="545759"/>
              </w:rPr>
              <w:t>Doctorate in Humane Letters from Long</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D4E8F2"/>
            </w:tcBorders>
            <w:gridSpan w:val="2"/>
            <w:vMerge w:val="continue"/>
            <w:shd w:val="clear" w:color="auto" w:fill="D4E8F2"/>
          </w:tcPr>
          <w:p>
            <w:pPr>
              <w:spacing w:after="0"/>
              <w:rPr>
                <w:sz w:val="19"/>
                <w:szCs w:val="19"/>
                <w:color w:val="auto"/>
              </w:rPr>
            </w:pPr>
          </w:p>
        </w:tc>
        <w:tc>
          <w:tcPr>
            <w:tcW w:w="2200" w:type="dxa"/>
            <w:vAlign w:val="bottom"/>
            <w:tcBorders>
              <w:bottom w:val="single" w:sz="8" w:color="D4E8F2"/>
            </w:tcBorders>
            <w:vMerge w:val="continue"/>
            <w:shd w:val="clear" w:color="auto" w:fill="D4E8F2"/>
          </w:tcPr>
          <w:p>
            <w:pPr>
              <w:spacing w:after="0"/>
              <w:rPr>
                <w:sz w:val="19"/>
                <w:szCs w:val="19"/>
                <w:color w:val="auto"/>
              </w:rPr>
            </w:pPr>
          </w:p>
        </w:tc>
        <w:tc>
          <w:tcPr>
            <w:tcW w:w="100" w:type="dxa"/>
            <w:vAlign w:val="bottom"/>
            <w:tcBorders>
              <w:bottom w:val="single" w:sz="8" w:color="D4E8F2"/>
            </w:tcBorders>
            <w:shd w:val="clear" w:color="auto" w:fill="D4E8F2"/>
          </w:tcPr>
          <w:p>
            <w:pPr>
              <w:spacing w:after="0"/>
              <w:rPr>
                <w:sz w:val="19"/>
                <w:szCs w:val="19"/>
                <w:color w:val="auto"/>
              </w:rPr>
            </w:pPr>
          </w:p>
        </w:tc>
        <w:tc>
          <w:tcPr>
            <w:tcW w:w="100" w:type="dxa"/>
            <w:vAlign w:val="bottom"/>
            <w:tcBorders>
              <w:bottom w:val="single" w:sz="8" w:color="D4E8F2"/>
            </w:tcBorders>
            <w:vMerge w:val="continue"/>
            <w:shd w:val="clear" w:color="auto" w:fill="D4E8F2"/>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2660" w:type="dxa"/>
            <w:vAlign w:val="bottom"/>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60" w:type="dxa"/>
            <w:vAlign w:val="bottom"/>
          </w:tcPr>
          <w:p>
            <w:pPr>
              <w:jc w:val="center"/>
              <w:spacing w:after="0" w:line="110" w:lineRule="exact"/>
              <w:rPr>
                <w:sz w:val="20"/>
                <w:szCs w:val="20"/>
                <w:color w:val="auto"/>
              </w:rPr>
            </w:pPr>
            <w:r>
              <w:rPr>
                <w:rFonts w:ascii="Arial" w:cs="Arial" w:eastAsia="Arial" w:hAnsi="Arial"/>
                <w:sz w:val="12"/>
                <w:szCs w:val="12"/>
                <w:color w:val="545759"/>
              </w:rPr>
              <w:t>Island University</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004987"/>
            </w:tcBorders>
            <w:gridSpan w:val="2"/>
            <w:vMerge w:val="restart"/>
            <w:shd w:val="clear" w:color="auto" w:fill="D4E8F2"/>
          </w:tcPr>
          <w:p>
            <w:pPr>
              <w:spacing w:after="0"/>
              <w:rPr>
                <w:sz w:val="20"/>
                <w:szCs w:val="20"/>
                <w:color w:val="auto"/>
              </w:rPr>
            </w:pPr>
            <w:r>
              <w:rPr>
                <w:rFonts w:ascii="Arial" w:cs="Arial" w:eastAsia="Arial" w:hAnsi="Arial"/>
                <w:sz w:val="13"/>
                <w:szCs w:val="13"/>
                <w:color w:val="545759"/>
              </w:rPr>
              <w:t>​</w:t>
            </w:r>
          </w:p>
        </w:tc>
        <w:tc>
          <w:tcPr>
            <w:tcW w:w="2200" w:type="dxa"/>
            <w:vAlign w:val="bottom"/>
            <w:tcBorders>
              <w:top w:val="single" w:sz="8" w:color="004987"/>
            </w:tcBorders>
            <w:vMerge w:val="restart"/>
            <w:shd w:val="clear" w:color="auto" w:fill="D4E8F2"/>
          </w:tcPr>
          <w:p>
            <w:pPr>
              <w:ind w:left="60"/>
              <w:spacing w:after="0"/>
              <w:rPr>
                <w:sz w:val="20"/>
                <w:szCs w:val="20"/>
                <w:color w:val="auto"/>
              </w:rPr>
            </w:pPr>
            <w:r>
              <w:rPr>
                <w:rFonts w:ascii="Arial" w:cs="Arial" w:eastAsia="Arial" w:hAnsi="Arial"/>
                <w:sz w:val="13"/>
                <w:szCs w:val="13"/>
                <w:b w:val="1"/>
                <w:bCs w:val="1"/>
                <w:color w:val="545759"/>
              </w:rPr>
              <w:t>Reliant Pharmaceuticals, Inc.</w:t>
            </w:r>
          </w:p>
        </w:tc>
        <w:tc>
          <w:tcPr>
            <w:tcW w:w="100" w:type="dxa"/>
            <w:vAlign w:val="bottom"/>
            <w:tcBorders>
              <w:top w:val="single" w:sz="8" w:color="004987"/>
            </w:tcBorders>
            <w:shd w:val="clear" w:color="auto" w:fill="D4E8F2"/>
          </w:tcPr>
          <w:p>
            <w:pPr>
              <w:spacing w:after="0"/>
              <w:rPr>
                <w:sz w:val="9"/>
                <w:szCs w:val="9"/>
                <w:color w:val="auto"/>
              </w:rPr>
            </w:pPr>
          </w:p>
        </w:tc>
        <w:tc>
          <w:tcPr>
            <w:tcW w:w="100" w:type="dxa"/>
            <w:vAlign w:val="bottom"/>
            <w:tcBorders>
              <w:top w:val="single" w:sz="8" w:color="004987"/>
            </w:tcBorders>
            <w:vMerge w:val="restart"/>
            <w:shd w:val="clear" w:color="auto" w:fill="D4E8F2"/>
          </w:tcPr>
          <w:p>
            <w:pPr>
              <w:spacing w:after="0"/>
              <w:rPr>
                <w:sz w:val="20"/>
                <w:szCs w:val="20"/>
                <w:color w:val="auto"/>
              </w:rPr>
            </w:pPr>
            <w:r>
              <w:rPr>
                <w:rFonts w:ascii="Arial" w:cs="Arial" w:eastAsia="Arial" w:hAnsi="Arial"/>
                <w:sz w:val="13"/>
                <w:szCs w:val="13"/>
                <w:color w:val="545759"/>
              </w:rPr>
              <w:t>​</w:t>
            </w:r>
          </w:p>
        </w:tc>
        <w:tc>
          <w:tcPr>
            <w:tcW w:w="160" w:type="dxa"/>
            <w:vAlign w:val="bottom"/>
            <w:tcBorders>
              <w:top w:val="single" w:sz="8" w:color="004987"/>
            </w:tcBorders>
            <w:gridSpan w:val="2"/>
            <w:vMerge w:val="restart"/>
          </w:tcPr>
          <w:p>
            <w:pPr>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vMerge w:val="restart"/>
          </w:tcPr>
          <w:p>
            <w:pPr>
              <w:ind w:left="20"/>
              <w:spacing w:after="0"/>
              <w:rPr>
                <w:sz w:val="20"/>
                <w:szCs w:val="20"/>
                <w:color w:val="auto"/>
              </w:rPr>
            </w:pPr>
            <w:r>
              <w:rPr>
                <w:rFonts w:ascii="Arial" w:cs="Arial" w:eastAsia="Arial" w:hAnsi="Arial"/>
                <w:sz w:val="13"/>
                <w:szCs w:val="13"/>
                <w:color w:val="545759"/>
              </w:rPr>
              <w:t>Former director and co-founder</w:t>
            </w:r>
          </w:p>
        </w:tc>
        <w:tc>
          <w:tcPr>
            <w:tcW w:w="160" w:type="dxa"/>
            <w:vAlign w:val="bottom"/>
            <w:tcBorders>
              <w:top w:val="single" w:sz="8" w:color="004987"/>
            </w:tcBorders>
            <w:vMerge w:val="restart"/>
          </w:tcPr>
          <w:p>
            <w:pPr>
              <w:ind w:left="40"/>
              <w:spacing w:after="0"/>
              <w:rPr>
                <w:sz w:val="20"/>
                <w:szCs w:val="20"/>
                <w:color w:val="auto"/>
              </w:rPr>
            </w:pPr>
            <w:r>
              <w:rPr>
                <w:rFonts w:ascii="Arial" w:cs="Arial" w:eastAsia="Arial" w:hAnsi="Arial"/>
                <w:sz w:val="13"/>
                <w:szCs w:val="13"/>
                <w:color w:val="545759"/>
              </w:rPr>
              <w:t>​</w:t>
            </w:r>
          </w:p>
        </w:tc>
        <w:tc>
          <w:tcPr>
            <w:tcW w:w="7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D4E8F2"/>
            </w:tcBorders>
            <w:gridSpan w:val="2"/>
            <w:vMerge w:val="continue"/>
            <w:shd w:val="clear" w:color="auto" w:fill="D4E8F2"/>
          </w:tcPr>
          <w:p>
            <w:pPr>
              <w:spacing w:after="0"/>
              <w:rPr>
                <w:sz w:val="13"/>
                <w:szCs w:val="13"/>
                <w:color w:val="auto"/>
              </w:rPr>
            </w:pPr>
          </w:p>
        </w:tc>
        <w:tc>
          <w:tcPr>
            <w:tcW w:w="2200" w:type="dxa"/>
            <w:vAlign w:val="bottom"/>
            <w:tcBorders>
              <w:bottom w:val="single" w:sz="8" w:color="D4E8F2"/>
            </w:tcBorders>
            <w:vMerge w:val="continue"/>
            <w:shd w:val="clear" w:color="auto" w:fill="D4E8F2"/>
          </w:tcPr>
          <w:p>
            <w:pPr>
              <w:spacing w:after="0"/>
              <w:rPr>
                <w:sz w:val="13"/>
                <w:szCs w:val="13"/>
                <w:color w:val="auto"/>
              </w:rPr>
            </w:pPr>
          </w:p>
        </w:tc>
        <w:tc>
          <w:tcPr>
            <w:tcW w:w="100" w:type="dxa"/>
            <w:vAlign w:val="bottom"/>
            <w:tcBorders>
              <w:bottom w:val="single" w:sz="8" w:color="D4E8F2"/>
            </w:tcBorders>
            <w:shd w:val="clear" w:color="auto" w:fill="D4E8F2"/>
          </w:tcPr>
          <w:p>
            <w:pPr>
              <w:spacing w:after="0"/>
              <w:rPr>
                <w:sz w:val="13"/>
                <w:szCs w:val="13"/>
                <w:color w:val="auto"/>
              </w:rPr>
            </w:pPr>
          </w:p>
        </w:tc>
        <w:tc>
          <w:tcPr>
            <w:tcW w:w="100" w:type="dxa"/>
            <w:vAlign w:val="bottom"/>
            <w:tcBorders>
              <w:bottom w:val="single" w:sz="8" w:color="D4E8F2"/>
            </w:tcBorders>
            <w:vMerge w:val="continue"/>
            <w:shd w:val="clear" w:color="auto" w:fill="D4E8F2"/>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shd w:val="clear" w:color="auto" w:fill="004987"/>
          </w:tcPr>
          <w:p>
            <w:pPr>
              <w:spacing w:after="0" w:line="20" w:lineRule="exact"/>
              <w:rPr>
                <w:sz w:val="1"/>
                <w:szCs w:val="1"/>
                <w:color w:val="auto"/>
              </w:rPr>
            </w:pPr>
          </w:p>
        </w:tc>
        <w:tc>
          <w:tcPr>
            <w:tcW w:w="2660" w:type="dxa"/>
            <w:vAlign w:val="bottom"/>
            <w:tcBorders>
              <w:right w:val="single" w:sz="8" w:color="004987"/>
            </w:tcBorders>
            <w:shd w:val="clear" w:color="auto" w:fill="00498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shd w:val="clear" w:color="auto" w:fill="004987"/>
          </w:tcPr>
          <w:p>
            <w:pPr>
              <w:spacing w:after="0" w:line="20" w:lineRule="exact"/>
              <w:rPr>
                <w:sz w:val="1"/>
                <w:szCs w:val="1"/>
                <w:color w:val="auto"/>
              </w:rPr>
            </w:pPr>
          </w:p>
        </w:tc>
        <w:tc>
          <w:tcPr>
            <w:tcW w:w="80" w:type="dxa"/>
            <w:vAlign w:val="bottom"/>
            <w:shd w:val="clear" w:color="auto" w:fill="004987"/>
          </w:tcPr>
          <w:p>
            <w:pPr>
              <w:spacing w:after="0" w:line="20" w:lineRule="exact"/>
              <w:rPr>
                <w:sz w:val="1"/>
                <w:szCs w:val="1"/>
                <w:color w:val="auto"/>
              </w:rPr>
            </w:pPr>
          </w:p>
        </w:tc>
        <w:tc>
          <w:tcPr>
            <w:tcW w:w="2200" w:type="dxa"/>
            <w:vAlign w:val="bottom"/>
            <w:shd w:val="clear" w:color="auto" w:fill="004987"/>
          </w:tcPr>
          <w:p>
            <w:pPr>
              <w:spacing w:after="0" w:line="20" w:lineRule="exact"/>
              <w:rPr>
                <w:sz w:val="1"/>
                <w:szCs w:val="1"/>
                <w:color w:val="auto"/>
              </w:rPr>
            </w:pPr>
          </w:p>
        </w:tc>
        <w:tc>
          <w:tcPr>
            <w:tcW w:w="100" w:type="dxa"/>
            <w:vAlign w:val="bottom"/>
            <w:shd w:val="clear" w:color="auto" w:fill="004987"/>
          </w:tcPr>
          <w:p>
            <w:pPr>
              <w:spacing w:after="0" w:line="20" w:lineRule="exact"/>
              <w:rPr>
                <w:sz w:val="1"/>
                <w:szCs w:val="1"/>
                <w:color w:val="auto"/>
              </w:rPr>
            </w:pPr>
          </w:p>
        </w:tc>
        <w:tc>
          <w:tcPr>
            <w:tcW w:w="100" w:type="dxa"/>
            <w:vAlign w:val="bottom"/>
            <w:shd w:val="clear" w:color="auto" w:fill="004987"/>
          </w:tcPr>
          <w:p>
            <w:pPr>
              <w:spacing w:after="0" w:line="20" w:lineRule="exact"/>
              <w:rPr>
                <w:sz w:val="1"/>
                <w:szCs w:val="1"/>
                <w:color w:val="auto"/>
              </w:rPr>
            </w:pPr>
          </w:p>
        </w:tc>
        <w:tc>
          <w:tcPr>
            <w:tcW w:w="120" w:type="dxa"/>
            <w:vAlign w:val="bottom"/>
            <w:tcBorders>
              <w:left w:val="single" w:sz="8" w:color="004987"/>
            </w:tcBorders>
            <w:shd w:val="clear" w:color="auto" w:fill="004987"/>
          </w:tcPr>
          <w:p>
            <w:pPr>
              <w:spacing w:after="0" w:line="20" w:lineRule="exact"/>
              <w:rPr>
                <w:sz w:val="1"/>
                <w:szCs w:val="1"/>
                <w:color w:val="auto"/>
              </w:rPr>
            </w:pPr>
          </w:p>
        </w:tc>
        <w:tc>
          <w:tcPr>
            <w:tcW w:w="40" w:type="dxa"/>
            <w:vAlign w:val="bottom"/>
            <w:shd w:val="clear" w:color="auto" w:fill="004987"/>
          </w:tcPr>
          <w:p>
            <w:pPr>
              <w:spacing w:after="0" w:line="20" w:lineRule="exact"/>
              <w:rPr>
                <w:sz w:val="1"/>
                <w:szCs w:val="1"/>
                <w:color w:val="auto"/>
              </w:rPr>
            </w:pPr>
          </w:p>
        </w:tc>
        <w:tc>
          <w:tcPr>
            <w:tcW w:w="2820" w:type="dxa"/>
            <w:vAlign w:val="bottom"/>
            <w:gridSpan w:val="2"/>
            <w:shd w:val="clear" w:color="auto" w:fill="00498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880" w:type="dxa"/>
            <w:vAlign w:val="bottom"/>
            <w:gridSpan w:val="2"/>
          </w:tcPr>
          <w:p>
            <w:pPr>
              <w:ind w:left="740"/>
              <w:spacing w:after="0"/>
              <w:rPr>
                <w:sz w:val="20"/>
                <w:szCs w:val="20"/>
                <w:color w:val="auto"/>
              </w:rPr>
            </w:pPr>
            <w:r>
              <w:rPr>
                <w:rFonts w:ascii="Arial" w:cs="Arial" w:eastAsia="Arial" w:hAnsi="Arial"/>
                <w:sz w:val="15"/>
                <w:szCs w:val="15"/>
                <w:color w:val="545759"/>
              </w:rPr>
              <w:t xml:space="preserve">​ </w:t>
            </w: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ind w:left="1000"/>
              <w:spacing w:after="0"/>
              <w:rPr>
                <w:sz w:val="20"/>
                <w:szCs w:val="20"/>
                <w:color w:val="auto"/>
              </w:rPr>
            </w:pPr>
            <w:r>
              <w:rPr>
                <w:rFonts w:ascii="Arial" w:cs="Arial" w:eastAsia="Arial" w:hAnsi="Arial"/>
                <w:sz w:val="15"/>
                <w:szCs w:val="15"/>
                <w:color w:val="545759"/>
              </w:rPr>
              <w:t>​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40" w:type="dxa"/>
            <w:vAlign w:val="bottom"/>
            <w:gridSpan w:val="3"/>
          </w:tcPr>
          <w:p>
            <w:pPr>
              <w:ind w:left="1000"/>
              <w:spacing w:after="0"/>
              <w:rPr>
                <w:sz w:val="20"/>
                <w:szCs w:val="20"/>
                <w:color w:val="auto"/>
              </w:rPr>
            </w:pPr>
            <w:r>
              <w:rPr>
                <w:rFonts w:ascii="Arial" w:cs="Arial" w:eastAsia="Arial" w:hAnsi="Arial"/>
                <w:sz w:val="15"/>
                <w:szCs w:val="15"/>
                <w:color w:val="545759"/>
              </w:rPr>
              <w:t>Celldex Therapeutics  | 9 ​</w:t>
            </w:r>
          </w:p>
        </w:tc>
        <w:tc>
          <w:tcPr>
            <w:tcW w:w="0" w:type="dxa"/>
            <w:vAlign w:val="bottom"/>
          </w:tcPr>
          <w:p>
            <w:pPr>
              <w:spacing w:after="0"/>
              <w:rPr>
                <w:sz w:val="1"/>
                <w:szCs w:val="1"/>
                <w:color w:val="auto"/>
              </w:rPr>
            </w:pPr>
          </w:p>
        </w:tc>
      </w:tr>
      <w:tr>
        <w:trPr>
          <w:trHeight w:val="273"/>
        </w:trPr>
        <w:tc>
          <w:tcPr>
            <w:tcW w:w="74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26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22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66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6334760</wp:posOffset>
            </wp:positionH>
            <wp:positionV relativeFrom="paragraph">
              <wp:posOffset>-27940</wp:posOffset>
            </wp:positionV>
            <wp:extent cx="3365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01" w:right="959" w:bottom="1440" w:gutter="0" w:footer="0" w:header="0"/>
        </w:sectPr>
      </w:pPr>
    </w:p>
    <w:bookmarkStart w:id="12" w:name="page13"/>
    <w:bookmarkEnd w:id="12"/>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Proposal 1: Election of Directors</w:t>
      </w:r>
    </w:p>
    <w:p>
      <w:pPr>
        <w:spacing w:after="0" w:line="275" w:lineRule="exact"/>
        <w:rPr>
          <w:sz w:val="20"/>
          <w:szCs w:val="20"/>
          <w:color w:val="auto"/>
        </w:rPr>
      </w:pPr>
    </w:p>
    <w:tbl>
      <w:tblPr>
        <w:tblLayout w:type="fixed"/>
        <w:tblInd w:w="740" w:type="dxa"/>
        <w:tblCellMar>
          <w:top w:w="0" w:type="dxa"/>
          <w:left w:w="0" w:type="dxa"/>
          <w:bottom w:w="0" w:type="dxa"/>
          <w:right w:w="0" w:type="dxa"/>
        </w:tblCellMar>
      </w:tblPr>
      <w:tr>
        <w:trPr>
          <w:trHeight w:val="316"/>
        </w:trPr>
        <w:tc>
          <w:tcPr>
            <w:tcW w:w="20" w:type="dxa"/>
            <w:vAlign w:val="bottom"/>
          </w:tcPr>
          <w:p>
            <w:pPr>
              <w:spacing w:after="0"/>
              <w:rPr>
                <w:sz w:val="24"/>
                <w:szCs w:val="24"/>
                <w:color w:val="auto"/>
              </w:rPr>
            </w:pPr>
          </w:p>
        </w:tc>
        <w:tc>
          <w:tcPr>
            <w:tcW w:w="140" w:type="dxa"/>
            <w:vAlign w:val="bottom"/>
            <w:shd w:val="clear" w:color="auto" w:fill="288DC0"/>
          </w:tcPr>
          <w:p>
            <w:pPr>
              <w:ind w:left="20"/>
              <w:spacing w:after="0"/>
              <w:rPr>
                <w:sz w:val="20"/>
                <w:szCs w:val="20"/>
                <w:color w:val="auto"/>
              </w:rPr>
            </w:pPr>
            <w:r>
              <w:rPr>
                <w:rFonts w:ascii="Arial" w:cs="Arial" w:eastAsia="Arial" w:hAnsi="Arial"/>
                <w:sz w:val="19"/>
                <w:szCs w:val="19"/>
                <w:b w:val="1"/>
                <w:bCs w:val="1"/>
                <w:color w:val="FFFFFF"/>
              </w:rPr>
              <w:t>​</w:t>
            </w:r>
          </w:p>
        </w:tc>
        <w:tc>
          <w:tcPr>
            <w:tcW w:w="2680" w:type="dxa"/>
            <w:vAlign w:val="bottom"/>
            <w:shd w:val="clear" w:color="auto" w:fill="288DC0"/>
          </w:tcPr>
          <w:p>
            <w:pPr>
              <w:jc w:val="center"/>
              <w:spacing w:after="0"/>
              <w:rPr>
                <w:sz w:val="20"/>
                <w:szCs w:val="20"/>
                <w:color w:val="auto"/>
              </w:rPr>
            </w:pPr>
            <w:r>
              <w:rPr>
                <w:rFonts w:ascii="Arial" w:cs="Arial" w:eastAsia="Arial" w:hAnsi="Arial"/>
                <w:sz w:val="19"/>
                <w:szCs w:val="19"/>
                <w:b w:val="1"/>
                <w:bCs w:val="1"/>
                <w:color w:val="FFFFFF"/>
                <w:w w:val="88"/>
              </w:rPr>
              <w:t>RITA I. JAIN, M.D., 64</w:t>
            </w:r>
          </w:p>
        </w:tc>
        <w:tc>
          <w:tcPr>
            <w:tcW w:w="140" w:type="dxa"/>
            <w:vAlign w:val="bottom"/>
          </w:tcPr>
          <w:p>
            <w:pPr>
              <w:spacing w:after="0"/>
              <w:rPr>
                <w:sz w:val="20"/>
                <w:szCs w:val="20"/>
                <w:color w:val="auto"/>
              </w:rPr>
            </w:pPr>
            <w:r>
              <w:rPr>
                <w:rFonts w:ascii="Arial" w:cs="Arial" w:eastAsia="Arial" w:hAnsi="Arial"/>
                <w:sz w:val="19"/>
                <w:szCs w:val="19"/>
                <w:b w:val="1"/>
                <w:bCs w:val="1"/>
                <w:color w:val="FFFFFF"/>
              </w:rPr>
              <w:t>​</w:t>
            </w:r>
          </w:p>
        </w:tc>
        <w:tc>
          <w:tcPr>
            <w:tcW w:w="100" w:type="dxa"/>
            <w:vAlign w:val="bottom"/>
          </w:tcPr>
          <w:p>
            <w:pPr>
              <w:spacing w:after="0"/>
              <w:rPr>
                <w:sz w:val="24"/>
                <w:szCs w:val="24"/>
                <w:color w:val="auto"/>
              </w:rPr>
            </w:pPr>
          </w:p>
        </w:tc>
        <w:tc>
          <w:tcPr>
            <w:tcW w:w="100" w:type="dxa"/>
            <w:vAlign w:val="bottom"/>
            <w:shd w:val="clear" w:color="auto" w:fill="288DC0"/>
          </w:tcPr>
          <w:p>
            <w:pPr>
              <w:spacing w:after="0"/>
              <w:rPr>
                <w:sz w:val="20"/>
                <w:szCs w:val="20"/>
                <w:color w:val="auto"/>
              </w:rPr>
            </w:pPr>
            <w:r>
              <w:rPr>
                <w:rFonts w:ascii="Arial" w:cs="Arial" w:eastAsia="Arial" w:hAnsi="Arial"/>
                <w:sz w:val="19"/>
                <w:szCs w:val="19"/>
                <w:b w:val="1"/>
                <w:bCs w:val="1"/>
                <w:color w:val="FFFFFF"/>
              </w:rPr>
              <w:t>​</w:t>
            </w:r>
          </w:p>
        </w:tc>
        <w:tc>
          <w:tcPr>
            <w:tcW w:w="2020" w:type="dxa"/>
            <w:vAlign w:val="bottom"/>
            <w:shd w:val="clear" w:color="auto" w:fill="288DC0"/>
          </w:tcPr>
          <w:p>
            <w:pPr>
              <w:ind w:left="60"/>
              <w:spacing w:after="0"/>
              <w:rPr>
                <w:sz w:val="20"/>
                <w:szCs w:val="20"/>
                <w:color w:val="auto"/>
              </w:rPr>
            </w:pPr>
            <w:r>
              <w:rPr>
                <w:rFonts w:ascii="Arial" w:cs="Arial" w:eastAsia="Arial" w:hAnsi="Arial"/>
                <w:sz w:val="17"/>
                <w:szCs w:val="17"/>
                <w:b w:val="1"/>
                <w:bCs w:val="1"/>
                <w:color w:val="FFFFFF"/>
              </w:rPr>
              <w:t>CAREER HIGHLIGHTS</w:t>
            </w:r>
          </w:p>
        </w:tc>
        <w:tc>
          <w:tcPr>
            <w:tcW w:w="380" w:type="dxa"/>
            <w:vAlign w:val="bottom"/>
            <w:shd w:val="clear" w:color="auto" w:fill="288DC0"/>
          </w:tcPr>
          <w:p>
            <w:pPr>
              <w:spacing w:after="0"/>
              <w:rPr>
                <w:sz w:val="24"/>
                <w:szCs w:val="24"/>
                <w:color w:val="auto"/>
              </w:rPr>
            </w:pPr>
          </w:p>
        </w:tc>
        <w:tc>
          <w:tcPr>
            <w:tcW w:w="100" w:type="dxa"/>
            <w:vAlign w:val="bottom"/>
            <w:shd w:val="clear" w:color="auto" w:fill="288DC0"/>
          </w:tcPr>
          <w:p>
            <w:pPr>
              <w:spacing w:after="0"/>
              <w:rPr>
                <w:sz w:val="24"/>
                <w:szCs w:val="24"/>
                <w:color w:val="auto"/>
              </w:rPr>
            </w:pPr>
          </w:p>
        </w:tc>
        <w:tc>
          <w:tcPr>
            <w:tcW w:w="2580" w:type="dxa"/>
            <w:vAlign w:val="bottom"/>
            <w:shd w:val="clear" w:color="auto" w:fill="288DC0"/>
          </w:tcPr>
          <w:p>
            <w:pPr>
              <w:spacing w:after="0"/>
              <w:rPr>
                <w:sz w:val="24"/>
                <w:szCs w:val="24"/>
                <w:color w:val="auto"/>
              </w:rPr>
            </w:pPr>
          </w:p>
        </w:tc>
        <w:tc>
          <w:tcPr>
            <w:tcW w:w="280" w:type="dxa"/>
            <w:vAlign w:val="bottom"/>
            <w:shd w:val="clear" w:color="auto" w:fill="288DC0"/>
          </w:tcPr>
          <w:p>
            <w:pPr>
              <w:ind w:left="220"/>
              <w:spacing w:after="0"/>
              <w:rPr>
                <w:sz w:val="20"/>
                <w:szCs w:val="20"/>
                <w:color w:val="auto"/>
              </w:rPr>
            </w:pPr>
            <w:r>
              <w:rPr>
                <w:rFonts w:ascii="Arial" w:cs="Arial" w:eastAsia="Arial" w:hAnsi="Arial"/>
                <w:sz w:val="19"/>
                <w:szCs w:val="19"/>
                <w:b w:val="1"/>
                <w:bCs w:val="1"/>
                <w:color w:val="FFFFFF"/>
              </w:rPr>
              <w:t>​</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0" w:type="dxa"/>
            <w:vAlign w:val="bottom"/>
            <w:shd w:val="clear" w:color="auto" w:fill="EEEEEE"/>
          </w:tcPr>
          <w:p>
            <w:pPr>
              <w:spacing w:after="0"/>
              <w:rPr>
                <w:sz w:val="20"/>
                <w:szCs w:val="20"/>
                <w:color w:val="auto"/>
              </w:rPr>
            </w:pPr>
            <w:r>
              <w:rPr>
                <w:rFonts w:ascii="Arial" w:cs="Arial" w:eastAsia="Arial" w:hAnsi="Arial"/>
                <w:sz w:val="13"/>
                <w:szCs w:val="13"/>
                <w:color w:val="545759"/>
              </w:rPr>
              <w:t>​</w:t>
            </w:r>
          </w:p>
        </w:tc>
        <w:tc>
          <w:tcPr>
            <w:tcW w:w="2680" w:type="dxa"/>
            <w:vAlign w:val="bottom"/>
            <w:shd w:val="clear" w:color="auto" w:fill="EEEEEE"/>
          </w:tcPr>
          <w:p>
            <w:pPr>
              <w:ind w:left="980"/>
              <w:spacing w:after="0"/>
              <w:rPr>
                <w:sz w:val="20"/>
                <w:szCs w:val="20"/>
                <w:color w:val="auto"/>
              </w:rPr>
            </w:pPr>
            <w:r>
              <w:rPr>
                <w:rFonts w:ascii="Arial" w:cs="Arial" w:eastAsia="Arial" w:hAnsi="Arial"/>
                <w:sz w:val="15"/>
                <w:szCs w:val="15"/>
                <w:b w:val="1"/>
                <w:bCs w:val="1"/>
                <w:color w:val="545759"/>
              </w:rPr>
              <w:t>Director</w:t>
            </w:r>
          </w:p>
        </w:tc>
        <w:tc>
          <w:tcPr>
            <w:tcW w:w="140" w:type="dxa"/>
            <w:vAlign w:val="bottom"/>
          </w:tcPr>
          <w:p>
            <w:pPr>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2"/>
                <w:szCs w:val="22"/>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02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AnaptysBio, Inc.*</w:t>
            </w:r>
          </w:p>
        </w:tc>
        <w:tc>
          <w:tcPr>
            <w:tcW w:w="380" w:type="dxa"/>
            <w:vAlign w:val="bottom"/>
            <w:shd w:val="clear" w:color="auto" w:fill="D4E8F2"/>
          </w:tcPr>
          <w:p>
            <w:pPr>
              <w:ind w:left="260"/>
              <w:spacing w:after="0"/>
              <w:rPr>
                <w:sz w:val="20"/>
                <w:szCs w:val="20"/>
                <w:color w:val="auto"/>
              </w:rPr>
            </w:pPr>
            <w:r>
              <w:rPr>
                <w:rFonts w:ascii="Arial" w:cs="Arial" w:eastAsia="Arial" w:hAnsi="Arial"/>
                <w:sz w:val="13"/>
                <w:szCs w:val="13"/>
                <w:color w:val="545759"/>
              </w:rPr>
              <w:t>​</w:t>
            </w:r>
          </w:p>
        </w:tc>
        <w:tc>
          <w:tcPr>
            <w:tcW w:w="100" w:type="dxa"/>
            <w:vAlign w:val="bottom"/>
          </w:tcPr>
          <w:p>
            <w:pPr>
              <w:jc w:val="right"/>
              <w:ind w:right="74"/>
              <w:spacing w:after="0"/>
              <w:rPr>
                <w:sz w:val="20"/>
                <w:szCs w:val="20"/>
                <w:color w:val="auto"/>
              </w:rPr>
            </w:pPr>
            <w:r>
              <w:rPr>
                <w:rFonts w:ascii="Arial" w:cs="Arial" w:eastAsia="Arial" w:hAnsi="Arial"/>
                <w:sz w:val="1"/>
                <w:szCs w:val="1"/>
                <w:color w:val="545759"/>
                <w:w w:val="4294942296"/>
              </w:rPr>
              <w:t>​</w:t>
            </w:r>
          </w:p>
        </w:tc>
        <w:tc>
          <w:tcPr>
            <w:tcW w:w="2580" w:type="dxa"/>
            <w:vAlign w:val="bottom"/>
          </w:tcPr>
          <w:p>
            <w:pPr>
              <w:ind w:left="60"/>
              <w:spacing w:after="0"/>
              <w:rPr>
                <w:sz w:val="20"/>
                <w:szCs w:val="20"/>
                <w:color w:val="auto"/>
              </w:rPr>
            </w:pPr>
            <w:r>
              <w:rPr>
                <w:rFonts w:ascii="Arial" w:cs="Arial" w:eastAsia="Arial" w:hAnsi="Arial"/>
                <w:sz w:val="13"/>
                <w:szCs w:val="13"/>
                <w:color w:val="545759"/>
              </w:rPr>
              <w:t>Board of directors since April 2023</w:t>
            </w:r>
          </w:p>
        </w:tc>
        <w:tc>
          <w:tcPr>
            <w:tcW w:w="280" w:type="dxa"/>
            <w:vAlign w:val="bottom"/>
          </w:tcPr>
          <w:p>
            <w:pPr>
              <w:ind w:left="16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0" w:type="dxa"/>
            <w:vAlign w:val="bottom"/>
            <w:shd w:val="clear" w:color="auto" w:fill="EEEEEE"/>
          </w:tcPr>
          <w:p>
            <w:pPr>
              <w:spacing w:after="0"/>
              <w:rPr>
                <w:sz w:val="22"/>
                <w:szCs w:val="22"/>
                <w:color w:val="auto"/>
              </w:rPr>
            </w:pPr>
          </w:p>
        </w:tc>
        <w:tc>
          <w:tcPr>
            <w:tcW w:w="2680" w:type="dxa"/>
            <w:vAlign w:val="bottom"/>
            <w:shd w:val="clear" w:color="auto" w:fill="EEEEEE"/>
          </w:tcPr>
          <w:p>
            <w:pPr>
              <w:jc w:val="center"/>
              <w:ind w:right="9"/>
              <w:spacing w:after="0"/>
              <w:rPr>
                <w:sz w:val="20"/>
                <w:szCs w:val="20"/>
                <w:color w:val="auto"/>
              </w:rPr>
            </w:pPr>
            <w:r>
              <w:rPr>
                <w:rFonts w:ascii="Arial" w:cs="Arial" w:eastAsia="Arial" w:hAnsi="Arial"/>
                <w:sz w:val="13"/>
                <w:szCs w:val="13"/>
                <w:color w:val="545759"/>
              </w:rPr>
              <w:t>since February 2023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shd w:val="clear" w:color="auto" w:fill="D4E8F2"/>
          </w:tcPr>
          <w:p>
            <w:pPr>
              <w:spacing w:after="0"/>
              <w:rPr>
                <w:sz w:val="22"/>
                <w:szCs w:val="22"/>
                <w:color w:val="auto"/>
              </w:rPr>
            </w:pPr>
          </w:p>
        </w:tc>
        <w:tc>
          <w:tcPr>
            <w:tcW w:w="2020" w:type="dxa"/>
            <w:vAlign w:val="bottom"/>
            <w:shd w:val="clear" w:color="auto" w:fill="D4E8F2"/>
          </w:tcPr>
          <w:p>
            <w:pPr>
              <w:spacing w:after="0"/>
              <w:rPr>
                <w:sz w:val="22"/>
                <w:szCs w:val="22"/>
                <w:color w:val="auto"/>
              </w:rPr>
            </w:pPr>
          </w:p>
        </w:tc>
        <w:tc>
          <w:tcPr>
            <w:tcW w:w="380" w:type="dxa"/>
            <w:vAlign w:val="bottom"/>
            <w:shd w:val="clear" w:color="auto" w:fill="D4E8F2"/>
          </w:tcPr>
          <w:p>
            <w:pPr>
              <w:spacing w:after="0"/>
              <w:rPr>
                <w:sz w:val="22"/>
                <w:szCs w:val="22"/>
                <w:color w:val="auto"/>
              </w:rPr>
            </w:pPr>
          </w:p>
        </w:tc>
        <w:tc>
          <w:tcPr>
            <w:tcW w:w="10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40" w:type="dxa"/>
            <w:vAlign w:val="bottom"/>
            <w:tcBorders>
              <w:bottom w:val="single" w:sz="8" w:color="004987"/>
            </w:tcBorders>
            <w:shd w:val="clear" w:color="auto" w:fill="EEEEEE"/>
          </w:tcPr>
          <w:p>
            <w:pPr>
              <w:spacing w:after="0"/>
              <w:rPr>
                <w:sz w:val="7"/>
                <w:szCs w:val="7"/>
                <w:color w:val="auto"/>
              </w:rPr>
            </w:pPr>
          </w:p>
        </w:tc>
        <w:tc>
          <w:tcPr>
            <w:tcW w:w="2680" w:type="dxa"/>
            <w:vAlign w:val="bottom"/>
            <w:tcBorders>
              <w:bottom w:val="single" w:sz="8" w:color="004987"/>
            </w:tcBorders>
            <w:shd w:val="clear" w:color="auto" w:fill="EEEEEE"/>
          </w:tcPr>
          <w:p>
            <w:pPr>
              <w:spacing w:after="0"/>
              <w:rPr>
                <w:sz w:val="7"/>
                <w:szCs w:val="7"/>
                <w:color w:val="auto"/>
              </w:rPr>
            </w:pPr>
          </w:p>
        </w:tc>
        <w:tc>
          <w:tcPr>
            <w:tcW w:w="140" w:type="dxa"/>
            <w:vAlign w:val="bottom"/>
            <w:vMerge w:val="restart"/>
          </w:tcPr>
          <w:p>
            <w:pPr>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7"/>
                <w:szCs w:val="7"/>
                <w:color w:val="auto"/>
              </w:rPr>
            </w:pPr>
          </w:p>
        </w:tc>
        <w:tc>
          <w:tcPr>
            <w:tcW w:w="100" w:type="dxa"/>
            <w:vAlign w:val="bottom"/>
            <w:tcBorders>
              <w:bottom w:val="single" w:sz="8" w:color="004987"/>
            </w:tcBorders>
            <w:shd w:val="clear" w:color="auto" w:fill="D4E8F2"/>
          </w:tcPr>
          <w:p>
            <w:pPr>
              <w:spacing w:after="0"/>
              <w:rPr>
                <w:sz w:val="7"/>
                <w:szCs w:val="7"/>
                <w:color w:val="auto"/>
              </w:rPr>
            </w:pPr>
          </w:p>
        </w:tc>
        <w:tc>
          <w:tcPr>
            <w:tcW w:w="2020" w:type="dxa"/>
            <w:vAlign w:val="bottom"/>
            <w:tcBorders>
              <w:bottom w:val="single" w:sz="8" w:color="004987"/>
            </w:tcBorders>
            <w:shd w:val="clear" w:color="auto" w:fill="D4E8F2"/>
          </w:tcPr>
          <w:p>
            <w:pPr>
              <w:spacing w:after="0"/>
              <w:rPr>
                <w:sz w:val="7"/>
                <w:szCs w:val="7"/>
                <w:color w:val="auto"/>
              </w:rPr>
            </w:pPr>
          </w:p>
        </w:tc>
        <w:tc>
          <w:tcPr>
            <w:tcW w:w="380" w:type="dxa"/>
            <w:vAlign w:val="bottom"/>
            <w:tcBorders>
              <w:bottom w:val="single" w:sz="8" w:color="004987"/>
            </w:tcBorders>
            <w:shd w:val="clear" w:color="auto" w:fill="D4E8F2"/>
          </w:tcPr>
          <w:p>
            <w:pPr>
              <w:spacing w:after="0"/>
              <w:rPr>
                <w:sz w:val="7"/>
                <w:szCs w:val="7"/>
                <w:color w:val="auto"/>
              </w:rPr>
            </w:pPr>
          </w:p>
        </w:tc>
        <w:tc>
          <w:tcPr>
            <w:tcW w:w="100" w:type="dxa"/>
            <w:vAlign w:val="bottom"/>
            <w:tcBorders>
              <w:bottom w:val="single" w:sz="8" w:color="004987"/>
            </w:tcBorders>
          </w:tcPr>
          <w:p>
            <w:pPr>
              <w:spacing w:after="0"/>
              <w:rPr>
                <w:sz w:val="7"/>
                <w:szCs w:val="7"/>
                <w:color w:val="auto"/>
              </w:rPr>
            </w:pPr>
          </w:p>
        </w:tc>
        <w:tc>
          <w:tcPr>
            <w:tcW w:w="2580" w:type="dxa"/>
            <w:vAlign w:val="bottom"/>
            <w:tcBorders>
              <w:bottom w:val="single" w:sz="8" w:color="004987"/>
            </w:tcBorders>
          </w:tcPr>
          <w:p>
            <w:pPr>
              <w:spacing w:after="0"/>
              <w:rPr>
                <w:sz w:val="7"/>
                <w:szCs w:val="7"/>
                <w:color w:val="auto"/>
              </w:rPr>
            </w:pPr>
          </w:p>
        </w:tc>
        <w:tc>
          <w:tcPr>
            <w:tcW w:w="280" w:type="dxa"/>
            <w:vAlign w:val="bottom"/>
            <w:tcBorders>
              <w:bottom w:val="single" w:sz="8" w:color="004987"/>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3"/>
                <w:szCs w:val="13"/>
                <w:color w:val="545759"/>
              </w:rPr>
              <w:t>​</w:t>
            </w:r>
          </w:p>
        </w:tc>
        <w:tc>
          <w:tcPr>
            <w:tcW w:w="2680" w:type="dxa"/>
            <w:vAlign w:val="bottom"/>
          </w:tcPr>
          <w:p>
            <w:pPr>
              <w:jc w:val="center"/>
              <w:ind w:right="29"/>
              <w:spacing w:after="0"/>
              <w:rPr>
                <w:sz w:val="20"/>
                <w:szCs w:val="20"/>
                <w:color w:val="auto"/>
              </w:rPr>
            </w:pPr>
            <w:r>
              <w:rPr>
                <w:rFonts w:ascii="Arial" w:cs="Arial" w:eastAsia="Arial" w:hAnsi="Arial"/>
                <w:sz w:val="13"/>
                <w:szCs w:val="13"/>
                <w:b w:val="1"/>
                <w:bCs w:val="1"/>
                <w:color w:val="545759"/>
                <w:w w:val="97"/>
              </w:rPr>
              <w:t>PUBLIC BOARDS:</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020" w:type="dxa"/>
            <w:vAlign w:val="bottom"/>
          </w:tcPr>
          <w:p>
            <w:pPr>
              <w:ind w:left="60"/>
              <w:spacing w:after="0"/>
              <w:rPr>
                <w:sz w:val="20"/>
                <w:szCs w:val="20"/>
                <w:color w:val="auto"/>
              </w:rPr>
            </w:pPr>
            <w:r>
              <w:rPr>
                <w:rFonts w:ascii="Arial" w:cs="Arial" w:eastAsia="Arial" w:hAnsi="Arial"/>
                <w:sz w:val="13"/>
                <w:szCs w:val="13"/>
                <w:b w:val="1"/>
                <w:bCs w:val="1"/>
                <w:color w:val="545759"/>
              </w:rPr>
              <w:t>Avalo Therapeutics, Inc.*</w:t>
            </w:r>
          </w:p>
        </w:tc>
        <w:tc>
          <w:tcPr>
            <w:tcW w:w="480" w:type="dxa"/>
            <w:vAlign w:val="bottom"/>
            <w:gridSpan w:val="2"/>
          </w:tcPr>
          <w:p>
            <w:pPr>
              <w:jc w:val="right"/>
              <w:ind w:right="74"/>
              <w:spacing w:after="0"/>
              <w:rPr>
                <w:sz w:val="20"/>
                <w:szCs w:val="20"/>
                <w:color w:val="auto"/>
              </w:rPr>
            </w:pPr>
            <w:r>
              <w:rPr>
                <w:rFonts w:ascii="Arial" w:cs="Arial" w:eastAsia="Arial" w:hAnsi="Arial"/>
                <w:sz w:val="13"/>
                <w:szCs w:val="13"/>
                <w:color w:val="545759"/>
              </w:rPr>
              <w:t>​ ​</w:t>
            </w:r>
          </w:p>
        </w:tc>
        <w:tc>
          <w:tcPr>
            <w:tcW w:w="2580" w:type="dxa"/>
            <w:vAlign w:val="bottom"/>
          </w:tcPr>
          <w:p>
            <w:pPr>
              <w:ind w:left="60"/>
              <w:spacing w:after="0"/>
              <w:rPr>
                <w:sz w:val="20"/>
                <w:szCs w:val="20"/>
                <w:color w:val="auto"/>
              </w:rPr>
            </w:pPr>
            <w:r>
              <w:rPr>
                <w:rFonts w:ascii="Arial" w:cs="Arial" w:eastAsia="Arial" w:hAnsi="Arial"/>
                <w:sz w:val="13"/>
                <w:szCs w:val="13"/>
                <w:color w:val="545759"/>
              </w:rPr>
              <w:t>Board of directors since June 2025</w:t>
            </w:r>
          </w:p>
        </w:tc>
        <w:tc>
          <w:tcPr>
            <w:tcW w:w="280" w:type="dxa"/>
            <w:vAlign w:val="bottom"/>
          </w:tcPr>
          <w:p>
            <w:pPr>
              <w:ind w:left="16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Pr>
          <w:p>
            <w:pPr>
              <w:jc w:val="center"/>
              <w:ind w:right="9"/>
              <w:spacing w:after="0"/>
              <w:rPr>
                <w:sz w:val="20"/>
                <w:szCs w:val="20"/>
                <w:color w:val="auto"/>
              </w:rPr>
            </w:pPr>
            <w:r>
              <w:rPr>
                <w:rFonts w:ascii="Arial" w:cs="Arial" w:eastAsia="Arial" w:hAnsi="Arial"/>
                <w:sz w:val="13"/>
                <w:szCs w:val="13"/>
                <w:b w:val="1"/>
                <w:bCs w:val="1"/>
                <w:color w:val="004987"/>
              </w:rPr>
              <w:t>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60" w:type="dxa"/>
            <w:vAlign w:val="bottom"/>
            <w:gridSpan w:val="2"/>
          </w:tcPr>
          <w:p>
            <w:pPr>
              <w:spacing w:after="0"/>
              <w:rPr>
                <w:sz w:val="5"/>
                <w:szCs w:val="5"/>
                <w:color w:val="auto"/>
              </w:rPr>
            </w:pPr>
          </w:p>
        </w:tc>
        <w:tc>
          <w:tcPr>
            <w:tcW w:w="2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gridSpan w:val="2"/>
          </w:tcPr>
          <w:p>
            <w:pPr>
              <w:spacing w:after="0"/>
              <w:rPr>
                <w:sz w:val="5"/>
                <w:szCs w:val="5"/>
                <w:color w:val="auto"/>
              </w:rPr>
            </w:pPr>
          </w:p>
        </w:tc>
        <w:tc>
          <w:tcPr>
            <w:tcW w:w="202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2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Borders>
              <w:top w:val="single" w:sz="8" w:color="004987"/>
            </w:tcBorders>
          </w:tcPr>
          <w:p>
            <w:pPr>
              <w:spacing w:after="0"/>
              <w:rPr>
                <w:sz w:val="20"/>
                <w:szCs w:val="20"/>
                <w:color w:val="auto"/>
              </w:rPr>
            </w:pPr>
            <w:r>
              <w:rPr>
                <w:rFonts w:ascii="Arial" w:cs="Arial" w:eastAsia="Arial" w:hAnsi="Arial"/>
                <w:sz w:val="13"/>
                <w:szCs w:val="13"/>
                <w:b w:val="1"/>
                <w:bCs w:val="1"/>
                <w:color w:val="545759"/>
              </w:rPr>
              <w:t>​</w:t>
            </w:r>
          </w:p>
        </w:tc>
        <w:tc>
          <w:tcPr>
            <w:tcW w:w="2680" w:type="dxa"/>
            <w:vAlign w:val="bottom"/>
            <w:tcBorders>
              <w:top w:val="single" w:sz="8" w:color="004987"/>
            </w:tcBorders>
          </w:tcPr>
          <w:p>
            <w:pPr>
              <w:jc w:val="center"/>
              <w:ind w:right="29"/>
              <w:spacing w:after="0"/>
              <w:rPr>
                <w:sz w:val="20"/>
                <w:szCs w:val="20"/>
                <w:color w:val="auto"/>
              </w:rPr>
            </w:pPr>
            <w:r>
              <w:rPr>
                <w:rFonts w:ascii="Arial" w:cs="Arial" w:eastAsia="Arial" w:hAnsi="Arial"/>
                <w:sz w:val="13"/>
                <w:szCs w:val="13"/>
                <w:b w:val="1"/>
                <w:bCs w:val="1"/>
                <w:color w:val="545759"/>
                <w:w w:val="98"/>
              </w:rPr>
              <w:t>COMMITTEES:</w:t>
            </w:r>
          </w:p>
        </w:tc>
        <w:tc>
          <w:tcPr>
            <w:tcW w:w="140" w:type="dxa"/>
            <w:vAlign w:val="bottom"/>
          </w:tcPr>
          <w:p>
            <w:pPr>
              <w:spacing w:after="0"/>
              <w:rPr>
                <w:sz w:val="20"/>
                <w:szCs w:val="20"/>
                <w:color w:val="auto"/>
              </w:rPr>
            </w:pPr>
            <w:r>
              <w:rPr>
                <w:rFonts w:ascii="Arial" w:cs="Arial" w:eastAsia="Arial" w:hAnsi="Arial"/>
                <w:sz w:val="13"/>
                <w:szCs w:val="13"/>
                <w:b w:val="1"/>
                <w:bCs w:val="1"/>
                <w:color w:val="545759"/>
              </w:rPr>
              <w:t>​</w:t>
            </w:r>
          </w:p>
        </w:tc>
        <w:tc>
          <w:tcPr>
            <w:tcW w:w="100" w:type="dxa"/>
            <w:vAlign w:val="bottom"/>
          </w:tcPr>
          <w:p>
            <w:pPr>
              <w:spacing w:after="0"/>
              <w:rPr>
                <w:sz w:val="18"/>
                <w:szCs w:val="18"/>
                <w:color w:val="auto"/>
              </w:rPr>
            </w:pPr>
          </w:p>
        </w:tc>
        <w:tc>
          <w:tcPr>
            <w:tcW w:w="100" w:type="dxa"/>
            <w:vAlign w:val="bottom"/>
            <w:tcBorders>
              <w:top w:val="single" w:sz="8" w:color="004987"/>
            </w:tcBorders>
          </w:tcPr>
          <w:p>
            <w:pPr>
              <w:spacing w:after="0"/>
              <w:rPr>
                <w:sz w:val="20"/>
                <w:szCs w:val="20"/>
                <w:color w:val="auto"/>
              </w:rPr>
            </w:pPr>
            <w:r>
              <w:rPr>
                <w:rFonts w:ascii="Arial" w:cs="Arial" w:eastAsia="Arial" w:hAnsi="Arial"/>
                <w:sz w:val="13"/>
                <w:szCs w:val="13"/>
                <w:b w:val="1"/>
                <w:bCs w:val="1"/>
                <w:color w:val="545759"/>
              </w:rPr>
              <w:t>​</w:t>
            </w:r>
          </w:p>
        </w:tc>
        <w:tc>
          <w:tcPr>
            <w:tcW w:w="2020" w:type="dxa"/>
            <w:vAlign w:val="bottom"/>
            <w:tcBorders>
              <w:top w:val="single" w:sz="8" w:color="004987"/>
            </w:tcBorders>
          </w:tcPr>
          <w:p>
            <w:pPr>
              <w:ind w:left="60"/>
              <w:spacing w:after="0"/>
              <w:rPr>
                <w:sz w:val="20"/>
                <w:szCs w:val="20"/>
                <w:color w:val="auto"/>
              </w:rPr>
            </w:pPr>
            <w:r>
              <w:rPr>
                <w:rFonts w:ascii="Arial" w:cs="Arial" w:eastAsia="Arial" w:hAnsi="Arial"/>
                <w:sz w:val="13"/>
                <w:szCs w:val="13"/>
                <w:b w:val="1"/>
                <w:bCs w:val="1"/>
                <w:color w:val="545759"/>
              </w:rPr>
              <w:t>SAB Biotherapeutics, Inc.*</w:t>
            </w:r>
          </w:p>
        </w:tc>
        <w:tc>
          <w:tcPr>
            <w:tcW w:w="480" w:type="dxa"/>
            <w:vAlign w:val="bottom"/>
            <w:tcBorders>
              <w:top w:val="single" w:sz="8" w:color="004987"/>
            </w:tcBorders>
            <w:gridSpan w:val="2"/>
          </w:tcPr>
          <w:p>
            <w:pPr>
              <w:jc w:val="right"/>
              <w:ind w:right="74"/>
              <w:spacing w:after="0"/>
              <w:rPr>
                <w:sz w:val="20"/>
                <w:szCs w:val="20"/>
                <w:color w:val="auto"/>
              </w:rPr>
            </w:pPr>
            <w:r>
              <w:rPr>
                <w:rFonts w:ascii="Arial" w:cs="Arial" w:eastAsia="Arial" w:hAnsi="Arial"/>
                <w:sz w:val="13"/>
                <w:szCs w:val="13"/>
                <w:b w:val="1"/>
                <w:bCs w:val="1"/>
                <w:color w:val="545759"/>
              </w:rPr>
              <w:t>​ ​</w:t>
            </w:r>
          </w:p>
        </w:tc>
        <w:tc>
          <w:tcPr>
            <w:tcW w:w="2580" w:type="dxa"/>
            <w:vAlign w:val="bottom"/>
            <w:tcBorders>
              <w:top w:val="single" w:sz="8" w:color="004987"/>
            </w:tcBorders>
          </w:tcPr>
          <w:p>
            <w:pPr>
              <w:ind w:left="60"/>
              <w:spacing w:after="0"/>
              <w:rPr>
                <w:sz w:val="20"/>
                <w:szCs w:val="20"/>
                <w:color w:val="auto"/>
              </w:rPr>
            </w:pPr>
            <w:r>
              <w:rPr>
                <w:rFonts w:ascii="Arial" w:cs="Arial" w:eastAsia="Arial" w:hAnsi="Arial"/>
                <w:sz w:val="13"/>
                <w:szCs w:val="13"/>
                <w:color w:val="545759"/>
              </w:rPr>
              <w:t>Board of directors since January 2026</w:t>
            </w:r>
          </w:p>
        </w:tc>
        <w:tc>
          <w:tcPr>
            <w:tcW w:w="280" w:type="dxa"/>
            <w:vAlign w:val="bottom"/>
            <w:tcBorders>
              <w:top w:val="single" w:sz="8" w:color="004987"/>
            </w:tcBorders>
          </w:tcPr>
          <w:p>
            <w:pPr>
              <w:ind w:left="160"/>
              <w:spacing w:after="0"/>
              <w:rPr>
                <w:sz w:val="20"/>
                <w:szCs w:val="20"/>
                <w:color w:val="auto"/>
              </w:rPr>
            </w:pPr>
            <w:r>
              <w:rPr>
                <w:rFonts w:ascii="Arial" w:cs="Arial" w:eastAsia="Arial" w:hAnsi="Arial"/>
                <w:sz w:val="13"/>
                <w:szCs w:val="13"/>
                <w:b w:val="1"/>
                <w:bCs w:val="1"/>
                <w:color w:val="545759"/>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tcPr>
          <w:p>
            <w:pPr>
              <w:jc w:val="center"/>
              <w:ind w:right="9"/>
              <w:spacing w:after="0"/>
              <w:rPr>
                <w:sz w:val="20"/>
                <w:szCs w:val="20"/>
                <w:color w:val="auto"/>
              </w:rPr>
            </w:pPr>
            <w:r>
              <w:rPr>
                <w:rFonts w:ascii="Arial" w:cs="Arial" w:eastAsia="Arial" w:hAnsi="Arial"/>
                <w:sz w:val="13"/>
                <w:szCs w:val="13"/>
                <w:b w:val="1"/>
                <w:bCs w:val="1"/>
                <w:color w:val="004987"/>
              </w:rPr>
              <w:t>Nominating and Corporate Governance,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Pr>
          <w:p>
            <w:pPr>
              <w:jc w:val="center"/>
              <w:ind w:right="9"/>
              <w:spacing w:after="0"/>
              <w:rPr>
                <w:sz w:val="20"/>
                <w:szCs w:val="20"/>
                <w:color w:val="auto"/>
              </w:rPr>
            </w:pPr>
            <w:r>
              <w:rPr>
                <w:rFonts w:ascii="Arial" w:cs="Arial" w:eastAsia="Arial" w:hAnsi="Arial"/>
                <w:sz w:val="13"/>
                <w:szCs w:val="13"/>
                <w:b w:val="1"/>
                <w:bCs w:val="1"/>
                <w:color w:val="004987"/>
              </w:rPr>
              <w:t>Science and Commercialization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-1064895</wp:posOffset>
            </wp:positionV>
            <wp:extent cx="3462655" cy="4359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62655" cy="4359910"/>
                    </a:xfrm>
                    <a:prstGeom prst="rect">
                      <a:avLst/>
                    </a:prstGeom>
                    <a:noFill/>
                  </pic:spPr>
                </pic:pic>
              </a:graphicData>
            </a:graphic>
          </wp:anchor>
        </w:drawing>
      </w:r>
    </w:p>
    <w:p>
      <w:pPr>
        <w:sectPr>
          <w:pgSz w:w="11900" w:h="16838" w:orient="portrait"/>
          <w:cols w:equalWidth="0" w:num="1">
            <w:col w:w="10000"/>
          </w:cols>
          <w:pgMar w:left="940" w:top="101" w:right="959" w:bottom="1440" w:gutter="0" w:footer="0" w:header="0"/>
        </w:sectPr>
      </w:pPr>
    </w:p>
    <w:p>
      <w:pPr>
        <w:spacing w:after="0" w:line="31" w:lineRule="exact"/>
        <w:rPr>
          <w:sz w:val="20"/>
          <w:szCs w:val="20"/>
          <w:color w:val="auto"/>
        </w:rPr>
      </w:pPr>
    </w:p>
    <w:tbl>
      <w:tblPr>
        <w:tblLayout w:type="fixed"/>
        <w:tblInd w:w="740" w:type="dxa"/>
        <w:tblCellMar>
          <w:top w:w="0" w:type="dxa"/>
          <w:left w:w="0" w:type="dxa"/>
          <w:bottom w:w="0" w:type="dxa"/>
          <w:right w:w="0" w:type="dxa"/>
        </w:tblCellMar>
      </w:tblPr>
      <w:tr>
        <w:trPr>
          <w:trHeight w:val="232"/>
        </w:trPr>
        <w:tc>
          <w:tcPr>
            <w:tcW w:w="14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80" w:type="dxa"/>
            <w:vAlign w:val="bottom"/>
            <w:tcBorders>
              <w:top w:val="single" w:sz="8" w:color="004987"/>
            </w:tcBorders>
          </w:tcPr>
          <w:p>
            <w:pPr>
              <w:jc w:val="center"/>
              <w:spacing w:after="0"/>
              <w:rPr>
                <w:sz w:val="20"/>
                <w:szCs w:val="20"/>
                <w:color w:val="auto"/>
              </w:rPr>
            </w:pPr>
            <w:r>
              <w:rPr>
                <w:rFonts w:ascii="Arial" w:cs="Arial" w:eastAsia="Arial" w:hAnsi="Arial"/>
                <w:sz w:val="13"/>
                <w:szCs w:val="13"/>
                <w:b w:val="1"/>
                <w:bCs w:val="1"/>
                <w:color w:val="545759"/>
                <w:w w:val="95"/>
              </w:rPr>
              <w:t>EDUCATION:</w:t>
            </w:r>
          </w:p>
        </w:tc>
        <w:tc>
          <w:tcPr>
            <w:tcW w:w="1600" w:type="dxa"/>
            <w:vAlign w:val="bottom"/>
          </w:tcPr>
          <w:p>
            <w:pPr>
              <w:spacing w:after="0" w:line="232" w:lineRule="exact"/>
              <w:rPr>
                <w:sz w:val="20"/>
                <w:szCs w:val="20"/>
                <w:color w:val="auto"/>
              </w:rPr>
            </w:pPr>
            <w:r>
              <w:rPr>
                <w:rFonts w:ascii="Arial" w:cs="Arial" w:eastAsia="Arial" w:hAnsi="Arial"/>
                <w:sz w:val="26"/>
                <w:szCs w:val="26"/>
                <w:color w:val="545759"/>
                <w:vertAlign w:val="superscript"/>
              </w:rPr>
              <w:t>​   ​</w:t>
            </w:r>
            <w:r>
              <w:rPr>
                <w:rFonts w:ascii="Arial" w:cs="Arial" w:eastAsia="Arial" w:hAnsi="Arial"/>
                <w:sz w:val="13"/>
                <w:szCs w:val="13"/>
                <w:b w:val="1"/>
                <w:bCs w:val="1"/>
                <w:color w:val="545759"/>
              </w:rPr>
              <w:t xml:space="preserve">  Provention Bio, Inc.</w:t>
            </w:r>
          </w:p>
        </w:tc>
      </w:tr>
      <w:tr>
        <w:trPr>
          <w:trHeight w:val="176"/>
        </w:trPr>
        <w:tc>
          <w:tcPr>
            <w:tcW w:w="14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3"/>
                <w:szCs w:val="13"/>
                <w:color w:val="545759"/>
              </w:rPr>
              <w:t>B.S. degree in biology from Long Island</w:t>
            </w:r>
          </w:p>
        </w:tc>
        <w:tc>
          <w:tcPr>
            <w:tcW w:w="1600" w:type="dxa"/>
            <w:vAlign w:val="bottom"/>
          </w:tcPr>
          <w:p>
            <w:pPr>
              <w:spacing w:after="0"/>
              <w:rPr>
                <w:sz w:val="15"/>
                <w:szCs w:val="15"/>
                <w:color w:val="auto"/>
              </w:rPr>
            </w:pPr>
          </w:p>
        </w:tc>
      </w:tr>
      <w:tr>
        <w:trPr>
          <w:trHeight w:val="165"/>
        </w:trPr>
        <w:tc>
          <w:tcPr>
            <w:tcW w:w="14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3"/>
                <w:szCs w:val="13"/>
                <w:color w:val="545759"/>
              </w:rPr>
              <w:t>University, and her M.D. from the State</w:t>
            </w:r>
          </w:p>
        </w:tc>
        <w:tc>
          <w:tcPr>
            <w:tcW w:w="1600" w:type="dxa"/>
            <w:vAlign w:val="bottom"/>
          </w:tcPr>
          <w:p>
            <w:pPr>
              <w:spacing w:after="0"/>
              <w:rPr>
                <w:sz w:val="14"/>
                <w:szCs w:val="14"/>
                <w:color w:val="auto"/>
              </w:rPr>
            </w:pPr>
          </w:p>
        </w:tc>
      </w:tr>
      <w:tr>
        <w:trPr>
          <w:trHeight w:val="164"/>
        </w:trPr>
        <w:tc>
          <w:tcPr>
            <w:tcW w:w="14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3"/>
                <w:szCs w:val="13"/>
                <w:color w:val="545759"/>
              </w:rPr>
              <w:t>University of New York at Stony Brook</w:t>
            </w:r>
          </w:p>
        </w:tc>
        <w:tc>
          <w:tcPr>
            <w:tcW w:w="1600" w:type="dxa"/>
            <w:vAlign w:val="bottom"/>
          </w:tcPr>
          <w:p>
            <w:pPr>
              <w:spacing w:after="0"/>
              <w:rPr>
                <w:sz w:val="14"/>
                <w:szCs w:val="14"/>
                <w:color w:val="auto"/>
              </w:rPr>
            </w:pPr>
          </w:p>
        </w:tc>
      </w:tr>
      <w:tr>
        <w:trPr>
          <w:trHeight w:val="176"/>
        </w:trPr>
        <w:tc>
          <w:tcPr>
            <w:tcW w:w="14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3"/>
                <w:szCs w:val="13"/>
                <w:color w:val="545759"/>
              </w:rPr>
              <w:t>School of Medicine</w:t>
            </w:r>
          </w:p>
        </w:tc>
        <w:tc>
          <w:tcPr>
            <w:tcW w:w="16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800" w:hanging="285"/>
        <w:spacing w:after="0" w:line="215" w:lineRule="auto"/>
        <w:rPr>
          <w:sz w:val="20"/>
          <w:szCs w:val="20"/>
          <w:color w:val="auto"/>
        </w:rPr>
      </w:pPr>
      <w:r>
        <w:rPr>
          <w:rFonts w:ascii="Arial" w:cs="Arial" w:eastAsia="Arial" w:hAnsi="Arial"/>
          <w:sz w:val="26"/>
          <w:szCs w:val="26"/>
          <w:color w:val="545759"/>
          <w:vertAlign w:val="superscript"/>
        </w:rPr>
        <w:t>​ ​</w:t>
      </w:r>
      <w:r>
        <w:rPr>
          <w:sz w:val="20"/>
          <w:szCs w:val="20"/>
          <w:color w:val="auto"/>
        </w:rPr>
        <w:t xml:space="preserve"> </w:t>
      </w:r>
      <w:r>
        <w:rPr>
          <w:rFonts w:ascii="Arial" w:cs="Arial" w:eastAsia="Arial" w:hAnsi="Arial"/>
          <w:sz w:val="13"/>
          <w:szCs w:val="13"/>
          <w:color w:val="545759"/>
        </w:rPr>
        <w:t xml:space="preserve">Board of Directors from January 2023 until </w:t>
      </w:r>
      <w:r>
        <w:rPr>
          <w:rFonts w:ascii="Arial" w:cs="Arial" w:eastAsia="Arial" w:hAnsi="Arial"/>
          <w:sz w:val="26"/>
          <w:szCs w:val="26"/>
          <w:color w:val="545759"/>
          <w:vertAlign w:val="superscript"/>
        </w:rPr>
        <w:t>​</w:t>
      </w:r>
      <w:r>
        <w:rPr>
          <w:rFonts w:ascii="Arial" w:cs="Arial" w:eastAsia="Arial" w:hAnsi="Arial"/>
          <w:sz w:val="13"/>
          <w:szCs w:val="13"/>
          <w:color w:val="545759"/>
        </w:rPr>
        <w:t xml:space="preserve"> its acquisition by Sanofi in April 2023</w:t>
      </w:r>
    </w:p>
    <w:p>
      <w:pPr>
        <w:spacing w:after="0" w:line="558" w:lineRule="exact"/>
        <w:rPr>
          <w:sz w:val="20"/>
          <w:szCs w:val="20"/>
          <w:color w:val="auto"/>
        </w:rPr>
      </w:pPr>
    </w:p>
    <w:p>
      <w:pPr>
        <w:sectPr>
          <w:pgSz w:w="11900" w:h="16838" w:orient="portrait"/>
          <w:cols w:equalWidth="0" w:num="2">
            <w:col w:w="5760" w:space="720"/>
            <w:col w:w="3520"/>
          </w:cols>
          <w:pgMar w:left="940" w:top="101" w:right="959" w:bottom="1440" w:gutter="0" w:footer="0" w:header="0"/>
          <w:type w:val="continuous"/>
        </w:sectPr>
      </w:pPr>
    </w:p>
    <w:tbl>
      <w:tblPr>
        <w:tblLayout w:type="fixed"/>
        <w:tblInd w:w="740" w:type="dxa"/>
        <w:tblCellMar>
          <w:top w:w="0" w:type="dxa"/>
          <w:left w:w="0" w:type="dxa"/>
          <w:bottom w:w="0" w:type="dxa"/>
          <w:right w:w="0" w:type="dxa"/>
        </w:tblCellMar>
      </w:tblPr>
      <w:tr>
        <w:trPr>
          <w:trHeight w:val="265"/>
        </w:trPr>
        <w:tc>
          <w:tcPr>
            <w:tcW w:w="740" w:type="dxa"/>
            <w:vAlign w:val="bottom"/>
          </w:tcPr>
          <w:p>
            <w:pPr>
              <w:spacing w:after="0"/>
              <w:rPr>
                <w:sz w:val="20"/>
                <w:szCs w:val="20"/>
                <w:color w:val="auto"/>
              </w:rPr>
            </w:pPr>
            <w:r>
              <w:rPr>
                <w:rFonts w:ascii="Arial" w:cs="Arial" w:eastAsia="Arial" w:hAnsi="Arial"/>
                <w:sz w:val="13"/>
                <w:szCs w:val="13"/>
                <w:color w:val="545759"/>
              </w:rPr>
              <w:t>​</w:t>
            </w:r>
          </w:p>
        </w:tc>
        <w:tc>
          <w:tcPr>
            <w:tcW w:w="1420" w:type="dxa"/>
            <w:vAlign w:val="bottom"/>
          </w:tcPr>
          <w:p>
            <w:pPr>
              <w:ind w:left="720"/>
              <w:spacing w:after="0"/>
              <w:rPr>
                <w:sz w:val="20"/>
                <w:szCs w:val="20"/>
                <w:color w:val="auto"/>
              </w:rPr>
            </w:pPr>
            <w:r>
              <w:rPr>
                <w:rFonts w:ascii="Arial" w:cs="Arial" w:eastAsia="Arial" w:hAnsi="Arial"/>
                <w:sz w:val="13"/>
                <w:szCs w:val="13"/>
                <w:color w:val="545759"/>
              </w:rPr>
              <w:t>​</w:t>
            </w:r>
          </w:p>
        </w:tc>
        <w:tc>
          <w:tcPr>
            <w:tcW w:w="920" w:type="dxa"/>
            <w:vAlign w:val="bottom"/>
          </w:tcPr>
          <w:p>
            <w:pPr>
              <w:ind w:left="660"/>
              <w:spacing w:after="0"/>
              <w:rPr>
                <w:sz w:val="20"/>
                <w:szCs w:val="20"/>
                <w:color w:val="auto"/>
              </w:rPr>
            </w:pPr>
            <w:r>
              <w:rPr>
                <w:rFonts w:ascii="Arial" w:cs="Arial" w:eastAsia="Arial" w:hAnsi="Arial"/>
                <w:sz w:val="13"/>
                <w:szCs w:val="13"/>
                <w:color w:val="545759"/>
              </w:rPr>
              <w:t>​</w:t>
            </w:r>
          </w:p>
        </w:tc>
        <w:tc>
          <w:tcPr>
            <w:tcW w:w="100" w:type="dxa"/>
            <w:vAlign w:val="bottom"/>
            <w:tcBorders>
              <w:top w:val="single" w:sz="8" w:color="004987"/>
            </w:tcBorders>
            <w:gridSpan w:val="2"/>
          </w:tcPr>
          <w:p>
            <w:pPr>
              <w:spacing w:after="0"/>
              <w:rPr>
                <w:sz w:val="20"/>
                <w:szCs w:val="20"/>
                <w:color w:val="auto"/>
              </w:rPr>
            </w:pPr>
            <w:r>
              <w:rPr>
                <w:rFonts w:ascii="Arial" w:cs="Arial" w:eastAsia="Arial" w:hAnsi="Arial"/>
                <w:sz w:val="13"/>
                <w:szCs w:val="13"/>
                <w:color w:val="545759"/>
              </w:rPr>
              <w:t>​</w:t>
            </w:r>
          </w:p>
        </w:tc>
        <w:tc>
          <w:tcPr>
            <w:tcW w:w="2060" w:type="dxa"/>
            <w:vAlign w:val="bottom"/>
            <w:tcBorders>
              <w:top w:val="single" w:sz="8" w:color="004987"/>
            </w:tcBorders>
          </w:tcPr>
          <w:p>
            <w:pPr>
              <w:ind w:left="60"/>
              <w:spacing w:after="0"/>
              <w:rPr>
                <w:sz w:val="20"/>
                <w:szCs w:val="20"/>
                <w:color w:val="auto"/>
              </w:rPr>
            </w:pPr>
            <w:r>
              <w:rPr>
                <w:rFonts w:ascii="Arial" w:cs="Arial" w:eastAsia="Arial" w:hAnsi="Arial"/>
                <w:sz w:val="13"/>
                <w:szCs w:val="13"/>
                <w:b w:val="1"/>
                <w:bCs w:val="1"/>
                <w:color w:val="545759"/>
              </w:rPr>
              <w:t>AM-Pharma B.V.</w:t>
            </w:r>
          </w:p>
        </w:tc>
        <w:tc>
          <w:tcPr>
            <w:tcW w:w="420" w:type="dxa"/>
            <w:vAlign w:val="bottom"/>
            <w:tcBorders>
              <w:top w:val="single" w:sz="8" w:color="004987"/>
            </w:tcBorders>
          </w:tcPr>
          <w:p>
            <w:pPr>
              <w:ind w:left="220"/>
              <w:spacing w:after="0"/>
              <w:rPr>
                <w:sz w:val="20"/>
                <w:szCs w:val="20"/>
                <w:color w:val="auto"/>
              </w:rPr>
            </w:pPr>
            <w:r>
              <w:rPr>
                <w:rFonts w:ascii="Arial" w:cs="Arial" w:eastAsia="Arial" w:hAnsi="Arial"/>
                <w:sz w:val="13"/>
                <w:szCs w:val="13"/>
                <w:color w:val="545759"/>
              </w:rPr>
              <w:t>​ ​</w:t>
            </w:r>
          </w:p>
        </w:tc>
        <w:tc>
          <w:tcPr>
            <w:tcW w:w="2760" w:type="dxa"/>
            <w:vAlign w:val="bottom"/>
            <w:tcBorders>
              <w:top w:val="single" w:sz="8" w:color="004987"/>
            </w:tcBorders>
          </w:tcPr>
          <w:p>
            <w:pPr>
              <w:ind w:left="80"/>
              <w:spacing w:after="0"/>
              <w:rPr>
                <w:sz w:val="20"/>
                <w:szCs w:val="20"/>
                <w:color w:val="auto"/>
              </w:rPr>
            </w:pPr>
            <w:r>
              <w:rPr>
                <w:rFonts w:ascii="Arial" w:cs="Arial" w:eastAsia="Arial" w:hAnsi="Arial"/>
                <w:sz w:val="13"/>
                <w:szCs w:val="13"/>
                <w:color w:val="545759"/>
              </w:rPr>
              <w:t>Supervisory Board from 2020 until 2023</w:t>
            </w:r>
          </w:p>
        </w:tc>
        <w:tc>
          <w:tcPr>
            <w:tcW w:w="12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51"/>
        </w:trPr>
        <w:tc>
          <w:tcPr>
            <w:tcW w:w="740" w:type="dxa"/>
            <w:vAlign w:val="bottom"/>
            <w:vMerge w:val="restart"/>
          </w:tcPr>
          <w:p>
            <w:pPr>
              <w:spacing w:after="0"/>
              <w:rPr>
                <w:sz w:val="20"/>
                <w:szCs w:val="20"/>
                <w:color w:val="auto"/>
              </w:rPr>
            </w:pPr>
            <w:r>
              <w:rPr>
                <w:rFonts w:ascii="Arial" w:cs="Arial" w:eastAsia="Arial" w:hAnsi="Arial"/>
                <w:sz w:val="13"/>
                <w:szCs w:val="13"/>
                <w:color w:val="545759"/>
              </w:rPr>
              <w:t>​</w:t>
            </w:r>
          </w:p>
        </w:tc>
        <w:tc>
          <w:tcPr>
            <w:tcW w:w="1420" w:type="dxa"/>
            <w:vAlign w:val="bottom"/>
            <w:vMerge w:val="restart"/>
          </w:tcPr>
          <w:p>
            <w:pPr>
              <w:ind w:left="720"/>
              <w:spacing w:after="0"/>
              <w:rPr>
                <w:sz w:val="20"/>
                <w:szCs w:val="20"/>
                <w:color w:val="auto"/>
              </w:rPr>
            </w:pPr>
            <w:r>
              <w:rPr>
                <w:rFonts w:ascii="Arial" w:cs="Arial" w:eastAsia="Arial" w:hAnsi="Arial"/>
                <w:sz w:val="13"/>
                <w:szCs w:val="13"/>
                <w:color w:val="545759"/>
              </w:rPr>
              <w:t>​</w:t>
            </w:r>
          </w:p>
        </w:tc>
        <w:tc>
          <w:tcPr>
            <w:tcW w:w="920" w:type="dxa"/>
            <w:vAlign w:val="bottom"/>
            <w:vMerge w:val="restart"/>
          </w:tcPr>
          <w:p>
            <w:pPr>
              <w:ind w:left="660"/>
              <w:spacing w:after="0"/>
              <w:rPr>
                <w:sz w:val="20"/>
                <w:szCs w:val="20"/>
                <w:color w:val="auto"/>
              </w:rPr>
            </w:pPr>
            <w:r>
              <w:rPr>
                <w:rFonts w:ascii="Arial" w:cs="Arial" w:eastAsia="Arial" w:hAnsi="Arial"/>
                <w:sz w:val="13"/>
                <w:szCs w:val="13"/>
                <w:color w:val="545759"/>
              </w:rPr>
              <w:t>​</w:t>
            </w:r>
          </w:p>
        </w:tc>
        <w:tc>
          <w:tcPr>
            <w:tcW w:w="100" w:type="dxa"/>
            <w:vAlign w:val="bottom"/>
            <w:tcBorders>
              <w:bottom w:val="single" w:sz="8" w:color="004987"/>
            </w:tcBorders>
            <w:gridSpan w:val="2"/>
          </w:tcPr>
          <w:p>
            <w:pPr>
              <w:spacing w:after="0"/>
              <w:rPr>
                <w:sz w:val="4"/>
                <w:szCs w:val="4"/>
                <w:color w:val="auto"/>
              </w:rPr>
            </w:pPr>
          </w:p>
        </w:tc>
        <w:tc>
          <w:tcPr>
            <w:tcW w:w="2060" w:type="dxa"/>
            <w:vAlign w:val="bottom"/>
            <w:tcBorders>
              <w:bottom w:val="single" w:sz="8" w:color="004987"/>
            </w:tcBorders>
          </w:tcPr>
          <w:p>
            <w:pPr>
              <w:spacing w:after="0"/>
              <w:rPr>
                <w:sz w:val="4"/>
                <w:szCs w:val="4"/>
                <w:color w:val="auto"/>
              </w:rPr>
            </w:pPr>
          </w:p>
        </w:tc>
        <w:tc>
          <w:tcPr>
            <w:tcW w:w="420" w:type="dxa"/>
            <w:vAlign w:val="bottom"/>
            <w:tcBorders>
              <w:bottom w:val="single" w:sz="8" w:color="004987"/>
            </w:tcBorders>
          </w:tcPr>
          <w:p>
            <w:pPr>
              <w:spacing w:after="0"/>
              <w:rPr>
                <w:sz w:val="4"/>
                <w:szCs w:val="4"/>
                <w:color w:val="auto"/>
              </w:rPr>
            </w:pPr>
          </w:p>
        </w:tc>
        <w:tc>
          <w:tcPr>
            <w:tcW w:w="2760" w:type="dxa"/>
            <w:vAlign w:val="bottom"/>
            <w:tcBorders>
              <w:bottom w:val="single" w:sz="8" w:color="004987"/>
            </w:tcBorders>
          </w:tcPr>
          <w:p>
            <w:pPr>
              <w:spacing w:after="0"/>
              <w:rPr>
                <w:sz w:val="4"/>
                <w:szCs w:val="4"/>
                <w:color w:val="auto"/>
              </w:rPr>
            </w:pPr>
          </w:p>
        </w:tc>
        <w:tc>
          <w:tcPr>
            <w:tcW w:w="120" w:type="dxa"/>
            <w:vAlign w:val="bottom"/>
            <w:tcBorders>
              <w:bottom w:val="single" w:sz="8" w:color="004987"/>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4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3"/>
                <w:szCs w:val="13"/>
                <w:color w:val="545759"/>
              </w:rPr>
              <w:t>​</w:t>
            </w:r>
          </w:p>
        </w:tc>
        <w:tc>
          <w:tcPr>
            <w:tcW w:w="2060" w:type="dxa"/>
            <w:vAlign w:val="bottom"/>
          </w:tcPr>
          <w:p>
            <w:pPr>
              <w:ind w:left="60"/>
              <w:spacing w:after="0"/>
              <w:rPr>
                <w:sz w:val="20"/>
                <w:szCs w:val="20"/>
                <w:color w:val="auto"/>
              </w:rPr>
            </w:pPr>
            <w:r>
              <w:rPr>
                <w:rFonts w:ascii="Arial" w:cs="Arial" w:eastAsia="Arial" w:hAnsi="Arial"/>
                <w:sz w:val="13"/>
                <w:szCs w:val="13"/>
                <w:b w:val="1"/>
                <w:bCs w:val="1"/>
                <w:color w:val="545759"/>
              </w:rPr>
              <w:t>ChemoCentryx, Inc.</w:t>
            </w:r>
          </w:p>
        </w:tc>
        <w:tc>
          <w:tcPr>
            <w:tcW w:w="420" w:type="dxa"/>
            <w:vAlign w:val="bottom"/>
          </w:tcPr>
          <w:p>
            <w:pPr>
              <w:ind w:left="220"/>
              <w:spacing w:after="0"/>
              <w:rPr>
                <w:sz w:val="20"/>
                <w:szCs w:val="20"/>
                <w:color w:val="auto"/>
              </w:rPr>
            </w:pPr>
            <w:r>
              <w:rPr>
                <w:rFonts w:ascii="Arial" w:cs="Arial" w:eastAsia="Arial" w:hAnsi="Arial"/>
                <w:sz w:val="13"/>
                <w:szCs w:val="13"/>
                <w:color w:val="545759"/>
              </w:rPr>
              <w:t>​ ​</w:t>
            </w:r>
          </w:p>
        </w:tc>
        <w:tc>
          <w:tcPr>
            <w:tcW w:w="2760" w:type="dxa"/>
            <w:vAlign w:val="bottom"/>
          </w:tcPr>
          <w:p>
            <w:pPr>
              <w:ind w:left="80"/>
              <w:spacing w:after="0"/>
              <w:rPr>
                <w:sz w:val="20"/>
                <w:szCs w:val="20"/>
                <w:color w:val="auto"/>
              </w:rPr>
            </w:pPr>
            <w:r>
              <w:rPr>
                <w:rFonts w:ascii="Arial" w:cs="Arial" w:eastAsia="Arial" w:hAnsi="Arial"/>
                <w:sz w:val="13"/>
                <w:szCs w:val="13"/>
                <w:color w:val="545759"/>
              </w:rPr>
              <w:t>Board of Directors from 2019 until its</w:t>
            </w: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3"/>
                <w:szCs w:val="13"/>
                <w:color w:val="545759"/>
              </w:rPr>
              <w:t>acquisition by Amgen in 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13"/>
                <w:szCs w:val="13"/>
                <w:color w:val="545759"/>
              </w:rPr>
              <w:t>Executive Vice President and Chief Medical</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3"/>
                <w:szCs w:val="13"/>
                <w:color w:val="545759"/>
              </w:rPr>
              <w:t>Officer from 2021 to 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740" w:type="dxa"/>
            <w:vAlign w:val="bottom"/>
            <w:vMerge w:val="restart"/>
          </w:tcPr>
          <w:p>
            <w:pPr>
              <w:spacing w:after="0"/>
              <w:rPr>
                <w:sz w:val="20"/>
                <w:szCs w:val="20"/>
                <w:color w:val="auto"/>
              </w:rPr>
            </w:pPr>
            <w:r>
              <w:rPr>
                <w:rFonts w:ascii="Arial" w:cs="Arial" w:eastAsia="Arial" w:hAnsi="Arial"/>
                <w:sz w:val="13"/>
                <w:szCs w:val="13"/>
                <w:color w:val="545759"/>
              </w:rPr>
              <w:t>​</w:t>
            </w:r>
          </w:p>
        </w:tc>
        <w:tc>
          <w:tcPr>
            <w:tcW w:w="1420" w:type="dxa"/>
            <w:vAlign w:val="bottom"/>
            <w:vMerge w:val="restart"/>
          </w:tcPr>
          <w:p>
            <w:pPr>
              <w:ind w:left="720"/>
              <w:spacing w:after="0"/>
              <w:rPr>
                <w:sz w:val="20"/>
                <w:szCs w:val="20"/>
                <w:color w:val="auto"/>
              </w:rPr>
            </w:pPr>
            <w:r>
              <w:rPr>
                <w:rFonts w:ascii="Arial" w:cs="Arial" w:eastAsia="Arial" w:hAnsi="Arial"/>
                <w:sz w:val="13"/>
                <w:szCs w:val="13"/>
                <w:color w:val="545759"/>
              </w:rPr>
              <w:t>​</w:t>
            </w:r>
          </w:p>
        </w:tc>
        <w:tc>
          <w:tcPr>
            <w:tcW w:w="920" w:type="dxa"/>
            <w:vAlign w:val="bottom"/>
            <w:vMerge w:val="restart"/>
          </w:tcPr>
          <w:p>
            <w:pPr>
              <w:ind w:left="660"/>
              <w:spacing w:after="0"/>
              <w:rPr>
                <w:sz w:val="20"/>
                <w:szCs w:val="20"/>
                <w:color w:val="auto"/>
              </w:rPr>
            </w:pPr>
            <w:r>
              <w:rPr>
                <w:rFonts w:ascii="Arial" w:cs="Arial" w:eastAsia="Arial" w:hAnsi="Arial"/>
                <w:sz w:val="13"/>
                <w:szCs w:val="13"/>
                <w:color w:val="545759"/>
              </w:rPr>
              <w:t>​</w:t>
            </w:r>
          </w:p>
        </w:tc>
        <w:tc>
          <w:tcPr>
            <w:tcW w:w="20" w:type="dxa"/>
            <w:vAlign w:val="bottom"/>
            <w:vMerge w:val="restart"/>
          </w:tcPr>
          <w:p>
            <w:pPr>
              <w:spacing w:after="0"/>
              <w:rPr>
                <w:sz w:val="5"/>
                <w:szCs w:val="5"/>
                <w:color w:val="auto"/>
              </w:rPr>
            </w:pPr>
          </w:p>
        </w:tc>
        <w:tc>
          <w:tcPr>
            <w:tcW w:w="80" w:type="dxa"/>
            <w:vAlign w:val="bottom"/>
            <w:tcBorders>
              <w:bottom w:val="single" w:sz="8" w:color="004987"/>
            </w:tcBorders>
          </w:tcPr>
          <w:p>
            <w:pPr>
              <w:spacing w:after="0"/>
              <w:rPr>
                <w:sz w:val="5"/>
                <w:szCs w:val="5"/>
                <w:color w:val="auto"/>
              </w:rPr>
            </w:pPr>
          </w:p>
        </w:tc>
        <w:tc>
          <w:tcPr>
            <w:tcW w:w="2060" w:type="dxa"/>
            <w:vAlign w:val="bottom"/>
            <w:tcBorders>
              <w:bottom w:val="single" w:sz="8" w:color="004987"/>
            </w:tcBorders>
          </w:tcPr>
          <w:p>
            <w:pPr>
              <w:spacing w:after="0"/>
              <w:rPr>
                <w:sz w:val="5"/>
                <w:szCs w:val="5"/>
                <w:color w:val="auto"/>
              </w:rPr>
            </w:pPr>
          </w:p>
        </w:tc>
        <w:tc>
          <w:tcPr>
            <w:tcW w:w="420" w:type="dxa"/>
            <w:vAlign w:val="bottom"/>
            <w:tcBorders>
              <w:bottom w:val="single" w:sz="8" w:color="004987"/>
            </w:tcBorders>
          </w:tcPr>
          <w:p>
            <w:pPr>
              <w:spacing w:after="0"/>
              <w:rPr>
                <w:sz w:val="5"/>
                <w:szCs w:val="5"/>
                <w:color w:val="auto"/>
              </w:rPr>
            </w:pPr>
          </w:p>
        </w:tc>
        <w:tc>
          <w:tcPr>
            <w:tcW w:w="2760" w:type="dxa"/>
            <w:vAlign w:val="bottom"/>
            <w:tcBorders>
              <w:bottom w:val="single" w:sz="8" w:color="004987"/>
            </w:tcBorders>
          </w:tcPr>
          <w:p>
            <w:pPr>
              <w:spacing w:after="0"/>
              <w:rPr>
                <w:sz w:val="5"/>
                <w:szCs w:val="5"/>
                <w:color w:val="auto"/>
              </w:rPr>
            </w:pPr>
          </w:p>
        </w:tc>
        <w:tc>
          <w:tcPr>
            <w:tcW w:w="120" w:type="dxa"/>
            <w:vAlign w:val="bottom"/>
            <w:tcBorders>
              <w:bottom w:val="single" w:sz="8" w:color="004987"/>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740" w:type="dxa"/>
            <w:vAlign w:val="bottom"/>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3"/>
                <w:szCs w:val="13"/>
                <w:color w:val="545759"/>
              </w:rPr>
              <w:t>​</w:t>
            </w:r>
          </w:p>
        </w:tc>
        <w:tc>
          <w:tcPr>
            <w:tcW w:w="2060" w:type="dxa"/>
            <w:vAlign w:val="bottom"/>
          </w:tcPr>
          <w:p>
            <w:pPr>
              <w:ind w:left="60"/>
              <w:spacing w:after="0"/>
              <w:rPr>
                <w:sz w:val="20"/>
                <w:szCs w:val="20"/>
                <w:color w:val="auto"/>
              </w:rPr>
            </w:pPr>
            <w:r>
              <w:rPr>
                <w:rFonts w:ascii="Arial" w:cs="Arial" w:eastAsia="Arial" w:hAnsi="Arial"/>
                <w:sz w:val="13"/>
                <w:szCs w:val="13"/>
                <w:b w:val="1"/>
                <w:bCs w:val="1"/>
                <w:color w:val="545759"/>
              </w:rPr>
              <w:t>Immunovant, Inc.</w:t>
            </w:r>
          </w:p>
        </w:tc>
        <w:tc>
          <w:tcPr>
            <w:tcW w:w="420" w:type="dxa"/>
            <w:vAlign w:val="bottom"/>
          </w:tcPr>
          <w:p>
            <w:pPr>
              <w:ind w:left="220"/>
              <w:spacing w:after="0"/>
              <w:rPr>
                <w:sz w:val="20"/>
                <w:szCs w:val="20"/>
                <w:color w:val="auto"/>
              </w:rPr>
            </w:pPr>
            <w:r>
              <w:rPr>
                <w:rFonts w:ascii="Arial" w:cs="Arial" w:eastAsia="Arial" w:hAnsi="Arial"/>
                <w:sz w:val="13"/>
                <w:szCs w:val="13"/>
                <w:color w:val="545759"/>
              </w:rPr>
              <w:t>​ ​</w:t>
            </w:r>
          </w:p>
        </w:tc>
        <w:tc>
          <w:tcPr>
            <w:tcW w:w="2760" w:type="dxa"/>
            <w:vAlign w:val="bottom"/>
          </w:tcPr>
          <w:p>
            <w:pPr>
              <w:ind w:left="80"/>
              <w:spacing w:after="0"/>
              <w:rPr>
                <w:sz w:val="20"/>
                <w:szCs w:val="20"/>
                <w:color w:val="auto"/>
              </w:rPr>
            </w:pPr>
            <w:r>
              <w:rPr>
                <w:rFonts w:ascii="Arial" w:cs="Arial" w:eastAsia="Arial" w:hAnsi="Arial"/>
                <w:sz w:val="13"/>
                <w:szCs w:val="13"/>
                <w:color w:val="545759"/>
              </w:rPr>
              <w:t>Chief Medical Officer in 2021</w:t>
            </w: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51"/>
        </w:trPr>
        <w:tc>
          <w:tcPr>
            <w:tcW w:w="740" w:type="dxa"/>
            <w:vAlign w:val="bottom"/>
            <w:vMerge w:val="restart"/>
          </w:tcPr>
          <w:p>
            <w:pPr>
              <w:spacing w:after="0"/>
              <w:rPr>
                <w:sz w:val="20"/>
                <w:szCs w:val="20"/>
                <w:color w:val="auto"/>
              </w:rPr>
            </w:pPr>
            <w:r>
              <w:rPr>
                <w:rFonts w:ascii="Arial" w:cs="Arial" w:eastAsia="Arial" w:hAnsi="Arial"/>
                <w:sz w:val="13"/>
                <w:szCs w:val="13"/>
                <w:color w:val="545759"/>
              </w:rPr>
              <w:t>​</w:t>
            </w:r>
          </w:p>
        </w:tc>
        <w:tc>
          <w:tcPr>
            <w:tcW w:w="1420" w:type="dxa"/>
            <w:vAlign w:val="bottom"/>
            <w:vMerge w:val="restart"/>
          </w:tcPr>
          <w:p>
            <w:pPr>
              <w:ind w:left="720"/>
              <w:spacing w:after="0"/>
              <w:rPr>
                <w:sz w:val="20"/>
                <w:szCs w:val="20"/>
                <w:color w:val="auto"/>
              </w:rPr>
            </w:pPr>
            <w:r>
              <w:rPr>
                <w:rFonts w:ascii="Arial" w:cs="Arial" w:eastAsia="Arial" w:hAnsi="Arial"/>
                <w:sz w:val="13"/>
                <w:szCs w:val="13"/>
                <w:color w:val="545759"/>
              </w:rPr>
              <w:t>​</w:t>
            </w:r>
          </w:p>
        </w:tc>
        <w:tc>
          <w:tcPr>
            <w:tcW w:w="920" w:type="dxa"/>
            <w:vAlign w:val="bottom"/>
            <w:vMerge w:val="restart"/>
          </w:tcPr>
          <w:p>
            <w:pPr>
              <w:ind w:left="660"/>
              <w:spacing w:after="0"/>
              <w:rPr>
                <w:sz w:val="20"/>
                <w:szCs w:val="20"/>
                <w:color w:val="auto"/>
              </w:rPr>
            </w:pPr>
            <w:r>
              <w:rPr>
                <w:rFonts w:ascii="Arial" w:cs="Arial" w:eastAsia="Arial" w:hAnsi="Arial"/>
                <w:sz w:val="13"/>
                <w:szCs w:val="13"/>
                <w:color w:val="545759"/>
              </w:rPr>
              <w:t>​</w:t>
            </w:r>
          </w:p>
        </w:tc>
        <w:tc>
          <w:tcPr>
            <w:tcW w:w="100" w:type="dxa"/>
            <w:vAlign w:val="bottom"/>
            <w:tcBorders>
              <w:bottom w:val="single" w:sz="8" w:color="004987"/>
            </w:tcBorders>
            <w:gridSpan w:val="2"/>
          </w:tcPr>
          <w:p>
            <w:pPr>
              <w:spacing w:after="0"/>
              <w:rPr>
                <w:sz w:val="4"/>
                <w:szCs w:val="4"/>
                <w:color w:val="auto"/>
              </w:rPr>
            </w:pPr>
          </w:p>
        </w:tc>
        <w:tc>
          <w:tcPr>
            <w:tcW w:w="2060" w:type="dxa"/>
            <w:vAlign w:val="bottom"/>
            <w:tcBorders>
              <w:bottom w:val="single" w:sz="8" w:color="004987"/>
            </w:tcBorders>
          </w:tcPr>
          <w:p>
            <w:pPr>
              <w:spacing w:after="0"/>
              <w:rPr>
                <w:sz w:val="4"/>
                <w:szCs w:val="4"/>
                <w:color w:val="auto"/>
              </w:rPr>
            </w:pPr>
          </w:p>
        </w:tc>
        <w:tc>
          <w:tcPr>
            <w:tcW w:w="420" w:type="dxa"/>
            <w:vAlign w:val="bottom"/>
            <w:tcBorders>
              <w:bottom w:val="single" w:sz="8" w:color="004987"/>
            </w:tcBorders>
          </w:tcPr>
          <w:p>
            <w:pPr>
              <w:spacing w:after="0"/>
              <w:rPr>
                <w:sz w:val="4"/>
                <w:szCs w:val="4"/>
                <w:color w:val="auto"/>
              </w:rPr>
            </w:pPr>
          </w:p>
        </w:tc>
        <w:tc>
          <w:tcPr>
            <w:tcW w:w="2760" w:type="dxa"/>
            <w:vAlign w:val="bottom"/>
            <w:tcBorders>
              <w:bottom w:val="single" w:sz="8" w:color="004987"/>
            </w:tcBorders>
          </w:tcPr>
          <w:p>
            <w:pPr>
              <w:spacing w:after="0"/>
              <w:rPr>
                <w:sz w:val="4"/>
                <w:szCs w:val="4"/>
                <w:color w:val="auto"/>
              </w:rPr>
            </w:pPr>
          </w:p>
        </w:tc>
        <w:tc>
          <w:tcPr>
            <w:tcW w:w="120" w:type="dxa"/>
            <w:vAlign w:val="bottom"/>
            <w:tcBorders>
              <w:bottom w:val="single" w:sz="8" w:color="004987"/>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4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3"/>
                <w:szCs w:val="13"/>
                <w:color w:val="545759"/>
              </w:rPr>
              <w:t>​</w:t>
            </w:r>
          </w:p>
        </w:tc>
        <w:tc>
          <w:tcPr>
            <w:tcW w:w="2060" w:type="dxa"/>
            <w:vAlign w:val="bottom"/>
          </w:tcPr>
          <w:p>
            <w:pPr>
              <w:ind w:left="60"/>
              <w:spacing w:after="0"/>
              <w:rPr>
                <w:sz w:val="20"/>
                <w:szCs w:val="20"/>
                <w:color w:val="auto"/>
              </w:rPr>
            </w:pPr>
            <w:r>
              <w:rPr>
                <w:rFonts w:ascii="Arial" w:cs="Arial" w:eastAsia="Arial" w:hAnsi="Arial"/>
                <w:sz w:val="13"/>
                <w:szCs w:val="13"/>
                <w:b w:val="1"/>
                <w:bCs w:val="1"/>
                <w:color w:val="545759"/>
              </w:rPr>
              <w:t>Heartwood Biopharma Group</w:t>
            </w:r>
          </w:p>
        </w:tc>
        <w:tc>
          <w:tcPr>
            <w:tcW w:w="420" w:type="dxa"/>
            <w:vAlign w:val="bottom"/>
          </w:tcPr>
          <w:p>
            <w:pPr>
              <w:ind w:left="220"/>
              <w:spacing w:after="0"/>
              <w:rPr>
                <w:sz w:val="20"/>
                <w:szCs w:val="20"/>
                <w:color w:val="auto"/>
              </w:rPr>
            </w:pPr>
            <w:r>
              <w:rPr>
                <w:rFonts w:ascii="Arial" w:cs="Arial" w:eastAsia="Arial" w:hAnsi="Arial"/>
                <w:sz w:val="13"/>
                <w:szCs w:val="13"/>
                <w:color w:val="545759"/>
              </w:rPr>
              <w:t>​ ​</w:t>
            </w:r>
          </w:p>
        </w:tc>
        <w:tc>
          <w:tcPr>
            <w:tcW w:w="2760" w:type="dxa"/>
            <w:vAlign w:val="bottom"/>
          </w:tcPr>
          <w:p>
            <w:pPr>
              <w:ind w:left="80"/>
              <w:spacing w:after="0"/>
              <w:rPr>
                <w:sz w:val="20"/>
                <w:szCs w:val="20"/>
                <w:color w:val="auto"/>
              </w:rPr>
            </w:pPr>
            <w:r>
              <w:rPr>
                <w:rFonts w:ascii="Arial" w:cs="Arial" w:eastAsia="Arial" w:hAnsi="Arial"/>
                <w:sz w:val="13"/>
                <w:szCs w:val="13"/>
                <w:color w:val="545759"/>
              </w:rPr>
              <w:t>Chief Executive Officer from August 2021</w:t>
            </w: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3"/>
                <w:szCs w:val="13"/>
                <w:color w:val="545759"/>
              </w:rPr>
              <w:t>until December 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740" w:type="dxa"/>
            <w:vAlign w:val="bottom"/>
            <w:vMerge w:val="restart"/>
          </w:tcPr>
          <w:p>
            <w:pPr>
              <w:spacing w:after="0"/>
              <w:rPr>
                <w:sz w:val="20"/>
                <w:szCs w:val="20"/>
                <w:color w:val="auto"/>
              </w:rPr>
            </w:pPr>
            <w:r>
              <w:rPr>
                <w:rFonts w:ascii="Arial" w:cs="Arial" w:eastAsia="Arial" w:hAnsi="Arial"/>
                <w:sz w:val="13"/>
                <w:szCs w:val="13"/>
                <w:color w:val="545759"/>
              </w:rPr>
              <w:t>​</w:t>
            </w:r>
          </w:p>
        </w:tc>
        <w:tc>
          <w:tcPr>
            <w:tcW w:w="1420" w:type="dxa"/>
            <w:vAlign w:val="bottom"/>
            <w:vMerge w:val="restart"/>
          </w:tcPr>
          <w:p>
            <w:pPr>
              <w:ind w:left="720"/>
              <w:spacing w:after="0"/>
              <w:rPr>
                <w:sz w:val="20"/>
                <w:szCs w:val="20"/>
                <w:color w:val="auto"/>
              </w:rPr>
            </w:pPr>
            <w:r>
              <w:rPr>
                <w:rFonts w:ascii="Arial" w:cs="Arial" w:eastAsia="Arial" w:hAnsi="Arial"/>
                <w:sz w:val="13"/>
                <w:szCs w:val="13"/>
                <w:color w:val="545759"/>
              </w:rPr>
              <w:t>​</w:t>
            </w:r>
          </w:p>
        </w:tc>
        <w:tc>
          <w:tcPr>
            <w:tcW w:w="920" w:type="dxa"/>
            <w:vAlign w:val="bottom"/>
            <w:vMerge w:val="restart"/>
          </w:tcPr>
          <w:p>
            <w:pPr>
              <w:ind w:left="660"/>
              <w:spacing w:after="0"/>
              <w:rPr>
                <w:sz w:val="20"/>
                <w:szCs w:val="20"/>
                <w:color w:val="auto"/>
              </w:rPr>
            </w:pPr>
            <w:r>
              <w:rPr>
                <w:rFonts w:ascii="Arial" w:cs="Arial" w:eastAsia="Arial" w:hAnsi="Arial"/>
                <w:sz w:val="13"/>
                <w:szCs w:val="13"/>
                <w:color w:val="545759"/>
              </w:rPr>
              <w:t>​</w:t>
            </w:r>
          </w:p>
        </w:tc>
        <w:tc>
          <w:tcPr>
            <w:tcW w:w="100" w:type="dxa"/>
            <w:vAlign w:val="bottom"/>
            <w:gridSpan w:val="2"/>
          </w:tcPr>
          <w:p>
            <w:pPr>
              <w:spacing w:after="0"/>
              <w:rPr>
                <w:sz w:val="6"/>
                <w:szCs w:val="6"/>
                <w:color w:val="auto"/>
              </w:rPr>
            </w:pPr>
          </w:p>
        </w:tc>
        <w:tc>
          <w:tcPr>
            <w:tcW w:w="2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74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060" w:type="dxa"/>
            <w:vAlign w:val="bottom"/>
            <w:tcBorders>
              <w:top w:val="single" w:sz="8" w:color="004987"/>
            </w:tcBorders>
          </w:tcPr>
          <w:p>
            <w:pPr>
              <w:ind w:left="60"/>
              <w:spacing w:after="0"/>
              <w:rPr>
                <w:sz w:val="20"/>
                <w:szCs w:val="20"/>
                <w:color w:val="auto"/>
              </w:rPr>
            </w:pPr>
            <w:r>
              <w:rPr>
                <w:rFonts w:ascii="Arial" w:cs="Arial" w:eastAsia="Arial" w:hAnsi="Arial"/>
                <w:sz w:val="13"/>
                <w:szCs w:val="13"/>
                <w:b w:val="1"/>
                <w:bCs w:val="1"/>
                <w:color w:val="545759"/>
              </w:rPr>
              <w:t>Akebia Therapeutics, Inc.</w:t>
            </w:r>
          </w:p>
        </w:tc>
        <w:tc>
          <w:tcPr>
            <w:tcW w:w="420" w:type="dxa"/>
            <w:vAlign w:val="bottom"/>
            <w:tcBorders>
              <w:top w:val="single" w:sz="8" w:color="004987"/>
            </w:tcBorders>
          </w:tcPr>
          <w:p>
            <w:pPr>
              <w:ind w:left="220"/>
              <w:spacing w:after="0"/>
              <w:rPr>
                <w:sz w:val="20"/>
                <w:szCs w:val="20"/>
                <w:color w:val="auto"/>
              </w:rPr>
            </w:pPr>
            <w:r>
              <w:rPr>
                <w:rFonts w:ascii="Arial" w:cs="Arial" w:eastAsia="Arial" w:hAnsi="Arial"/>
                <w:sz w:val="13"/>
                <w:szCs w:val="13"/>
                <w:color w:val="545759"/>
              </w:rPr>
              <w:t>​ ​</w:t>
            </w:r>
          </w:p>
        </w:tc>
        <w:tc>
          <w:tcPr>
            <w:tcW w:w="2760" w:type="dxa"/>
            <w:vAlign w:val="bottom"/>
            <w:tcBorders>
              <w:top w:val="single" w:sz="8" w:color="004987"/>
            </w:tcBorders>
          </w:tcPr>
          <w:p>
            <w:pPr>
              <w:ind w:left="80"/>
              <w:spacing w:after="0"/>
              <w:rPr>
                <w:sz w:val="20"/>
                <w:szCs w:val="20"/>
                <w:color w:val="auto"/>
              </w:rPr>
            </w:pPr>
            <w:r>
              <w:rPr>
                <w:rFonts w:ascii="Arial" w:cs="Arial" w:eastAsia="Arial" w:hAnsi="Arial"/>
                <w:sz w:val="13"/>
                <w:szCs w:val="13"/>
                <w:color w:val="545759"/>
              </w:rPr>
              <w:t>Senior Vice President and Chief Medical</w:t>
            </w:r>
          </w:p>
        </w:tc>
        <w:tc>
          <w:tcPr>
            <w:tcW w:w="12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3"/>
                <w:szCs w:val="13"/>
                <w:color w:val="545759"/>
              </w:rPr>
              <w:t>Officer from 2017 to 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740" w:type="dxa"/>
            <w:vAlign w:val="bottom"/>
            <w:vMerge w:val="restart"/>
          </w:tcPr>
          <w:p>
            <w:pPr>
              <w:spacing w:after="0"/>
              <w:rPr>
                <w:sz w:val="20"/>
                <w:szCs w:val="20"/>
                <w:color w:val="auto"/>
              </w:rPr>
            </w:pPr>
            <w:r>
              <w:rPr>
                <w:rFonts w:ascii="Arial" w:cs="Arial" w:eastAsia="Arial" w:hAnsi="Arial"/>
                <w:sz w:val="13"/>
                <w:szCs w:val="13"/>
                <w:color w:val="545759"/>
              </w:rPr>
              <w:t>​</w:t>
            </w:r>
          </w:p>
        </w:tc>
        <w:tc>
          <w:tcPr>
            <w:tcW w:w="1420" w:type="dxa"/>
            <w:vAlign w:val="bottom"/>
            <w:vMerge w:val="restart"/>
          </w:tcPr>
          <w:p>
            <w:pPr>
              <w:ind w:left="720"/>
              <w:spacing w:after="0"/>
              <w:rPr>
                <w:sz w:val="20"/>
                <w:szCs w:val="20"/>
                <w:color w:val="auto"/>
              </w:rPr>
            </w:pPr>
            <w:r>
              <w:rPr>
                <w:rFonts w:ascii="Arial" w:cs="Arial" w:eastAsia="Arial" w:hAnsi="Arial"/>
                <w:sz w:val="13"/>
                <w:szCs w:val="13"/>
                <w:color w:val="545759"/>
              </w:rPr>
              <w:t>​</w:t>
            </w:r>
          </w:p>
        </w:tc>
        <w:tc>
          <w:tcPr>
            <w:tcW w:w="920" w:type="dxa"/>
            <w:vAlign w:val="bottom"/>
            <w:vMerge w:val="restart"/>
          </w:tcPr>
          <w:p>
            <w:pPr>
              <w:ind w:left="660"/>
              <w:spacing w:after="0"/>
              <w:rPr>
                <w:sz w:val="20"/>
                <w:szCs w:val="20"/>
                <w:color w:val="auto"/>
              </w:rPr>
            </w:pPr>
            <w:r>
              <w:rPr>
                <w:rFonts w:ascii="Arial" w:cs="Arial" w:eastAsia="Arial" w:hAnsi="Arial"/>
                <w:sz w:val="13"/>
                <w:szCs w:val="13"/>
                <w:color w:val="545759"/>
              </w:rPr>
              <w:t>​</w:t>
            </w:r>
          </w:p>
        </w:tc>
        <w:tc>
          <w:tcPr>
            <w:tcW w:w="100" w:type="dxa"/>
            <w:vAlign w:val="bottom"/>
            <w:gridSpan w:val="2"/>
          </w:tcPr>
          <w:p>
            <w:pPr>
              <w:spacing w:after="0"/>
              <w:rPr>
                <w:sz w:val="6"/>
                <w:szCs w:val="6"/>
                <w:color w:val="auto"/>
              </w:rPr>
            </w:pPr>
          </w:p>
        </w:tc>
        <w:tc>
          <w:tcPr>
            <w:tcW w:w="2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74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060" w:type="dxa"/>
            <w:vAlign w:val="bottom"/>
            <w:tcBorders>
              <w:top w:val="single" w:sz="8" w:color="004987"/>
            </w:tcBorders>
          </w:tcPr>
          <w:p>
            <w:pPr>
              <w:ind w:left="60"/>
              <w:spacing w:after="0"/>
              <w:rPr>
                <w:sz w:val="20"/>
                <w:szCs w:val="20"/>
                <w:color w:val="auto"/>
              </w:rPr>
            </w:pPr>
            <w:r>
              <w:rPr>
                <w:rFonts w:ascii="Arial" w:cs="Arial" w:eastAsia="Arial" w:hAnsi="Arial"/>
                <w:sz w:val="13"/>
                <w:szCs w:val="13"/>
                <w:b w:val="1"/>
                <w:bCs w:val="1"/>
                <w:color w:val="545759"/>
              </w:rPr>
              <w:t>AbbVie Inc.</w:t>
            </w:r>
          </w:p>
        </w:tc>
        <w:tc>
          <w:tcPr>
            <w:tcW w:w="420" w:type="dxa"/>
            <w:vAlign w:val="bottom"/>
            <w:tcBorders>
              <w:top w:val="single" w:sz="8" w:color="004987"/>
            </w:tcBorders>
          </w:tcPr>
          <w:p>
            <w:pPr>
              <w:ind w:left="220"/>
              <w:spacing w:after="0"/>
              <w:rPr>
                <w:sz w:val="20"/>
                <w:szCs w:val="20"/>
                <w:color w:val="auto"/>
              </w:rPr>
            </w:pPr>
            <w:r>
              <w:rPr>
                <w:rFonts w:ascii="Arial" w:cs="Arial" w:eastAsia="Arial" w:hAnsi="Arial"/>
                <w:sz w:val="13"/>
                <w:szCs w:val="13"/>
                <w:color w:val="545759"/>
              </w:rPr>
              <w:t>​ ​</w:t>
            </w:r>
          </w:p>
        </w:tc>
        <w:tc>
          <w:tcPr>
            <w:tcW w:w="2760" w:type="dxa"/>
            <w:vAlign w:val="bottom"/>
            <w:tcBorders>
              <w:top w:val="single" w:sz="8" w:color="004987"/>
            </w:tcBorders>
          </w:tcPr>
          <w:p>
            <w:pPr>
              <w:ind w:left="80"/>
              <w:spacing w:after="0"/>
              <w:rPr>
                <w:sz w:val="20"/>
                <w:szCs w:val="20"/>
                <w:color w:val="auto"/>
              </w:rPr>
            </w:pPr>
            <w:r>
              <w:rPr>
                <w:rFonts w:ascii="Arial" w:cs="Arial" w:eastAsia="Arial" w:hAnsi="Arial"/>
                <w:sz w:val="13"/>
                <w:szCs w:val="13"/>
                <w:color w:val="545759"/>
              </w:rPr>
              <w:t>Vice President in Clinical Development</w:t>
            </w:r>
          </w:p>
        </w:tc>
        <w:tc>
          <w:tcPr>
            <w:tcW w:w="12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3"/>
                <w:szCs w:val="13"/>
                <w:color w:val="545759"/>
              </w:rPr>
              <w:t>from 2013 to 2016, including Men’s and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3"/>
                <w:szCs w:val="13"/>
                <w:color w:val="545759"/>
              </w:rPr>
              <w:t>Women’s Health and Metabolic</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3"/>
                <w:szCs w:val="13"/>
                <w:color w:val="545759"/>
              </w:rPr>
              <w:t>Development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740" w:type="dxa"/>
            <w:vAlign w:val="bottom"/>
            <w:vMerge w:val="restart"/>
          </w:tcPr>
          <w:p>
            <w:pPr>
              <w:spacing w:after="0"/>
              <w:rPr>
                <w:sz w:val="20"/>
                <w:szCs w:val="20"/>
                <w:color w:val="auto"/>
              </w:rPr>
            </w:pPr>
            <w:r>
              <w:rPr>
                <w:rFonts w:ascii="Arial" w:cs="Arial" w:eastAsia="Arial" w:hAnsi="Arial"/>
                <w:sz w:val="13"/>
                <w:szCs w:val="13"/>
                <w:color w:val="545759"/>
              </w:rPr>
              <w:t>​</w:t>
            </w:r>
          </w:p>
        </w:tc>
        <w:tc>
          <w:tcPr>
            <w:tcW w:w="1420" w:type="dxa"/>
            <w:vAlign w:val="bottom"/>
            <w:vMerge w:val="restart"/>
          </w:tcPr>
          <w:p>
            <w:pPr>
              <w:ind w:left="720"/>
              <w:spacing w:after="0"/>
              <w:rPr>
                <w:sz w:val="20"/>
                <w:szCs w:val="20"/>
                <w:color w:val="auto"/>
              </w:rPr>
            </w:pPr>
            <w:r>
              <w:rPr>
                <w:rFonts w:ascii="Arial" w:cs="Arial" w:eastAsia="Arial" w:hAnsi="Arial"/>
                <w:sz w:val="13"/>
                <w:szCs w:val="13"/>
                <w:color w:val="545759"/>
              </w:rPr>
              <w:t>​</w:t>
            </w:r>
          </w:p>
        </w:tc>
        <w:tc>
          <w:tcPr>
            <w:tcW w:w="920" w:type="dxa"/>
            <w:vAlign w:val="bottom"/>
            <w:vMerge w:val="restart"/>
          </w:tcPr>
          <w:p>
            <w:pPr>
              <w:ind w:left="660"/>
              <w:spacing w:after="0"/>
              <w:rPr>
                <w:sz w:val="20"/>
                <w:szCs w:val="20"/>
                <w:color w:val="auto"/>
              </w:rPr>
            </w:pPr>
            <w:r>
              <w:rPr>
                <w:rFonts w:ascii="Arial" w:cs="Arial" w:eastAsia="Arial" w:hAnsi="Arial"/>
                <w:sz w:val="13"/>
                <w:szCs w:val="13"/>
                <w:color w:val="545759"/>
              </w:rPr>
              <w:t>​</w:t>
            </w:r>
          </w:p>
        </w:tc>
        <w:tc>
          <w:tcPr>
            <w:tcW w:w="100" w:type="dxa"/>
            <w:vAlign w:val="bottom"/>
            <w:gridSpan w:val="2"/>
          </w:tcPr>
          <w:p>
            <w:pPr>
              <w:spacing w:after="0"/>
              <w:rPr>
                <w:sz w:val="5"/>
                <w:szCs w:val="5"/>
                <w:color w:val="auto"/>
              </w:rPr>
            </w:pPr>
          </w:p>
        </w:tc>
        <w:tc>
          <w:tcPr>
            <w:tcW w:w="2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060" w:type="dxa"/>
            <w:vAlign w:val="bottom"/>
            <w:tcBorders>
              <w:top w:val="single" w:sz="8" w:color="004987"/>
            </w:tcBorders>
          </w:tcPr>
          <w:p>
            <w:pPr>
              <w:ind w:left="60"/>
              <w:spacing w:after="0"/>
              <w:rPr>
                <w:sz w:val="20"/>
                <w:szCs w:val="20"/>
                <w:color w:val="auto"/>
              </w:rPr>
            </w:pPr>
            <w:r>
              <w:rPr>
                <w:rFonts w:ascii="Arial" w:cs="Arial" w:eastAsia="Arial" w:hAnsi="Arial"/>
                <w:sz w:val="13"/>
                <w:szCs w:val="13"/>
                <w:b w:val="1"/>
                <w:bCs w:val="1"/>
                <w:color w:val="545759"/>
              </w:rPr>
              <w:t>Abbott Laboratories</w:t>
            </w:r>
          </w:p>
        </w:tc>
        <w:tc>
          <w:tcPr>
            <w:tcW w:w="420" w:type="dxa"/>
            <w:vAlign w:val="bottom"/>
            <w:tcBorders>
              <w:top w:val="single" w:sz="8" w:color="004987"/>
            </w:tcBorders>
          </w:tcPr>
          <w:p>
            <w:pPr>
              <w:ind w:left="220"/>
              <w:spacing w:after="0"/>
              <w:rPr>
                <w:sz w:val="20"/>
                <w:szCs w:val="20"/>
                <w:color w:val="auto"/>
              </w:rPr>
            </w:pPr>
            <w:r>
              <w:rPr>
                <w:rFonts w:ascii="Arial" w:cs="Arial" w:eastAsia="Arial" w:hAnsi="Arial"/>
                <w:sz w:val="13"/>
                <w:szCs w:val="13"/>
                <w:color w:val="545759"/>
              </w:rPr>
              <w:t>​ ​</w:t>
            </w:r>
          </w:p>
        </w:tc>
        <w:tc>
          <w:tcPr>
            <w:tcW w:w="2880" w:type="dxa"/>
            <w:vAlign w:val="bottom"/>
            <w:tcBorders>
              <w:top w:val="single" w:sz="8" w:color="004987"/>
            </w:tcBorders>
            <w:gridSpan w:val="2"/>
          </w:tcPr>
          <w:p>
            <w:pPr>
              <w:ind w:left="80"/>
              <w:spacing w:after="0" w:line="212" w:lineRule="exact"/>
              <w:rPr>
                <w:sz w:val="20"/>
                <w:szCs w:val="20"/>
                <w:color w:val="auto"/>
              </w:rPr>
            </w:pPr>
            <w:r>
              <w:rPr>
                <w:rFonts w:ascii="Arial" w:cs="Arial" w:eastAsia="Arial" w:hAnsi="Arial"/>
                <w:sz w:val="13"/>
                <w:szCs w:val="13"/>
                <w:color w:val="545759"/>
              </w:rPr>
              <w:t xml:space="preserve">Various leadership roles from 2003 through </w:t>
            </w:r>
            <w:r>
              <w:rPr>
                <w:rFonts w:ascii="Arial" w:cs="Arial" w:eastAsia="Arial" w:hAnsi="Arial"/>
                <w:sz w:val="24"/>
                <w:szCs w:val="24"/>
                <w:color w:val="545759"/>
                <w:vertAlign w:val="superscript"/>
              </w:rPr>
              <w:t>​</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3"/>
                <w:szCs w:val="13"/>
                <w:color w:val="545759"/>
              </w:rPr>
              <w:t>2012, including as Divisional Vice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3"/>
                <w:szCs w:val="13"/>
                <w:color w:val="545759"/>
              </w:rPr>
              <w:t>President of Pain, Respiratory and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3"/>
                <w:szCs w:val="13"/>
                <w:color w:val="545759"/>
              </w:rPr>
              <w:t>Metabolic Disease Development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740" w:type="dxa"/>
            <w:vAlign w:val="bottom"/>
            <w:tcBorders>
              <w:bottom w:val="single" w:sz="8" w:color="004987"/>
            </w:tcBorders>
          </w:tcPr>
          <w:p>
            <w:pPr>
              <w:spacing w:after="0"/>
              <w:rPr>
                <w:sz w:val="5"/>
                <w:szCs w:val="5"/>
                <w:color w:val="auto"/>
              </w:rPr>
            </w:pPr>
          </w:p>
        </w:tc>
        <w:tc>
          <w:tcPr>
            <w:tcW w:w="1420" w:type="dxa"/>
            <w:vAlign w:val="bottom"/>
            <w:tcBorders>
              <w:bottom w:val="single" w:sz="8" w:color="004987"/>
            </w:tcBorders>
          </w:tcPr>
          <w:p>
            <w:pPr>
              <w:spacing w:after="0"/>
              <w:rPr>
                <w:sz w:val="5"/>
                <w:szCs w:val="5"/>
                <w:color w:val="auto"/>
              </w:rPr>
            </w:pPr>
          </w:p>
        </w:tc>
        <w:tc>
          <w:tcPr>
            <w:tcW w:w="920" w:type="dxa"/>
            <w:vAlign w:val="bottom"/>
            <w:tcBorders>
              <w:bottom w:val="single" w:sz="8" w:color="004987"/>
            </w:tcBorders>
          </w:tcPr>
          <w:p>
            <w:pPr>
              <w:spacing w:after="0"/>
              <w:rPr>
                <w:sz w:val="5"/>
                <w:szCs w:val="5"/>
                <w:color w:val="auto"/>
              </w:rPr>
            </w:pPr>
          </w:p>
        </w:tc>
        <w:tc>
          <w:tcPr>
            <w:tcW w:w="20" w:type="dxa"/>
            <w:vAlign w:val="bottom"/>
            <w:tcBorders>
              <w:bottom w:val="single" w:sz="8" w:color="004987"/>
            </w:tcBorders>
          </w:tcPr>
          <w:p>
            <w:pPr>
              <w:spacing w:after="0"/>
              <w:rPr>
                <w:sz w:val="5"/>
                <w:szCs w:val="5"/>
                <w:color w:val="auto"/>
              </w:rPr>
            </w:pPr>
          </w:p>
        </w:tc>
        <w:tc>
          <w:tcPr>
            <w:tcW w:w="80" w:type="dxa"/>
            <w:vAlign w:val="bottom"/>
            <w:tcBorders>
              <w:bottom w:val="single" w:sz="8" w:color="004987"/>
            </w:tcBorders>
          </w:tcPr>
          <w:p>
            <w:pPr>
              <w:spacing w:after="0"/>
              <w:rPr>
                <w:sz w:val="5"/>
                <w:szCs w:val="5"/>
                <w:color w:val="auto"/>
              </w:rPr>
            </w:pPr>
          </w:p>
        </w:tc>
        <w:tc>
          <w:tcPr>
            <w:tcW w:w="2060" w:type="dxa"/>
            <w:vAlign w:val="bottom"/>
            <w:tcBorders>
              <w:bottom w:val="single" w:sz="8" w:color="004987"/>
            </w:tcBorders>
          </w:tcPr>
          <w:p>
            <w:pPr>
              <w:spacing w:after="0"/>
              <w:rPr>
                <w:sz w:val="5"/>
                <w:szCs w:val="5"/>
                <w:color w:val="auto"/>
              </w:rPr>
            </w:pPr>
          </w:p>
        </w:tc>
        <w:tc>
          <w:tcPr>
            <w:tcW w:w="420" w:type="dxa"/>
            <w:vAlign w:val="bottom"/>
            <w:tcBorders>
              <w:bottom w:val="single" w:sz="8" w:color="004987"/>
            </w:tcBorders>
          </w:tcPr>
          <w:p>
            <w:pPr>
              <w:spacing w:after="0"/>
              <w:rPr>
                <w:sz w:val="5"/>
                <w:szCs w:val="5"/>
                <w:color w:val="auto"/>
              </w:rPr>
            </w:pPr>
          </w:p>
        </w:tc>
        <w:tc>
          <w:tcPr>
            <w:tcW w:w="2760" w:type="dxa"/>
            <w:vAlign w:val="bottom"/>
            <w:tcBorders>
              <w:bottom w:val="single" w:sz="8" w:color="004987"/>
            </w:tcBorders>
          </w:tcPr>
          <w:p>
            <w:pPr>
              <w:spacing w:after="0"/>
              <w:rPr>
                <w:sz w:val="5"/>
                <w:szCs w:val="5"/>
                <w:color w:val="auto"/>
              </w:rPr>
            </w:pPr>
          </w:p>
        </w:tc>
        <w:tc>
          <w:tcPr>
            <w:tcW w:w="120" w:type="dxa"/>
            <w:vAlign w:val="bottom"/>
            <w:tcBorders>
              <w:bottom w:val="single" w:sz="8" w:color="004987"/>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740" w:type="dxa"/>
            <w:vAlign w:val="bottom"/>
          </w:tcPr>
          <w:p>
            <w:pPr>
              <w:spacing w:after="0"/>
              <w:rPr>
                <w:sz w:val="24"/>
                <w:szCs w:val="24"/>
                <w:color w:val="auto"/>
              </w:rPr>
            </w:pPr>
          </w:p>
        </w:tc>
        <w:tc>
          <w:tcPr>
            <w:tcW w:w="240" w:type="dxa"/>
            <w:vAlign w:val="bottom"/>
            <w:shd w:val="clear" w:color="auto" w:fill="288DC0"/>
          </w:tcPr>
          <w:p>
            <w:pPr>
              <w:ind w:left="40"/>
              <w:spacing w:after="0"/>
              <w:rPr>
                <w:sz w:val="20"/>
                <w:szCs w:val="20"/>
                <w:color w:val="auto"/>
              </w:rPr>
            </w:pPr>
            <w:r>
              <w:rPr>
                <w:rFonts w:ascii="Arial" w:cs="Arial" w:eastAsia="Arial" w:hAnsi="Arial"/>
                <w:sz w:val="19"/>
                <w:szCs w:val="19"/>
                <w:b w:val="1"/>
                <w:bCs w:val="1"/>
                <w:color w:val="FFFFFF"/>
              </w:rPr>
              <w:t>​</w:t>
            </w:r>
          </w:p>
        </w:tc>
        <w:tc>
          <w:tcPr>
            <w:tcW w:w="2500" w:type="dxa"/>
            <w:vAlign w:val="bottom"/>
            <w:shd w:val="clear" w:color="auto" w:fill="288DC0"/>
          </w:tcPr>
          <w:p>
            <w:pPr>
              <w:jc w:val="center"/>
              <w:spacing w:after="0"/>
              <w:rPr>
                <w:sz w:val="20"/>
                <w:szCs w:val="20"/>
                <w:color w:val="auto"/>
              </w:rPr>
            </w:pPr>
            <w:r>
              <w:rPr>
                <w:rFonts w:ascii="Arial" w:cs="Arial" w:eastAsia="Arial" w:hAnsi="Arial"/>
                <w:sz w:val="19"/>
                <w:szCs w:val="19"/>
                <w:b w:val="1"/>
                <w:bCs w:val="1"/>
                <w:color w:val="FFFFFF"/>
                <w:w w:val="91"/>
              </w:rPr>
              <w:t>JAMES J. MARINO, 76</w:t>
            </w:r>
          </w:p>
        </w:tc>
        <w:tc>
          <w:tcPr>
            <w:tcW w:w="100" w:type="dxa"/>
            <w:vAlign w:val="bottom"/>
            <w:shd w:val="clear" w:color="auto" w:fill="288DC0"/>
          </w:tcPr>
          <w:p>
            <w:pPr>
              <w:spacing w:after="0"/>
              <w:rPr>
                <w:sz w:val="24"/>
                <w:szCs w:val="24"/>
                <w:color w:val="auto"/>
              </w:rPr>
            </w:pPr>
          </w:p>
        </w:tc>
        <w:tc>
          <w:tcPr>
            <w:tcW w:w="140" w:type="dxa"/>
            <w:vAlign w:val="bottom"/>
          </w:tcPr>
          <w:p>
            <w:pPr>
              <w:jc w:val="right"/>
              <w:ind w:right="77"/>
              <w:spacing w:after="0"/>
              <w:rPr>
                <w:sz w:val="20"/>
                <w:szCs w:val="20"/>
                <w:color w:val="auto"/>
              </w:rPr>
            </w:pPr>
            <w:r>
              <w:rPr>
                <w:rFonts w:ascii="Arial" w:cs="Arial" w:eastAsia="Arial" w:hAnsi="Arial"/>
                <w:sz w:val="19"/>
                <w:szCs w:val="19"/>
                <w:b w:val="1"/>
                <w:bCs w:val="1"/>
                <w:color w:val="FFFFFF"/>
              </w:rPr>
              <w:t>​</w:t>
            </w:r>
          </w:p>
        </w:tc>
        <w:tc>
          <w:tcPr>
            <w:tcW w:w="100" w:type="dxa"/>
            <w:vAlign w:val="bottom"/>
          </w:tcPr>
          <w:p>
            <w:pPr>
              <w:spacing w:after="0"/>
              <w:rPr>
                <w:sz w:val="24"/>
                <w:szCs w:val="24"/>
                <w:color w:val="auto"/>
              </w:rPr>
            </w:pPr>
          </w:p>
        </w:tc>
        <w:tc>
          <w:tcPr>
            <w:tcW w:w="100" w:type="dxa"/>
            <w:vAlign w:val="bottom"/>
            <w:shd w:val="clear" w:color="auto" w:fill="288DC0"/>
          </w:tcPr>
          <w:p>
            <w:pPr>
              <w:spacing w:after="0"/>
              <w:rPr>
                <w:sz w:val="20"/>
                <w:szCs w:val="20"/>
                <w:color w:val="auto"/>
              </w:rPr>
            </w:pPr>
            <w:r>
              <w:rPr>
                <w:rFonts w:ascii="Arial" w:cs="Arial" w:eastAsia="Arial" w:hAnsi="Arial"/>
                <w:sz w:val="19"/>
                <w:szCs w:val="19"/>
                <w:b w:val="1"/>
                <w:bCs w:val="1"/>
                <w:color w:val="FFFFFF"/>
              </w:rPr>
              <w:t>​</w:t>
            </w:r>
          </w:p>
        </w:tc>
        <w:tc>
          <w:tcPr>
            <w:tcW w:w="2310" w:type="dxa"/>
            <w:vAlign w:val="bottom"/>
            <w:shd w:val="clear" w:color="auto" w:fill="288DC0"/>
          </w:tcPr>
          <w:p>
            <w:pPr>
              <w:ind w:left="60"/>
              <w:spacing w:after="0"/>
              <w:rPr>
                <w:sz w:val="20"/>
                <w:szCs w:val="20"/>
                <w:color w:val="auto"/>
              </w:rPr>
            </w:pPr>
            <w:r>
              <w:rPr>
                <w:rFonts w:ascii="Arial" w:cs="Arial" w:eastAsia="Arial" w:hAnsi="Arial"/>
                <w:sz w:val="17"/>
                <w:szCs w:val="17"/>
                <w:b w:val="1"/>
                <w:bCs w:val="1"/>
                <w:color w:val="FFFFFF"/>
              </w:rPr>
              <w:t>CAREER HIGHLIGHTS</w:t>
            </w:r>
          </w:p>
        </w:tc>
        <w:tc>
          <w:tcPr>
            <w:tcW w:w="150" w:type="dxa"/>
            <w:vAlign w:val="bottom"/>
            <w:shd w:val="clear" w:color="auto" w:fill="288DC0"/>
          </w:tcPr>
          <w:p>
            <w:pPr>
              <w:spacing w:after="0"/>
              <w:rPr>
                <w:sz w:val="24"/>
                <w:szCs w:val="24"/>
                <w:color w:val="auto"/>
              </w:rPr>
            </w:pPr>
          </w:p>
        </w:tc>
        <w:tc>
          <w:tcPr>
            <w:tcW w:w="100" w:type="dxa"/>
            <w:vAlign w:val="bottom"/>
            <w:shd w:val="clear" w:color="auto" w:fill="288DC0"/>
          </w:tcPr>
          <w:p>
            <w:pPr>
              <w:spacing w:after="0"/>
              <w:rPr>
                <w:sz w:val="24"/>
                <w:szCs w:val="24"/>
                <w:color w:val="auto"/>
              </w:rPr>
            </w:pPr>
          </w:p>
        </w:tc>
        <w:tc>
          <w:tcPr>
            <w:tcW w:w="2640" w:type="dxa"/>
            <w:vAlign w:val="bottom"/>
            <w:shd w:val="clear" w:color="auto" w:fill="288DC0"/>
          </w:tcPr>
          <w:p>
            <w:pPr>
              <w:spacing w:after="0"/>
              <w:rPr>
                <w:sz w:val="24"/>
                <w:szCs w:val="24"/>
                <w:color w:val="auto"/>
              </w:rPr>
            </w:pPr>
          </w:p>
        </w:tc>
        <w:tc>
          <w:tcPr>
            <w:tcW w:w="160" w:type="dxa"/>
            <w:vAlign w:val="bottom"/>
            <w:shd w:val="clear" w:color="auto" w:fill="288DC0"/>
          </w:tcPr>
          <w:p>
            <w:pPr>
              <w:ind w:left="100"/>
              <w:spacing w:after="0"/>
              <w:rPr>
                <w:sz w:val="20"/>
                <w:szCs w:val="20"/>
                <w:color w:val="auto"/>
              </w:rPr>
            </w:pPr>
            <w:r>
              <w:rPr>
                <w:rFonts w:ascii="Arial" w:cs="Arial" w:eastAsia="Arial" w:hAnsi="Arial"/>
                <w:sz w:val="19"/>
                <w:szCs w:val="19"/>
                <w:b w:val="1"/>
                <w:bCs w:val="1"/>
                <w:color w:val="FFFFFF"/>
              </w:rPr>
              <w: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40" w:type="dxa"/>
            <w:vAlign w:val="bottom"/>
          </w:tcPr>
          <w:p>
            <w:pPr>
              <w:spacing w:after="0"/>
              <w:rPr>
                <w:sz w:val="19"/>
                <w:szCs w:val="19"/>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3"/>
                <w:szCs w:val="13"/>
                <w:color w:val="545759"/>
              </w:rPr>
              <w:t>​</w:t>
            </w:r>
          </w:p>
        </w:tc>
        <w:tc>
          <w:tcPr>
            <w:tcW w:w="2500" w:type="dxa"/>
            <w:vAlign w:val="bottom"/>
            <w:shd w:val="clear" w:color="auto" w:fill="EEEEEE"/>
          </w:tcPr>
          <w:p>
            <w:pPr>
              <w:jc w:val="right"/>
              <w:ind w:right="989"/>
              <w:spacing w:after="0"/>
              <w:rPr>
                <w:sz w:val="20"/>
                <w:szCs w:val="20"/>
                <w:color w:val="auto"/>
              </w:rPr>
            </w:pPr>
            <w:r>
              <w:rPr>
                <w:rFonts w:ascii="Arial" w:cs="Arial" w:eastAsia="Arial" w:hAnsi="Arial"/>
                <w:sz w:val="15"/>
                <w:szCs w:val="15"/>
                <w:b w:val="1"/>
                <w:bCs w:val="1"/>
                <w:color w:val="545759"/>
              </w:rPr>
              <w:t>Director</w:t>
            </w:r>
          </w:p>
        </w:tc>
        <w:tc>
          <w:tcPr>
            <w:tcW w:w="100" w:type="dxa"/>
            <w:vAlign w:val="bottom"/>
            <w:shd w:val="clear" w:color="auto" w:fill="EEEEEE"/>
          </w:tcPr>
          <w:p>
            <w:pPr>
              <w:spacing w:after="0"/>
              <w:rPr>
                <w:sz w:val="19"/>
                <w:szCs w:val="19"/>
                <w:color w:val="auto"/>
              </w:rPr>
            </w:pPr>
          </w:p>
        </w:tc>
        <w:tc>
          <w:tcPr>
            <w:tcW w:w="140" w:type="dxa"/>
            <w:vAlign w:val="bottom"/>
          </w:tcPr>
          <w:p>
            <w:pPr>
              <w:jc w:val="right"/>
              <w:ind w:right="97"/>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19"/>
                <w:szCs w:val="19"/>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31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Dechert LLP</w:t>
            </w:r>
          </w:p>
        </w:tc>
        <w:tc>
          <w:tcPr>
            <w:tcW w:w="150" w:type="dxa"/>
            <w:vAlign w:val="bottom"/>
            <w:shd w:val="clear" w:color="auto" w:fill="D4E8F2"/>
          </w:tcPr>
          <w:p>
            <w:pPr>
              <w:ind w:left="5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40" w:type="dxa"/>
            <w:vAlign w:val="bottom"/>
          </w:tcPr>
          <w:p>
            <w:pPr>
              <w:ind w:left="80"/>
              <w:spacing w:after="0"/>
              <w:rPr>
                <w:sz w:val="20"/>
                <w:szCs w:val="20"/>
                <w:color w:val="auto"/>
              </w:rPr>
            </w:pPr>
            <w:r>
              <w:rPr>
                <w:rFonts w:ascii="Arial" w:cs="Arial" w:eastAsia="Arial" w:hAnsi="Arial"/>
                <w:sz w:val="13"/>
                <w:szCs w:val="13"/>
                <w:color w:val="545759"/>
              </w:rPr>
              <w:t>Former Partner at the global law firm,</w:t>
            </w:r>
          </w:p>
        </w:tc>
        <w:tc>
          <w:tcPr>
            <w:tcW w:w="880" w:type="dxa"/>
            <w:vAlign w:val="bottom"/>
            <w:gridSpan w:val="2"/>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64"/>
        </w:trPr>
        <w:tc>
          <w:tcPr>
            <w:tcW w:w="740" w:type="dxa"/>
            <w:vAlign w:val="bottom"/>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2500" w:type="dxa"/>
            <w:vAlign w:val="bottom"/>
            <w:vMerge w:val="restart"/>
            <w:shd w:val="clear" w:color="auto" w:fill="EEEEEE"/>
          </w:tcPr>
          <w:p>
            <w:pPr>
              <w:jc w:val="center"/>
              <w:spacing w:after="0"/>
              <w:rPr>
                <w:sz w:val="20"/>
                <w:szCs w:val="20"/>
                <w:color w:val="auto"/>
              </w:rPr>
            </w:pPr>
            <w:r>
              <w:rPr>
                <w:rFonts w:ascii="Arial" w:cs="Arial" w:eastAsia="Arial" w:hAnsi="Arial"/>
                <w:sz w:val="13"/>
                <w:szCs w:val="13"/>
                <w:color w:val="545759"/>
              </w:rPr>
              <w:t>since March 2017</w:t>
            </w:r>
          </w:p>
        </w:tc>
        <w:tc>
          <w:tcPr>
            <w:tcW w:w="100" w:type="dxa"/>
            <w:vAlign w:val="bottom"/>
            <w:shd w:val="clear" w:color="auto" w:fill="EEEEE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310" w:type="dxa"/>
            <w:vAlign w:val="bottom"/>
            <w:shd w:val="clear" w:color="auto" w:fill="D4E8F2"/>
          </w:tcPr>
          <w:p>
            <w:pPr>
              <w:spacing w:after="0"/>
              <w:rPr>
                <w:sz w:val="14"/>
                <w:szCs w:val="14"/>
                <w:color w:val="auto"/>
              </w:rPr>
            </w:pPr>
          </w:p>
        </w:tc>
        <w:tc>
          <w:tcPr>
            <w:tcW w:w="15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where he served as Managing Partner of</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740" w:type="dxa"/>
            <w:vAlign w:val="bottom"/>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500" w:type="dxa"/>
            <w:vAlign w:val="bottom"/>
            <w:vMerge w:val="continue"/>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shd w:val="clear" w:color="auto" w:fill="D4E8F2"/>
          </w:tcPr>
          <w:p>
            <w:pPr>
              <w:spacing w:after="0"/>
              <w:rPr>
                <w:sz w:val="10"/>
                <w:szCs w:val="10"/>
                <w:color w:val="auto"/>
              </w:rPr>
            </w:pPr>
          </w:p>
        </w:tc>
        <w:tc>
          <w:tcPr>
            <w:tcW w:w="2310" w:type="dxa"/>
            <w:vAlign w:val="bottom"/>
            <w:shd w:val="clear" w:color="auto" w:fill="D4E8F2"/>
          </w:tcPr>
          <w:p>
            <w:pPr>
              <w:spacing w:after="0"/>
              <w:rPr>
                <w:sz w:val="10"/>
                <w:szCs w:val="10"/>
                <w:color w:val="auto"/>
              </w:rPr>
            </w:pPr>
          </w:p>
        </w:tc>
        <w:tc>
          <w:tcPr>
            <w:tcW w:w="150" w:type="dxa"/>
            <w:vAlign w:val="bottom"/>
            <w:shd w:val="clear" w:color="auto" w:fill="D4E8F2"/>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vMerge w:val="restart"/>
          </w:tcPr>
          <w:p>
            <w:pPr>
              <w:ind w:left="80"/>
              <w:spacing w:after="0"/>
              <w:rPr>
                <w:sz w:val="20"/>
                <w:szCs w:val="20"/>
                <w:color w:val="auto"/>
              </w:rPr>
            </w:pPr>
            <w:r>
              <w:rPr>
                <w:rFonts w:ascii="Arial" w:cs="Arial" w:eastAsia="Arial" w:hAnsi="Arial"/>
                <w:sz w:val="13"/>
                <w:szCs w:val="13"/>
                <w:color w:val="545759"/>
              </w:rPr>
              <w:t>the Princeton Office and Chair of Life</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740" w:type="dxa"/>
            <w:vAlign w:val="bottom"/>
          </w:tcPr>
          <w:p>
            <w:pPr>
              <w:spacing w:after="0"/>
              <w:rPr>
                <w:sz w:val="4"/>
                <w:szCs w:val="4"/>
                <w:color w:val="auto"/>
              </w:rPr>
            </w:pPr>
          </w:p>
        </w:tc>
        <w:tc>
          <w:tcPr>
            <w:tcW w:w="240" w:type="dxa"/>
            <w:vAlign w:val="bottom"/>
            <w:shd w:val="clear" w:color="auto" w:fill="EEEEEE"/>
          </w:tcPr>
          <w:p>
            <w:pPr>
              <w:spacing w:after="0"/>
              <w:rPr>
                <w:sz w:val="4"/>
                <w:szCs w:val="4"/>
                <w:color w:val="auto"/>
              </w:rPr>
            </w:pPr>
          </w:p>
        </w:tc>
        <w:tc>
          <w:tcPr>
            <w:tcW w:w="2500" w:type="dxa"/>
            <w:vAlign w:val="bottom"/>
            <w:shd w:val="clear" w:color="auto" w:fill="EEEEEE"/>
          </w:tcPr>
          <w:p>
            <w:pPr>
              <w:spacing w:after="0"/>
              <w:rPr>
                <w:sz w:val="4"/>
                <w:szCs w:val="4"/>
                <w:color w:val="auto"/>
              </w:rPr>
            </w:pPr>
          </w:p>
        </w:tc>
        <w:tc>
          <w:tcPr>
            <w:tcW w:w="100" w:type="dxa"/>
            <w:vAlign w:val="bottom"/>
            <w:shd w:val="clear" w:color="auto" w:fill="EEEEE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shd w:val="clear" w:color="auto" w:fill="D4E8F2"/>
          </w:tcPr>
          <w:p>
            <w:pPr>
              <w:spacing w:after="0"/>
              <w:rPr>
                <w:sz w:val="4"/>
                <w:szCs w:val="4"/>
                <w:color w:val="auto"/>
              </w:rPr>
            </w:pPr>
          </w:p>
        </w:tc>
        <w:tc>
          <w:tcPr>
            <w:tcW w:w="2310" w:type="dxa"/>
            <w:vAlign w:val="bottom"/>
            <w:shd w:val="clear" w:color="auto" w:fill="D4E8F2"/>
          </w:tcPr>
          <w:p>
            <w:pPr>
              <w:spacing w:after="0"/>
              <w:rPr>
                <w:sz w:val="4"/>
                <w:szCs w:val="4"/>
                <w:color w:val="auto"/>
              </w:rPr>
            </w:pPr>
          </w:p>
        </w:tc>
        <w:tc>
          <w:tcPr>
            <w:tcW w:w="150" w:type="dxa"/>
            <w:vAlign w:val="bottom"/>
            <w:shd w:val="clear" w:color="auto" w:fill="D4E8F2"/>
          </w:tcPr>
          <w:p>
            <w:pPr>
              <w:spacing w:after="0"/>
              <w:rPr>
                <w:sz w:val="4"/>
                <w:szCs w:val="4"/>
                <w:color w:val="auto"/>
              </w:rPr>
            </w:pPr>
          </w:p>
        </w:tc>
        <w:tc>
          <w:tcPr>
            <w:tcW w:w="100" w:type="dxa"/>
            <w:vAlign w:val="bottom"/>
          </w:tcPr>
          <w:p>
            <w:pPr>
              <w:spacing w:after="0"/>
              <w:rPr>
                <w:sz w:val="4"/>
                <w:szCs w:val="4"/>
                <w:color w:val="auto"/>
              </w:rPr>
            </w:pPr>
          </w:p>
        </w:tc>
        <w:tc>
          <w:tcPr>
            <w:tcW w:w="2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5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10" w:type="dxa"/>
            <w:vAlign w:val="bottom"/>
            <w:shd w:val="clear" w:color="auto" w:fill="D4E8F2"/>
          </w:tcPr>
          <w:p>
            <w:pPr>
              <w:spacing w:after="0"/>
              <w:rPr>
                <w:sz w:val="15"/>
                <w:szCs w:val="15"/>
                <w:color w:val="auto"/>
              </w:rPr>
            </w:pPr>
          </w:p>
        </w:tc>
        <w:tc>
          <w:tcPr>
            <w:tcW w:w="15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Science practice</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740" w:type="dxa"/>
            <w:vAlign w:val="bottom"/>
          </w:tcPr>
          <w:p>
            <w:pPr>
              <w:spacing w:after="0"/>
              <w:rPr>
                <w:sz w:val="7"/>
                <w:szCs w:val="7"/>
                <w:color w:val="auto"/>
              </w:rPr>
            </w:pPr>
          </w:p>
        </w:tc>
        <w:tc>
          <w:tcPr>
            <w:tcW w:w="240" w:type="dxa"/>
            <w:vAlign w:val="bottom"/>
            <w:shd w:val="clear" w:color="auto" w:fill="EEEEEE"/>
          </w:tcPr>
          <w:p>
            <w:pPr>
              <w:spacing w:after="0"/>
              <w:rPr>
                <w:sz w:val="7"/>
                <w:szCs w:val="7"/>
                <w:color w:val="auto"/>
              </w:rPr>
            </w:pPr>
          </w:p>
        </w:tc>
        <w:tc>
          <w:tcPr>
            <w:tcW w:w="2500" w:type="dxa"/>
            <w:vAlign w:val="bottom"/>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140" w:type="dxa"/>
            <w:vAlign w:val="bottom"/>
            <w:vMerge w:val="restart"/>
          </w:tcPr>
          <w:p>
            <w:pPr>
              <w:jc w:val="right"/>
              <w:ind w:right="97"/>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7"/>
                <w:szCs w:val="7"/>
                <w:color w:val="auto"/>
              </w:rPr>
            </w:pPr>
          </w:p>
        </w:tc>
        <w:tc>
          <w:tcPr>
            <w:tcW w:w="100" w:type="dxa"/>
            <w:vAlign w:val="bottom"/>
            <w:shd w:val="clear" w:color="auto" w:fill="D4E8F2"/>
          </w:tcPr>
          <w:p>
            <w:pPr>
              <w:spacing w:after="0"/>
              <w:rPr>
                <w:sz w:val="7"/>
                <w:szCs w:val="7"/>
                <w:color w:val="auto"/>
              </w:rPr>
            </w:pPr>
          </w:p>
        </w:tc>
        <w:tc>
          <w:tcPr>
            <w:tcW w:w="2310" w:type="dxa"/>
            <w:vAlign w:val="bottom"/>
            <w:shd w:val="clear" w:color="auto" w:fill="D4E8F2"/>
          </w:tcPr>
          <w:p>
            <w:pPr>
              <w:spacing w:after="0"/>
              <w:rPr>
                <w:sz w:val="7"/>
                <w:szCs w:val="7"/>
                <w:color w:val="auto"/>
              </w:rPr>
            </w:pPr>
          </w:p>
        </w:tc>
        <w:tc>
          <w:tcPr>
            <w:tcW w:w="150" w:type="dxa"/>
            <w:vAlign w:val="bottom"/>
            <w:shd w:val="clear" w:color="auto" w:fill="D4E8F2"/>
          </w:tcPr>
          <w:p>
            <w:pPr>
              <w:spacing w:after="0"/>
              <w:rPr>
                <w:sz w:val="7"/>
                <w:szCs w:val="7"/>
                <w:color w:val="auto"/>
              </w:rPr>
            </w:pPr>
          </w:p>
        </w:tc>
        <w:tc>
          <w:tcPr>
            <w:tcW w:w="100" w:type="dxa"/>
            <w:vAlign w:val="bottom"/>
          </w:tcPr>
          <w:p>
            <w:pPr>
              <w:spacing w:after="0"/>
              <w:rPr>
                <w:sz w:val="7"/>
                <w:szCs w:val="7"/>
                <w:color w:val="auto"/>
              </w:rPr>
            </w:pPr>
          </w:p>
        </w:tc>
        <w:tc>
          <w:tcPr>
            <w:tcW w:w="2640" w:type="dxa"/>
            <w:vAlign w:val="bottom"/>
          </w:tcPr>
          <w:p>
            <w:pPr>
              <w:spacing w:after="0"/>
              <w:rPr>
                <w:sz w:val="7"/>
                <w:szCs w:val="7"/>
                <w:color w:val="auto"/>
              </w:rPr>
            </w:pPr>
          </w:p>
        </w:tc>
        <w:tc>
          <w:tcPr>
            <w:tcW w:w="8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24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500" w:type="dxa"/>
            <w:vAlign w:val="bottom"/>
            <w:tcBorders>
              <w:top w:val="single" w:sz="8" w:color="004987"/>
            </w:tcBorders>
          </w:tcPr>
          <w:p>
            <w:pPr>
              <w:jc w:val="center"/>
              <w:ind w:right="9"/>
              <w:spacing w:after="0"/>
              <w:rPr>
                <w:sz w:val="20"/>
                <w:szCs w:val="20"/>
                <w:color w:val="auto"/>
              </w:rPr>
            </w:pPr>
            <w:r>
              <w:rPr>
                <w:rFonts w:ascii="Arial" w:cs="Arial" w:eastAsia="Arial" w:hAnsi="Arial"/>
                <w:sz w:val="13"/>
                <w:szCs w:val="13"/>
                <w:b w:val="1"/>
                <w:bCs w:val="1"/>
                <w:color w:val="545759"/>
                <w:w w:val="97"/>
              </w:rPr>
              <w:t>PUBLIC BOARDS:</w:t>
            </w:r>
          </w:p>
        </w:tc>
        <w:tc>
          <w:tcPr>
            <w:tcW w:w="100" w:type="dxa"/>
            <w:vAlign w:val="bottom"/>
            <w:tcBorders>
              <w:top w:val="single" w:sz="8" w:color="004987"/>
            </w:tcBorders>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31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b w:val="1"/>
                <w:bCs w:val="1"/>
                <w:color w:val="545759"/>
              </w:rPr>
              <w:t>Traws Pharma, Inc.*</w:t>
            </w:r>
          </w:p>
        </w:tc>
        <w:tc>
          <w:tcPr>
            <w:tcW w:w="150" w:type="dxa"/>
            <w:vAlign w:val="bottom"/>
            <w:tcBorders>
              <w:top w:val="single" w:sz="8" w:color="004987"/>
            </w:tcBorders>
            <w:shd w:val="clear" w:color="auto" w:fill="D4E8F2"/>
          </w:tcPr>
          <w:p>
            <w:pPr>
              <w:ind w:left="50"/>
              <w:spacing w:after="0"/>
              <w:rPr>
                <w:sz w:val="20"/>
                <w:szCs w:val="20"/>
                <w:color w:val="auto"/>
              </w:rPr>
            </w:pPr>
            <w:r>
              <w:rPr>
                <w:rFonts w:ascii="Arial" w:cs="Arial" w:eastAsia="Arial" w:hAnsi="Arial"/>
                <w:sz w:val="13"/>
                <w:szCs w:val="13"/>
                <w:color w:val="545759"/>
              </w:rPr>
              <w:t>​</w:t>
            </w:r>
          </w:p>
        </w:tc>
        <w:tc>
          <w:tcPr>
            <w:tcW w:w="10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40" w:type="dxa"/>
            <w:vAlign w:val="bottom"/>
            <w:tcBorders>
              <w:top w:val="single" w:sz="8" w:color="004987"/>
            </w:tcBorders>
          </w:tcPr>
          <w:p>
            <w:pPr>
              <w:ind w:left="80"/>
              <w:spacing w:after="0"/>
              <w:rPr>
                <w:sz w:val="20"/>
                <w:szCs w:val="20"/>
                <w:color w:val="auto"/>
              </w:rPr>
            </w:pPr>
            <w:r>
              <w:rPr>
                <w:rFonts w:ascii="Arial" w:cs="Arial" w:eastAsia="Arial" w:hAnsi="Arial"/>
                <w:sz w:val="13"/>
                <w:szCs w:val="13"/>
                <w:color w:val="545759"/>
              </w:rPr>
              <w:t>Former director from 2015 through</w:t>
            </w:r>
          </w:p>
        </w:tc>
        <w:tc>
          <w:tcPr>
            <w:tcW w:w="160" w:type="dxa"/>
            <w:vAlign w:val="bottom"/>
            <w:tcBorders>
              <w:top w:val="single" w:sz="8" w:color="004987"/>
            </w:tcBorders>
          </w:tcPr>
          <w:p>
            <w:pPr>
              <w:ind w:left="4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tcPr>
          <w:p>
            <w:pPr>
              <w:jc w:val="right"/>
              <w:ind w:right="1169"/>
              <w:spacing w:after="0"/>
              <w:rPr>
                <w:sz w:val="20"/>
                <w:szCs w:val="20"/>
                <w:color w:val="auto"/>
              </w:rPr>
            </w:pPr>
            <w:r>
              <w:rPr>
                <w:rFonts w:ascii="Arial" w:cs="Arial" w:eastAsia="Arial" w:hAnsi="Arial"/>
                <w:sz w:val="13"/>
                <w:szCs w:val="13"/>
                <w:b w:val="1"/>
                <w:bCs w:val="1"/>
                <w:color w:val="004987"/>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310" w:type="dxa"/>
            <w:vAlign w:val="bottom"/>
            <w:shd w:val="clear" w:color="auto" w:fill="D4E8F2"/>
          </w:tcPr>
          <w:p>
            <w:pPr>
              <w:ind w:left="60"/>
              <w:spacing w:after="0"/>
              <w:rPr>
                <w:sz w:val="20"/>
                <w:szCs w:val="20"/>
                <w:color w:val="auto"/>
              </w:rPr>
            </w:pPr>
            <w:r>
              <w:rPr>
                <w:rFonts w:ascii="Arial" w:cs="Arial" w:eastAsia="Arial" w:hAnsi="Arial"/>
                <w:sz w:val="13"/>
                <w:szCs w:val="13"/>
                <w:color w:val="545759"/>
              </w:rPr>
              <w:t>(formerly Onconova Therapeutics,</w:t>
            </w:r>
          </w:p>
        </w:tc>
        <w:tc>
          <w:tcPr>
            <w:tcW w:w="15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September 2024 and Chairman of the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10" w:type="dxa"/>
            <w:vAlign w:val="bottom"/>
            <w:shd w:val="clear" w:color="auto" w:fill="D4E8F2"/>
          </w:tcPr>
          <w:p>
            <w:pPr>
              <w:ind w:left="60"/>
              <w:spacing w:after="0"/>
              <w:rPr>
                <w:sz w:val="20"/>
                <w:szCs w:val="20"/>
                <w:color w:val="auto"/>
              </w:rPr>
            </w:pPr>
            <w:r>
              <w:rPr>
                <w:rFonts w:ascii="Arial" w:cs="Arial" w:eastAsia="Arial" w:hAnsi="Arial"/>
                <w:sz w:val="13"/>
                <w:szCs w:val="13"/>
                <w:color w:val="545759"/>
              </w:rPr>
              <w:t>Inc.)</w:t>
            </w:r>
          </w:p>
        </w:tc>
        <w:tc>
          <w:tcPr>
            <w:tcW w:w="15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Board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980" w:type="dxa"/>
            <w:vAlign w:val="bottom"/>
            <w:gridSpan w:val="2"/>
          </w:tcPr>
          <w:p>
            <w:pPr>
              <w:spacing w:after="0"/>
              <w:rPr>
                <w:sz w:val="6"/>
                <w:szCs w:val="6"/>
                <w:color w:val="auto"/>
              </w:rPr>
            </w:pPr>
          </w:p>
        </w:tc>
        <w:tc>
          <w:tcPr>
            <w:tcW w:w="2500" w:type="dxa"/>
            <w:vAlign w:val="bottom"/>
          </w:tcPr>
          <w:p>
            <w:pPr>
              <w:spacing w:after="0"/>
              <w:rPr>
                <w:sz w:val="6"/>
                <w:szCs w:val="6"/>
                <w:color w:val="auto"/>
              </w:rPr>
            </w:pPr>
          </w:p>
        </w:tc>
        <w:tc>
          <w:tcPr>
            <w:tcW w:w="24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shd w:val="clear" w:color="auto" w:fill="D4E8F2"/>
          </w:tcPr>
          <w:p>
            <w:pPr>
              <w:spacing w:after="0"/>
              <w:rPr>
                <w:sz w:val="6"/>
                <w:szCs w:val="6"/>
                <w:color w:val="auto"/>
              </w:rPr>
            </w:pPr>
          </w:p>
        </w:tc>
        <w:tc>
          <w:tcPr>
            <w:tcW w:w="2310" w:type="dxa"/>
            <w:vAlign w:val="bottom"/>
            <w:shd w:val="clear" w:color="auto" w:fill="D4E8F2"/>
          </w:tcPr>
          <w:p>
            <w:pPr>
              <w:spacing w:after="0"/>
              <w:rPr>
                <w:sz w:val="6"/>
                <w:szCs w:val="6"/>
                <w:color w:val="auto"/>
              </w:rPr>
            </w:pPr>
          </w:p>
        </w:tc>
        <w:tc>
          <w:tcPr>
            <w:tcW w:w="150" w:type="dxa"/>
            <w:vAlign w:val="bottom"/>
            <w:shd w:val="clear" w:color="auto" w:fill="D4E8F2"/>
          </w:tcPr>
          <w:p>
            <w:pPr>
              <w:spacing w:after="0"/>
              <w:rPr>
                <w:sz w:val="6"/>
                <w:szCs w:val="6"/>
                <w:color w:val="auto"/>
              </w:rPr>
            </w:pPr>
          </w:p>
        </w:tc>
        <w:tc>
          <w:tcPr>
            <w:tcW w:w="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24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500" w:type="dxa"/>
            <w:vAlign w:val="bottom"/>
            <w:tcBorders>
              <w:top w:val="single" w:sz="8" w:color="004987"/>
            </w:tcBorders>
          </w:tcPr>
          <w:p>
            <w:pPr>
              <w:jc w:val="center"/>
              <w:ind w:right="9"/>
              <w:spacing w:after="0"/>
              <w:rPr>
                <w:sz w:val="20"/>
                <w:szCs w:val="20"/>
                <w:color w:val="auto"/>
              </w:rPr>
            </w:pPr>
            <w:r>
              <w:rPr>
                <w:rFonts w:ascii="Arial" w:cs="Arial" w:eastAsia="Arial" w:hAnsi="Arial"/>
                <w:sz w:val="13"/>
                <w:szCs w:val="13"/>
                <w:b w:val="1"/>
                <w:bCs w:val="1"/>
                <w:color w:val="545759"/>
                <w:w w:val="98"/>
              </w:rPr>
              <w:t>COMMITTEES:</w:t>
            </w:r>
          </w:p>
        </w:tc>
        <w:tc>
          <w:tcPr>
            <w:tcW w:w="100" w:type="dxa"/>
            <w:vAlign w:val="bottom"/>
            <w:tcBorders>
              <w:top w:val="single" w:sz="8" w:color="004987"/>
            </w:tcBorders>
          </w:tcPr>
          <w:p>
            <w:pPr>
              <w:spacing w:after="0"/>
              <w:rPr>
                <w:sz w:val="18"/>
                <w:szCs w:val="18"/>
                <w:color w:val="auto"/>
              </w:rPr>
            </w:pPr>
          </w:p>
        </w:tc>
        <w:tc>
          <w:tcPr>
            <w:tcW w:w="140" w:type="dxa"/>
            <w:vAlign w:val="bottom"/>
          </w:tcPr>
          <w:p>
            <w:pPr>
              <w:jc w:val="right"/>
              <w:ind w:right="97"/>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18"/>
                <w:szCs w:val="18"/>
                <w:color w:val="auto"/>
              </w:rPr>
            </w:pPr>
          </w:p>
        </w:tc>
        <w:tc>
          <w:tcPr>
            <w:tcW w:w="10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31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b w:val="1"/>
                <w:bCs w:val="1"/>
                <w:color w:val="545759"/>
              </w:rPr>
              <w:t>Pharmacopeia Inc.</w:t>
            </w:r>
          </w:p>
        </w:tc>
        <w:tc>
          <w:tcPr>
            <w:tcW w:w="150" w:type="dxa"/>
            <w:vAlign w:val="bottom"/>
            <w:tcBorders>
              <w:top w:val="single" w:sz="8" w:color="004987"/>
            </w:tcBorders>
            <w:shd w:val="clear" w:color="auto" w:fill="D4E8F2"/>
          </w:tcPr>
          <w:p>
            <w:pPr>
              <w:ind w:left="50"/>
              <w:spacing w:after="0"/>
              <w:rPr>
                <w:sz w:val="20"/>
                <w:szCs w:val="20"/>
                <w:color w:val="auto"/>
              </w:rPr>
            </w:pPr>
            <w:r>
              <w:rPr>
                <w:rFonts w:ascii="Arial" w:cs="Arial" w:eastAsia="Arial" w:hAnsi="Arial"/>
                <w:sz w:val="13"/>
                <w:szCs w:val="13"/>
                <w:color w:val="545759"/>
              </w:rPr>
              <w:t>​</w:t>
            </w:r>
          </w:p>
        </w:tc>
        <w:tc>
          <w:tcPr>
            <w:tcW w:w="10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40" w:type="dxa"/>
            <w:vAlign w:val="bottom"/>
            <w:tcBorders>
              <w:top w:val="single" w:sz="8" w:color="004987"/>
            </w:tcBorders>
          </w:tcPr>
          <w:p>
            <w:pPr>
              <w:ind w:left="80"/>
              <w:spacing w:after="0"/>
              <w:rPr>
                <w:sz w:val="20"/>
                <w:szCs w:val="20"/>
                <w:color w:val="auto"/>
              </w:rPr>
            </w:pPr>
            <w:r>
              <w:rPr>
                <w:rFonts w:ascii="Arial" w:cs="Arial" w:eastAsia="Arial" w:hAnsi="Arial"/>
                <w:sz w:val="13"/>
                <w:szCs w:val="13"/>
                <w:color w:val="545759"/>
              </w:rPr>
              <w:t>Former director</w:t>
            </w:r>
          </w:p>
        </w:tc>
        <w:tc>
          <w:tcPr>
            <w:tcW w:w="160" w:type="dxa"/>
            <w:vAlign w:val="bottom"/>
            <w:tcBorders>
              <w:top w:val="single" w:sz="8" w:color="004987"/>
            </w:tcBorders>
          </w:tcPr>
          <w:p>
            <w:pPr>
              <w:ind w:left="4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3"/>
                <w:szCs w:val="13"/>
                <w:b w:val="1"/>
                <w:bCs w:val="1"/>
                <w:color w:val="004987"/>
              </w:rPr>
              <w:t>Audit, Compensation and Organization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310" w:type="dxa"/>
            <w:vAlign w:val="bottom"/>
            <w:shd w:val="clear" w:color="auto" w:fill="D4E8F2"/>
          </w:tcPr>
          <w:p>
            <w:pPr>
              <w:spacing w:after="0"/>
              <w:rPr>
                <w:sz w:val="14"/>
                <w:szCs w:val="14"/>
                <w:color w:val="auto"/>
              </w:rPr>
            </w:pPr>
          </w:p>
        </w:tc>
        <w:tc>
          <w:tcPr>
            <w:tcW w:w="15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3"/>
                <w:szCs w:val="13"/>
                <w:b w:val="1"/>
                <w:bCs w:val="1"/>
                <w:color w:val="004987"/>
              </w:rPr>
              <w:t>Development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4E8F2"/>
          </w:tcPr>
          <w:p>
            <w:pPr>
              <w:spacing w:after="0"/>
              <w:rPr>
                <w:sz w:val="16"/>
                <w:szCs w:val="16"/>
                <w:color w:val="auto"/>
              </w:rPr>
            </w:pPr>
          </w:p>
        </w:tc>
        <w:tc>
          <w:tcPr>
            <w:tcW w:w="2310" w:type="dxa"/>
            <w:vAlign w:val="bottom"/>
            <w:shd w:val="clear" w:color="auto" w:fill="D4E8F2"/>
          </w:tcPr>
          <w:p>
            <w:pPr>
              <w:spacing w:after="0"/>
              <w:rPr>
                <w:sz w:val="16"/>
                <w:szCs w:val="16"/>
                <w:color w:val="auto"/>
              </w:rPr>
            </w:pPr>
          </w:p>
        </w:tc>
        <w:tc>
          <w:tcPr>
            <w:tcW w:w="150" w:type="dxa"/>
            <w:vAlign w:val="bottom"/>
            <w:shd w:val="clear" w:color="auto" w:fill="D4E8F2"/>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980" w:type="dxa"/>
            <w:vAlign w:val="bottom"/>
            <w:gridSpan w:val="2"/>
          </w:tcPr>
          <w:p>
            <w:pPr>
              <w:spacing w:after="0"/>
              <w:rPr>
                <w:sz w:val="5"/>
                <w:szCs w:val="5"/>
                <w:color w:val="auto"/>
              </w:rPr>
            </w:pPr>
          </w:p>
        </w:tc>
        <w:tc>
          <w:tcPr>
            <w:tcW w:w="250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D4E8F2"/>
          </w:tcPr>
          <w:p>
            <w:pPr>
              <w:spacing w:after="0"/>
              <w:rPr>
                <w:sz w:val="5"/>
                <w:szCs w:val="5"/>
                <w:color w:val="auto"/>
              </w:rPr>
            </w:pPr>
          </w:p>
        </w:tc>
        <w:tc>
          <w:tcPr>
            <w:tcW w:w="2310" w:type="dxa"/>
            <w:vAlign w:val="bottom"/>
            <w:shd w:val="clear" w:color="auto" w:fill="D4E8F2"/>
          </w:tcPr>
          <w:p>
            <w:pPr>
              <w:spacing w:after="0"/>
              <w:rPr>
                <w:sz w:val="5"/>
                <w:szCs w:val="5"/>
                <w:color w:val="auto"/>
              </w:rPr>
            </w:pPr>
          </w:p>
        </w:tc>
        <w:tc>
          <w:tcPr>
            <w:tcW w:w="150" w:type="dxa"/>
            <w:vAlign w:val="bottom"/>
            <w:shd w:val="clear" w:color="auto" w:fill="D4E8F2"/>
          </w:tcPr>
          <w:p>
            <w:pPr>
              <w:spacing w:after="0"/>
              <w:rPr>
                <w:sz w:val="5"/>
                <w:szCs w:val="5"/>
                <w:color w:val="auto"/>
              </w:rPr>
            </w:pPr>
          </w:p>
        </w:tc>
        <w:tc>
          <w:tcPr>
            <w:tcW w:w="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0" w:type="dxa"/>
            <w:vAlign w:val="bottom"/>
          </w:tcPr>
          <w:p>
            <w:pPr>
              <w:spacing w:after="0"/>
              <w:rPr>
                <w:sz w:val="18"/>
                <w:szCs w:val="18"/>
                <w:color w:val="auto"/>
              </w:rPr>
            </w:pPr>
          </w:p>
        </w:tc>
        <w:tc>
          <w:tcPr>
            <w:tcW w:w="24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500" w:type="dxa"/>
            <w:vAlign w:val="bottom"/>
            <w:tcBorders>
              <w:top w:val="single" w:sz="8" w:color="004987"/>
            </w:tcBorders>
          </w:tcPr>
          <w:p>
            <w:pPr>
              <w:jc w:val="center"/>
              <w:ind w:right="9"/>
              <w:spacing w:after="0"/>
              <w:rPr>
                <w:sz w:val="20"/>
                <w:szCs w:val="20"/>
                <w:color w:val="auto"/>
              </w:rPr>
            </w:pPr>
            <w:r>
              <w:rPr>
                <w:rFonts w:ascii="Arial" w:cs="Arial" w:eastAsia="Arial" w:hAnsi="Arial"/>
                <w:sz w:val="13"/>
                <w:szCs w:val="13"/>
                <w:b w:val="1"/>
                <w:bCs w:val="1"/>
                <w:color w:val="545759"/>
                <w:w w:val="95"/>
              </w:rPr>
              <w:t>EDUCATION:</w:t>
            </w:r>
          </w:p>
        </w:tc>
        <w:tc>
          <w:tcPr>
            <w:tcW w:w="100" w:type="dxa"/>
            <w:vAlign w:val="bottom"/>
            <w:tcBorders>
              <w:top w:val="single" w:sz="8" w:color="004987"/>
            </w:tcBorders>
          </w:tcPr>
          <w:p>
            <w:pPr>
              <w:spacing w:after="0"/>
              <w:rPr>
                <w:sz w:val="18"/>
                <w:szCs w:val="18"/>
                <w:color w:val="auto"/>
              </w:rPr>
            </w:pPr>
          </w:p>
        </w:tc>
        <w:tc>
          <w:tcPr>
            <w:tcW w:w="140" w:type="dxa"/>
            <w:vAlign w:val="bottom"/>
          </w:tcPr>
          <w:p>
            <w:pPr>
              <w:jc w:val="right"/>
              <w:ind w:right="97"/>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18"/>
                <w:szCs w:val="18"/>
                <w:color w:val="auto"/>
              </w:rPr>
            </w:pPr>
          </w:p>
        </w:tc>
        <w:tc>
          <w:tcPr>
            <w:tcW w:w="10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31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b w:val="1"/>
                <w:bCs w:val="1"/>
                <w:color w:val="545759"/>
              </w:rPr>
              <w:t>BioNJ Inc.</w:t>
            </w:r>
          </w:p>
        </w:tc>
        <w:tc>
          <w:tcPr>
            <w:tcW w:w="150" w:type="dxa"/>
            <w:vAlign w:val="bottom"/>
            <w:tcBorders>
              <w:top w:val="single" w:sz="8" w:color="004987"/>
            </w:tcBorders>
            <w:shd w:val="clear" w:color="auto" w:fill="D4E8F2"/>
          </w:tcPr>
          <w:p>
            <w:pPr>
              <w:ind w:left="50"/>
              <w:spacing w:after="0"/>
              <w:rPr>
                <w:sz w:val="20"/>
                <w:szCs w:val="20"/>
                <w:color w:val="auto"/>
              </w:rPr>
            </w:pPr>
            <w:r>
              <w:rPr>
                <w:rFonts w:ascii="Arial" w:cs="Arial" w:eastAsia="Arial" w:hAnsi="Arial"/>
                <w:sz w:val="13"/>
                <w:szCs w:val="13"/>
                <w:color w:val="545759"/>
              </w:rPr>
              <w:t>​</w:t>
            </w:r>
          </w:p>
        </w:tc>
        <w:tc>
          <w:tcPr>
            <w:tcW w:w="10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40" w:type="dxa"/>
            <w:vAlign w:val="bottom"/>
            <w:tcBorders>
              <w:top w:val="single" w:sz="8" w:color="004987"/>
            </w:tcBorders>
          </w:tcPr>
          <w:p>
            <w:pPr>
              <w:ind w:left="80"/>
              <w:spacing w:after="0"/>
              <w:rPr>
                <w:sz w:val="20"/>
                <w:szCs w:val="20"/>
                <w:color w:val="auto"/>
              </w:rPr>
            </w:pPr>
            <w:r>
              <w:rPr>
                <w:rFonts w:ascii="Arial" w:cs="Arial" w:eastAsia="Arial" w:hAnsi="Arial"/>
                <w:sz w:val="13"/>
                <w:szCs w:val="13"/>
                <w:color w:val="545759"/>
              </w:rPr>
              <w:t>Co-founder and former counsel</w:t>
            </w:r>
          </w:p>
        </w:tc>
        <w:tc>
          <w:tcPr>
            <w:tcW w:w="160" w:type="dxa"/>
            <w:vAlign w:val="bottom"/>
            <w:tcBorders>
              <w:top w:val="single" w:sz="8" w:color="004987"/>
            </w:tcBorders>
          </w:tcPr>
          <w:p>
            <w:pPr>
              <w:ind w:left="4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3"/>
                <w:szCs w:val="13"/>
                <w:color w:val="545759"/>
              </w:rPr>
              <w:t>B.A., M.B.A., and J.D. from Rutgers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310" w:type="dxa"/>
            <w:vAlign w:val="bottom"/>
            <w:shd w:val="clear" w:color="auto" w:fill="D4E8F2"/>
          </w:tcPr>
          <w:p>
            <w:pPr>
              <w:spacing w:after="0"/>
              <w:rPr>
                <w:sz w:val="14"/>
                <w:szCs w:val="14"/>
                <w:color w:val="auto"/>
              </w:rPr>
            </w:pPr>
          </w:p>
        </w:tc>
        <w:tc>
          <w:tcPr>
            <w:tcW w:w="15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3"/>
                <w:szCs w:val="13"/>
                <w:color w:val="545759"/>
              </w:rPr>
              <w:t>University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10" w:type="dxa"/>
            <w:vAlign w:val="bottom"/>
            <w:shd w:val="clear" w:color="auto" w:fill="D4E8F2"/>
          </w:tcPr>
          <w:p>
            <w:pPr>
              <w:spacing w:after="0"/>
              <w:rPr>
                <w:sz w:val="15"/>
                <w:szCs w:val="15"/>
                <w:color w:val="auto"/>
              </w:rPr>
            </w:pPr>
          </w:p>
        </w:tc>
        <w:tc>
          <w:tcPr>
            <w:tcW w:w="15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980" w:type="dxa"/>
            <w:vAlign w:val="bottom"/>
            <w:gridSpan w:val="2"/>
            <w:vMerge w:val="restart"/>
          </w:tcPr>
          <w:p>
            <w:pPr>
              <w:ind w:left="740"/>
              <w:spacing w:after="0"/>
              <w:rPr>
                <w:sz w:val="20"/>
                <w:szCs w:val="20"/>
                <w:color w:val="auto"/>
              </w:rPr>
            </w:pPr>
            <w:r>
              <w:rPr>
                <w:rFonts w:ascii="Arial" w:cs="Arial" w:eastAsia="Arial" w:hAnsi="Arial"/>
                <w:sz w:val="13"/>
                <w:szCs w:val="13"/>
                <w:color w:val="545759"/>
              </w:rPr>
              <w:t>​</w:t>
            </w:r>
          </w:p>
        </w:tc>
        <w:tc>
          <w:tcPr>
            <w:tcW w:w="2500" w:type="dxa"/>
            <w:vAlign w:val="bottom"/>
            <w:vMerge w:val="restart"/>
          </w:tcPr>
          <w:p>
            <w:pPr>
              <w:jc w:val="right"/>
              <w:ind w:right="1169"/>
              <w:spacing w:after="0"/>
              <w:rPr>
                <w:sz w:val="20"/>
                <w:szCs w:val="20"/>
                <w:color w:val="auto"/>
              </w:rPr>
            </w:pPr>
            <w:r>
              <w:rPr>
                <w:rFonts w:ascii="Arial" w:cs="Arial" w:eastAsia="Arial" w:hAnsi="Arial"/>
                <w:sz w:val="13"/>
                <w:szCs w:val="13"/>
                <w:color w:val="545759"/>
              </w:rPr>
              <w:t>​</w:t>
            </w:r>
          </w:p>
        </w:tc>
        <w:tc>
          <w:tcPr>
            <w:tcW w:w="240" w:type="dxa"/>
            <w:vAlign w:val="bottom"/>
            <w:gridSpan w:val="2"/>
            <w:vMerge w:val="restart"/>
          </w:tcPr>
          <w:p>
            <w:pPr>
              <w:jc w:val="right"/>
              <w:ind w:right="97"/>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6"/>
                <w:szCs w:val="6"/>
                <w:color w:val="auto"/>
              </w:rPr>
            </w:pPr>
          </w:p>
        </w:tc>
        <w:tc>
          <w:tcPr>
            <w:tcW w:w="100" w:type="dxa"/>
            <w:vAlign w:val="bottom"/>
            <w:tcBorders>
              <w:bottom w:val="single" w:sz="8" w:color="004987"/>
            </w:tcBorders>
            <w:shd w:val="clear" w:color="auto" w:fill="D4E8F2"/>
          </w:tcPr>
          <w:p>
            <w:pPr>
              <w:spacing w:after="0"/>
              <w:rPr>
                <w:sz w:val="6"/>
                <w:szCs w:val="6"/>
                <w:color w:val="auto"/>
              </w:rPr>
            </w:pPr>
          </w:p>
        </w:tc>
        <w:tc>
          <w:tcPr>
            <w:tcW w:w="2310" w:type="dxa"/>
            <w:vAlign w:val="bottom"/>
            <w:tcBorders>
              <w:bottom w:val="single" w:sz="8" w:color="004987"/>
            </w:tcBorders>
            <w:shd w:val="clear" w:color="auto" w:fill="D4E8F2"/>
          </w:tcPr>
          <w:p>
            <w:pPr>
              <w:spacing w:after="0"/>
              <w:rPr>
                <w:sz w:val="6"/>
                <w:szCs w:val="6"/>
                <w:color w:val="auto"/>
              </w:rPr>
            </w:pPr>
          </w:p>
        </w:tc>
        <w:tc>
          <w:tcPr>
            <w:tcW w:w="150" w:type="dxa"/>
            <w:vAlign w:val="bottom"/>
            <w:tcBorders>
              <w:bottom w:val="single" w:sz="8" w:color="004987"/>
            </w:tcBorders>
            <w:shd w:val="clear" w:color="auto" w:fill="D4E8F2"/>
          </w:tcPr>
          <w:p>
            <w:pPr>
              <w:spacing w:after="0"/>
              <w:rPr>
                <w:sz w:val="6"/>
                <w:szCs w:val="6"/>
                <w:color w:val="auto"/>
              </w:rPr>
            </w:pPr>
          </w:p>
        </w:tc>
        <w:tc>
          <w:tcPr>
            <w:tcW w:w="100" w:type="dxa"/>
            <w:vAlign w:val="bottom"/>
            <w:tcBorders>
              <w:bottom w:val="single" w:sz="8" w:color="004987"/>
            </w:tcBorders>
          </w:tcPr>
          <w:p>
            <w:pPr>
              <w:spacing w:after="0"/>
              <w:rPr>
                <w:sz w:val="6"/>
                <w:szCs w:val="6"/>
                <w:color w:val="auto"/>
              </w:rPr>
            </w:pPr>
          </w:p>
        </w:tc>
        <w:tc>
          <w:tcPr>
            <w:tcW w:w="2640" w:type="dxa"/>
            <w:vAlign w:val="bottom"/>
            <w:tcBorders>
              <w:bottom w:val="single" w:sz="8" w:color="004987"/>
            </w:tcBorders>
          </w:tcPr>
          <w:p>
            <w:pPr>
              <w:spacing w:after="0"/>
              <w:rPr>
                <w:sz w:val="6"/>
                <w:szCs w:val="6"/>
                <w:color w:val="auto"/>
              </w:rPr>
            </w:pPr>
          </w:p>
        </w:tc>
        <w:tc>
          <w:tcPr>
            <w:tcW w:w="160" w:type="dxa"/>
            <w:vAlign w:val="bottom"/>
            <w:tcBorders>
              <w:bottom w:val="single" w:sz="8" w:color="004987"/>
            </w:tcBorders>
          </w:tcPr>
          <w:p>
            <w:pPr>
              <w:spacing w:after="0"/>
              <w:rPr>
                <w:sz w:val="6"/>
                <w:szCs w:val="6"/>
                <w:color w:val="auto"/>
              </w:rPr>
            </w:pPr>
          </w:p>
        </w:tc>
        <w:tc>
          <w:tcPr>
            <w:tcW w:w="7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980" w:type="dxa"/>
            <w:vAlign w:val="bottom"/>
            <w:gridSpan w:val="2"/>
            <w:vMerge w:val="continue"/>
          </w:tcPr>
          <w:p>
            <w:pPr>
              <w:spacing w:after="0"/>
              <w:rPr>
                <w:sz w:val="22"/>
                <w:szCs w:val="22"/>
                <w:color w:val="auto"/>
              </w:rPr>
            </w:pPr>
          </w:p>
        </w:tc>
        <w:tc>
          <w:tcPr>
            <w:tcW w:w="25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D4E8F2"/>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310" w:type="dxa"/>
            <w:vAlign w:val="bottom"/>
            <w:tcBorders>
              <w:bottom w:val="single" w:sz="8" w:color="D4E8F2"/>
            </w:tcBorders>
            <w:shd w:val="clear" w:color="auto" w:fill="D4E8F2"/>
          </w:tcPr>
          <w:p>
            <w:pPr>
              <w:ind w:left="60"/>
              <w:spacing w:after="0"/>
              <w:rPr>
                <w:sz w:val="20"/>
                <w:szCs w:val="20"/>
                <w:color w:val="auto"/>
              </w:rPr>
            </w:pPr>
            <w:r>
              <w:rPr>
                <w:rFonts w:ascii="Arial" w:cs="Arial" w:eastAsia="Arial" w:hAnsi="Arial"/>
                <w:sz w:val="13"/>
                <w:szCs w:val="13"/>
                <w:b w:val="1"/>
                <w:bCs w:val="1"/>
                <w:color w:val="545759"/>
              </w:rPr>
              <w:t>Wake Forest University</w:t>
            </w:r>
          </w:p>
        </w:tc>
        <w:tc>
          <w:tcPr>
            <w:tcW w:w="150" w:type="dxa"/>
            <w:vAlign w:val="bottom"/>
            <w:tcBorders>
              <w:bottom w:val="single" w:sz="8" w:color="D4E8F2"/>
            </w:tcBorders>
            <w:shd w:val="clear" w:color="auto" w:fill="D4E8F2"/>
          </w:tcPr>
          <w:p>
            <w:pPr>
              <w:ind w:left="5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40" w:type="dxa"/>
            <w:vAlign w:val="bottom"/>
          </w:tcPr>
          <w:p>
            <w:pPr>
              <w:ind w:left="80"/>
              <w:spacing w:after="0"/>
              <w:rPr>
                <w:sz w:val="20"/>
                <w:szCs w:val="20"/>
                <w:color w:val="auto"/>
              </w:rPr>
            </w:pPr>
            <w:r>
              <w:rPr>
                <w:rFonts w:ascii="Arial" w:cs="Arial" w:eastAsia="Arial" w:hAnsi="Arial"/>
                <w:sz w:val="13"/>
                <w:szCs w:val="13"/>
                <w:color w:val="545759"/>
              </w:rPr>
              <w:t>Life Trustee</w:t>
            </w:r>
          </w:p>
        </w:tc>
        <w:tc>
          <w:tcPr>
            <w:tcW w:w="160" w:type="dxa"/>
            <w:vAlign w:val="bottom"/>
          </w:tcPr>
          <w:p>
            <w:pPr>
              <w:ind w:left="40"/>
              <w:spacing w:after="0"/>
              <w:rPr>
                <w:sz w:val="20"/>
                <w:szCs w:val="20"/>
                <w:color w:val="auto"/>
              </w:rPr>
            </w:pPr>
            <w:r>
              <w:rPr>
                <w:rFonts w:ascii="Arial" w:cs="Arial" w:eastAsia="Arial" w:hAnsi="Arial"/>
                <w:sz w:val="13"/>
                <w:szCs w:val="13"/>
                <w:color w:val="545759"/>
              </w:rPr>
              <w:t>​</w:t>
            </w: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40" w:type="dxa"/>
            <w:vAlign w:val="bottom"/>
            <w:shd w:val="clear" w:color="auto" w:fill="004987"/>
          </w:tcPr>
          <w:p>
            <w:pPr>
              <w:spacing w:after="0" w:line="20" w:lineRule="exact"/>
              <w:rPr>
                <w:sz w:val="1"/>
                <w:szCs w:val="1"/>
                <w:color w:val="auto"/>
              </w:rPr>
            </w:pPr>
          </w:p>
        </w:tc>
        <w:tc>
          <w:tcPr>
            <w:tcW w:w="2500" w:type="dxa"/>
            <w:vAlign w:val="bottom"/>
            <w:shd w:val="clear" w:color="auto" w:fill="004987"/>
          </w:tcPr>
          <w:p>
            <w:pPr>
              <w:spacing w:after="0" w:line="20" w:lineRule="exact"/>
              <w:rPr>
                <w:sz w:val="1"/>
                <w:szCs w:val="1"/>
                <w:color w:val="auto"/>
              </w:rPr>
            </w:pPr>
          </w:p>
        </w:tc>
        <w:tc>
          <w:tcPr>
            <w:tcW w:w="100" w:type="dxa"/>
            <w:vAlign w:val="bottom"/>
            <w:shd w:val="clear" w:color="auto" w:fill="004987"/>
          </w:tcPr>
          <w:p>
            <w:pPr>
              <w:spacing w:after="0" w:line="20" w:lineRule="exact"/>
              <w:rPr>
                <w:sz w:val="1"/>
                <w:szCs w:val="1"/>
                <w:color w:val="auto"/>
              </w:rPr>
            </w:pPr>
          </w:p>
        </w:tc>
        <w:tc>
          <w:tcPr>
            <w:tcW w:w="140" w:type="dxa"/>
            <w:vAlign w:val="bottom"/>
            <w:shd w:val="clear" w:color="auto" w:fill="004987"/>
          </w:tcPr>
          <w:p>
            <w:pPr>
              <w:spacing w:after="0" w:line="20" w:lineRule="exact"/>
              <w:rPr>
                <w:sz w:val="1"/>
                <w:szCs w:val="1"/>
                <w:color w:val="auto"/>
              </w:rPr>
            </w:pPr>
          </w:p>
        </w:tc>
        <w:tc>
          <w:tcPr>
            <w:tcW w:w="100" w:type="dxa"/>
            <w:vAlign w:val="bottom"/>
            <w:shd w:val="clear" w:color="auto" w:fill="004987"/>
          </w:tcPr>
          <w:p>
            <w:pPr>
              <w:spacing w:after="0" w:line="20" w:lineRule="exact"/>
              <w:rPr>
                <w:sz w:val="1"/>
                <w:szCs w:val="1"/>
                <w:color w:val="auto"/>
              </w:rPr>
            </w:pPr>
          </w:p>
        </w:tc>
        <w:tc>
          <w:tcPr>
            <w:tcW w:w="100" w:type="dxa"/>
            <w:vAlign w:val="bottom"/>
            <w:shd w:val="clear" w:color="auto" w:fill="004987"/>
          </w:tcPr>
          <w:p>
            <w:pPr>
              <w:spacing w:after="0" w:line="20" w:lineRule="exact"/>
              <w:rPr>
                <w:sz w:val="1"/>
                <w:szCs w:val="1"/>
                <w:color w:val="auto"/>
              </w:rPr>
            </w:pPr>
          </w:p>
        </w:tc>
        <w:tc>
          <w:tcPr>
            <w:tcW w:w="2310" w:type="dxa"/>
            <w:vAlign w:val="bottom"/>
            <w:shd w:val="clear" w:color="auto" w:fill="004987"/>
          </w:tcPr>
          <w:p>
            <w:pPr>
              <w:spacing w:after="0" w:line="20" w:lineRule="exact"/>
              <w:rPr>
                <w:sz w:val="1"/>
                <w:szCs w:val="1"/>
                <w:color w:val="auto"/>
              </w:rPr>
            </w:pPr>
          </w:p>
        </w:tc>
        <w:tc>
          <w:tcPr>
            <w:tcW w:w="150" w:type="dxa"/>
            <w:vAlign w:val="bottom"/>
            <w:shd w:val="clear" w:color="auto" w:fill="004987"/>
          </w:tcPr>
          <w:p>
            <w:pPr>
              <w:spacing w:after="0" w:line="20" w:lineRule="exact"/>
              <w:rPr>
                <w:sz w:val="1"/>
                <w:szCs w:val="1"/>
                <w:color w:val="auto"/>
              </w:rPr>
            </w:pPr>
          </w:p>
        </w:tc>
        <w:tc>
          <w:tcPr>
            <w:tcW w:w="100" w:type="dxa"/>
            <w:vAlign w:val="bottom"/>
            <w:shd w:val="clear" w:color="auto" w:fill="004987"/>
          </w:tcPr>
          <w:p>
            <w:pPr>
              <w:spacing w:after="0" w:line="20" w:lineRule="exact"/>
              <w:rPr>
                <w:sz w:val="1"/>
                <w:szCs w:val="1"/>
                <w:color w:val="auto"/>
              </w:rPr>
            </w:pPr>
          </w:p>
        </w:tc>
        <w:tc>
          <w:tcPr>
            <w:tcW w:w="2640" w:type="dxa"/>
            <w:vAlign w:val="bottom"/>
            <w:shd w:val="clear" w:color="auto" w:fill="004987"/>
          </w:tcPr>
          <w:p>
            <w:pPr>
              <w:spacing w:after="0" w:line="20" w:lineRule="exact"/>
              <w:rPr>
                <w:sz w:val="1"/>
                <w:szCs w:val="1"/>
                <w:color w:val="auto"/>
              </w:rPr>
            </w:pPr>
          </w:p>
        </w:tc>
        <w:tc>
          <w:tcPr>
            <w:tcW w:w="160" w:type="dxa"/>
            <w:vAlign w:val="bottom"/>
            <w:shd w:val="clear" w:color="auto" w:fill="00498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980" w:type="dxa"/>
            <w:vAlign w:val="bottom"/>
            <w:gridSpan w:val="2"/>
          </w:tcPr>
          <w:p>
            <w:pPr>
              <w:ind w:left="740"/>
              <w:spacing w:after="0"/>
              <w:rPr>
                <w:sz w:val="20"/>
                <w:szCs w:val="20"/>
                <w:color w:val="auto"/>
              </w:rPr>
            </w:pPr>
            <w:r>
              <w:rPr>
                <w:rFonts w:ascii="Arial" w:cs="Arial" w:eastAsia="Arial" w:hAnsi="Arial"/>
                <w:sz w:val="15"/>
                <w:szCs w:val="15"/>
                <w:color w:val="545759"/>
                <w:w w:val="88"/>
              </w:rPr>
              <w:t>10​ |</w:t>
            </w:r>
          </w:p>
        </w:tc>
        <w:tc>
          <w:tcPr>
            <w:tcW w:w="2500" w:type="dxa"/>
            <w:vAlign w:val="bottom"/>
          </w:tcPr>
          <w:p>
            <w:pPr>
              <w:jc w:val="right"/>
              <w:ind w:right="829"/>
              <w:spacing w:after="0"/>
              <w:rPr>
                <w:sz w:val="20"/>
                <w:szCs w:val="20"/>
                <w:color w:val="auto"/>
              </w:rPr>
            </w:pPr>
            <w:r>
              <w:rPr>
                <w:rFonts w:ascii="Arial" w:cs="Arial" w:eastAsia="Arial" w:hAnsi="Arial"/>
                <w:sz w:val="15"/>
                <w:szCs w:val="15"/>
                <w:color w:val="545759"/>
              </w:rPr>
              <w:t>Celldex Therapeutics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10" w:type="dxa"/>
            <w:vAlign w:val="bottom"/>
          </w:tcPr>
          <w:p>
            <w:pPr>
              <w:ind w:left="980"/>
              <w:spacing w:after="0"/>
              <w:rPr>
                <w:sz w:val="20"/>
                <w:szCs w:val="20"/>
                <w:color w:val="auto"/>
              </w:rPr>
            </w:pPr>
            <w:r>
              <w:rPr>
                <w:rFonts w:ascii="Arial" w:cs="Arial" w:eastAsia="Arial" w:hAnsi="Arial"/>
                <w:sz w:val="15"/>
                <w:szCs w:val="15"/>
                <w:color w:val="545759"/>
              </w:rPr>
              <w:t xml:space="preserve">​ ​  </w:t>
            </w:r>
          </w:p>
        </w:tc>
        <w:tc>
          <w:tcPr>
            <w:tcW w:w="15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248"/>
        </w:trPr>
        <w:tc>
          <w:tcPr>
            <w:tcW w:w="74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250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310" w:type="dxa"/>
            <w:vAlign w:val="bottom"/>
            <w:tcBorders>
              <w:bottom w:val="single" w:sz="8" w:color="9A9A9A"/>
            </w:tcBorders>
          </w:tcPr>
          <w:p>
            <w:pPr>
              <w:spacing w:after="0"/>
              <w:rPr>
                <w:sz w:val="21"/>
                <w:szCs w:val="21"/>
                <w:color w:val="auto"/>
              </w:rPr>
            </w:pPr>
          </w:p>
        </w:tc>
        <w:tc>
          <w:tcPr>
            <w:tcW w:w="15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64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72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6334760</wp:posOffset>
            </wp:positionH>
            <wp:positionV relativeFrom="paragraph">
              <wp:posOffset>-27940</wp:posOffset>
            </wp:positionV>
            <wp:extent cx="3365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01" w:right="95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jc w:val="right"/>
        <w:ind w:right="279"/>
        <w:spacing w:after="0"/>
        <w:rPr>
          <w:sz w:val="20"/>
          <w:szCs w:val="20"/>
          <w:color w:val="auto"/>
        </w:rPr>
      </w:pPr>
      <w:r>
        <w:rPr>
          <w:rFonts w:ascii="Arial" w:cs="Arial" w:eastAsia="Arial" w:hAnsi="Arial"/>
          <w:sz w:val="13"/>
          <w:szCs w:val="13"/>
          <w:color w:val="545759"/>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174625</wp:posOffset>
            </wp:positionV>
            <wp:extent cx="3518535" cy="2006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18535" cy="200660"/>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p>
      <w:pPr>
        <w:spacing w:after="0" w:line="275" w:lineRule="exact"/>
        <w:rPr>
          <w:sz w:val="20"/>
          <w:szCs w:val="20"/>
          <w:color w:val="auto"/>
        </w:rPr>
      </w:pPr>
    </w:p>
    <w:tbl>
      <w:tblPr>
        <w:tblLayout w:type="fixed"/>
        <w:tblInd w:w="740" w:type="dxa"/>
        <w:tblCellMar>
          <w:top w:w="0" w:type="dxa"/>
          <w:left w:w="0" w:type="dxa"/>
          <w:bottom w:w="0" w:type="dxa"/>
          <w:right w:w="0" w:type="dxa"/>
        </w:tblCellMar>
      </w:tblPr>
      <w:tr>
        <w:trPr>
          <w:trHeight w:val="316"/>
        </w:trPr>
        <w:tc>
          <w:tcPr>
            <w:tcW w:w="300" w:type="dxa"/>
            <w:vAlign w:val="bottom"/>
            <w:shd w:val="clear" w:color="auto" w:fill="288DC0"/>
          </w:tcPr>
          <w:p>
            <w:pPr>
              <w:ind w:left="40"/>
              <w:spacing w:after="0"/>
              <w:rPr>
                <w:sz w:val="20"/>
                <w:szCs w:val="20"/>
                <w:color w:val="auto"/>
              </w:rPr>
            </w:pPr>
            <w:r>
              <w:rPr>
                <w:rFonts w:ascii="Arial" w:cs="Arial" w:eastAsia="Arial" w:hAnsi="Arial"/>
                <w:sz w:val="19"/>
                <w:szCs w:val="19"/>
                <w:b w:val="1"/>
                <w:bCs w:val="1"/>
                <w:color w:val="FFFFFF"/>
              </w:rPr>
              <w:t>​</w:t>
            </w:r>
          </w:p>
        </w:tc>
        <w:tc>
          <w:tcPr>
            <w:tcW w:w="2240" w:type="dxa"/>
            <w:vAlign w:val="bottom"/>
            <w:shd w:val="clear" w:color="auto" w:fill="288DC0"/>
          </w:tcPr>
          <w:p>
            <w:pPr>
              <w:jc w:val="center"/>
              <w:spacing w:after="0"/>
              <w:rPr>
                <w:sz w:val="20"/>
                <w:szCs w:val="20"/>
                <w:color w:val="auto"/>
              </w:rPr>
            </w:pPr>
            <w:r>
              <w:rPr>
                <w:rFonts w:ascii="Arial" w:cs="Arial" w:eastAsia="Arial" w:hAnsi="Arial"/>
                <w:sz w:val="19"/>
                <w:szCs w:val="19"/>
                <w:b w:val="1"/>
                <w:bCs w:val="1"/>
                <w:color w:val="FFFFFF"/>
                <w:w w:val="90"/>
              </w:rPr>
              <w:t>GARRY NEIL, M.D., 72</w:t>
            </w:r>
          </w:p>
        </w:tc>
        <w:tc>
          <w:tcPr>
            <w:tcW w:w="200" w:type="dxa"/>
            <w:vAlign w:val="bottom"/>
            <w:shd w:val="clear" w:color="auto" w:fill="288DC0"/>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9"/>
                <w:szCs w:val="19"/>
                <w:b w:val="1"/>
                <w:bCs w:val="1"/>
                <w:color w:val="FFFFFF"/>
              </w:rPr>
              <w:t>​</w:t>
            </w:r>
          </w:p>
        </w:tc>
        <w:tc>
          <w:tcPr>
            <w:tcW w:w="160" w:type="dxa"/>
            <w:vAlign w:val="bottom"/>
          </w:tcPr>
          <w:p>
            <w:pPr>
              <w:ind w:left="100"/>
              <w:spacing w:after="0"/>
              <w:rPr>
                <w:sz w:val="20"/>
                <w:szCs w:val="20"/>
                <w:color w:val="auto"/>
              </w:rPr>
            </w:pPr>
            <w:r>
              <w:rPr>
                <w:rFonts w:ascii="Arial" w:cs="Arial" w:eastAsia="Arial" w:hAnsi="Arial"/>
                <w:sz w:val="19"/>
                <w:szCs w:val="19"/>
                <w:b w:val="1"/>
                <w:bCs w:val="1"/>
                <w:color w:val="FFFFFF"/>
              </w:rPr>
              <w:t>​</w:t>
            </w:r>
          </w:p>
        </w:tc>
        <w:tc>
          <w:tcPr>
            <w:tcW w:w="0" w:type="dxa"/>
            <w:vAlign w:val="bottom"/>
          </w:tcPr>
          <w:p>
            <w:pPr>
              <w:spacing w:after="0"/>
              <w:rPr>
                <w:sz w:val="1"/>
                <w:szCs w:val="1"/>
                <w:color w:val="auto"/>
              </w:rPr>
            </w:pPr>
          </w:p>
        </w:tc>
      </w:tr>
      <w:tr>
        <w:trPr>
          <w:trHeight w:val="181"/>
        </w:trPr>
        <w:tc>
          <w:tcPr>
            <w:tcW w:w="300" w:type="dxa"/>
            <w:vAlign w:val="bottom"/>
            <w:shd w:val="clear" w:color="auto" w:fill="EEEEEE"/>
          </w:tcPr>
          <w:p>
            <w:pPr>
              <w:spacing w:after="0"/>
              <w:rPr>
                <w:sz w:val="20"/>
                <w:szCs w:val="20"/>
                <w:color w:val="auto"/>
              </w:rPr>
            </w:pPr>
            <w:r>
              <w:rPr>
                <w:rFonts w:ascii="Arial" w:cs="Arial" w:eastAsia="Arial" w:hAnsi="Arial"/>
                <w:sz w:val="13"/>
                <w:szCs w:val="13"/>
                <w:color w:val="545759"/>
              </w:rPr>
              <w:t>​</w:t>
            </w:r>
          </w:p>
        </w:tc>
        <w:tc>
          <w:tcPr>
            <w:tcW w:w="2240" w:type="dxa"/>
            <w:vAlign w:val="bottom"/>
            <w:vMerge w:val="restart"/>
            <w:shd w:val="clear" w:color="auto" w:fill="EEEEEE"/>
          </w:tcPr>
          <w:p>
            <w:pPr>
              <w:ind w:left="800"/>
              <w:spacing w:after="0"/>
              <w:rPr>
                <w:sz w:val="20"/>
                <w:szCs w:val="20"/>
                <w:color w:val="auto"/>
              </w:rPr>
            </w:pPr>
            <w:r>
              <w:rPr>
                <w:rFonts w:ascii="Arial" w:cs="Arial" w:eastAsia="Arial" w:hAnsi="Arial"/>
                <w:sz w:val="15"/>
                <w:szCs w:val="15"/>
                <w:b w:val="1"/>
                <w:bCs w:val="1"/>
                <w:color w:val="545759"/>
              </w:rPr>
              <w:t>Director</w:t>
            </w:r>
          </w:p>
        </w:tc>
        <w:tc>
          <w:tcPr>
            <w:tcW w:w="200" w:type="dxa"/>
            <w:vAlign w:val="bottom"/>
            <w:shd w:val="clear" w:color="auto" w:fill="EEEEEE"/>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3"/>
                <w:szCs w:val="13"/>
                <w:color w:val="545759"/>
              </w:rPr>
              <w:t>​</w:t>
            </w:r>
          </w:p>
        </w:tc>
        <w:tc>
          <w:tcPr>
            <w:tcW w:w="160" w:type="dxa"/>
            <w:vAlign w:val="bottom"/>
          </w:tcPr>
          <w:p>
            <w:pPr>
              <w:ind w:left="10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77"/>
        </w:trPr>
        <w:tc>
          <w:tcPr>
            <w:tcW w:w="300" w:type="dxa"/>
            <w:vAlign w:val="bottom"/>
            <w:shd w:val="clear" w:color="auto" w:fill="EEEEEE"/>
          </w:tcPr>
          <w:p>
            <w:pPr>
              <w:spacing w:after="0"/>
              <w:rPr>
                <w:sz w:val="6"/>
                <w:szCs w:val="6"/>
                <w:color w:val="auto"/>
              </w:rPr>
            </w:pPr>
          </w:p>
        </w:tc>
        <w:tc>
          <w:tcPr>
            <w:tcW w:w="2240" w:type="dxa"/>
            <w:vAlign w:val="bottom"/>
            <w:vMerge w:val="continue"/>
            <w:shd w:val="clear" w:color="auto" w:fill="EEEEEE"/>
          </w:tcPr>
          <w:p>
            <w:pPr>
              <w:spacing w:after="0"/>
              <w:rPr>
                <w:sz w:val="6"/>
                <w:szCs w:val="6"/>
                <w:color w:val="auto"/>
              </w:rPr>
            </w:pPr>
          </w:p>
        </w:tc>
        <w:tc>
          <w:tcPr>
            <w:tcW w:w="200" w:type="dxa"/>
            <w:vAlign w:val="bottom"/>
            <w:shd w:val="clear" w:color="auto" w:fill="EEEEE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300" w:type="dxa"/>
            <w:vAlign w:val="bottom"/>
            <w:shd w:val="clear" w:color="auto" w:fill="EEEEEE"/>
          </w:tcPr>
          <w:p>
            <w:pPr>
              <w:spacing w:after="0"/>
              <w:rPr>
                <w:sz w:val="22"/>
                <w:szCs w:val="22"/>
                <w:color w:val="auto"/>
              </w:rPr>
            </w:pPr>
          </w:p>
        </w:tc>
        <w:tc>
          <w:tcPr>
            <w:tcW w:w="2240" w:type="dxa"/>
            <w:vAlign w:val="bottom"/>
            <w:shd w:val="clear" w:color="auto" w:fill="EEEEEE"/>
          </w:tcPr>
          <w:p>
            <w:pPr>
              <w:jc w:val="center"/>
              <w:spacing w:after="0"/>
              <w:rPr>
                <w:sz w:val="20"/>
                <w:szCs w:val="20"/>
                <w:color w:val="auto"/>
              </w:rPr>
            </w:pPr>
            <w:r>
              <w:rPr>
                <w:rFonts w:ascii="Arial" w:cs="Arial" w:eastAsia="Arial" w:hAnsi="Arial"/>
                <w:sz w:val="13"/>
                <w:szCs w:val="13"/>
                <w:color w:val="545759"/>
              </w:rPr>
              <w:t>since June 2022</w:t>
            </w:r>
          </w:p>
        </w:tc>
        <w:tc>
          <w:tcPr>
            <w:tcW w:w="200" w:type="dxa"/>
            <w:vAlign w:val="bottom"/>
            <w:shd w:val="clear" w:color="auto" w:fill="EEEEEE"/>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2"/>
        </w:trPr>
        <w:tc>
          <w:tcPr>
            <w:tcW w:w="300" w:type="dxa"/>
            <w:vAlign w:val="bottom"/>
            <w:tcBorders>
              <w:bottom w:val="single" w:sz="8" w:color="004987"/>
            </w:tcBorders>
            <w:shd w:val="clear" w:color="auto" w:fill="EEEEEE"/>
          </w:tcPr>
          <w:p>
            <w:pPr>
              <w:spacing w:after="0"/>
              <w:rPr>
                <w:sz w:val="24"/>
                <w:szCs w:val="24"/>
                <w:color w:val="auto"/>
              </w:rPr>
            </w:pPr>
          </w:p>
        </w:tc>
        <w:tc>
          <w:tcPr>
            <w:tcW w:w="2240" w:type="dxa"/>
            <w:vAlign w:val="bottom"/>
            <w:tcBorders>
              <w:bottom w:val="single" w:sz="8" w:color="004987"/>
            </w:tcBorders>
            <w:shd w:val="clear" w:color="auto" w:fill="EEEEEE"/>
          </w:tcPr>
          <w:p>
            <w:pPr>
              <w:spacing w:after="0"/>
              <w:rPr>
                <w:sz w:val="24"/>
                <w:szCs w:val="24"/>
                <w:color w:val="auto"/>
              </w:rPr>
            </w:pPr>
          </w:p>
        </w:tc>
        <w:tc>
          <w:tcPr>
            <w:tcW w:w="200" w:type="dxa"/>
            <w:vAlign w:val="bottom"/>
            <w:tcBorders>
              <w:bottom w:val="single" w:sz="8" w:color="004987"/>
            </w:tcBorders>
            <w:shd w:val="clear" w:color="auto" w:fill="EEEEE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176"/>
        </w:trPr>
        <w:tc>
          <w:tcPr>
            <w:tcW w:w="80" w:type="dxa"/>
            <w:vAlign w:val="bottom"/>
            <w:gridSpan w:val="2"/>
          </w:tcPr>
          <w:p>
            <w:pPr>
              <w:spacing w:after="0"/>
              <w:rPr>
                <w:sz w:val="20"/>
                <w:szCs w:val="20"/>
                <w:color w:val="auto"/>
              </w:rPr>
            </w:pPr>
            <w:r>
              <w:rPr>
                <w:rFonts w:ascii="Arial" w:cs="Arial" w:eastAsia="Arial" w:hAnsi="Arial"/>
                <w:sz w:val="13"/>
                <w:szCs w:val="13"/>
                <w:color w:val="545759"/>
              </w:rPr>
              <w:t>​</w:t>
            </w:r>
          </w:p>
        </w:tc>
        <w:tc>
          <w:tcPr>
            <w:tcW w:w="2640" w:type="dxa"/>
            <w:vAlign w:val="bottom"/>
            <w:vMerge w:val="restart"/>
          </w:tcPr>
          <w:p>
            <w:pPr>
              <w:jc w:val="center"/>
              <w:spacing w:after="0"/>
              <w:rPr>
                <w:sz w:val="20"/>
                <w:szCs w:val="20"/>
                <w:color w:val="auto"/>
              </w:rPr>
            </w:pPr>
            <w:r>
              <w:rPr>
                <w:rFonts w:ascii="Arial" w:cs="Arial" w:eastAsia="Arial" w:hAnsi="Arial"/>
                <w:sz w:val="13"/>
                <w:szCs w:val="13"/>
                <w:b w:val="1"/>
                <w:bCs w:val="1"/>
                <w:color w:val="545759"/>
                <w:w w:val="99"/>
              </w:rPr>
              <w:t>PUBLIC BOARDS:</w:t>
            </w: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140" w:type="dxa"/>
            <w:vAlign w:val="bottom"/>
          </w:tcPr>
          <w:p>
            <w:pPr>
              <w:ind w:left="10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40" w:type="dxa"/>
            <w:vAlign w:val="bottom"/>
          </w:tcPr>
          <w:p>
            <w:pPr>
              <w:jc w:val="center"/>
              <w:spacing w:after="0"/>
              <w:rPr>
                <w:sz w:val="20"/>
                <w:szCs w:val="20"/>
                <w:color w:val="auto"/>
              </w:rPr>
            </w:pPr>
            <w:r>
              <w:rPr>
                <w:rFonts w:ascii="Arial" w:cs="Arial" w:eastAsia="Arial" w:hAnsi="Arial"/>
                <w:sz w:val="13"/>
                <w:szCs w:val="13"/>
                <w:b w:val="1"/>
                <w:bCs w:val="1"/>
                <w:color w:val="004987"/>
              </w:rPr>
              <w:t>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80" w:type="dxa"/>
            <w:vAlign w:val="bottom"/>
            <w:gridSpan w:val="2"/>
          </w:tcPr>
          <w:p>
            <w:pPr>
              <w:spacing w:after="0"/>
              <w:rPr>
                <w:sz w:val="5"/>
                <w:szCs w:val="5"/>
                <w:color w:val="auto"/>
              </w:rPr>
            </w:pPr>
          </w:p>
        </w:tc>
        <w:tc>
          <w:tcPr>
            <w:tcW w:w="2640" w:type="dxa"/>
            <w:vAlign w:val="bottom"/>
          </w:tcPr>
          <w:p>
            <w:pPr>
              <w:spacing w:after="0"/>
              <w:rPr>
                <w:sz w:val="5"/>
                <w:szCs w:val="5"/>
                <w:color w:val="auto"/>
              </w:rPr>
            </w:pPr>
          </w:p>
        </w:tc>
        <w:tc>
          <w:tcPr>
            <w:tcW w:w="160" w:type="dxa"/>
            <w:vAlign w:val="bottom"/>
            <w:gridSpan w:val="2"/>
          </w:tcPr>
          <w:p>
            <w:pPr>
              <w:spacing w:after="0"/>
              <w:rPr>
                <w:sz w:val="5"/>
                <w:szCs w:val="5"/>
                <w:color w:val="auto"/>
              </w:rPr>
            </w:pPr>
          </w:p>
        </w:tc>
        <w:tc>
          <w:tcPr>
            <w:tcW w:w="140" w:type="dxa"/>
            <w:vAlign w:val="bottom"/>
            <w:vMerge w:val="restart"/>
          </w:tcPr>
          <w:p>
            <w:pPr>
              <w:ind w:left="10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40" w:type="dxa"/>
            <w:vAlign w:val="bottom"/>
            <w:tcBorders>
              <w:top w:val="single" w:sz="8" w:color="004987"/>
            </w:tcBorders>
            <w:vMerge w:val="restart"/>
          </w:tcPr>
          <w:p>
            <w:pPr>
              <w:jc w:val="center"/>
              <w:spacing w:after="0"/>
              <w:rPr>
                <w:sz w:val="20"/>
                <w:szCs w:val="20"/>
                <w:color w:val="auto"/>
              </w:rPr>
            </w:pPr>
            <w:r>
              <w:rPr>
                <w:rFonts w:ascii="Arial" w:cs="Arial" w:eastAsia="Arial" w:hAnsi="Arial"/>
                <w:sz w:val="13"/>
                <w:szCs w:val="13"/>
                <w:b w:val="1"/>
                <w:bCs w:val="1"/>
                <w:color w:val="545759"/>
                <w:w w:val="96"/>
              </w:rPr>
              <w:t>COMMITTEES:</w:t>
            </w:r>
          </w:p>
        </w:tc>
        <w:tc>
          <w:tcPr>
            <w:tcW w:w="20" w:type="dxa"/>
            <w:vAlign w:val="bottom"/>
            <w:tcBorders>
              <w:top w:val="single" w:sz="8" w:color="004987"/>
            </w:tcBorders>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3"/>
                <w:szCs w:val="13"/>
                <w:color w:val="545759"/>
              </w:rPr>
              <w:t>​</w:t>
            </w: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40" w:type="dxa"/>
            <w:vAlign w:val="bottom"/>
          </w:tcPr>
          <w:p>
            <w:pPr>
              <w:jc w:val="center"/>
              <w:spacing w:after="0"/>
              <w:rPr>
                <w:sz w:val="20"/>
                <w:szCs w:val="20"/>
                <w:color w:val="auto"/>
              </w:rPr>
            </w:pPr>
            <w:r>
              <w:rPr>
                <w:rFonts w:ascii="Arial" w:cs="Arial" w:eastAsia="Arial" w:hAnsi="Arial"/>
                <w:sz w:val="13"/>
                <w:szCs w:val="13"/>
                <w:b w:val="1"/>
                <w:bCs w:val="1"/>
                <w:color w:val="004987"/>
              </w:rPr>
              <w:t>Audit, Nominating and Corporate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40" w:type="dxa"/>
            <w:vAlign w:val="bottom"/>
          </w:tcPr>
          <w:p>
            <w:pPr>
              <w:jc w:val="center"/>
              <w:spacing w:after="0"/>
              <w:rPr>
                <w:sz w:val="20"/>
                <w:szCs w:val="20"/>
                <w:color w:val="auto"/>
              </w:rPr>
            </w:pPr>
            <w:r>
              <w:rPr>
                <w:rFonts w:ascii="Arial" w:cs="Arial" w:eastAsia="Arial" w:hAnsi="Arial"/>
                <w:sz w:val="13"/>
                <w:szCs w:val="13"/>
                <w:b w:val="1"/>
                <w:bCs w:val="1"/>
                <w:color w:val="004987"/>
              </w:rPr>
              <w:t>Governance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ind w:left="100"/>
              <w:spacing w:after="0"/>
              <w:rPr>
                <w:sz w:val="20"/>
                <w:szCs w:val="20"/>
                <w:color w:val="auto"/>
              </w:rPr>
            </w:pPr>
            <w:r>
              <w:rPr>
                <w:rFonts w:ascii="Arial" w:cs="Arial" w:eastAsia="Arial" w:hAnsi="Arial"/>
                <w:sz w:val="13"/>
                <w:szCs w:val="13"/>
                <w:b w:val="1"/>
                <w:bCs w:val="1"/>
                <w:color w:val="545759"/>
              </w:rPr>
              <w:t>​</w:t>
            </w:r>
          </w:p>
        </w:tc>
        <w:tc>
          <w:tcPr>
            <w:tcW w:w="0" w:type="dxa"/>
            <w:vAlign w:val="bottom"/>
          </w:tcPr>
          <w:p>
            <w:pPr>
              <w:spacing w:after="0"/>
              <w:rPr>
                <w:sz w:val="1"/>
                <w:szCs w:val="1"/>
                <w:color w:val="auto"/>
              </w:rPr>
            </w:pPr>
          </w:p>
        </w:tc>
      </w:tr>
      <w:tr>
        <w:trPr>
          <w:trHeight w:val="291"/>
        </w:trPr>
        <w:tc>
          <w:tcPr>
            <w:tcW w:w="80" w:type="dxa"/>
            <w:vAlign w:val="bottom"/>
            <w:gridSpan w:val="2"/>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140" w:type="dxa"/>
            <w:vAlign w:val="bottom"/>
            <w:vMerge w:val="restart"/>
          </w:tcPr>
          <w:p>
            <w:pPr>
              <w:ind w:left="10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40" w:type="dxa"/>
            <w:vAlign w:val="bottom"/>
            <w:tcBorders>
              <w:top w:val="single" w:sz="8" w:color="004987"/>
            </w:tcBorders>
            <w:vMerge w:val="restart"/>
          </w:tcPr>
          <w:p>
            <w:pPr>
              <w:jc w:val="center"/>
              <w:spacing w:after="0"/>
              <w:rPr>
                <w:sz w:val="20"/>
                <w:szCs w:val="20"/>
                <w:color w:val="auto"/>
              </w:rPr>
            </w:pPr>
            <w:r>
              <w:rPr>
                <w:rFonts w:ascii="Arial" w:cs="Arial" w:eastAsia="Arial" w:hAnsi="Arial"/>
                <w:sz w:val="13"/>
                <w:szCs w:val="13"/>
                <w:b w:val="1"/>
                <w:bCs w:val="1"/>
                <w:color w:val="545759"/>
                <w:w w:val="97"/>
              </w:rPr>
              <w:t>EDUCATION:</w:t>
            </w:r>
          </w:p>
        </w:tc>
        <w:tc>
          <w:tcPr>
            <w:tcW w:w="20" w:type="dxa"/>
            <w:vAlign w:val="bottom"/>
            <w:tcBorders>
              <w:top w:val="single" w:sz="8" w:color="004987"/>
            </w:tcBorders>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3"/>
                <w:szCs w:val="13"/>
                <w:color w:val="545759"/>
              </w:rPr>
              <w:t>​</w:t>
            </w: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40" w:type="dxa"/>
            <w:vAlign w:val="bottom"/>
          </w:tcPr>
          <w:p>
            <w:pPr>
              <w:jc w:val="center"/>
              <w:spacing w:after="0"/>
              <w:rPr>
                <w:sz w:val="20"/>
                <w:szCs w:val="20"/>
                <w:color w:val="auto"/>
              </w:rPr>
            </w:pPr>
            <w:r>
              <w:rPr>
                <w:rFonts w:ascii="Arial" w:cs="Arial" w:eastAsia="Arial" w:hAnsi="Arial"/>
                <w:sz w:val="13"/>
                <w:szCs w:val="13"/>
                <w:color w:val="545759"/>
              </w:rPr>
              <w:t>B.S. from the University of Saskatchewan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3"/>
                <w:szCs w:val="13"/>
                <w:color w:val="545759"/>
              </w:rPr>
              <w:t>and an M.D. from the University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vMerge w:val="restart"/>
          </w:tcPr>
          <w:p>
            <w:pPr>
              <w:ind w:left="10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40" w:type="dxa"/>
            <w:vAlign w:val="bottom"/>
            <w:vMerge w:val="restart"/>
          </w:tcPr>
          <w:p>
            <w:pPr>
              <w:jc w:val="center"/>
              <w:spacing w:after="0"/>
              <w:rPr>
                <w:sz w:val="20"/>
                <w:szCs w:val="20"/>
                <w:color w:val="auto"/>
              </w:rPr>
            </w:pPr>
            <w:r>
              <w:rPr>
                <w:rFonts w:ascii="Arial" w:cs="Arial" w:eastAsia="Arial" w:hAnsi="Arial"/>
                <w:sz w:val="13"/>
                <w:szCs w:val="13"/>
                <w:color w:val="545759"/>
              </w:rPr>
              <w:t>Saskatchewan College of Medicine. He</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40" w:type="dxa"/>
            <w:vAlign w:val="bottom"/>
          </w:tcPr>
          <w:p>
            <w:pPr>
              <w:jc w:val="center"/>
              <w:spacing w:after="0"/>
              <w:rPr>
                <w:sz w:val="20"/>
                <w:szCs w:val="20"/>
                <w:color w:val="auto"/>
              </w:rPr>
            </w:pPr>
            <w:r>
              <w:rPr>
                <w:rFonts w:ascii="Arial" w:cs="Arial" w:eastAsia="Arial" w:hAnsi="Arial"/>
                <w:sz w:val="13"/>
                <w:szCs w:val="13"/>
                <w:color w:val="545759"/>
              </w:rPr>
              <w:t>completed postdoctoral clinical training in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vMerge w:val="restart"/>
          </w:tcPr>
          <w:p>
            <w:pPr>
              <w:ind w:left="10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40" w:type="dxa"/>
            <w:vAlign w:val="bottom"/>
            <w:vMerge w:val="restart"/>
          </w:tcPr>
          <w:p>
            <w:pPr>
              <w:jc w:val="center"/>
              <w:spacing w:after="0"/>
              <w:rPr>
                <w:sz w:val="20"/>
                <w:szCs w:val="20"/>
                <w:color w:val="auto"/>
              </w:rPr>
            </w:pPr>
            <w:r>
              <w:rPr>
                <w:rFonts w:ascii="Arial" w:cs="Arial" w:eastAsia="Arial" w:hAnsi="Arial"/>
                <w:sz w:val="13"/>
                <w:szCs w:val="13"/>
                <w:color w:val="545759"/>
              </w:rPr>
              <w:t>internal medicine and gastroenterology at</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3"/>
                <w:szCs w:val="13"/>
                <w:color w:val="545759"/>
              </w:rPr>
              <w:t>the University of Toronto. Dr. Neil also</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40" w:type="dxa"/>
            <w:vAlign w:val="bottom"/>
          </w:tcPr>
          <w:p>
            <w:pPr>
              <w:jc w:val="center"/>
              <w:spacing w:after="0"/>
              <w:rPr>
                <w:sz w:val="20"/>
                <w:szCs w:val="20"/>
                <w:color w:val="auto"/>
              </w:rPr>
            </w:pPr>
            <w:r>
              <w:rPr>
                <w:rFonts w:ascii="Arial" w:cs="Arial" w:eastAsia="Arial" w:hAnsi="Arial"/>
                <w:sz w:val="13"/>
                <w:szCs w:val="13"/>
                <w:color w:val="545759"/>
              </w:rPr>
              <w:t>completed a postdoctoral research</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ind w:left="10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3"/>
                <w:szCs w:val="13"/>
                <w:color w:val="545759"/>
              </w:rPr>
              <w:t>fellowship at the Research Institute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40" w:type="dxa"/>
            <w:vAlign w:val="bottom"/>
          </w:tcPr>
          <w:p>
            <w:pPr>
              <w:jc w:val="center"/>
              <w:spacing w:after="0"/>
              <w:rPr>
                <w:sz w:val="20"/>
                <w:szCs w:val="20"/>
                <w:color w:val="auto"/>
              </w:rPr>
            </w:pPr>
            <w:r>
              <w:rPr>
                <w:rFonts w:ascii="Arial" w:cs="Arial" w:eastAsia="Arial" w:hAnsi="Arial"/>
                <w:sz w:val="13"/>
                <w:szCs w:val="13"/>
                <w:color w:val="545759"/>
              </w:rPr>
              <w:t>Scripps Clinic</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ind w:left="10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480"/>
        </w:trPr>
        <w:tc>
          <w:tcPr>
            <w:tcW w:w="80" w:type="dxa"/>
            <w:vAlign w:val="bottom"/>
            <w:gridSpan w:val="2"/>
          </w:tcPr>
          <w:p>
            <w:pPr>
              <w:spacing w:after="0"/>
              <w:rPr>
                <w:sz w:val="20"/>
                <w:szCs w:val="20"/>
                <w:color w:val="auto"/>
              </w:rPr>
            </w:pPr>
            <w:r>
              <w:rPr>
                <w:rFonts w:ascii="Arial" w:cs="Arial" w:eastAsia="Arial" w:hAnsi="Arial"/>
                <w:sz w:val="13"/>
                <w:szCs w:val="13"/>
                <w:color w:val="545759"/>
              </w:rPr>
              <w:t>​</w:t>
            </w:r>
          </w:p>
        </w:tc>
        <w:tc>
          <w:tcPr>
            <w:tcW w:w="264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140" w:type="dxa"/>
            <w:vAlign w:val="bottom"/>
          </w:tcPr>
          <w:p>
            <w:pPr>
              <w:ind w:left="10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480"/>
        </w:trPr>
        <w:tc>
          <w:tcPr>
            <w:tcW w:w="80" w:type="dxa"/>
            <w:vAlign w:val="bottom"/>
            <w:gridSpan w:val="2"/>
          </w:tcPr>
          <w:p>
            <w:pPr>
              <w:spacing w:after="0"/>
              <w:rPr>
                <w:sz w:val="20"/>
                <w:szCs w:val="20"/>
                <w:color w:val="auto"/>
              </w:rPr>
            </w:pPr>
            <w:r>
              <w:rPr>
                <w:rFonts w:ascii="Arial" w:cs="Arial" w:eastAsia="Arial" w:hAnsi="Arial"/>
                <w:sz w:val="13"/>
                <w:szCs w:val="13"/>
                <w:color w:val="545759"/>
              </w:rPr>
              <w:t>​</w:t>
            </w:r>
          </w:p>
        </w:tc>
        <w:tc>
          <w:tcPr>
            <w:tcW w:w="264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140" w:type="dxa"/>
            <w:vAlign w:val="bottom"/>
          </w:tcPr>
          <w:p>
            <w:pPr>
              <w:ind w:left="10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488"/>
        </w:trPr>
        <w:tc>
          <w:tcPr>
            <w:tcW w:w="80" w:type="dxa"/>
            <w:vAlign w:val="bottom"/>
            <w:gridSpan w:val="2"/>
          </w:tcPr>
          <w:p>
            <w:pPr>
              <w:spacing w:after="0"/>
              <w:rPr>
                <w:sz w:val="20"/>
                <w:szCs w:val="20"/>
                <w:color w:val="auto"/>
              </w:rPr>
            </w:pPr>
            <w:r>
              <w:rPr>
                <w:rFonts w:ascii="Arial" w:cs="Arial" w:eastAsia="Arial" w:hAnsi="Arial"/>
                <w:sz w:val="13"/>
                <w:szCs w:val="13"/>
                <w:b w:val="1"/>
                <w:bCs w:val="1"/>
                <w:color w:val="545759"/>
              </w:rPr>
              <w:t>​</w:t>
            </w:r>
          </w:p>
        </w:tc>
        <w:tc>
          <w:tcPr>
            <w:tcW w:w="264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b w:val="1"/>
                <w:bCs w:val="1"/>
                <w:color w:val="545759"/>
              </w:rPr>
              <w:t>​</w:t>
            </w:r>
          </w:p>
        </w:tc>
        <w:tc>
          <w:tcPr>
            <w:tcW w:w="140" w:type="dxa"/>
            <w:vAlign w:val="bottom"/>
          </w:tcPr>
          <w:p>
            <w:pPr>
              <w:ind w:left="100"/>
              <w:spacing w:after="0"/>
              <w:rPr>
                <w:sz w:val="20"/>
                <w:szCs w:val="20"/>
                <w:color w:val="auto"/>
              </w:rPr>
            </w:pPr>
            <w:r>
              <w:rPr>
                <w:rFonts w:ascii="Arial" w:cs="Arial" w:eastAsia="Arial" w:hAnsi="Arial"/>
                <w:sz w:val="13"/>
                <w:szCs w:val="13"/>
                <w:b w:val="1"/>
                <w:bCs w:val="1"/>
                <w:color w:val="545759"/>
              </w:rPr>
              <w:t>​</w:t>
            </w:r>
          </w:p>
        </w:tc>
        <w:tc>
          <w:tcPr>
            <w:tcW w:w="0" w:type="dxa"/>
            <w:vAlign w:val="bottom"/>
          </w:tcPr>
          <w:p>
            <w:pPr>
              <w:spacing w:after="0"/>
              <w:rPr>
                <w:sz w:val="1"/>
                <w:szCs w:val="1"/>
                <w:color w:val="auto"/>
              </w:rPr>
            </w:pPr>
          </w:p>
        </w:tc>
      </w:tr>
      <w:tr>
        <w:trPr>
          <w:trHeight w:val="472"/>
        </w:trPr>
        <w:tc>
          <w:tcPr>
            <w:tcW w:w="80" w:type="dxa"/>
            <w:vAlign w:val="bottom"/>
            <w:gridSpan w:val="2"/>
          </w:tcPr>
          <w:p>
            <w:pPr>
              <w:spacing w:after="0"/>
              <w:rPr>
                <w:sz w:val="20"/>
                <w:szCs w:val="20"/>
                <w:color w:val="auto"/>
              </w:rPr>
            </w:pPr>
            <w:r>
              <w:rPr>
                <w:rFonts w:ascii="Arial" w:cs="Arial" w:eastAsia="Arial" w:hAnsi="Arial"/>
                <w:sz w:val="13"/>
                <w:szCs w:val="13"/>
                <w:color w:val="545759"/>
              </w:rPr>
              <w:t>​</w:t>
            </w:r>
          </w:p>
        </w:tc>
        <w:tc>
          <w:tcPr>
            <w:tcW w:w="264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140" w:type="dxa"/>
            <w:vAlign w:val="bottom"/>
          </w:tcPr>
          <w:p>
            <w:pPr>
              <w:ind w:left="10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644"/>
        </w:trPr>
        <w:tc>
          <w:tcPr>
            <w:tcW w:w="80" w:type="dxa"/>
            <w:vAlign w:val="bottom"/>
            <w:gridSpan w:val="2"/>
          </w:tcPr>
          <w:p>
            <w:pPr>
              <w:spacing w:after="0"/>
              <w:rPr>
                <w:sz w:val="20"/>
                <w:szCs w:val="20"/>
                <w:color w:val="auto"/>
              </w:rPr>
            </w:pPr>
            <w:r>
              <w:rPr>
                <w:rFonts w:ascii="Arial" w:cs="Arial" w:eastAsia="Arial" w:hAnsi="Arial"/>
                <w:sz w:val="13"/>
                <w:szCs w:val="13"/>
                <w:color w:val="545759"/>
              </w:rPr>
              <w:t>​</w:t>
            </w:r>
          </w:p>
        </w:tc>
        <w:tc>
          <w:tcPr>
            <w:tcW w:w="264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140" w:type="dxa"/>
            <w:vAlign w:val="bottom"/>
          </w:tcPr>
          <w:p>
            <w:pPr>
              <w:ind w:left="10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2240" w:type="dxa"/>
            <w:vAlign w:val="bottom"/>
          </w:tcPr>
          <w:p>
            <w:pPr>
              <w:spacing w:after="0"/>
              <w:rPr>
                <w:sz w:val="20"/>
                <w:szCs w:val="20"/>
                <w:color w:val="auto"/>
              </w:rPr>
            </w:pPr>
            <w:r>
              <w:rPr>
                <w:rFonts w:ascii="Arial" w:cs="Arial" w:eastAsia="Arial" w:hAnsi="Arial"/>
                <w:sz w:val="17"/>
                <w:szCs w:val="17"/>
                <w:b w:val="1"/>
                <w:bCs w:val="1"/>
                <w:color w:val="FFFFFF"/>
              </w:rPr>
              <w:t>CAREER HIGHLIGHTS</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200" w:type="dxa"/>
            <w:vAlign w:val="bottom"/>
          </w:tcPr>
          <w:p>
            <w:pPr>
              <w:ind w:left="140"/>
              <w:spacing w:after="0"/>
              <w:rPr>
                <w:sz w:val="20"/>
                <w:szCs w:val="20"/>
                <w:color w:val="auto"/>
              </w:rPr>
            </w:pPr>
            <w:r>
              <w:rPr>
                <w:rFonts w:ascii="Arial" w:cs="Arial" w:eastAsia="Arial" w:hAnsi="Arial"/>
                <w:sz w:val="19"/>
                <w:szCs w:val="19"/>
                <w:b w:val="1"/>
                <w:bCs w:val="1"/>
                <w:color w:val="FFFFFF"/>
              </w:rPr>
              <w:t>​</w:t>
            </w:r>
          </w:p>
        </w:tc>
        <w:tc>
          <w:tcPr>
            <w:tcW w:w="0" w:type="dxa"/>
            <w:vAlign w:val="bottom"/>
          </w:tcPr>
          <w:p>
            <w:pPr>
              <w:spacing w:after="0"/>
              <w:rPr>
                <w:sz w:val="1"/>
                <w:szCs w:val="1"/>
                <w:color w:val="auto"/>
              </w:rPr>
            </w:pPr>
          </w:p>
        </w:tc>
      </w:tr>
      <w:tr>
        <w:trPr>
          <w:trHeight w:val="207"/>
        </w:trPr>
        <w:tc>
          <w:tcPr>
            <w:tcW w:w="2240" w:type="dxa"/>
            <w:vAlign w:val="bottom"/>
            <w:vMerge w:val="restart"/>
          </w:tcPr>
          <w:p>
            <w:pPr>
              <w:spacing w:after="0"/>
              <w:rPr>
                <w:sz w:val="20"/>
                <w:szCs w:val="20"/>
                <w:color w:val="auto"/>
              </w:rPr>
            </w:pPr>
            <w:r>
              <w:rPr>
                <w:rFonts w:ascii="Arial" w:cs="Arial" w:eastAsia="Arial" w:hAnsi="Arial"/>
                <w:sz w:val="13"/>
                <w:szCs w:val="13"/>
                <w:b w:val="1"/>
                <w:bCs w:val="1"/>
                <w:color w:val="545759"/>
              </w:rPr>
              <w:t>Avalo Therapeutics*</w:t>
            </w:r>
          </w:p>
        </w:tc>
        <w:tc>
          <w:tcPr>
            <w:tcW w:w="140" w:type="dxa"/>
            <w:vAlign w:val="bottom"/>
          </w:tcPr>
          <w:p>
            <w:pPr>
              <w:jc w:val="right"/>
              <w:spacing w:after="0"/>
              <w:rPr>
                <w:sz w:val="20"/>
                <w:szCs w:val="20"/>
                <w:color w:val="auto"/>
              </w:rPr>
            </w:pPr>
            <w:r>
              <w:rPr>
                <w:rFonts w:ascii="Arial" w:cs="Arial" w:eastAsia="Arial" w:hAnsi="Arial"/>
                <w:sz w:val="13"/>
                <w:szCs w:val="13"/>
                <w:color w:val="545759"/>
              </w:rPr>
              <w:t>​</w:t>
            </w:r>
          </w:p>
        </w:tc>
        <w:tc>
          <w:tcPr>
            <w:tcW w:w="120" w:type="dxa"/>
            <w:vAlign w:val="bottom"/>
            <w:gridSpan w:val="2"/>
          </w:tcPr>
          <w:p>
            <w:pPr>
              <w:jc w:val="right"/>
              <w:ind w:right="74"/>
              <w:spacing w:after="0"/>
              <w:rPr>
                <w:sz w:val="20"/>
                <w:szCs w:val="20"/>
                <w:color w:val="auto"/>
              </w:rPr>
            </w:pPr>
            <w:r>
              <w:rPr>
                <w:rFonts w:ascii="Arial" w:cs="Arial" w:eastAsia="Arial" w:hAnsi="Arial"/>
                <w:sz w:val="13"/>
                <w:szCs w:val="13"/>
                <w:color w:val="545759"/>
              </w:rPr>
              <w:t>​</w:t>
            </w:r>
          </w:p>
        </w:tc>
        <w:tc>
          <w:tcPr>
            <w:tcW w:w="2680" w:type="dxa"/>
            <w:vAlign w:val="bottom"/>
            <w:vMerge w:val="restart"/>
          </w:tcPr>
          <w:p>
            <w:pPr>
              <w:ind w:left="80"/>
              <w:spacing w:after="0"/>
              <w:rPr>
                <w:sz w:val="20"/>
                <w:szCs w:val="20"/>
                <w:color w:val="auto"/>
              </w:rPr>
            </w:pPr>
            <w:r>
              <w:rPr>
                <w:rFonts w:ascii="Arial" w:cs="Arial" w:eastAsia="Arial" w:hAnsi="Arial"/>
                <w:sz w:val="13"/>
                <w:szCs w:val="13"/>
                <w:color w:val="545759"/>
              </w:rPr>
              <w:t>Chief Executive Officer since February</w:t>
            </w:r>
          </w:p>
        </w:tc>
        <w:tc>
          <w:tcPr>
            <w:tcW w:w="200" w:type="dxa"/>
            <w:vAlign w:val="bottom"/>
          </w:tcPr>
          <w:p>
            <w:pPr>
              <w:ind w:left="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39"/>
        </w:trPr>
        <w:tc>
          <w:tcPr>
            <w:tcW w:w="22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2022 and Chairman of the Board from</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August 2022 to March 2025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Senior Scientific Adviser and Chief</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Scientific Officer from February 2020 to</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February 2022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Served as Chief Scientific Officer from</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September 2013 to February 2020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240" w:type="dxa"/>
            <w:vAlign w:val="bottom"/>
            <w:vMerge w:val="restart"/>
          </w:tcPr>
          <w:p>
            <w:pPr>
              <w:spacing w:after="0"/>
              <w:rPr>
                <w:sz w:val="20"/>
                <w:szCs w:val="20"/>
                <w:color w:val="auto"/>
              </w:rPr>
            </w:pPr>
            <w:r>
              <w:rPr>
                <w:rFonts w:ascii="Arial" w:cs="Arial" w:eastAsia="Arial" w:hAnsi="Arial"/>
                <w:sz w:val="13"/>
                <w:szCs w:val="13"/>
                <w:b w:val="1"/>
                <w:bCs w:val="1"/>
                <w:color w:val="545759"/>
              </w:rPr>
              <w:t>Apple Tree Partners</w:t>
            </w:r>
          </w:p>
        </w:tc>
        <w:tc>
          <w:tcPr>
            <w:tcW w:w="140" w:type="dxa"/>
            <w:vAlign w:val="bottom"/>
          </w:tcPr>
          <w:p>
            <w:pPr>
              <w:jc w:val="right"/>
              <w:spacing w:after="0"/>
              <w:rPr>
                <w:sz w:val="20"/>
                <w:szCs w:val="20"/>
                <w:color w:val="auto"/>
              </w:rPr>
            </w:pPr>
            <w:r>
              <w:rPr>
                <w:rFonts w:ascii="Arial" w:cs="Arial" w:eastAsia="Arial" w:hAnsi="Arial"/>
                <w:sz w:val="13"/>
                <w:szCs w:val="13"/>
                <w:color w:val="545759"/>
              </w:rPr>
              <w:t>​</w:t>
            </w:r>
          </w:p>
        </w:tc>
        <w:tc>
          <w:tcPr>
            <w:tcW w:w="20" w:type="dxa"/>
            <w:vAlign w:val="bottom"/>
          </w:tcPr>
          <w:p>
            <w:pPr>
              <w:spacing w:after="0"/>
              <w:rPr>
                <w:sz w:val="24"/>
                <w:szCs w:val="24"/>
                <w:color w:val="auto"/>
              </w:rPr>
            </w:pPr>
          </w:p>
        </w:tc>
        <w:tc>
          <w:tcPr>
            <w:tcW w:w="100" w:type="dxa"/>
            <w:vAlign w:val="bottom"/>
          </w:tcPr>
          <w:p>
            <w:pPr>
              <w:jc w:val="right"/>
              <w:ind w:right="74"/>
              <w:spacing w:after="0"/>
              <w:rPr>
                <w:sz w:val="20"/>
                <w:szCs w:val="20"/>
                <w:color w:val="auto"/>
              </w:rPr>
            </w:pPr>
            <w:r>
              <w:rPr>
                <w:rFonts w:ascii="Arial" w:cs="Arial" w:eastAsia="Arial" w:hAnsi="Arial"/>
                <w:sz w:val="1"/>
                <w:szCs w:val="1"/>
                <w:color w:val="545759"/>
                <w:w w:val="4294942296"/>
              </w:rPr>
              <w:t>​</w:t>
            </w:r>
          </w:p>
        </w:tc>
        <w:tc>
          <w:tcPr>
            <w:tcW w:w="2680" w:type="dxa"/>
            <w:vAlign w:val="bottom"/>
            <w:vMerge w:val="restart"/>
          </w:tcPr>
          <w:p>
            <w:pPr>
              <w:ind w:left="80"/>
              <w:spacing w:after="0"/>
              <w:rPr>
                <w:sz w:val="20"/>
                <w:szCs w:val="20"/>
                <w:color w:val="auto"/>
              </w:rPr>
            </w:pPr>
            <w:r>
              <w:rPr>
                <w:rFonts w:ascii="Arial" w:cs="Arial" w:eastAsia="Arial" w:hAnsi="Arial"/>
                <w:sz w:val="13"/>
                <w:szCs w:val="13"/>
                <w:color w:val="545759"/>
              </w:rPr>
              <w:t>Partner from September 2012 to</w:t>
            </w:r>
          </w:p>
        </w:tc>
        <w:tc>
          <w:tcPr>
            <w:tcW w:w="200" w:type="dxa"/>
            <w:vAlign w:val="bottom"/>
          </w:tcPr>
          <w:p>
            <w:pPr>
              <w:ind w:left="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51"/>
        </w:trPr>
        <w:tc>
          <w:tcPr>
            <w:tcW w:w="2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September 2013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40" w:type="dxa"/>
            <w:vAlign w:val="bottom"/>
            <w:vMerge w:val="restart"/>
          </w:tcPr>
          <w:p>
            <w:pPr>
              <w:spacing w:after="0"/>
              <w:rPr>
                <w:sz w:val="20"/>
                <w:szCs w:val="20"/>
                <w:color w:val="auto"/>
              </w:rPr>
            </w:pPr>
            <w:r>
              <w:rPr>
                <w:rFonts w:ascii="Arial" w:cs="Arial" w:eastAsia="Arial" w:hAnsi="Arial"/>
                <w:sz w:val="13"/>
                <w:szCs w:val="13"/>
                <w:b w:val="1"/>
                <w:bCs w:val="1"/>
                <w:color w:val="545759"/>
              </w:rPr>
              <w:t>Johnson &amp; Johnson</w:t>
            </w:r>
          </w:p>
        </w:tc>
        <w:tc>
          <w:tcPr>
            <w:tcW w:w="140" w:type="dxa"/>
            <w:vAlign w:val="bottom"/>
          </w:tcPr>
          <w:p>
            <w:pPr>
              <w:jc w:val="right"/>
              <w:spacing w:after="0"/>
              <w:rPr>
                <w:sz w:val="20"/>
                <w:szCs w:val="20"/>
                <w:color w:val="auto"/>
              </w:rPr>
            </w:pPr>
            <w:r>
              <w:rPr>
                <w:rFonts w:ascii="Arial" w:cs="Arial" w:eastAsia="Arial" w:hAnsi="Arial"/>
                <w:sz w:val="13"/>
                <w:szCs w:val="13"/>
                <w:color w:val="545759"/>
              </w:rPr>
              <w:t>​</w:t>
            </w:r>
          </w:p>
        </w:tc>
        <w:tc>
          <w:tcPr>
            <w:tcW w:w="20" w:type="dxa"/>
            <w:vAlign w:val="bottom"/>
          </w:tcPr>
          <w:p>
            <w:pPr>
              <w:spacing w:after="0"/>
              <w:rPr>
                <w:sz w:val="21"/>
                <w:szCs w:val="21"/>
                <w:color w:val="auto"/>
              </w:rPr>
            </w:pPr>
          </w:p>
        </w:tc>
        <w:tc>
          <w:tcPr>
            <w:tcW w:w="100" w:type="dxa"/>
            <w:vAlign w:val="bottom"/>
          </w:tcPr>
          <w:p>
            <w:pPr>
              <w:jc w:val="right"/>
              <w:ind w:right="74"/>
              <w:spacing w:after="0"/>
              <w:rPr>
                <w:sz w:val="20"/>
                <w:szCs w:val="20"/>
                <w:color w:val="auto"/>
              </w:rPr>
            </w:pPr>
            <w:r>
              <w:rPr>
                <w:rFonts w:ascii="Arial" w:cs="Arial" w:eastAsia="Arial" w:hAnsi="Arial"/>
                <w:sz w:val="1"/>
                <w:szCs w:val="1"/>
                <w:color w:val="545759"/>
                <w:w w:val="4294942296"/>
              </w:rPr>
              <w:t>​</w:t>
            </w:r>
          </w:p>
        </w:tc>
        <w:tc>
          <w:tcPr>
            <w:tcW w:w="2680" w:type="dxa"/>
            <w:vAlign w:val="bottom"/>
            <w:vMerge w:val="restart"/>
          </w:tcPr>
          <w:p>
            <w:pPr>
              <w:ind w:left="80"/>
              <w:spacing w:after="0"/>
              <w:rPr>
                <w:sz w:val="20"/>
                <w:szCs w:val="20"/>
                <w:color w:val="auto"/>
              </w:rPr>
            </w:pPr>
            <w:r>
              <w:rPr>
                <w:rFonts w:ascii="Arial" w:cs="Arial" w:eastAsia="Arial" w:hAnsi="Arial"/>
                <w:sz w:val="13"/>
                <w:szCs w:val="13"/>
                <w:color w:val="545759"/>
              </w:rPr>
              <w:t>Corporate Vice President of Science &amp;</w:t>
            </w:r>
          </w:p>
        </w:tc>
        <w:tc>
          <w:tcPr>
            <w:tcW w:w="200" w:type="dxa"/>
            <w:vAlign w:val="bottom"/>
          </w:tcPr>
          <w:p>
            <w:pPr>
              <w:ind w:left="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51"/>
        </w:trPr>
        <w:tc>
          <w:tcPr>
            <w:tcW w:w="2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Technology from November 2007 to</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August 2012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2240" w:type="dxa"/>
            <w:vAlign w:val="bottom"/>
          </w:tcPr>
          <w:p>
            <w:pPr>
              <w:spacing w:after="0"/>
              <w:rPr>
                <w:sz w:val="20"/>
                <w:szCs w:val="20"/>
                <w:color w:val="auto"/>
              </w:rPr>
            </w:pPr>
            <w:r>
              <w:rPr>
                <w:rFonts w:ascii="Arial" w:cs="Arial" w:eastAsia="Arial" w:hAnsi="Arial"/>
                <w:sz w:val="13"/>
                <w:szCs w:val="13"/>
                <w:b w:val="1"/>
                <w:bCs w:val="1"/>
                <w:color w:val="545759"/>
                <w:w w:val="98"/>
              </w:rPr>
              <w:t>Johnson &amp; Johnson Pharmaceutical</w:t>
            </w:r>
          </w:p>
        </w:tc>
        <w:tc>
          <w:tcPr>
            <w:tcW w:w="160" w:type="dxa"/>
            <w:vAlign w:val="bottom"/>
            <w:gridSpan w:val="2"/>
          </w:tcPr>
          <w:p>
            <w:pPr>
              <w:jc w:val="right"/>
              <w:ind w:right="13"/>
              <w:spacing w:after="0"/>
              <w:rPr>
                <w:sz w:val="20"/>
                <w:szCs w:val="20"/>
                <w:color w:val="auto"/>
              </w:rPr>
            </w:pPr>
            <w:r>
              <w:rPr>
                <w:rFonts w:ascii="Arial" w:cs="Arial" w:eastAsia="Arial" w:hAnsi="Arial"/>
                <w:sz w:val="13"/>
                <w:szCs w:val="13"/>
                <w:b w:val="1"/>
                <w:bCs w:val="1"/>
                <w:color w:val="545759"/>
              </w:rPr>
              <w:t>​</w:t>
            </w:r>
          </w:p>
        </w:tc>
        <w:tc>
          <w:tcPr>
            <w:tcW w:w="100" w:type="dxa"/>
            <w:vAlign w:val="bottom"/>
          </w:tcPr>
          <w:p>
            <w:pPr>
              <w:jc w:val="right"/>
              <w:ind w:right="74"/>
              <w:spacing w:after="0"/>
              <w:rPr>
                <w:sz w:val="20"/>
                <w:szCs w:val="20"/>
                <w:color w:val="auto"/>
              </w:rPr>
            </w:pPr>
            <w:r>
              <w:rPr>
                <w:rFonts w:ascii="Arial" w:cs="Arial" w:eastAsia="Arial" w:hAnsi="Arial"/>
                <w:sz w:val="1"/>
                <w:szCs w:val="1"/>
                <w:b w:val="1"/>
                <w:bCs w:val="1"/>
                <w:color w:val="545759"/>
                <w:w w:val="4294942296"/>
              </w:rPr>
              <w:t>​</w:t>
            </w:r>
          </w:p>
        </w:tc>
        <w:tc>
          <w:tcPr>
            <w:tcW w:w="2680" w:type="dxa"/>
            <w:vAlign w:val="bottom"/>
          </w:tcPr>
          <w:p>
            <w:pPr>
              <w:ind w:left="80"/>
              <w:spacing w:after="0"/>
              <w:rPr>
                <w:sz w:val="20"/>
                <w:szCs w:val="20"/>
                <w:color w:val="auto"/>
              </w:rPr>
            </w:pPr>
            <w:r>
              <w:rPr>
                <w:rFonts w:ascii="Arial" w:cs="Arial" w:eastAsia="Arial" w:hAnsi="Arial"/>
                <w:sz w:val="13"/>
                <w:szCs w:val="13"/>
                <w:color w:val="545759"/>
              </w:rPr>
              <w:t>Former Group President</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545759"/>
              </w:rPr>
              <w:t>​</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20"/>
                <w:szCs w:val="20"/>
                <w:color w:val="auto"/>
              </w:rPr>
            </w:pPr>
            <w:r>
              <w:rPr>
                <w:rFonts w:ascii="Arial" w:cs="Arial" w:eastAsia="Arial" w:hAnsi="Arial"/>
                <w:sz w:val="13"/>
                <w:szCs w:val="13"/>
                <w:b w:val="1"/>
                <w:bCs w:val="1"/>
                <w:color w:val="545759"/>
              </w:rPr>
              <w:t>Research and Development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240" w:type="dxa"/>
            <w:vAlign w:val="bottom"/>
            <w:vMerge w:val="restart"/>
          </w:tcPr>
          <w:p>
            <w:pPr>
              <w:spacing w:after="0"/>
              <w:rPr>
                <w:sz w:val="20"/>
                <w:szCs w:val="20"/>
                <w:color w:val="auto"/>
              </w:rPr>
            </w:pPr>
            <w:r>
              <w:rPr>
                <w:rFonts w:ascii="Arial" w:cs="Arial" w:eastAsia="Arial" w:hAnsi="Arial"/>
                <w:sz w:val="13"/>
                <w:szCs w:val="13"/>
                <w:b w:val="1"/>
                <w:bCs w:val="1"/>
                <w:color w:val="545759"/>
              </w:rPr>
              <w:t>Merck KGaA/EMD Pharmaceuticals</w:t>
            </w:r>
          </w:p>
        </w:tc>
        <w:tc>
          <w:tcPr>
            <w:tcW w:w="140" w:type="dxa"/>
            <w:vAlign w:val="bottom"/>
          </w:tcPr>
          <w:p>
            <w:pPr>
              <w:jc w:val="right"/>
              <w:spacing w:after="0"/>
              <w:rPr>
                <w:sz w:val="20"/>
                <w:szCs w:val="20"/>
                <w:color w:val="auto"/>
              </w:rPr>
            </w:pPr>
            <w:r>
              <w:rPr>
                <w:rFonts w:ascii="Arial" w:cs="Arial" w:eastAsia="Arial" w:hAnsi="Arial"/>
                <w:sz w:val="13"/>
                <w:szCs w:val="13"/>
                <w:color w:val="545759"/>
              </w:rPr>
              <w:t>​</w:t>
            </w:r>
          </w:p>
        </w:tc>
        <w:tc>
          <w:tcPr>
            <w:tcW w:w="20" w:type="dxa"/>
            <w:vAlign w:val="bottom"/>
          </w:tcPr>
          <w:p>
            <w:pPr>
              <w:spacing w:after="0"/>
              <w:rPr>
                <w:sz w:val="21"/>
                <w:szCs w:val="21"/>
                <w:color w:val="auto"/>
              </w:rPr>
            </w:pPr>
          </w:p>
        </w:tc>
        <w:tc>
          <w:tcPr>
            <w:tcW w:w="100" w:type="dxa"/>
            <w:vAlign w:val="bottom"/>
          </w:tcPr>
          <w:p>
            <w:pPr>
              <w:jc w:val="right"/>
              <w:ind w:right="74"/>
              <w:spacing w:after="0"/>
              <w:rPr>
                <w:sz w:val="20"/>
                <w:szCs w:val="20"/>
                <w:color w:val="auto"/>
              </w:rPr>
            </w:pPr>
            <w:r>
              <w:rPr>
                <w:rFonts w:ascii="Arial" w:cs="Arial" w:eastAsia="Arial" w:hAnsi="Arial"/>
                <w:sz w:val="1"/>
                <w:szCs w:val="1"/>
                <w:color w:val="545759"/>
                <w:w w:val="4294942296"/>
              </w:rPr>
              <w:t>​</w:t>
            </w:r>
          </w:p>
        </w:tc>
        <w:tc>
          <w:tcPr>
            <w:tcW w:w="2680" w:type="dxa"/>
            <w:vAlign w:val="bottom"/>
            <w:vMerge w:val="restart"/>
          </w:tcPr>
          <w:p>
            <w:pPr>
              <w:ind w:left="80"/>
              <w:spacing w:after="0"/>
              <w:rPr>
                <w:sz w:val="20"/>
                <w:szCs w:val="20"/>
                <w:color w:val="auto"/>
              </w:rPr>
            </w:pPr>
            <w:r>
              <w:rPr>
                <w:rFonts w:ascii="Arial" w:cs="Arial" w:eastAsia="Arial" w:hAnsi="Arial"/>
                <w:sz w:val="13"/>
                <w:szCs w:val="13"/>
                <w:color w:val="545759"/>
              </w:rPr>
              <w:t>Former Vice President of Research &amp;</w:t>
            </w:r>
          </w:p>
        </w:tc>
        <w:tc>
          <w:tcPr>
            <w:tcW w:w="200" w:type="dxa"/>
            <w:vAlign w:val="bottom"/>
          </w:tcPr>
          <w:p>
            <w:pPr>
              <w:ind w:left="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51"/>
        </w:trPr>
        <w:tc>
          <w:tcPr>
            <w:tcW w:w="2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Development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2240" w:type="dxa"/>
            <w:vAlign w:val="bottom"/>
          </w:tcPr>
          <w:p>
            <w:pPr>
              <w:spacing w:after="0"/>
              <w:rPr>
                <w:sz w:val="20"/>
                <w:szCs w:val="20"/>
                <w:color w:val="auto"/>
              </w:rPr>
            </w:pPr>
            <w:r>
              <w:rPr>
                <w:rFonts w:ascii="Arial" w:cs="Arial" w:eastAsia="Arial" w:hAnsi="Arial"/>
                <w:sz w:val="13"/>
                <w:szCs w:val="13"/>
                <w:b w:val="1"/>
                <w:bCs w:val="1"/>
                <w:color w:val="545759"/>
              </w:rPr>
              <w:t>AstraZeneca and Astra Merck</w:t>
            </w:r>
          </w:p>
        </w:tc>
        <w:tc>
          <w:tcPr>
            <w:tcW w:w="160" w:type="dxa"/>
            <w:vAlign w:val="bottom"/>
            <w:gridSpan w:val="2"/>
          </w:tcPr>
          <w:p>
            <w:pPr>
              <w:jc w:val="right"/>
              <w:ind w:right="13"/>
              <w:spacing w:after="0"/>
              <w:rPr>
                <w:sz w:val="20"/>
                <w:szCs w:val="20"/>
                <w:color w:val="auto"/>
              </w:rPr>
            </w:pPr>
            <w:r>
              <w:rPr>
                <w:rFonts w:ascii="Arial" w:cs="Arial" w:eastAsia="Arial" w:hAnsi="Arial"/>
                <w:sz w:val="13"/>
                <w:szCs w:val="13"/>
                <w:color w:val="545759"/>
              </w:rPr>
              <w:t>​</w:t>
            </w:r>
          </w:p>
        </w:tc>
        <w:tc>
          <w:tcPr>
            <w:tcW w:w="100" w:type="dxa"/>
            <w:vAlign w:val="bottom"/>
          </w:tcPr>
          <w:p>
            <w:pPr>
              <w:jc w:val="right"/>
              <w:ind w:right="74"/>
              <w:spacing w:after="0"/>
              <w:rPr>
                <w:sz w:val="20"/>
                <w:szCs w:val="20"/>
                <w:color w:val="auto"/>
              </w:rPr>
            </w:pPr>
            <w:r>
              <w:rPr>
                <w:rFonts w:ascii="Arial" w:cs="Arial" w:eastAsia="Arial" w:hAnsi="Arial"/>
                <w:sz w:val="1"/>
                <w:szCs w:val="1"/>
                <w:color w:val="545759"/>
                <w:w w:val="4294942296"/>
              </w:rPr>
              <w:t>​</w:t>
            </w:r>
          </w:p>
        </w:tc>
        <w:tc>
          <w:tcPr>
            <w:tcW w:w="2880" w:type="dxa"/>
            <w:vAlign w:val="bottom"/>
            <w:gridSpan w:val="2"/>
          </w:tcPr>
          <w:p>
            <w:pPr>
              <w:ind w:left="80"/>
              <w:spacing w:after="0"/>
              <w:rPr>
                <w:sz w:val="20"/>
                <w:szCs w:val="20"/>
                <w:color w:val="auto"/>
              </w:rPr>
            </w:pPr>
            <w:r>
              <w:rPr>
                <w:rFonts w:ascii="Arial" w:cs="Arial" w:eastAsia="Arial" w:hAnsi="Arial"/>
                <w:sz w:val="13"/>
                <w:szCs w:val="13"/>
                <w:color w:val="545759"/>
              </w:rPr>
              <w:t xml:space="preserve">Former Vice President of Clinical Research </w:t>
            </w:r>
            <w:r>
              <w:rPr>
                <w:rFonts w:ascii="Arial" w:cs="Arial" w:eastAsia="Arial" w:hAnsi="Arial"/>
                <w:sz w:val="26"/>
                <w:szCs w:val="26"/>
                <w:color w:val="545759"/>
                <w:vertAlign w:val="superscript"/>
              </w:rPr>
              <w:t>​</w:t>
            </w:r>
          </w:p>
        </w:tc>
        <w:tc>
          <w:tcPr>
            <w:tcW w:w="0" w:type="dxa"/>
            <w:vAlign w:val="bottom"/>
          </w:tcPr>
          <w:p>
            <w:pPr>
              <w:spacing w:after="0"/>
              <w:rPr>
                <w:sz w:val="1"/>
                <w:szCs w:val="1"/>
                <w:color w:val="auto"/>
              </w:rPr>
            </w:pPr>
          </w:p>
        </w:tc>
      </w:tr>
      <w:tr>
        <w:trPr>
          <w:trHeight w:val="227"/>
        </w:trPr>
        <w:tc>
          <w:tcPr>
            <w:tcW w:w="2240" w:type="dxa"/>
            <w:vAlign w:val="bottom"/>
          </w:tcPr>
          <w:p>
            <w:pPr>
              <w:spacing w:after="0"/>
              <w:rPr>
                <w:sz w:val="20"/>
                <w:szCs w:val="20"/>
                <w:color w:val="auto"/>
              </w:rPr>
            </w:pPr>
            <w:r>
              <w:rPr>
                <w:rFonts w:ascii="Arial" w:cs="Arial" w:eastAsia="Arial" w:hAnsi="Arial"/>
                <w:sz w:val="13"/>
                <w:szCs w:val="13"/>
                <w:b w:val="1"/>
                <w:bCs w:val="1"/>
                <w:color w:val="545759"/>
              </w:rPr>
              <w:t>Arena Pharmaceuticals, Inc.</w:t>
            </w:r>
          </w:p>
        </w:tc>
        <w:tc>
          <w:tcPr>
            <w:tcW w:w="160" w:type="dxa"/>
            <w:vAlign w:val="bottom"/>
            <w:gridSpan w:val="2"/>
          </w:tcPr>
          <w:p>
            <w:pPr>
              <w:jc w:val="right"/>
              <w:ind w:right="13"/>
              <w:spacing w:after="0"/>
              <w:rPr>
                <w:sz w:val="20"/>
                <w:szCs w:val="20"/>
                <w:color w:val="auto"/>
              </w:rPr>
            </w:pPr>
            <w:r>
              <w:rPr>
                <w:rFonts w:ascii="Arial" w:cs="Arial" w:eastAsia="Arial" w:hAnsi="Arial"/>
                <w:sz w:val="13"/>
                <w:szCs w:val="13"/>
                <w:color w:val="545759"/>
              </w:rPr>
              <w:t>​</w:t>
            </w:r>
          </w:p>
        </w:tc>
        <w:tc>
          <w:tcPr>
            <w:tcW w:w="100" w:type="dxa"/>
            <w:vAlign w:val="bottom"/>
          </w:tcPr>
          <w:p>
            <w:pPr>
              <w:jc w:val="right"/>
              <w:ind w:right="74"/>
              <w:spacing w:after="0"/>
              <w:rPr>
                <w:sz w:val="20"/>
                <w:szCs w:val="20"/>
                <w:color w:val="auto"/>
              </w:rPr>
            </w:pPr>
            <w:r>
              <w:rPr>
                <w:rFonts w:ascii="Arial" w:cs="Arial" w:eastAsia="Arial" w:hAnsi="Arial"/>
                <w:sz w:val="1"/>
                <w:szCs w:val="1"/>
                <w:color w:val="545759"/>
                <w:w w:val="4294942296"/>
              </w:rPr>
              <w:t>​</w:t>
            </w:r>
          </w:p>
        </w:tc>
        <w:tc>
          <w:tcPr>
            <w:tcW w:w="2880" w:type="dxa"/>
            <w:vAlign w:val="bottom"/>
            <w:gridSpan w:val="2"/>
          </w:tcPr>
          <w:p>
            <w:pPr>
              <w:ind w:left="80"/>
              <w:spacing w:after="0" w:line="227" w:lineRule="exact"/>
              <w:rPr>
                <w:sz w:val="20"/>
                <w:szCs w:val="20"/>
                <w:color w:val="auto"/>
              </w:rPr>
            </w:pPr>
            <w:r>
              <w:rPr>
                <w:rFonts w:ascii="Arial" w:cs="Arial" w:eastAsia="Arial" w:hAnsi="Arial"/>
                <w:sz w:val="13"/>
                <w:szCs w:val="13"/>
                <w:color w:val="545759"/>
              </w:rPr>
              <w:t xml:space="preserve">Board of directors since February 2017 and </w:t>
            </w:r>
            <w:r>
              <w:rPr>
                <w:rFonts w:ascii="Arial" w:cs="Arial" w:eastAsia="Arial" w:hAnsi="Arial"/>
                <w:sz w:val="26"/>
                <w:szCs w:val="26"/>
                <w:color w:val="545759"/>
                <w:vertAlign w:val="superscript"/>
              </w:rPr>
              <w:t>​</w:t>
            </w: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as its Chair since February 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40" w:type="dxa"/>
            <w:vAlign w:val="bottom"/>
            <w:vMerge w:val="restart"/>
          </w:tcPr>
          <w:p>
            <w:pPr>
              <w:spacing w:after="0"/>
              <w:rPr>
                <w:sz w:val="20"/>
                <w:szCs w:val="20"/>
                <w:color w:val="auto"/>
              </w:rPr>
            </w:pPr>
            <w:r>
              <w:rPr>
                <w:rFonts w:ascii="Arial" w:cs="Arial" w:eastAsia="Arial" w:hAnsi="Arial"/>
                <w:sz w:val="13"/>
                <w:szCs w:val="13"/>
                <w:b w:val="1"/>
                <w:bCs w:val="1"/>
                <w:color w:val="545759"/>
              </w:rPr>
              <w:t>Zura Bio Limited*</w:t>
            </w:r>
          </w:p>
        </w:tc>
        <w:tc>
          <w:tcPr>
            <w:tcW w:w="140" w:type="dxa"/>
            <w:vAlign w:val="bottom"/>
          </w:tcPr>
          <w:p>
            <w:pPr>
              <w:jc w:val="right"/>
              <w:spacing w:after="0"/>
              <w:rPr>
                <w:sz w:val="20"/>
                <w:szCs w:val="20"/>
                <w:color w:val="auto"/>
              </w:rPr>
            </w:pPr>
            <w:r>
              <w:rPr>
                <w:rFonts w:ascii="Arial" w:cs="Arial" w:eastAsia="Arial" w:hAnsi="Arial"/>
                <w:sz w:val="13"/>
                <w:szCs w:val="13"/>
                <w:color w:val="545759"/>
              </w:rPr>
              <w:t>​</w:t>
            </w:r>
          </w:p>
        </w:tc>
        <w:tc>
          <w:tcPr>
            <w:tcW w:w="20" w:type="dxa"/>
            <w:vAlign w:val="bottom"/>
          </w:tcPr>
          <w:p>
            <w:pPr>
              <w:spacing w:after="0"/>
              <w:rPr>
                <w:sz w:val="21"/>
                <w:szCs w:val="21"/>
                <w:color w:val="auto"/>
              </w:rPr>
            </w:pPr>
          </w:p>
        </w:tc>
        <w:tc>
          <w:tcPr>
            <w:tcW w:w="100" w:type="dxa"/>
            <w:vAlign w:val="bottom"/>
          </w:tcPr>
          <w:p>
            <w:pPr>
              <w:jc w:val="right"/>
              <w:ind w:right="74"/>
              <w:spacing w:after="0"/>
              <w:rPr>
                <w:sz w:val="20"/>
                <w:szCs w:val="20"/>
                <w:color w:val="auto"/>
              </w:rPr>
            </w:pPr>
            <w:r>
              <w:rPr>
                <w:rFonts w:ascii="Arial" w:cs="Arial" w:eastAsia="Arial" w:hAnsi="Arial"/>
                <w:sz w:val="1"/>
                <w:szCs w:val="1"/>
                <w:color w:val="545759"/>
                <w:w w:val="4294942296"/>
              </w:rPr>
              <w:t>​</w:t>
            </w:r>
          </w:p>
        </w:tc>
        <w:tc>
          <w:tcPr>
            <w:tcW w:w="2680" w:type="dxa"/>
            <w:vAlign w:val="bottom"/>
            <w:vMerge w:val="restart"/>
          </w:tcPr>
          <w:p>
            <w:pPr>
              <w:ind w:left="80"/>
              <w:spacing w:after="0"/>
              <w:rPr>
                <w:sz w:val="20"/>
                <w:szCs w:val="20"/>
                <w:color w:val="auto"/>
              </w:rPr>
            </w:pPr>
            <w:r>
              <w:rPr>
                <w:rFonts w:ascii="Arial" w:cs="Arial" w:eastAsia="Arial" w:hAnsi="Arial"/>
                <w:sz w:val="13"/>
                <w:szCs w:val="13"/>
                <w:color w:val="545759"/>
              </w:rPr>
              <w:t>Board of directors from March 2023 to</w:t>
            </w:r>
          </w:p>
        </w:tc>
        <w:tc>
          <w:tcPr>
            <w:tcW w:w="200" w:type="dxa"/>
            <w:vAlign w:val="bottom"/>
          </w:tcPr>
          <w:p>
            <w:pPr>
              <w:ind w:left="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51"/>
        </w:trPr>
        <w:tc>
          <w:tcPr>
            <w:tcW w:w="2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November 2023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40" w:type="dxa"/>
            <w:vAlign w:val="bottom"/>
            <w:vMerge w:val="restart"/>
          </w:tcPr>
          <w:p>
            <w:pPr>
              <w:spacing w:after="0"/>
              <w:rPr>
                <w:sz w:val="20"/>
                <w:szCs w:val="20"/>
                <w:color w:val="auto"/>
              </w:rPr>
            </w:pPr>
            <w:r>
              <w:rPr>
                <w:rFonts w:ascii="Arial" w:cs="Arial" w:eastAsia="Arial" w:hAnsi="Arial"/>
                <w:sz w:val="13"/>
                <w:szCs w:val="13"/>
                <w:b w:val="1"/>
                <w:bCs w:val="1"/>
                <w:color w:val="545759"/>
              </w:rPr>
              <w:t>GTx, Inc.</w:t>
            </w:r>
          </w:p>
        </w:tc>
        <w:tc>
          <w:tcPr>
            <w:tcW w:w="140" w:type="dxa"/>
            <w:vAlign w:val="bottom"/>
          </w:tcPr>
          <w:p>
            <w:pPr>
              <w:jc w:val="right"/>
              <w:spacing w:after="0"/>
              <w:rPr>
                <w:sz w:val="20"/>
                <w:szCs w:val="20"/>
                <w:color w:val="auto"/>
              </w:rPr>
            </w:pPr>
            <w:r>
              <w:rPr>
                <w:rFonts w:ascii="Arial" w:cs="Arial" w:eastAsia="Arial" w:hAnsi="Arial"/>
                <w:sz w:val="13"/>
                <w:szCs w:val="13"/>
                <w:color w:val="545759"/>
              </w:rPr>
              <w:t>​</w:t>
            </w:r>
          </w:p>
        </w:tc>
        <w:tc>
          <w:tcPr>
            <w:tcW w:w="20" w:type="dxa"/>
            <w:vAlign w:val="bottom"/>
          </w:tcPr>
          <w:p>
            <w:pPr>
              <w:spacing w:after="0"/>
              <w:rPr>
                <w:sz w:val="21"/>
                <w:szCs w:val="21"/>
                <w:color w:val="auto"/>
              </w:rPr>
            </w:pPr>
          </w:p>
        </w:tc>
        <w:tc>
          <w:tcPr>
            <w:tcW w:w="100" w:type="dxa"/>
            <w:vAlign w:val="bottom"/>
          </w:tcPr>
          <w:p>
            <w:pPr>
              <w:jc w:val="right"/>
              <w:ind w:right="74"/>
              <w:spacing w:after="0"/>
              <w:rPr>
                <w:sz w:val="20"/>
                <w:szCs w:val="20"/>
                <w:color w:val="auto"/>
              </w:rPr>
            </w:pPr>
            <w:r>
              <w:rPr>
                <w:rFonts w:ascii="Arial" w:cs="Arial" w:eastAsia="Arial" w:hAnsi="Arial"/>
                <w:sz w:val="1"/>
                <w:szCs w:val="1"/>
                <w:color w:val="545759"/>
                <w:w w:val="4294942296"/>
              </w:rPr>
              <w:t>​</w:t>
            </w:r>
          </w:p>
        </w:tc>
        <w:tc>
          <w:tcPr>
            <w:tcW w:w="2680" w:type="dxa"/>
            <w:vAlign w:val="bottom"/>
            <w:vMerge w:val="restart"/>
          </w:tcPr>
          <w:p>
            <w:pPr>
              <w:ind w:left="80"/>
              <w:spacing w:after="0"/>
              <w:rPr>
                <w:sz w:val="20"/>
                <w:szCs w:val="20"/>
                <w:color w:val="auto"/>
              </w:rPr>
            </w:pPr>
            <w:r>
              <w:rPr>
                <w:rFonts w:ascii="Arial" w:cs="Arial" w:eastAsia="Arial" w:hAnsi="Arial"/>
                <w:sz w:val="13"/>
                <w:szCs w:val="13"/>
                <w:color w:val="545759"/>
              </w:rPr>
              <w:t>Board of directors from August 2016 to</w:t>
            </w:r>
          </w:p>
        </w:tc>
        <w:tc>
          <w:tcPr>
            <w:tcW w:w="200" w:type="dxa"/>
            <w:vAlign w:val="bottom"/>
          </w:tcPr>
          <w:p>
            <w:pPr>
              <w:ind w:left="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51"/>
        </w:trPr>
        <w:tc>
          <w:tcPr>
            <w:tcW w:w="2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May 2019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545759"/>
              </w:rPr>
              <w:t>​</w:t>
            </w:r>
          </w:p>
        </w:tc>
        <w:tc>
          <w:tcPr>
            <w:tcW w:w="20" w:type="dxa"/>
            <w:vAlign w:val="bottom"/>
          </w:tcPr>
          <w:p>
            <w:pPr>
              <w:spacing w:after="0"/>
              <w:rPr>
                <w:sz w:val="18"/>
                <w:szCs w:val="18"/>
                <w:color w:val="auto"/>
              </w:rPr>
            </w:pPr>
          </w:p>
        </w:tc>
        <w:tc>
          <w:tcPr>
            <w:tcW w:w="100" w:type="dxa"/>
            <w:vAlign w:val="bottom"/>
          </w:tcPr>
          <w:p>
            <w:pPr>
              <w:jc w:val="right"/>
              <w:ind w:right="74"/>
              <w:spacing w:after="0"/>
              <w:rPr>
                <w:sz w:val="20"/>
                <w:szCs w:val="20"/>
                <w:color w:val="auto"/>
              </w:rPr>
            </w:pPr>
            <w:r>
              <w:rPr>
                <w:rFonts w:ascii="Arial" w:cs="Arial" w:eastAsia="Arial" w:hAnsi="Arial"/>
                <w:sz w:val="1"/>
                <w:szCs w:val="1"/>
                <w:color w:val="545759"/>
                <w:w w:val="4294942296"/>
              </w:rPr>
              <w:t>​</w:t>
            </w:r>
          </w:p>
        </w:tc>
        <w:tc>
          <w:tcPr>
            <w:tcW w:w="2680" w:type="dxa"/>
            <w:vAlign w:val="bottom"/>
            <w:vMerge w:val="restart"/>
          </w:tcPr>
          <w:p>
            <w:pPr>
              <w:ind w:left="80"/>
              <w:spacing w:after="0"/>
              <w:rPr>
                <w:sz w:val="20"/>
                <w:szCs w:val="20"/>
                <w:color w:val="auto"/>
              </w:rPr>
            </w:pPr>
            <w:r>
              <w:rPr>
                <w:rFonts w:ascii="Arial" w:cs="Arial" w:eastAsia="Arial" w:hAnsi="Arial"/>
                <w:sz w:val="13"/>
                <w:szCs w:val="13"/>
                <w:color w:val="545759"/>
              </w:rPr>
              <w:t>Board of the Center for Discovery and</w:t>
            </w:r>
          </w:p>
        </w:tc>
        <w:tc>
          <w:tcPr>
            <w:tcW w:w="200" w:type="dxa"/>
            <w:vAlign w:val="bottom"/>
          </w:tcPr>
          <w:p>
            <w:pPr>
              <w:ind w:left="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91"/>
        </w:trPr>
        <w:tc>
          <w:tcPr>
            <w:tcW w:w="2380" w:type="dxa"/>
            <w:vAlign w:val="bottom"/>
            <w:gridSpan w:val="2"/>
          </w:tcPr>
          <w:p>
            <w:pPr>
              <w:spacing w:after="0" w:line="92" w:lineRule="exact"/>
              <w:rPr>
                <w:sz w:val="20"/>
                <w:szCs w:val="20"/>
                <w:color w:val="auto"/>
              </w:rPr>
            </w:pPr>
            <w:r>
              <w:rPr>
                <w:rFonts w:ascii="Arial" w:cs="Arial" w:eastAsia="Arial" w:hAnsi="Arial"/>
                <w:sz w:val="10"/>
                <w:szCs w:val="10"/>
                <w:b w:val="1"/>
                <w:bCs w:val="1"/>
                <w:color w:val="545759"/>
              </w:rPr>
              <w:t>Hackensack Meridian Medical School in</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20"/>
                <w:szCs w:val="20"/>
                <w:color w:val="auto"/>
              </w:rPr>
            </w:pPr>
            <w:r>
              <w:rPr>
                <w:rFonts w:ascii="Arial" w:cs="Arial" w:eastAsia="Arial" w:hAnsi="Arial"/>
                <w:sz w:val="13"/>
                <w:szCs w:val="13"/>
                <w:b w:val="1"/>
                <w:bCs w:val="1"/>
                <w:color w:val="545759"/>
              </w:rPr>
              <w:t>Hackensack, New Jersey</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Innovation</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240" w:type="dxa"/>
            <w:vAlign w:val="bottom"/>
            <w:vMerge w:val="restart"/>
          </w:tcPr>
          <w:p>
            <w:pPr>
              <w:spacing w:after="0"/>
              <w:rPr>
                <w:sz w:val="20"/>
                <w:szCs w:val="20"/>
                <w:color w:val="auto"/>
              </w:rPr>
            </w:pPr>
            <w:r>
              <w:rPr>
                <w:rFonts w:ascii="Arial" w:cs="Arial" w:eastAsia="Arial" w:hAnsi="Arial"/>
                <w:sz w:val="13"/>
                <w:szCs w:val="13"/>
                <w:b w:val="1"/>
                <w:bCs w:val="1"/>
                <w:color w:val="545759"/>
              </w:rPr>
              <w:t>TransCelerate Biopharma, Inc.</w:t>
            </w:r>
          </w:p>
        </w:tc>
        <w:tc>
          <w:tcPr>
            <w:tcW w:w="140" w:type="dxa"/>
            <w:vAlign w:val="bottom"/>
          </w:tcPr>
          <w:p>
            <w:pPr>
              <w:jc w:val="right"/>
              <w:spacing w:after="0"/>
              <w:rPr>
                <w:sz w:val="20"/>
                <w:szCs w:val="20"/>
                <w:color w:val="auto"/>
              </w:rPr>
            </w:pPr>
            <w:r>
              <w:rPr>
                <w:rFonts w:ascii="Arial" w:cs="Arial" w:eastAsia="Arial" w:hAnsi="Arial"/>
                <w:sz w:val="13"/>
                <w:szCs w:val="13"/>
                <w:color w:val="545759"/>
              </w:rPr>
              <w:t>​</w:t>
            </w:r>
          </w:p>
        </w:tc>
        <w:tc>
          <w:tcPr>
            <w:tcW w:w="20" w:type="dxa"/>
            <w:vAlign w:val="bottom"/>
          </w:tcPr>
          <w:p>
            <w:pPr>
              <w:spacing w:after="0"/>
              <w:rPr>
                <w:sz w:val="21"/>
                <w:szCs w:val="21"/>
                <w:color w:val="auto"/>
              </w:rPr>
            </w:pPr>
          </w:p>
        </w:tc>
        <w:tc>
          <w:tcPr>
            <w:tcW w:w="100" w:type="dxa"/>
            <w:vAlign w:val="bottom"/>
          </w:tcPr>
          <w:p>
            <w:pPr>
              <w:jc w:val="right"/>
              <w:ind w:right="74"/>
              <w:spacing w:after="0"/>
              <w:rPr>
                <w:sz w:val="20"/>
                <w:szCs w:val="20"/>
                <w:color w:val="auto"/>
              </w:rPr>
            </w:pPr>
            <w:r>
              <w:rPr>
                <w:rFonts w:ascii="Arial" w:cs="Arial" w:eastAsia="Arial" w:hAnsi="Arial"/>
                <w:sz w:val="1"/>
                <w:szCs w:val="1"/>
                <w:color w:val="545759"/>
                <w:w w:val="4294942296"/>
              </w:rPr>
              <w:t>​</w:t>
            </w:r>
          </w:p>
        </w:tc>
        <w:tc>
          <w:tcPr>
            <w:tcW w:w="2680" w:type="dxa"/>
            <w:vAlign w:val="bottom"/>
            <w:vMerge w:val="restart"/>
          </w:tcPr>
          <w:p>
            <w:pPr>
              <w:ind w:left="80"/>
              <w:spacing w:after="0"/>
              <w:rPr>
                <w:sz w:val="20"/>
                <w:szCs w:val="20"/>
                <w:color w:val="auto"/>
              </w:rPr>
            </w:pPr>
            <w:r>
              <w:rPr>
                <w:rFonts w:ascii="Arial" w:cs="Arial" w:eastAsia="Arial" w:hAnsi="Arial"/>
                <w:sz w:val="13"/>
                <w:szCs w:val="13"/>
                <w:color w:val="545759"/>
              </w:rPr>
              <w:t>Founding Chairman and past member of</w:t>
            </w:r>
          </w:p>
        </w:tc>
        <w:tc>
          <w:tcPr>
            <w:tcW w:w="200" w:type="dxa"/>
            <w:vAlign w:val="bottom"/>
          </w:tcPr>
          <w:p>
            <w:pPr>
              <w:ind w:left="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51"/>
        </w:trPr>
        <w:tc>
          <w:tcPr>
            <w:tcW w:w="2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the board from 2012 to 2019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240" w:type="dxa"/>
            <w:vAlign w:val="bottom"/>
          </w:tcPr>
          <w:p>
            <w:pPr>
              <w:spacing w:after="0"/>
              <w:rPr>
                <w:sz w:val="20"/>
                <w:szCs w:val="20"/>
                <w:color w:val="auto"/>
              </w:rPr>
            </w:pPr>
            <w:r>
              <w:rPr>
                <w:rFonts w:ascii="Arial" w:cs="Arial" w:eastAsia="Arial" w:hAnsi="Arial"/>
                <w:sz w:val="13"/>
                <w:szCs w:val="13"/>
                <w:b w:val="1"/>
                <w:bCs w:val="1"/>
                <w:color w:val="545759"/>
              </w:rPr>
              <w:t>Reagan Udall Foundation for the</w:t>
            </w:r>
          </w:p>
        </w:tc>
        <w:tc>
          <w:tcPr>
            <w:tcW w:w="160" w:type="dxa"/>
            <w:vAlign w:val="bottom"/>
            <w:gridSpan w:val="2"/>
          </w:tcPr>
          <w:p>
            <w:pPr>
              <w:jc w:val="right"/>
              <w:ind w:right="13"/>
              <w:spacing w:after="0"/>
              <w:rPr>
                <w:sz w:val="20"/>
                <w:szCs w:val="20"/>
                <w:color w:val="auto"/>
              </w:rPr>
            </w:pPr>
            <w:r>
              <w:rPr>
                <w:rFonts w:ascii="Arial" w:cs="Arial" w:eastAsia="Arial" w:hAnsi="Arial"/>
                <w:sz w:val="13"/>
                <w:szCs w:val="13"/>
                <w:b w:val="1"/>
                <w:bCs w:val="1"/>
                <w:color w:val="545759"/>
              </w:rPr>
              <w:t>​</w:t>
            </w:r>
          </w:p>
        </w:tc>
        <w:tc>
          <w:tcPr>
            <w:tcW w:w="100" w:type="dxa"/>
            <w:vAlign w:val="bottom"/>
          </w:tcPr>
          <w:p>
            <w:pPr>
              <w:jc w:val="right"/>
              <w:ind w:right="74"/>
              <w:spacing w:after="0"/>
              <w:rPr>
                <w:sz w:val="20"/>
                <w:szCs w:val="20"/>
                <w:color w:val="auto"/>
              </w:rPr>
            </w:pPr>
            <w:r>
              <w:rPr>
                <w:rFonts w:ascii="Arial" w:cs="Arial" w:eastAsia="Arial" w:hAnsi="Arial"/>
                <w:sz w:val="1"/>
                <w:szCs w:val="1"/>
                <w:b w:val="1"/>
                <w:bCs w:val="1"/>
                <w:color w:val="545759"/>
                <w:w w:val="4294942296"/>
              </w:rPr>
              <w:t>​</w:t>
            </w:r>
          </w:p>
        </w:tc>
        <w:tc>
          <w:tcPr>
            <w:tcW w:w="2680" w:type="dxa"/>
            <w:vAlign w:val="bottom"/>
          </w:tcPr>
          <w:p>
            <w:pPr>
              <w:ind w:left="80"/>
              <w:spacing w:after="0"/>
              <w:rPr>
                <w:sz w:val="20"/>
                <w:szCs w:val="20"/>
                <w:color w:val="auto"/>
              </w:rPr>
            </w:pPr>
            <w:r>
              <w:rPr>
                <w:rFonts w:ascii="Arial" w:cs="Arial" w:eastAsia="Arial" w:hAnsi="Arial"/>
                <w:sz w:val="13"/>
                <w:szCs w:val="13"/>
                <w:color w:val="545759"/>
              </w:rPr>
              <w:t>Board of directors from 2007 to 2021</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545759"/>
              </w:rPr>
              <w:t>​</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20"/>
                <w:szCs w:val="20"/>
                <w:color w:val="auto"/>
              </w:rPr>
            </w:pPr>
            <w:r>
              <w:rPr>
                <w:rFonts w:ascii="Arial" w:cs="Arial" w:eastAsia="Arial" w:hAnsi="Arial"/>
                <w:sz w:val="13"/>
                <w:szCs w:val="13"/>
                <w:b w:val="1"/>
                <w:bCs w:val="1"/>
                <w:color w:val="545759"/>
              </w:rPr>
              <w:t>FDA</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240" w:type="dxa"/>
            <w:vAlign w:val="bottom"/>
            <w:vMerge w:val="restart"/>
          </w:tcPr>
          <w:p>
            <w:pPr>
              <w:spacing w:after="0"/>
              <w:rPr>
                <w:sz w:val="20"/>
                <w:szCs w:val="20"/>
                <w:color w:val="auto"/>
              </w:rPr>
            </w:pPr>
            <w:r>
              <w:rPr>
                <w:rFonts w:ascii="Arial" w:cs="Arial" w:eastAsia="Arial" w:hAnsi="Arial"/>
                <w:sz w:val="13"/>
                <w:szCs w:val="13"/>
                <w:b w:val="1"/>
                <w:bCs w:val="1"/>
                <w:color w:val="545759"/>
              </w:rPr>
              <w:t>National Institutes of Health</w:t>
            </w:r>
          </w:p>
        </w:tc>
        <w:tc>
          <w:tcPr>
            <w:tcW w:w="140" w:type="dxa"/>
            <w:vAlign w:val="bottom"/>
          </w:tcPr>
          <w:p>
            <w:pPr>
              <w:jc w:val="right"/>
              <w:spacing w:after="0"/>
              <w:rPr>
                <w:sz w:val="20"/>
                <w:szCs w:val="20"/>
                <w:color w:val="auto"/>
              </w:rPr>
            </w:pPr>
            <w:r>
              <w:rPr>
                <w:rFonts w:ascii="Arial" w:cs="Arial" w:eastAsia="Arial" w:hAnsi="Arial"/>
                <w:sz w:val="13"/>
                <w:szCs w:val="13"/>
                <w:color w:val="545759"/>
              </w:rPr>
              <w:t>​</w:t>
            </w:r>
          </w:p>
        </w:tc>
        <w:tc>
          <w:tcPr>
            <w:tcW w:w="20" w:type="dxa"/>
            <w:vAlign w:val="bottom"/>
          </w:tcPr>
          <w:p>
            <w:pPr>
              <w:spacing w:after="0"/>
              <w:rPr>
                <w:sz w:val="21"/>
                <w:szCs w:val="21"/>
                <w:color w:val="auto"/>
              </w:rPr>
            </w:pPr>
          </w:p>
        </w:tc>
        <w:tc>
          <w:tcPr>
            <w:tcW w:w="100" w:type="dxa"/>
            <w:vAlign w:val="bottom"/>
          </w:tcPr>
          <w:p>
            <w:pPr>
              <w:jc w:val="right"/>
              <w:ind w:right="74"/>
              <w:spacing w:after="0"/>
              <w:rPr>
                <w:sz w:val="20"/>
                <w:szCs w:val="20"/>
                <w:color w:val="auto"/>
              </w:rPr>
            </w:pPr>
            <w:r>
              <w:rPr>
                <w:rFonts w:ascii="Arial" w:cs="Arial" w:eastAsia="Arial" w:hAnsi="Arial"/>
                <w:sz w:val="1"/>
                <w:szCs w:val="1"/>
                <w:color w:val="545759"/>
                <w:w w:val="4294942296"/>
              </w:rPr>
              <w:t>​</w:t>
            </w:r>
          </w:p>
        </w:tc>
        <w:tc>
          <w:tcPr>
            <w:tcW w:w="2680" w:type="dxa"/>
            <w:vAlign w:val="bottom"/>
            <w:vMerge w:val="restart"/>
          </w:tcPr>
          <w:p>
            <w:pPr>
              <w:ind w:left="80"/>
              <w:spacing w:after="0"/>
              <w:rPr>
                <w:sz w:val="20"/>
                <w:szCs w:val="20"/>
                <w:color w:val="auto"/>
              </w:rPr>
            </w:pPr>
            <w:r>
              <w:rPr>
                <w:rFonts w:ascii="Arial" w:cs="Arial" w:eastAsia="Arial" w:hAnsi="Arial"/>
                <w:sz w:val="13"/>
                <w:szCs w:val="13"/>
                <w:color w:val="545759"/>
              </w:rPr>
              <w:t>Board of Foundation from 2010 to 2012</w:t>
            </w:r>
          </w:p>
        </w:tc>
        <w:tc>
          <w:tcPr>
            <w:tcW w:w="200" w:type="dxa"/>
            <w:vAlign w:val="bottom"/>
          </w:tcPr>
          <w:p>
            <w:pPr>
              <w:ind w:left="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51"/>
        </w:trPr>
        <w:tc>
          <w:tcPr>
            <w:tcW w:w="2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and the Science Management Review</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Board from 2010 to 2012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240" w:type="dxa"/>
            <w:vAlign w:val="bottom"/>
            <w:vMerge w:val="restart"/>
          </w:tcPr>
          <w:p>
            <w:pPr>
              <w:spacing w:after="0"/>
              <w:rPr>
                <w:sz w:val="20"/>
                <w:szCs w:val="20"/>
                <w:color w:val="auto"/>
              </w:rPr>
            </w:pPr>
            <w:r>
              <w:rPr>
                <w:rFonts w:ascii="Arial" w:cs="Arial" w:eastAsia="Arial" w:hAnsi="Arial"/>
                <w:sz w:val="13"/>
                <w:szCs w:val="13"/>
                <w:b w:val="1"/>
                <w:bCs w:val="1"/>
                <w:color w:val="545759"/>
              </w:rPr>
              <w:t>Pharmaceutical Research and</w:t>
            </w:r>
          </w:p>
        </w:tc>
        <w:tc>
          <w:tcPr>
            <w:tcW w:w="140" w:type="dxa"/>
            <w:vAlign w:val="bottom"/>
          </w:tcPr>
          <w:p>
            <w:pPr>
              <w:jc w:val="right"/>
              <w:spacing w:after="0"/>
              <w:rPr>
                <w:sz w:val="20"/>
                <w:szCs w:val="20"/>
                <w:color w:val="auto"/>
              </w:rPr>
            </w:pPr>
            <w:r>
              <w:rPr>
                <w:rFonts w:ascii="Arial" w:cs="Arial" w:eastAsia="Arial" w:hAnsi="Arial"/>
                <w:sz w:val="13"/>
                <w:szCs w:val="13"/>
                <w:color w:val="545759"/>
              </w:rPr>
              <w:t>​</w:t>
            </w:r>
          </w:p>
        </w:tc>
        <w:tc>
          <w:tcPr>
            <w:tcW w:w="20" w:type="dxa"/>
            <w:vAlign w:val="bottom"/>
          </w:tcPr>
          <w:p>
            <w:pPr>
              <w:spacing w:after="0"/>
              <w:rPr>
                <w:sz w:val="20"/>
                <w:szCs w:val="20"/>
                <w:color w:val="auto"/>
              </w:rPr>
            </w:pPr>
          </w:p>
        </w:tc>
        <w:tc>
          <w:tcPr>
            <w:tcW w:w="100" w:type="dxa"/>
            <w:vAlign w:val="bottom"/>
          </w:tcPr>
          <w:p>
            <w:pPr>
              <w:jc w:val="right"/>
              <w:ind w:right="74"/>
              <w:spacing w:after="0"/>
              <w:rPr>
                <w:sz w:val="20"/>
                <w:szCs w:val="20"/>
                <w:color w:val="auto"/>
              </w:rPr>
            </w:pPr>
            <w:r>
              <w:rPr>
                <w:rFonts w:ascii="Arial" w:cs="Arial" w:eastAsia="Arial" w:hAnsi="Arial"/>
                <w:sz w:val="1"/>
                <w:szCs w:val="1"/>
                <w:color w:val="545759"/>
                <w:w w:val="4294942296"/>
              </w:rPr>
              <w:t>​</w:t>
            </w:r>
          </w:p>
        </w:tc>
        <w:tc>
          <w:tcPr>
            <w:tcW w:w="2680" w:type="dxa"/>
            <w:vAlign w:val="bottom"/>
            <w:vMerge w:val="restart"/>
          </w:tcPr>
          <w:p>
            <w:pPr>
              <w:ind w:left="80"/>
              <w:spacing w:after="0"/>
              <w:rPr>
                <w:sz w:val="20"/>
                <w:szCs w:val="20"/>
                <w:color w:val="auto"/>
              </w:rPr>
            </w:pPr>
            <w:r>
              <w:rPr>
                <w:rFonts w:ascii="Arial" w:cs="Arial" w:eastAsia="Arial" w:hAnsi="Arial"/>
                <w:sz w:val="13"/>
                <w:szCs w:val="13"/>
                <w:color w:val="545759"/>
              </w:rPr>
              <w:t>Former Chairman of Science and</w:t>
            </w:r>
          </w:p>
        </w:tc>
        <w:tc>
          <w:tcPr>
            <w:tcW w:w="200" w:type="dxa"/>
            <w:vAlign w:val="bottom"/>
          </w:tcPr>
          <w:p>
            <w:pPr>
              <w:ind w:left="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49"/>
        </w:trPr>
        <w:tc>
          <w:tcPr>
            <w:tcW w:w="2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240" w:type="dxa"/>
            <w:vAlign w:val="bottom"/>
          </w:tcPr>
          <w:p>
            <w:pPr>
              <w:spacing w:after="0"/>
              <w:rPr>
                <w:sz w:val="20"/>
                <w:szCs w:val="20"/>
                <w:color w:val="auto"/>
              </w:rPr>
            </w:pPr>
            <w:r>
              <w:rPr>
                <w:rFonts w:ascii="Arial" w:cs="Arial" w:eastAsia="Arial" w:hAnsi="Arial"/>
                <w:sz w:val="13"/>
                <w:szCs w:val="13"/>
                <w:b w:val="1"/>
                <w:bCs w:val="1"/>
                <w:color w:val="545759"/>
                <w:w w:val="98"/>
              </w:rPr>
              <w:t>Manufacturers Association (PhRMA)</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Regulatory Executive Committee and the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545759"/>
              </w:rPr>
              <w:t>PhRMA Foundation Board</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-5211445</wp:posOffset>
            </wp:positionV>
            <wp:extent cx="5417820" cy="5257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17820" cy="52578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120"/>
            <w:col w:w="5619"/>
          </w:cols>
          <w:pgMar w:left="940" w:top="10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40"/>
        <w:spacing w:after="0"/>
        <w:tabs>
          <w:tab w:leader="none" w:pos="4880" w:val="left"/>
          <w:tab w:leader="none" w:pos="736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Proposal 1: Election of Directors</w:t>
      </w:r>
    </w:p>
    <w:p>
      <w:pPr>
        <w:spacing w:after="0" w:line="275" w:lineRule="exact"/>
        <w:rPr>
          <w:sz w:val="20"/>
          <w:szCs w:val="20"/>
          <w:color w:val="auto"/>
        </w:rPr>
      </w:pPr>
    </w:p>
    <w:tbl>
      <w:tblPr>
        <w:tblLayout w:type="fixed"/>
        <w:tblInd w:w="740" w:type="dxa"/>
        <w:tblCellMar>
          <w:top w:w="0" w:type="dxa"/>
          <w:left w:w="0" w:type="dxa"/>
          <w:bottom w:w="0" w:type="dxa"/>
          <w:right w:w="0" w:type="dxa"/>
        </w:tblCellMar>
      </w:tblPr>
      <w:tr>
        <w:trPr>
          <w:trHeight w:val="316"/>
        </w:trPr>
        <w:tc>
          <w:tcPr>
            <w:tcW w:w="20" w:type="dxa"/>
            <w:vAlign w:val="bottom"/>
          </w:tcPr>
          <w:p>
            <w:pPr>
              <w:spacing w:after="0"/>
              <w:rPr>
                <w:sz w:val="24"/>
                <w:szCs w:val="24"/>
                <w:color w:val="auto"/>
              </w:rPr>
            </w:pPr>
          </w:p>
        </w:tc>
        <w:tc>
          <w:tcPr>
            <w:tcW w:w="100" w:type="dxa"/>
            <w:vAlign w:val="bottom"/>
            <w:shd w:val="clear" w:color="auto" w:fill="288DC0"/>
          </w:tcPr>
          <w:p>
            <w:pPr>
              <w:ind w:left="20"/>
              <w:spacing w:after="0"/>
              <w:rPr>
                <w:sz w:val="20"/>
                <w:szCs w:val="20"/>
                <w:color w:val="auto"/>
              </w:rPr>
            </w:pPr>
            <w:r>
              <w:rPr>
                <w:rFonts w:ascii="Arial" w:cs="Arial" w:eastAsia="Arial" w:hAnsi="Arial"/>
                <w:sz w:val="19"/>
                <w:szCs w:val="19"/>
                <w:b w:val="1"/>
                <w:bCs w:val="1"/>
                <w:color w:val="FFFFFF"/>
              </w:rPr>
              <w:t>​</w:t>
            </w:r>
          </w:p>
        </w:tc>
        <w:tc>
          <w:tcPr>
            <w:tcW w:w="2720" w:type="dxa"/>
            <w:vAlign w:val="bottom"/>
            <w:tcBorders>
              <w:right w:val="single" w:sz="8" w:color="288DC0"/>
            </w:tcBorders>
            <w:shd w:val="clear" w:color="auto" w:fill="288DC0"/>
          </w:tcPr>
          <w:p>
            <w:pPr>
              <w:jc w:val="right"/>
              <w:ind w:right="451"/>
              <w:spacing w:after="0"/>
              <w:rPr>
                <w:sz w:val="20"/>
                <w:szCs w:val="20"/>
                <w:color w:val="auto"/>
              </w:rPr>
            </w:pPr>
            <w:r>
              <w:rPr>
                <w:rFonts w:ascii="Arial" w:cs="Arial" w:eastAsia="Arial" w:hAnsi="Arial"/>
                <w:sz w:val="19"/>
                <w:szCs w:val="19"/>
                <w:b w:val="1"/>
                <w:bCs w:val="1"/>
                <w:color w:val="FFFFFF"/>
              </w:rPr>
              <w:t>DENICE TORRES, 66</w:t>
            </w:r>
          </w:p>
        </w:tc>
        <w:tc>
          <w:tcPr>
            <w:tcW w:w="140" w:type="dxa"/>
            <w:vAlign w:val="bottom"/>
          </w:tcPr>
          <w:p>
            <w:pPr>
              <w:jc w:val="right"/>
              <w:ind w:right="80"/>
              <w:spacing w:after="0"/>
              <w:rPr>
                <w:sz w:val="20"/>
                <w:szCs w:val="20"/>
                <w:color w:val="auto"/>
              </w:rPr>
            </w:pPr>
            <w:r>
              <w:rPr>
                <w:rFonts w:ascii="Arial" w:cs="Arial" w:eastAsia="Arial" w:hAnsi="Arial"/>
                <w:sz w:val="19"/>
                <w:szCs w:val="19"/>
                <w:b w:val="1"/>
                <w:bCs w:val="1"/>
                <w:color w:val="FFFFFF"/>
              </w:rPr>
              <w:t>​</w:t>
            </w:r>
          </w:p>
        </w:tc>
        <w:tc>
          <w:tcPr>
            <w:tcW w:w="100" w:type="dxa"/>
            <w:vAlign w:val="bottom"/>
          </w:tcPr>
          <w:p>
            <w:pPr>
              <w:spacing w:after="0"/>
              <w:rPr>
                <w:sz w:val="24"/>
                <w:szCs w:val="24"/>
                <w:color w:val="auto"/>
              </w:rPr>
            </w:pPr>
          </w:p>
        </w:tc>
        <w:tc>
          <w:tcPr>
            <w:tcW w:w="100" w:type="dxa"/>
            <w:vAlign w:val="bottom"/>
            <w:shd w:val="clear" w:color="auto" w:fill="288DC0"/>
          </w:tcPr>
          <w:p>
            <w:pPr>
              <w:spacing w:after="0"/>
              <w:rPr>
                <w:sz w:val="20"/>
                <w:szCs w:val="20"/>
                <w:color w:val="auto"/>
              </w:rPr>
            </w:pPr>
            <w:r>
              <w:rPr>
                <w:rFonts w:ascii="Arial" w:cs="Arial" w:eastAsia="Arial" w:hAnsi="Arial"/>
                <w:sz w:val="19"/>
                <w:szCs w:val="19"/>
                <w:b w:val="1"/>
                <w:bCs w:val="1"/>
                <w:color w:val="FFFFFF"/>
              </w:rPr>
              <w:t>​</w:t>
            </w:r>
          </w:p>
        </w:tc>
        <w:tc>
          <w:tcPr>
            <w:tcW w:w="2120" w:type="dxa"/>
            <w:vAlign w:val="bottom"/>
            <w:shd w:val="clear" w:color="auto" w:fill="288DC0"/>
          </w:tcPr>
          <w:p>
            <w:pPr>
              <w:ind w:left="60"/>
              <w:spacing w:after="0"/>
              <w:rPr>
                <w:sz w:val="20"/>
                <w:szCs w:val="20"/>
                <w:color w:val="auto"/>
              </w:rPr>
            </w:pPr>
            <w:r>
              <w:rPr>
                <w:rFonts w:ascii="Arial" w:cs="Arial" w:eastAsia="Arial" w:hAnsi="Arial"/>
                <w:sz w:val="17"/>
                <w:szCs w:val="17"/>
                <w:b w:val="1"/>
                <w:bCs w:val="1"/>
                <w:color w:val="FFFFFF"/>
              </w:rPr>
              <w:t>CAREER HIGHLIGHTS</w:t>
            </w:r>
          </w:p>
        </w:tc>
        <w:tc>
          <w:tcPr>
            <w:tcW w:w="280" w:type="dxa"/>
            <w:vAlign w:val="bottom"/>
            <w:shd w:val="clear" w:color="auto" w:fill="288DC0"/>
          </w:tcPr>
          <w:p>
            <w:pPr>
              <w:spacing w:after="0"/>
              <w:rPr>
                <w:sz w:val="24"/>
                <w:szCs w:val="24"/>
                <w:color w:val="auto"/>
              </w:rPr>
            </w:pPr>
          </w:p>
        </w:tc>
        <w:tc>
          <w:tcPr>
            <w:tcW w:w="100" w:type="dxa"/>
            <w:vAlign w:val="bottom"/>
            <w:shd w:val="clear" w:color="auto" w:fill="288DC0"/>
          </w:tcPr>
          <w:p>
            <w:pPr>
              <w:spacing w:after="0"/>
              <w:rPr>
                <w:sz w:val="24"/>
                <w:szCs w:val="24"/>
                <w:color w:val="auto"/>
              </w:rPr>
            </w:pPr>
          </w:p>
        </w:tc>
        <w:tc>
          <w:tcPr>
            <w:tcW w:w="2700" w:type="dxa"/>
            <w:vAlign w:val="bottom"/>
            <w:shd w:val="clear" w:color="auto" w:fill="288DC0"/>
          </w:tcPr>
          <w:p>
            <w:pPr>
              <w:spacing w:after="0"/>
              <w:rPr>
                <w:sz w:val="24"/>
                <w:szCs w:val="24"/>
                <w:color w:val="auto"/>
              </w:rPr>
            </w:pPr>
          </w:p>
        </w:tc>
        <w:tc>
          <w:tcPr>
            <w:tcW w:w="160" w:type="dxa"/>
            <w:vAlign w:val="bottom"/>
            <w:shd w:val="clear" w:color="auto" w:fill="288DC0"/>
          </w:tcPr>
          <w:p>
            <w:pPr>
              <w:ind w:left="100"/>
              <w:spacing w:after="0"/>
              <w:rPr>
                <w:sz w:val="20"/>
                <w:szCs w:val="20"/>
                <w:color w:val="auto"/>
              </w:rPr>
            </w:pPr>
            <w:r>
              <w:rPr>
                <w:rFonts w:ascii="Arial" w:cs="Arial" w:eastAsia="Arial" w:hAnsi="Arial"/>
                <w:sz w:val="19"/>
                <w:szCs w:val="19"/>
                <w:b w:val="1"/>
                <w:bCs w:val="1"/>
                <w:color w:val="FFFFFF"/>
              </w:rPr>
              <w:t>​</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shd w:val="clear" w:color="auto" w:fill="EEEEEE"/>
          </w:tcPr>
          <w:p>
            <w:pPr>
              <w:spacing w:after="0"/>
              <w:rPr>
                <w:sz w:val="20"/>
                <w:szCs w:val="20"/>
                <w:color w:val="auto"/>
              </w:rPr>
            </w:pPr>
            <w:r>
              <w:rPr>
                <w:rFonts w:ascii="Arial" w:cs="Arial" w:eastAsia="Arial" w:hAnsi="Arial"/>
                <w:sz w:val="13"/>
                <w:szCs w:val="13"/>
                <w:color w:val="545759"/>
              </w:rPr>
              <w:t>​</w:t>
            </w:r>
          </w:p>
        </w:tc>
        <w:tc>
          <w:tcPr>
            <w:tcW w:w="2720" w:type="dxa"/>
            <w:vAlign w:val="bottom"/>
            <w:tcBorders>
              <w:right w:val="single" w:sz="8" w:color="EEEEEE"/>
            </w:tcBorders>
            <w:shd w:val="clear" w:color="auto" w:fill="EEEEEE"/>
          </w:tcPr>
          <w:p>
            <w:pPr>
              <w:jc w:val="right"/>
              <w:ind w:right="1091"/>
              <w:spacing w:after="0"/>
              <w:rPr>
                <w:sz w:val="20"/>
                <w:szCs w:val="20"/>
                <w:color w:val="auto"/>
              </w:rPr>
            </w:pPr>
            <w:r>
              <w:rPr>
                <w:rFonts w:ascii="Arial" w:cs="Arial" w:eastAsia="Arial" w:hAnsi="Arial"/>
                <w:sz w:val="15"/>
                <w:szCs w:val="15"/>
                <w:b w:val="1"/>
                <w:bCs w:val="1"/>
                <w:color w:val="545759"/>
              </w:rPr>
              <w:t>Director</w:t>
            </w:r>
          </w:p>
        </w:tc>
        <w:tc>
          <w:tcPr>
            <w:tcW w:w="140" w:type="dxa"/>
            <w:vAlign w:val="bottom"/>
          </w:tcPr>
          <w:p>
            <w:pPr>
              <w:jc w:val="right"/>
              <w:ind w:right="100"/>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22"/>
                <w:szCs w:val="22"/>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12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The Ignited Company</w:t>
            </w:r>
          </w:p>
        </w:tc>
        <w:tc>
          <w:tcPr>
            <w:tcW w:w="280" w:type="dxa"/>
            <w:vAlign w:val="bottom"/>
            <w:shd w:val="clear" w:color="auto" w:fill="D4E8F2"/>
          </w:tcPr>
          <w:p>
            <w:pPr>
              <w:ind w:left="180"/>
              <w:spacing w:after="0"/>
              <w:rPr>
                <w:sz w:val="20"/>
                <w:szCs w:val="20"/>
                <w:color w:val="auto"/>
              </w:rPr>
            </w:pPr>
            <w:r>
              <w:rPr>
                <w:rFonts w:ascii="Arial" w:cs="Arial" w:eastAsia="Arial" w:hAnsi="Arial"/>
                <w:sz w:val="13"/>
                <w:szCs w:val="13"/>
                <w:color w:val="545759"/>
              </w:rPr>
              <w:t>​</w:t>
            </w:r>
          </w:p>
        </w:tc>
        <w:tc>
          <w:tcPr>
            <w:tcW w:w="100" w:type="dxa"/>
            <w:vAlign w:val="bottom"/>
          </w:tcPr>
          <w:p>
            <w:pPr>
              <w:jc w:val="right"/>
              <w:spacing w:after="0"/>
              <w:rPr>
                <w:sz w:val="20"/>
                <w:szCs w:val="20"/>
                <w:color w:val="auto"/>
              </w:rPr>
            </w:pPr>
            <w:r>
              <w:rPr>
                <w:rFonts w:ascii="Arial" w:cs="Arial" w:eastAsia="Arial" w:hAnsi="Arial"/>
                <w:sz w:val="13"/>
                <w:szCs w:val="13"/>
                <w:color w:val="545759"/>
              </w:rPr>
              <w:t>​</w:t>
            </w:r>
          </w:p>
        </w:tc>
        <w:tc>
          <w:tcPr>
            <w:tcW w:w="2700" w:type="dxa"/>
            <w:vAlign w:val="bottom"/>
          </w:tcPr>
          <w:p>
            <w:pPr>
              <w:ind w:left="80"/>
              <w:spacing w:after="0"/>
              <w:rPr>
                <w:sz w:val="20"/>
                <w:szCs w:val="20"/>
                <w:color w:val="auto"/>
              </w:rPr>
            </w:pPr>
            <w:r>
              <w:rPr>
                <w:rFonts w:ascii="Arial" w:cs="Arial" w:eastAsia="Arial" w:hAnsi="Arial"/>
                <w:sz w:val="13"/>
                <w:szCs w:val="13"/>
                <w:color w:val="545759"/>
              </w:rPr>
              <w:t>Chief Executive Officer since 2017</w:t>
            </w:r>
          </w:p>
        </w:tc>
        <w:tc>
          <w:tcPr>
            <w:tcW w:w="160" w:type="dxa"/>
            <w:vAlign w:val="bottom"/>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shd w:val="clear" w:color="auto" w:fill="EEEEEE"/>
          </w:tcPr>
          <w:p>
            <w:pPr>
              <w:spacing w:after="0"/>
              <w:rPr>
                <w:sz w:val="22"/>
                <w:szCs w:val="22"/>
                <w:color w:val="auto"/>
              </w:rPr>
            </w:pPr>
          </w:p>
        </w:tc>
        <w:tc>
          <w:tcPr>
            <w:tcW w:w="272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3"/>
                <w:szCs w:val="13"/>
                <w:color w:val="545759"/>
              </w:rPr>
              <w:t>since June 2025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shd w:val="clear" w:color="auto" w:fill="D4E8F2"/>
          </w:tcPr>
          <w:p>
            <w:pPr>
              <w:spacing w:after="0"/>
              <w:rPr>
                <w:sz w:val="22"/>
                <w:szCs w:val="22"/>
                <w:color w:val="auto"/>
              </w:rPr>
            </w:pPr>
          </w:p>
        </w:tc>
        <w:tc>
          <w:tcPr>
            <w:tcW w:w="2120" w:type="dxa"/>
            <w:vAlign w:val="bottom"/>
            <w:shd w:val="clear" w:color="auto" w:fill="D4E8F2"/>
          </w:tcPr>
          <w:p>
            <w:pPr>
              <w:spacing w:after="0"/>
              <w:rPr>
                <w:sz w:val="22"/>
                <w:szCs w:val="22"/>
                <w:color w:val="auto"/>
              </w:rPr>
            </w:pPr>
          </w:p>
        </w:tc>
        <w:tc>
          <w:tcPr>
            <w:tcW w:w="280" w:type="dxa"/>
            <w:vAlign w:val="bottom"/>
            <w:shd w:val="clear" w:color="auto" w:fill="D4E8F2"/>
          </w:tcPr>
          <w:p>
            <w:pPr>
              <w:spacing w:after="0"/>
              <w:rPr>
                <w:sz w:val="22"/>
                <w:szCs w:val="22"/>
                <w:color w:val="auto"/>
              </w:rPr>
            </w:pPr>
          </w:p>
        </w:tc>
        <w:tc>
          <w:tcPr>
            <w:tcW w:w="1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004987"/>
            </w:tcBorders>
            <w:shd w:val="clear" w:color="auto" w:fill="EEEEEE"/>
          </w:tcPr>
          <w:p>
            <w:pPr>
              <w:spacing w:after="0"/>
              <w:rPr>
                <w:sz w:val="7"/>
                <w:szCs w:val="7"/>
                <w:color w:val="auto"/>
              </w:rPr>
            </w:pPr>
          </w:p>
        </w:tc>
        <w:tc>
          <w:tcPr>
            <w:tcW w:w="2720" w:type="dxa"/>
            <w:vAlign w:val="bottom"/>
            <w:tcBorders>
              <w:bottom w:val="single" w:sz="8" w:color="004987"/>
              <w:right w:val="single" w:sz="8" w:color="EEEEEE"/>
            </w:tcBorders>
            <w:shd w:val="clear" w:color="auto" w:fill="EEEEEE"/>
          </w:tcPr>
          <w:p>
            <w:pPr>
              <w:spacing w:after="0"/>
              <w:rPr>
                <w:sz w:val="7"/>
                <w:szCs w:val="7"/>
                <w:color w:val="auto"/>
              </w:rPr>
            </w:pPr>
          </w:p>
        </w:tc>
        <w:tc>
          <w:tcPr>
            <w:tcW w:w="140" w:type="dxa"/>
            <w:vAlign w:val="bottom"/>
            <w:vMerge w:val="restart"/>
          </w:tcPr>
          <w:p>
            <w:pPr>
              <w:jc w:val="right"/>
              <w:ind w:right="100"/>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7"/>
                <w:szCs w:val="7"/>
                <w:color w:val="auto"/>
              </w:rPr>
            </w:pPr>
          </w:p>
        </w:tc>
        <w:tc>
          <w:tcPr>
            <w:tcW w:w="100" w:type="dxa"/>
            <w:vAlign w:val="bottom"/>
            <w:tcBorders>
              <w:bottom w:val="single" w:sz="8" w:color="004987"/>
            </w:tcBorders>
            <w:shd w:val="clear" w:color="auto" w:fill="D4E8F2"/>
          </w:tcPr>
          <w:p>
            <w:pPr>
              <w:spacing w:after="0"/>
              <w:rPr>
                <w:sz w:val="7"/>
                <w:szCs w:val="7"/>
                <w:color w:val="auto"/>
              </w:rPr>
            </w:pPr>
          </w:p>
        </w:tc>
        <w:tc>
          <w:tcPr>
            <w:tcW w:w="2400" w:type="dxa"/>
            <w:vAlign w:val="bottom"/>
            <w:tcBorders>
              <w:bottom w:val="single" w:sz="8" w:color="004987"/>
            </w:tcBorders>
            <w:gridSpan w:val="2"/>
            <w:shd w:val="clear" w:color="auto" w:fill="D4E8F2"/>
          </w:tcPr>
          <w:p>
            <w:pPr>
              <w:spacing w:after="0"/>
              <w:rPr>
                <w:sz w:val="7"/>
                <w:szCs w:val="7"/>
                <w:color w:val="auto"/>
              </w:rPr>
            </w:pPr>
          </w:p>
        </w:tc>
        <w:tc>
          <w:tcPr>
            <w:tcW w:w="100" w:type="dxa"/>
            <w:vAlign w:val="bottom"/>
            <w:tcBorders>
              <w:bottom w:val="single" w:sz="8" w:color="004987"/>
            </w:tcBorders>
          </w:tcPr>
          <w:p>
            <w:pPr>
              <w:spacing w:after="0"/>
              <w:rPr>
                <w:sz w:val="7"/>
                <w:szCs w:val="7"/>
                <w:color w:val="auto"/>
              </w:rPr>
            </w:pPr>
          </w:p>
        </w:tc>
        <w:tc>
          <w:tcPr>
            <w:tcW w:w="2700" w:type="dxa"/>
            <w:vAlign w:val="bottom"/>
            <w:tcBorders>
              <w:bottom w:val="single" w:sz="8" w:color="004987"/>
            </w:tcBorders>
          </w:tcPr>
          <w:p>
            <w:pPr>
              <w:spacing w:after="0"/>
              <w:rPr>
                <w:sz w:val="7"/>
                <w:szCs w:val="7"/>
                <w:color w:val="auto"/>
              </w:rPr>
            </w:pPr>
          </w:p>
        </w:tc>
        <w:tc>
          <w:tcPr>
            <w:tcW w:w="160" w:type="dxa"/>
            <w:vAlign w:val="bottom"/>
            <w:tcBorders>
              <w:bottom w:val="single" w:sz="8" w:color="004987"/>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720" w:type="dxa"/>
            <w:vAlign w:val="bottom"/>
          </w:tcPr>
          <w:p>
            <w:pPr>
              <w:jc w:val="center"/>
              <w:spacing w:after="0"/>
              <w:rPr>
                <w:sz w:val="20"/>
                <w:szCs w:val="20"/>
                <w:color w:val="auto"/>
              </w:rPr>
            </w:pPr>
            <w:r>
              <w:rPr>
                <w:rFonts w:ascii="Arial" w:cs="Arial" w:eastAsia="Arial" w:hAnsi="Arial"/>
                <w:sz w:val="13"/>
                <w:szCs w:val="13"/>
                <w:b w:val="1"/>
                <w:bCs w:val="1"/>
                <w:color w:val="545759"/>
                <w:w w:val="97"/>
              </w:rPr>
              <w:t>PUBLIC BOARDS:</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500" w:type="dxa"/>
            <w:vAlign w:val="bottom"/>
            <w:gridSpan w:val="3"/>
          </w:tcPr>
          <w:p>
            <w:pPr>
              <w:ind w:left="60"/>
              <w:spacing w:after="0" w:line="210" w:lineRule="exact"/>
              <w:rPr>
                <w:sz w:val="20"/>
                <w:szCs w:val="20"/>
                <w:color w:val="auto"/>
              </w:rPr>
            </w:pPr>
            <w:r>
              <w:rPr>
                <w:rFonts w:ascii="Arial" w:cs="Arial" w:eastAsia="Arial" w:hAnsi="Arial"/>
                <w:sz w:val="13"/>
                <w:szCs w:val="13"/>
                <w:b w:val="1"/>
                <w:bCs w:val="1"/>
                <w:color w:val="545759"/>
              </w:rPr>
              <w:t xml:space="preserve">Johnson &amp; Johnson, Global Medical </w:t>
            </w:r>
            <w:r>
              <w:rPr>
                <w:rFonts w:ascii="Arial" w:cs="Arial" w:eastAsia="Arial" w:hAnsi="Arial"/>
                <w:sz w:val="24"/>
                <w:szCs w:val="24"/>
                <w:color w:val="545759"/>
                <w:vertAlign w:val="superscript"/>
              </w:rPr>
              <w:t>​ ​</w:t>
            </w:r>
          </w:p>
        </w:tc>
        <w:tc>
          <w:tcPr>
            <w:tcW w:w="2700" w:type="dxa"/>
            <w:vAlign w:val="bottom"/>
          </w:tcPr>
          <w:p>
            <w:pPr>
              <w:ind w:left="80"/>
              <w:spacing w:after="0"/>
              <w:rPr>
                <w:sz w:val="20"/>
                <w:szCs w:val="20"/>
                <w:color w:val="auto"/>
              </w:rPr>
            </w:pPr>
            <w:r>
              <w:rPr>
                <w:rFonts w:ascii="Arial" w:cs="Arial" w:eastAsia="Arial" w:hAnsi="Arial"/>
                <w:sz w:val="13"/>
                <w:szCs w:val="13"/>
                <w:color w:val="545759"/>
              </w:rPr>
              <w:t>Chief Strategy and Transformation Officer</w:t>
            </w:r>
          </w:p>
        </w:tc>
        <w:tc>
          <w:tcPr>
            <w:tcW w:w="160" w:type="dxa"/>
            <w:vAlign w:val="bottom"/>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jc w:val="right"/>
              <w:ind w:right="1271"/>
              <w:spacing w:after="0"/>
              <w:rPr>
                <w:sz w:val="20"/>
                <w:szCs w:val="20"/>
                <w:color w:val="auto"/>
              </w:rPr>
            </w:pPr>
            <w:r>
              <w:rPr>
                <w:rFonts w:ascii="Arial" w:cs="Arial" w:eastAsia="Arial" w:hAnsi="Arial"/>
                <w:sz w:val="13"/>
                <w:szCs w:val="13"/>
                <w:b w:val="1"/>
                <w:bCs w:val="1"/>
                <w:color w:val="004987"/>
              </w:rPr>
              <w:t>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3"/>
                <w:szCs w:val="13"/>
                <w:b w:val="1"/>
                <w:bCs w:val="1"/>
                <w:color w:val="545759"/>
              </w:rPr>
              <w:t>Device Business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Pr>
          <w:p>
            <w:pPr>
              <w:ind w:left="80"/>
              <w:spacing w:after="0"/>
              <w:rPr>
                <w:sz w:val="20"/>
                <w:szCs w:val="20"/>
                <w:color w:val="auto"/>
              </w:rPr>
            </w:pPr>
            <w:r>
              <w:rPr>
                <w:rFonts w:ascii="Arial" w:cs="Arial" w:eastAsia="Arial" w:hAnsi="Arial"/>
                <w:sz w:val="13"/>
                <w:szCs w:val="13"/>
                <w:color w:val="545759"/>
              </w:rPr>
              <w:t>from 2015 to 2017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20" w:type="dxa"/>
            <w:vAlign w:val="bottom"/>
            <w:gridSpan w:val="2"/>
          </w:tcPr>
          <w:p>
            <w:pPr>
              <w:spacing w:after="0"/>
              <w:rPr>
                <w:sz w:val="5"/>
                <w:szCs w:val="5"/>
                <w:color w:val="auto"/>
              </w:rPr>
            </w:pPr>
          </w:p>
        </w:tc>
        <w:tc>
          <w:tcPr>
            <w:tcW w:w="2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gridSpan w:val="2"/>
          </w:tcPr>
          <w:p>
            <w:pPr>
              <w:spacing w:after="0"/>
              <w:rPr>
                <w:sz w:val="5"/>
                <w:szCs w:val="5"/>
                <w:color w:val="auto"/>
              </w:rPr>
            </w:pPr>
          </w:p>
        </w:tc>
        <w:tc>
          <w:tcPr>
            <w:tcW w:w="2120" w:type="dxa"/>
            <w:vAlign w:val="bottom"/>
          </w:tcPr>
          <w:p>
            <w:pPr>
              <w:spacing w:after="0"/>
              <w:rPr>
                <w:sz w:val="5"/>
                <w:szCs w:val="5"/>
                <w:color w:val="auto"/>
              </w:rPr>
            </w:pPr>
          </w:p>
        </w:tc>
        <w:tc>
          <w:tcPr>
            <w:tcW w:w="380" w:type="dxa"/>
            <w:vAlign w:val="bottom"/>
            <w:gridSpan w:val="2"/>
          </w:tcPr>
          <w:p>
            <w:pPr>
              <w:spacing w:after="0"/>
              <w:rPr>
                <w:sz w:val="5"/>
                <w:szCs w:val="5"/>
                <w:color w:val="auto"/>
              </w:rPr>
            </w:pPr>
          </w:p>
        </w:tc>
        <w:tc>
          <w:tcPr>
            <w:tcW w:w="2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Borders>
              <w:top w:val="single" w:sz="8" w:color="004987"/>
            </w:tcBorders>
          </w:tcPr>
          <w:p>
            <w:pPr>
              <w:spacing w:after="0" w:line="119" w:lineRule="exact"/>
              <w:rPr>
                <w:sz w:val="20"/>
                <w:szCs w:val="20"/>
                <w:color w:val="auto"/>
              </w:rPr>
            </w:pPr>
            <w:r>
              <w:rPr>
                <w:rFonts w:ascii="Arial" w:cs="Arial" w:eastAsia="Arial" w:hAnsi="Arial"/>
                <w:sz w:val="13"/>
                <w:szCs w:val="13"/>
                <w:b w:val="1"/>
                <w:bCs w:val="1"/>
                <w:color w:val="545759"/>
              </w:rPr>
              <w:t>​</w:t>
            </w:r>
          </w:p>
        </w:tc>
        <w:tc>
          <w:tcPr>
            <w:tcW w:w="2720" w:type="dxa"/>
            <w:vAlign w:val="bottom"/>
            <w:tcBorders>
              <w:top w:val="single" w:sz="8" w:color="004987"/>
            </w:tcBorders>
            <w:vMerge w:val="restart"/>
          </w:tcPr>
          <w:p>
            <w:pPr>
              <w:jc w:val="center"/>
              <w:spacing w:after="0"/>
              <w:rPr>
                <w:sz w:val="20"/>
                <w:szCs w:val="20"/>
                <w:color w:val="auto"/>
              </w:rPr>
            </w:pPr>
            <w:r>
              <w:rPr>
                <w:rFonts w:ascii="Arial" w:cs="Arial" w:eastAsia="Arial" w:hAnsi="Arial"/>
                <w:sz w:val="13"/>
                <w:szCs w:val="13"/>
                <w:b w:val="1"/>
                <w:bCs w:val="1"/>
                <w:color w:val="545759"/>
                <w:w w:val="98"/>
              </w:rPr>
              <w:t>COMMITTEES:</w:t>
            </w:r>
          </w:p>
        </w:tc>
        <w:tc>
          <w:tcPr>
            <w:tcW w:w="140" w:type="dxa"/>
            <w:vAlign w:val="bottom"/>
          </w:tcPr>
          <w:p>
            <w:pPr>
              <w:jc w:val="right"/>
              <w:ind w:right="100"/>
              <w:spacing w:after="0"/>
              <w:rPr>
                <w:sz w:val="20"/>
                <w:szCs w:val="20"/>
                <w:color w:val="auto"/>
              </w:rPr>
            </w:pPr>
            <w:r>
              <w:rPr>
                <w:rFonts w:ascii="Arial" w:cs="Arial" w:eastAsia="Arial" w:hAnsi="Arial"/>
                <w:sz w:val="1"/>
                <w:szCs w:val="1"/>
                <w:b w:val="1"/>
                <w:bCs w:val="1"/>
                <w:color w:val="545759"/>
                <w:w w:val="4294942296"/>
              </w:rPr>
              <w:t>​</w:t>
            </w:r>
          </w:p>
        </w:tc>
        <w:tc>
          <w:tcPr>
            <w:tcW w:w="100" w:type="dxa"/>
            <w:vAlign w:val="bottom"/>
          </w:tcPr>
          <w:p>
            <w:pPr>
              <w:spacing w:after="0"/>
              <w:rPr>
                <w:sz w:val="10"/>
                <w:szCs w:val="10"/>
                <w:color w:val="auto"/>
              </w:rPr>
            </w:pPr>
          </w:p>
        </w:tc>
        <w:tc>
          <w:tcPr>
            <w:tcW w:w="100" w:type="dxa"/>
            <w:vAlign w:val="bottom"/>
            <w:tcBorders>
              <w:top w:val="single" w:sz="8" w:color="004987"/>
            </w:tcBorders>
          </w:tcPr>
          <w:p>
            <w:pPr>
              <w:spacing w:after="0" w:line="119" w:lineRule="exact"/>
              <w:rPr>
                <w:sz w:val="20"/>
                <w:szCs w:val="20"/>
                <w:color w:val="auto"/>
              </w:rPr>
            </w:pPr>
            <w:r>
              <w:rPr>
                <w:rFonts w:ascii="Arial" w:cs="Arial" w:eastAsia="Arial" w:hAnsi="Arial"/>
                <w:sz w:val="13"/>
                <w:szCs w:val="13"/>
                <w:b w:val="1"/>
                <w:bCs w:val="1"/>
                <w:color w:val="545759"/>
              </w:rPr>
              <w:t>​</w:t>
            </w:r>
          </w:p>
        </w:tc>
        <w:tc>
          <w:tcPr>
            <w:tcW w:w="2120" w:type="dxa"/>
            <w:vAlign w:val="bottom"/>
            <w:tcBorders>
              <w:top w:val="single" w:sz="8" w:color="004987"/>
            </w:tcBorders>
          </w:tcPr>
          <w:p>
            <w:pPr>
              <w:spacing w:after="0"/>
              <w:rPr>
                <w:sz w:val="10"/>
                <w:szCs w:val="10"/>
                <w:color w:val="auto"/>
              </w:rPr>
            </w:pPr>
          </w:p>
        </w:tc>
        <w:tc>
          <w:tcPr>
            <w:tcW w:w="380" w:type="dxa"/>
            <w:vAlign w:val="bottom"/>
            <w:tcBorders>
              <w:top w:val="single" w:sz="8" w:color="004987"/>
            </w:tcBorders>
            <w:gridSpan w:val="2"/>
          </w:tcPr>
          <w:p>
            <w:pPr>
              <w:jc w:val="right"/>
              <w:spacing w:after="0" w:line="119" w:lineRule="exact"/>
              <w:rPr>
                <w:sz w:val="20"/>
                <w:szCs w:val="20"/>
                <w:color w:val="auto"/>
              </w:rPr>
            </w:pPr>
            <w:r>
              <w:rPr>
                <w:rFonts w:ascii="Arial" w:cs="Arial" w:eastAsia="Arial" w:hAnsi="Arial"/>
                <w:sz w:val="13"/>
                <w:szCs w:val="13"/>
                <w:b w:val="1"/>
                <w:bCs w:val="1"/>
                <w:color w:val="545759"/>
              </w:rPr>
              <w:t>​ ​</w:t>
            </w:r>
          </w:p>
        </w:tc>
        <w:tc>
          <w:tcPr>
            <w:tcW w:w="2700" w:type="dxa"/>
            <w:vAlign w:val="bottom"/>
            <w:tcBorders>
              <w:top w:val="single" w:sz="8" w:color="004987"/>
            </w:tcBorders>
            <w:vMerge w:val="restart"/>
          </w:tcPr>
          <w:p>
            <w:pPr>
              <w:ind w:left="80"/>
              <w:spacing w:after="0"/>
              <w:rPr>
                <w:sz w:val="20"/>
                <w:szCs w:val="20"/>
                <w:color w:val="auto"/>
              </w:rPr>
            </w:pPr>
            <w:r>
              <w:rPr>
                <w:rFonts w:ascii="Arial" w:cs="Arial" w:eastAsia="Arial" w:hAnsi="Arial"/>
                <w:sz w:val="13"/>
                <w:szCs w:val="13"/>
                <w:color w:val="545759"/>
              </w:rPr>
              <w:t>President from 2011 to 2015</w:t>
            </w:r>
          </w:p>
        </w:tc>
        <w:tc>
          <w:tcPr>
            <w:tcW w:w="160" w:type="dxa"/>
            <w:vAlign w:val="bottom"/>
            <w:tcBorders>
              <w:top w:val="single" w:sz="8" w:color="004987"/>
            </w:tcBorders>
          </w:tcPr>
          <w:p>
            <w:pPr>
              <w:ind w:left="40"/>
              <w:spacing w:after="0" w:line="119" w:lineRule="exact"/>
              <w:rPr>
                <w:sz w:val="20"/>
                <w:szCs w:val="20"/>
                <w:color w:val="auto"/>
              </w:rPr>
            </w:pPr>
            <w:r>
              <w:rPr>
                <w:rFonts w:ascii="Arial" w:cs="Arial" w:eastAsia="Arial" w:hAnsi="Arial"/>
                <w:sz w:val="13"/>
                <w:szCs w:val="13"/>
                <w:b w:val="1"/>
                <w:bCs w:val="1"/>
                <w:color w:val="545759"/>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00" w:type="dxa"/>
            <w:vAlign w:val="bottom"/>
            <w:gridSpan w:val="3"/>
          </w:tcPr>
          <w:p>
            <w:pPr>
              <w:ind w:left="60"/>
              <w:spacing w:after="0" w:line="92" w:lineRule="exact"/>
              <w:rPr>
                <w:sz w:val="20"/>
                <w:szCs w:val="20"/>
                <w:color w:val="auto"/>
              </w:rPr>
            </w:pPr>
            <w:r>
              <w:rPr>
                <w:rFonts w:ascii="Arial" w:cs="Arial" w:eastAsia="Arial" w:hAnsi="Arial"/>
                <w:sz w:val="10"/>
                <w:szCs w:val="10"/>
                <w:b w:val="1"/>
                <w:bCs w:val="1"/>
                <w:color w:val="545759"/>
              </w:rPr>
              <w:t>Johnson &amp; Johnson McNeil Consumer</w:t>
            </w:r>
          </w:p>
        </w:tc>
        <w:tc>
          <w:tcPr>
            <w:tcW w:w="2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004987"/>
              </w:rPr>
              <w:t>Compensation and Organization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3"/>
                <w:szCs w:val="13"/>
                <w:b w:val="1"/>
                <w:bCs w:val="1"/>
                <w:color w:val="545759"/>
              </w:rPr>
              <w:t>Healthcare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004987"/>
              </w:rPr>
              <w:t>Development, Science and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004987"/>
              </w:rPr>
              <w:t>Commercialization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20" w:type="dxa"/>
            <w:vAlign w:val="bottom"/>
            <w:gridSpan w:val="2"/>
          </w:tcPr>
          <w:p>
            <w:pPr>
              <w:spacing w:after="0"/>
              <w:rPr>
                <w:sz w:val="4"/>
                <w:szCs w:val="4"/>
                <w:color w:val="auto"/>
              </w:rPr>
            </w:pPr>
          </w:p>
        </w:tc>
        <w:tc>
          <w:tcPr>
            <w:tcW w:w="2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212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2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720" w:type="dxa"/>
            <w:vAlign w:val="bottom"/>
            <w:tcBorders>
              <w:top w:val="single" w:sz="8" w:color="004987"/>
            </w:tcBorders>
          </w:tcPr>
          <w:p>
            <w:pPr>
              <w:jc w:val="center"/>
              <w:spacing w:after="0"/>
              <w:rPr>
                <w:sz w:val="20"/>
                <w:szCs w:val="20"/>
                <w:color w:val="auto"/>
              </w:rPr>
            </w:pPr>
            <w:r>
              <w:rPr>
                <w:rFonts w:ascii="Arial" w:cs="Arial" w:eastAsia="Arial" w:hAnsi="Arial"/>
                <w:sz w:val="13"/>
                <w:szCs w:val="13"/>
                <w:b w:val="1"/>
                <w:bCs w:val="1"/>
                <w:color w:val="545759"/>
                <w:w w:val="95"/>
              </w:rPr>
              <w:t>EDUCATION:</w:t>
            </w:r>
          </w:p>
        </w:tc>
        <w:tc>
          <w:tcPr>
            <w:tcW w:w="140" w:type="dxa"/>
            <w:vAlign w:val="bottom"/>
          </w:tcPr>
          <w:p>
            <w:pPr>
              <w:jc w:val="right"/>
              <w:ind w:right="100"/>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18"/>
                <w:szCs w:val="18"/>
                <w:color w:val="auto"/>
              </w:rPr>
            </w:pPr>
          </w:p>
        </w:tc>
        <w:tc>
          <w:tcPr>
            <w:tcW w:w="10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120" w:type="dxa"/>
            <w:vAlign w:val="bottom"/>
            <w:tcBorders>
              <w:top w:val="single" w:sz="8" w:color="004987"/>
            </w:tcBorders>
          </w:tcPr>
          <w:p>
            <w:pPr>
              <w:ind w:left="60"/>
              <w:spacing w:after="0"/>
              <w:rPr>
                <w:sz w:val="20"/>
                <w:szCs w:val="20"/>
                <w:color w:val="auto"/>
              </w:rPr>
            </w:pPr>
            <w:r>
              <w:rPr>
                <w:rFonts w:ascii="Arial" w:cs="Arial" w:eastAsia="Arial" w:hAnsi="Arial"/>
                <w:sz w:val="13"/>
                <w:szCs w:val="13"/>
                <w:b w:val="1"/>
                <w:bCs w:val="1"/>
                <w:color w:val="545759"/>
              </w:rPr>
              <w:t>Johnson &amp; Johnson Janssen</w:t>
            </w:r>
          </w:p>
        </w:tc>
        <w:tc>
          <w:tcPr>
            <w:tcW w:w="380" w:type="dxa"/>
            <w:vAlign w:val="bottom"/>
            <w:tcBorders>
              <w:top w:val="single" w:sz="8" w:color="004987"/>
            </w:tcBorders>
            <w:gridSpan w:val="2"/>
          </w:tcPr>
          <w:p>
            <w:pPr>
              <w:jc w:val="right"/>
              <w:spacing w:after="0"/>
              <w:rPr>
                <w:sz w:val="20"/>
                <w:szCs w:val="20"/>
                <w:color w:val="auto"/>
              </w:rPr>
            </w:pPr>
            <w:r>
              <w:rPr>
                <w:rFonts w:ascii="Arial" w:cs="Arial" w:eastAsia="Arial" w:hAnsi="Arial"/>
                <w:sz w:val="13"/>
                <w:szCs w:val="13"/>
                <w:color w:val="545759"/>
              </w:rPr>
              <w:t>​ ​</w:t>
            </w:r>
          </w:p>
        </w:tc>
        <w:tc>
          <w:tcPr>
            <w:tcW w:w="2700" w:type="dxa"/>
            <w:vAlign w:val="bottom"/>
            <w:tcBorders>
              <w:top w:val="single" w:sz="8" w:color="004987"/>
            </w:tcBorders>
          </w:tcPr>
          <w:p>
            <w:pPr>
              <w:ind w:left="80"/>
              <w:spacing w:after="0"/>
              <w:rPr>
                <w:sz w:val="20"/>
                <w:szCs w:val="20"/>
                <w:color w:val="auto"/>
              </w:rPr>
            </w:pPr>
            <w:r>
              <w:rPr>
                <w:rFonts w:ascii="Arial" w:cs="Arial" w:eastAsia="Arial" w:hAnsi="Arial"/>
                <w:sz w:val="13"/>
                <w:szCs w:val="13"/>
                <w:color w:val="545759"/>
              </w:rPr>
              <w:t>President from 2009 to 2011</w:t>
            </w:r>
          </w:p>
        </w:tc>
        <w:tc>
          <w:tcPr>
            <w:tcW w:w="160" w:type="dxa"/>
            <w:vAlign w:val="bottom"/>
            <w:tcBorders>
              <w:top w:val="single" w:sz="8" w:color="004987"/>
            </w:tcBorders>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jc w:val="center"/>
              <w:ind w:right="11"/>
              <w:spacing w:after="0"/>
              <w:rPr>
                <w:sz w:val="20"/>
                <w:szCs w:val="20"/>
                <w:color w:val="auto"/>
              </w:rPr>
            </w:pPr>
            <w:r>
              <w:rPr>
                <w:rFonts w:ascii="Arial" w:cs="Arial" w:eastAsia="Arial" w:hAnsi="Arial"/>
                <w:sz w:val="13"/>
                <w:szCs w:val="13"/>
                <w:color w:val="545759"/>
              </w:rPr>
              <w:t>Bachelor of Science, Ball State University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3"/>
                <w:szCs w:val="13"/>
                <w:b w:val="1"/>
                <w:bCs w:val="1"/>
                <w:color w:val="545759"/>
              </w:rPr>
              <w:t>Pharmaceuticals, Neuroscience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jc w:val="center"/>
              <w:ind w:right="11"/>
              <w:spacing w:after="0"/>
              <w:rPr>
                <w:sz w:val="20"/>
                <w:szCs w:val="20"/>
                <w:color w:val="auto"/>
              </w:rPr>
            </w:pPr>
            <w:r>
              <w:rPr>
                <w:rFonts w:ascii="Arial" w:cs="Arial" w:eastAsia="Arial" w:hAnsi="Arial"/>
                <w:sz w:val="13"/>
                <w:szCs w:val="13"/>
                <w:color w:val="545759"/>
              </w:rPr>
              <w:t>J.D., Indiana University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jc w:val="center"/>
              <w:ind w:right="11"/>
              <w:spacing w:after="0"/>
              <w:rPr>
                <w:sz w:val="20"/>
                <w:szCs w:val="20"/>
                <w:color w:val="auto"/>
              </w:rPr>
            </w:pPr>
            <w:r>
              <w:rPr>
                <w:rFonts w:ascii="Arial" w:cs="Arial" w:eastAsia="Arial" w:hAnsi="Arial"/>
                <w:sz w:val="13"/>
                <w:szCs w:val="13"/>
                <w:color w:val="545759"/>
              </w:rPr>
              <w:t>M.B.A., University of Michigan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jc w:val="center"/>
              <w:ind w:right="11"/>
              <w:spacing w:after="0"/>
              <w:rPr>
                <w:sz w:val="20"/>
                <w:szCs w:val="20"/>
                <w:color w:val="auto"/>
              </w:rPr>
            </w:pPr>
            <w:r>
              <w:rPr>
                <w:rFonts w:ascii="Arial" w:cs="Arial" w:eastAsia="Arial" w:hAnsi="Arial"/>
                <w:sz w:val="13"/>
                <w:szCs w:val="13"/>
                <w:color w:val="545759"/>
              </w:rPr>
              <w:t>M.A. Study of Happiness,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3"/>
                <w:szCs w:val="13"/>
                <w:color w:val="545759"/>
              </w:rPr>
              <w:t>Centenary University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20" w:type="dxa"/>
            <w:vAlign w:val="bottom"/>
            <w:gridSpan w:val="2"/>
            <w:vMerge w:val="restart"/>
          </w:tcPr>
          <w:p>
            <w:pPr>
              <w:spacing w:after="0"/>
              <w:rPr>
                <w:sz w:val="20"/>
                <w:szCs w:val="20"/>
                <w:color w:val="auto"/>
              </w:rPr>
            </w:pPr>
            <w:r>
              <w:rPr>
                <w:rFonts w:ascii="Arial" w:cs="Arial" w:eastAsia="Arial" w:hAnsi="Arial"/>
                <w:sz w:val="13"/>
                <w:szCs w:val="13"/>
                <w:color w:val="545759"/>
              </w:rPr>
              <w:t>​</w:t>
            </w:r>
          </w:p>
        </w:tc>
        <w:tc>
          <w:tcPr>
            <w:tcW w:w="2720" w:type="dxa"/>
            <w:vAlign w:val="bottom"/>
            <w:vMerge w:val="restart"/>
          </w:tcPr>
          <w:p>
            <w:pPr>
              <w:jc w:val="right"/>
              <w:ind w:right="1271"/>
              <w:spacing w:after="0"/>
              <w:rPr>
                <w:sz w:val="20"/>
                <w:szCs w:val="20"/>
                <w:color w:val="auto"/>
              </w:rPr>
            </w:pPr>
            <w:r>
              <w:rPr>
                <w:rFonts w:ascii="Arial" w:cs="Arial" w:eastAsia="Arial" w:hAnsi="Arial"/>
                <w:sz w:val="13"/>
                <w:szCs w:val="13"/>
                <w:color w:val="545759"/>
              </w:rPr>
              <w:t>​</w:t>
            </w:r>
          </w:p>
        </w:tc>
        <w:tc>
          <w:tcPr>
            <w:tcW w:w="140" w:type="dxa"/>
            <w:vAlign w:val="bottom"/>
            <w:vMerge w:val="restart"/>
          </w:tcPr>
          <w:p>
            <w:pPr>
              <w:jc w:val="right"/>
              <w:ind w:right="100"/>
              <w:spacing w:after="0"/>
              <w:rPr>
                <w:sz w:val="20"/>
                <w:szCs w:val="20"/>
                <w:color w:val="auto"/>
              </w:rPr>
            </w:pPr>
            <w:r>
              <w:rPr>
                <w:rFonts w:ascii="Arial" w:cs="Arial" w:eastAsia="Arial" w:hAnsi="Arial"/>
                <w:sz w:val="1"/>
                <w:szCs w:val="1"/>
                <w:color w:val="545759"/>
                <w:w w:val="4294942296"/>
              </w:rPr>
              <w:t>​</w:t>
            </w:r>
          </w:p>
        </w:tc>
        <w:tc>
          <w:tcPr>
            <w:tcW w:w="200" w:type="dxa"/>
            <w:vAlign w:val="bottom"/>
            <w:gridSpan w:val="2"/>
          </w:tcPr>
          <w:p>
            <w:pPr>
              <w:spacing w:after="0"/>
              <w:rPr>
                <w:sz w:val="5"/>
                <w:szCs w:val="5"/>
                <w:color w:val="auto"/>
              </w:rPr>
            </w:pPr>
          </w:p>
        </w:tc>
        <w:tc>
          <w:tcPr>
            <w:tcW w:w="2120" w:type="dxa"/>
            <w:vAlign w:val="bottom"/>
          </w:tcPr>
          <w:p>
            <w:pPr>
              <w:spacing w:after="0"/>
              <w:rPr>
                <w:sz w:val="5"/>
                <w:szCs w:val="5"/>
                <w:color w:val="auto"/>
              </w:rPr>
            </w:pPr>
          </w:p>
        </w:tc>
        <w:tc>
          <w:tcPr>
            <w:tcW w:w="380" w:type="dxa"/>
            <w:vAlign w:val="bottom"/>
            <w:gridSpan w:val="2"/>
          </w:tcPr>
          <w:p>
            <w:pPr>
              <w:spacing w:after="0"/>
              <w:rPr>
                <w:sz w:val="5"/>
                <w:szCs w:val="5"/>
                <w:color w:val="auto"/>
              </w:rPr>
            </w:pPr>
          </w:p>
        </w:tc>
        <w:tc>
          <w:tcPr>
            <w:tcW w:w="2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120" w:type="dxa"/>
            <w:vAlign w:val="bottom"/>
            <w:gridSpan w:val="2"/>
            <w:vMerge w:val="continue"/>
          </w:tcPr>
          <w:p>
            <w:pPr>
              <w:spacing w:after="0"/>
              <w:rPr>
                <w:sz w:val="18"/>
                <w:szCs w:val="18"/>
                <w:color w:val="auto"/>
              </w:rPr>
            </w:pPr>
          </w:p>
        </w:tc>
        <w:tc>
          <w:tcPr>
            <w:tcW w:w="27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120" w:type="dxa"/>
            <w:vAlign w:val="bottom"/>
            <w:tcBorders>
              <w:top w:val="single" w:sz="8" w:color="004987"/>
            </w:tcBorders>
          </w:tcPr>
          <w:p>
            <w:pPr>
              <w:ind w:left="60"/>
              <w:spacing w:after="0"/>
              <w:rPr>
                <w:sz w:val="20"/>
                <w:szCs w:val="20"/>
                <w:color w:val="auto"/>
              </w:rPr>
            </w:pPr>
            <w:r>
              <w:rPr>
                <w:rFonts w:ascii="Arial" w:cs="Arial" w:eastAsia="Arial" w:hAnsi="Arial"/>
                <w:sz w:val="13"/>
                <w:szCs w:val="13"/>
                <w:b w:val="1"/>
                <w:bCs w:val="1"/>
                <w:color w:val="545759"/>
              </w:rPr>
              <w:t>Eli Lilly and Company</w:t>
            </w:r>
          </w:p>
        </w:tc>
        <w:tc>
          <w:tcPr>
            <w:tcW w:w="380" w:type="dxa"/>
            <w:vAlign w:val="bottom"/>
            <w:tcBorders>
              <w:top w:val="single" w:sz="8" w:color="004987"/>
            </w:tcBorders>
            <w:gridSpan w:val="2"/>
          </w:tcPr>
          <w:p>
            <w:pPr>
              <w:jc w:val="right"/>
              <w:spacing w:after="0"/>
              <w:rPr>
                <w:sz w:val="20"/>
                <w:szCs w:val="20"/>
                <w:color w:val="auto"/>
              </w:rPr>
            </w:pPr>
            <w:r>
              <w:rPr>
                <w:rFonts w:ascii="Arial" w:cs="Arial" w:eastAsia="Arial" w:hAnsi="Arial"/>
                <w:sz w:val="13"/>
                <w:szCs w:val="13"/>
                <w:color w:val="545759"/>
              </w:rPr>
              <w:t>​ ​</w:t>
            </w:r>
          </w:p>
        </w:tc>
        <w:tc>
          <w:tcPr>
            <w:tcW w:w="2700" w:type="dxa"/>
            <w:vAlign w:val="bottom"/>
            <w:tcBorders>
              <w:top w:val="single" w:sz="8" w:color="004987"/>
            </w:tcBorders>
          </w:tcPr>
          <w:p>
            <w:pPr>
              <w:ind w:left="80"/>
              <w:spacing w:after="0"/>
              <w:rPr>
                <w:sz w:val="20"/>
                <w:szCs w:val="20"/>
                <w:color w:val="auto"/>
              </w:rPr>
            </w:pPr>
            <w:r>
              <w:rPr>
                <w:rFonts w:ascii="Arial" w:cs="Arial" w:eastAsia="Arial" w:hAnsi="Arial"/>
                <w:sz w:val="13"/>
                <w:szCs w:val="13"/>
                <w:color w:val="545759"/>
              </w:rPr>
              <w:t>Various Executive Positions from 1990 to</w:t>
            </w:r>
          </w:p>
        </w:tc>
        <w:tc>
          <w:tcPr>
            <w:tcW w:w="160" w:type="dxa"/>
            <w:vAlign w:val="bottom"/>
            <w:tcBorders>
              <w:top w:val="single" w:sz="8" w:color="004987"/>
            </w:tcBorders>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ind w:left="80"/>
              <w:spacing w:after="0"/>
              <w:rPr>
                <w:sz w:val="20"/>
                <w:szCs w:val="20"/>
                <w:color w:val="auto"/>
              </w:rPr>
            </w:pPr>
            <w:r>
              <w:rPr>
                <w:rFonts w:ascii="Arial" w:cs="Arial" w:eastAsia="Arial" w:hAnsi="Arial"/>
                <w:sz w:val="13"/>
                <w:szCs w:val="13"/>
                <w:color w:val="545759"/>
              </w:rPr>
              <w:t>2004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-2190115</wp:posOffset>
            </wp:positionV>
            <wp:extent cx="3462655" cy="3230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62655" cy="323024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p>
      <w:pPr>
        <w:spacing w:after="0" w:line="64" w:lineRule="exact"/>
        <w:rPr>
          <w:sz w:val="20"/>
          <w:szCs w:val="20"/>
          <w:color w:val="auto"/>
        </w:rPr>
      </w:pPr>
    </w:p>
    <w:tbl>
      <w:tblPr>
        <w:tblLayout w:type="fixed"/>
        <w:tblInd w:w="740" w:type="dxa"/>
        <w:tblCellMar>
          <w:top w:w="0" w:type="dxa"/>
          <w:left w:w="0" w:type="dxa"/>
          <w:bottom w:w="0" w:type="dxa"/>
          <w:right w:w="0" w:type="dxa"/>
        </w:tblCellMar>
      </w:tblPr>
      <w:tr>
        <w:trPr>
          <w:trHeight w:val="272"/>
        </w:trPr>
        <w:tc>
          <w:tcPr>
            <w:tcW w:w="740" w:type="dxa"/>
            <w:vAlign w:val="bottom"/>
          </w:tcPr>
          <w:p>
            <w:pPr>
              <w:spacing w:after="0"/>
              <w:rPr>
                <w:sz w:val="20"/>
                <w:szCs w:val="20"/>
                <w:color w:val="auto"/>
              </w:rPr>
            </w:pPr>
            <w:r>
              <w:rPr>
                <w:rFonts w:ascii="Arial" w:cs="Arial" w:eastAsia="Arial" w:hAnsi="Arial"/>
                <w:sz w:val="13"/>
                <w:szCs w:val="13"/>
                <w:color w:val="545759"/>
              </w:rPr>
              <w:t>​</w:t>
            </w:r>
          </w:p>
        </w:tc>
        <w:tc>
          <w:tcPr>
            <w:tcW w:w="1420" w:type="dxa"/>
            <w:vAlign w:val="bottom"/>
          </w:tcPr>
          <w:p>
            <w:pPr>
              <w:ind w:left="720"/>
              <w:spacing w:after="0"/>
              <w:rPr>
                <w:sz w:val="20"/>
                <w:szCs w:val="20"/>
                <w:color w:val="auto"/>
              </w:rPr>
            </w:pPr>
            <w:r>
              <w:rPr>
                <w:rFonts w:ascii="Arial" w:cs="Arial" w:eastAsia="Arial" w:hAnsi="Arial"/>
                <w:sz w:val="13"/>
                <w:szCs w:val="13"/>
                <w:color w:val="545759"/>
              </w:rPr>
              <w:t>​</w:t>
            </w:r>
          </w:p>
        </w:tc>
        <w:tc>
          <w:tcPr>
            <w:tcW w:w="820" w:type="dxa"/>
            <w:vAlign w:val="bottom"/>
          </w:tcPr>
          <w:p>
            <w:pPr>
              <w:ind w:left="660"/>
              <w:spacing w:after="0"/>
              <w:rPr>
                <w:sz w:val="20"/>
                <w:szCs w:val="20"/>
                <w:color w:val="auto"/>
              </w:rPr>
            </w:pPr>
            <w:r>
              <w:rPr>
                <w:rFonts w:ascii="Arial" w:cs="Arial" w:eastAsia="Arial" w:hAnsi="Arial"/>
                <w:sz w:val="13"/>
                <w:szCs w:val="13"/>
                <w:color w:val="545759"/>
              </w:rPr>
              <w:t>​</w:t>
            </w:r>
          </w:p>
        </w:tc>
        <w:tc>
          <w:tcPr>
            <w:tcW w:w="200" w:type="dxa"/>
            <w:vAlign w:val="bottom"/>
          </w:tcPr>
          <w:p>
            <w:pPr>
              <w:ind w:left="100"/>
              <w:spacing w:after="0"/>
              <w:rPr>
                <w:sz w:val="20"/>
                <w:szCs w:val="20"/>
                <w:color w:val="auto"/>
              </w:rPr>
            </w:pPr>
            <w:r>
              <w:rPr>
                <w:rFonts w:ascii="Arial" w:cs="Arial" w:eastAsia="Arial" w:hAnsi="Arial"/>
                <w:sz w:val="13"/>
                <w:szCs w:val="13"/>
                <w:color w:val="545759"/>
              </w:rPr>
              <w:t>​</w:t>
            </w:r>
          </w:p>
        </w:tc>
        <w:tc>
          <w:tcPr>
            <w:tcW w:w="1940" w:type="dxa"/>
            <w:vAlign w:val="bottom"/>
          </w:tcPr>
          <w:p>
            <w:pPr>
              <w:ind w:left="60"/>
              <w:spacing w:after="0"/>
              <w:rPr>
                <w:sz w:val="20"/>
                <w:szCs w:val="20"/>
                <w:color w:val="auto"/>
              </w:rPr>
            </w:pPr>
            <w:r>
              <w:rPr>
                <w:rFonts w:ascii="Arial" w:cs="Arial" w:eastAsia="Arial" w:hAnsi="Arial"/>
                <w:sz w:val="13"/>
                <w:szCs w:val="13"/>
                <w:b w:val="1"/>
                <w:bCs w:val="1"/>
                <w:color w:val="545759"/>
              </w:rPr>
              <w:t>2seventybio*</w:t>
            </w:r>
          </w:p>
        </w:tc>
        <w:tc>
          <w:tcPr>
            <w:tcW w:w="560" w:type="dxa"/>
            <w:vAlign w:val="bottom"/>
            <w:gridSpan w:val="2"/>
          </w:tcPr>
          <w:p>
            <w:pPr>
              <w:jc w:val="right"/>
              <w:spacing w:after="0"/>
              <w:rPr>
                <w:sz w:val="20"/>
                <w:szCs w:val="20"/>
                <w:color w:val="auto"/>
              </w:rPr>
            </w:pPr>
            <w:r>
              <w:rPr>
                <w:rFonts w:ascii="Arial" w:cs="Arial" w:eastAsia="Arial" w:hAnsi="Arial"/>
                <w:sz w:val="13"/>
                <w:szCs w:val="13"/>
                <w:color w:val="545759"/>
              </w:rPr>
              <w:t>​ ​</w:t>
            </w:r>
          </w:p>
        </w:tc>
        <w:tc>
          <w:tcPr>
            <w:tcW w:w="2340" w:type="dxa"/>
            <w:vAlign w:val="bottom"/>
          </w:tcPr>
          <w:p>
            <w:pPr>
              <w:ind w:left="80"/>
              <w:spacing w:after="0"/>
              <w:rPr>
                <w:sz w:val="20"/>
                <w:szCs w:val="20"/>
                <w:color w:val="auto"/>
              </w:rPr>
            </w:pPr>
            <w:r>
              <w:rPr>
                <w:rFonts w:ascii="Arial" w:cs="Arial" w:eastAsia="Arial" w:hAnsi="Arial"/>
                <w:sz w:val="13"/>
                <w:szCs w:val="13"/>
                <w:color w:val="545759"/>
              </w:rPr>
              <w:t>Board of directors from 2021 to 2025</w:t>
            </w:r>
          </w:p>
        </w:tc>
      </w:tr>
      <w:tr>
        <w:trPr>
          <w:trHeight w:val="316"/>
        </w:trPr>
        <w:tc>
          <w:tcPr>
            <w:tcW w:w="740" w:type="dxa"/>
            <w:vAlign w:val="bottom"/>
          </w:tcPr>
          <w:p>
            <w:pPr>
              <w:spacing w:after="0"/>
              <w:rPr>
                <w:sz w:val="20"/>
                <w:szCs w:val="20"/>
                <w:color w:val="auto"/>
              </w:rPr>
            </w:pPr>
            <w:r>
              <w:rPr>
                <w:rFonts w:ascii="Arial" w:cs="Arial" w:eastAsia="Arial" w:hAnsi="Arial"/>
                <w:sz w:val="13"/>
                <w:szCs w:val="13"/>
                <w:color w:val="545759"/>
              </w:rPr>
              <w:t>​</w:t>
            </w:r>
          </w:p>
        </w:tc>
        <w:tc>
          <w:tcPr>
            <w:tcW w:w="1420" w:type="dxa"/>
            <w:vAlign w:val="bottom"/>
          </w:tcPr>
          <w:p>
            <w:pPr>
              <w:ind w:left="720"/>
              <w:spacing w:after="0"/>
              <w:rPr>
                <w:sz w:val="20"/>
                <w:szCs w:val="20"/>
                <w:color w:val="auto"/>
              </w:rPr>
            </w:pPr>
            <w:r>
              <w:rPr>
                <w:rFonts w:ascii="Arial" w:cs="Arial" w:eastAsia="Arial" w:hAnsi="Arial"/>
                <w:sz w:val="13"/>
                <w:szCs w:val="13"/>
                <w:color w:val="545759"/>
              </w:rPr>
              <w:t>​</w:t>
            </w:r>
          </w:p>
        </w:tc>
        <w:tc>
          <w:tcPr>
            <w:tcW w:w="820" w:type="dxa"/>
            <w:vAlign w:val="bottom"/>
          </w:tcPr>
          <w:p>
            <w:pPr>
              <w:ind w:left="660"/>
              <w:spacing w:after="0"/>
              <w:rPr>
                <w:sz w:val="20"/>
                <w:szCs w:val="20"/>
                <w:color w:val="auto"/>
              </w:rPr>
            </w:pPr>
            <w:r>
              <w:rPr>
                <w:rFonts w:ascii="Arial" w:cs="Arial" w:eastAsia="Arial" w:hAnsi="Arial"/>
                <w:sz w:val="13"/>
                <w:szCs w:val="13"/>
                <w:color w:val="545759"/>
              </w:rPr>
              <w:t>​</w:t>
            </w:r>
          </w:p>
        </w:tc>
        <w:tc>
          <w:tcPr>
            <w:tcW w:w="200" w:type="dxa"/>
            <w:vAlign w:val="bottom"/>
          </w:tcPr>
          <w:p>
            <w:pPr>
              <w:ind w:left="100"/>
              <w:spacing w:after="0"/>
              <w:rPr>
                <w:sz w:val="20"/>
                <w:szCs w:val="20"/>
                <w:color w:val="auto"/>
              </w:rPr>
            </w:pPr>
            <w:r>
              <w:rPr>
                <w:rFonts w:ascii="Arial" w:cs="Arial" w:eastAsia="Arial" w:hAnsi="Arial"/>
                <w:sz w:val="13"/>
                <w:szCs w:val="13"/>
                <w:color w:val="545759"/>
              </w:rPr>
              <w:t>​</w:t>
            </w:r>
          </w:p>
        </w:tc>
        <w:tc>
          <w:tcPr>
            <w:tcW w:w="1940" w:type="dxa"/>
            <w:vAlign w:val="bottom"/>
          </w:tcPr>
          <w:p>
            <w:pPr>
              <w:ind w:left="60"/>
              <w:spacing w:after="0"/>
              <w:rPr>
                <w:sz w:val="20"/>
                <w:szCs w:val="20"/>
                <w:color w:val="auto"/>
              </w:rPr>
            </w:pPr>
            <w:r>
              <w:rPr>
                <w:rFonts w:ascii="Arial" w:cs="Arial" w:eastAsia="Arial" w:hAnsi="Arial"/>
                <w:sz w:val="13"/>
                <w:szCs w:val="13"/>
                <w:b w:val="1"/>
                <w:bCs w:val="1"/>
                <w:color w:val="545759"/>
              </w:rPr>
              <w:t>Glaukos Corporation*</w:t>
            </w:r>
          </w:p>
        </w:tc>
        <w:tc>
          <w:tcPr>
            <w:tcW w:w="560" w:type="dxa"/>
            <w:vAlign w:val="bottom"/>
            <w:gridSpan w:val="2"/>
          </w:tcPr>
          <w:p>
            <w:pPr>
              <w:jc w:val="right"/>
              <w:spacing w:after="0"/>
              <w:rPr>
                <w:sz w:val="20"/>
                <w:szCs w:val="20"/>
                <w:color w:val="auto"/>
              </w:rPr>
            </w:pPr>
            <w:r>
              <w:rPr>
                <w:rFonts w:ascii="Arial" w:cs="Arial" w:eastAsia="Arial" w:hAnsi="Arial"/>
                <w:sz w:val="13"/>
                <w:szCs w:val="13"/>
                <w:color w:val="545759"/>
              </w:rPr>
              <w:t>​ ​</w:t>
            </w:r>
          </w:p>
        </w:tc>
        <w:tc>
          <w:tcPr>
            <w:tcW w:w="2340" w:type="dxa"/>
            <w:vAlign w:val="bottom"/>
          </w:tcPr>
          <w:p>
            <w:pPr>
              <w:ind w:left="80"/>
              <w:spacing w:after="0"/>
              <w:rPr>
                <w:sz w:val="20"/>
                <w:szCs w:val="20"/>
                <w:color w:val="auto"/>
              </w:rPr>
            </w:pPr>
            <w:r>
              <w:rPr>
                <w:rFonts w:ascii="Arial" w:cs="Arial" w:eastAsia="Arial" w:hAnsi="Arial"/>
                <w:sz w:val="13"/>
                <w:szCs w:val="13"/>
                <w:color w:val="545759"/>
              </w:rPr>
              <w:t>Board of directors since 2021</w:t>
            </w:r>
          </w:p>
        </w:tc>
      </w:tr>
      <w:tr>
        <w:trPr>
          <w:trHeight w:val="316"/>
        </w:trPr>
        <w:tc>
          <w:tcPr>
            <w:tcW w:w="740" w:type="dxa"/>
            <w:vAlign w:val="bottom"/>
          </w:tcPr>
          <w:p>
            <w:pPr>
              <w:spacing w:after="0"/>
              <w:rPr>
                <w:sz w:val="20"/>
                <w:szCs w:val="20"/>
                <w:color w:val="auto"/>
              </w:rPr>
            </w:pPr>
            <w:r>
              <w:rPr>
                <w:rFonts w:ascii="Arial" w:cs="Arial" w:eastAsia="Arial" w:hAnsi="Arial"/>
                <w:sz w:val="13"/>
                <w:szCs w:val="13"/>
                <w:color w:val="545759"/>
              </w:rPr>
              <w:t>​</w:t>
            </w:r>
          </w:p>
        </w:tc>
        <w:tc>
          <w:tcPr>
            <w:tcW w:w="1420" w:type="dxa"/>
            <w:vAlign w:val="bottom"/>
          </w:tcPr>
          <w:p>
            <w:pPr>
              <w:ind w:left="720"/>
              <w:spacing w:after="0"/>
              <w:rPr>
                <w:sz w:val="20"/>
                <w:szCs w:val="20"/>
                <w:color w:val="auto"/>
              </w:rPr>
            </w:pPr>
            <w:r>
              <w:rPr>
                <w:rFonts w:ascii="Arial" w:cs="Arial" w:eastAsia="Arial" w:hAnsi="Arial"/>
                <w:sz w:val="13"/>
                <w:szCs w:val="13"/>
                <w:color w:val="545759"/>
              </w:rPr>
              <w:t>​</w:t>
            </w:r>
          </w:p>
        </w:tc>
        <w:tc>
          <w:tcPr>
            <w:tcW w:w="820" w:type="dxa"/>
            <w:vAlign w:val="bottom"/>
          </w:tcPr>
          <w:p>
            <w:pPr>
              <w:ind w:left="660"/>
              <w:spacing w:after="0"/>
              <w:rPr>
                <w:sz w:val="20"/>
                <w:szCs w:val="20"/>
                <w:color w:val="auto"/>
              </w:rPr>
            </w:pPr>
            <w:r>
              <w:rPr>
                <w:rFonts w:ascii="Arial" w:cs="Arial" w:eastAsia="Arial" w:hAnsi="Arial"/>
                <w:sz w:val="13"/>
                <w:szCs w:val="13"/>
                <w:color w:val="545759"/>
              </w:rPr>
              <w:t>​</w:t>
            </w:r>
          </w:p>
        </w:tc>
        <w:tc>
          <w:tcPr>
            <w:tcW w:w="200" w:type="dxa"/>
            <w:vAlign w:val="bottom"/>
          </w:tcPr>
          <w:p>
            <w:pPr>
              <w:ind w:left="100"/>
              <w:spacing w:after="0"/>
              <w:rPr>
                <w:sz w:val="20"/>
                <w:szCs w:val="20"/>
                <w:color w:val="auto"/>
              </w:rPr>
            </w:pPr>
            <w:r>
              <w:rPr>
                <w:rFonts w:ascii="Arial" w:cs="Arial" w:eastAsia="Arial" w:hAnsi="Arial"/>
                <w:sz w:val="13"/>
                <w:szCs w:val="13"/>
                <w:color w:val="545759"/>
              </w:rPr>
              <w:t>​</w:t>
            </w:r>
          </w:p>
        </w:tc>
        <w:tc>
          <w:tcPr>
            <w:tcW w:w="1940" w:type="dxa"/>
            <w:vAlign w:val="bottom"/>
          </w:tcPr>
          <w:p>
            <w:pPr>
              <w:ind w:left="60"/>
              <w:spacing w:after="0"/>
              <w:rPr>
                <w:sz w:val="20"/>
                <w:szCs w:val="20"/>
                <w:color w:val="auto"/>
              </w:rPr>
            </w:pPr>
            <w:r>
              <w:rPr>
                <w:rFonts w:ascii="Arial" w:cs="Arial" w:eastAsia="Arial" w:hAnsi="Arial"/>
                <w:sz w:val="13"/>
                <w:szCs w:val="13"/>
                <w:b w:val="1"/>
                <w:bCs w:val="1"/>
                <w:color w:val="545759"/>
              </w:rPr>
              <w:t>Karuna Therapeutics, Inc.</w:t>
            </w:r>
          </w:p>
        </w:tc>
        <w:tc>
          <w:tcPr>
            <w:tcW w:w="560" w:type="dxa"/>
            <w:vAlign w:val="bottom"/>
            <w:gridSpan w:val="2"/>
          </w:tcPr>
          <w:p>
            <w:pPr>
              <w:jc w:val="right"/>
              <w:spacing w:after="0"/>
              <w:rPr>
                <w:sz w:val="20"/>
                <w:szCs w:val="20"/>
                <w:color w:val="auto"/>
              </w:rPr>
            </w:pPr>
            <w:r>
              <w:rPr>
                <w:rFonts w:ascii="Arial" w:cs="Arial" w:eastAsia="Arial" w:hAnsi="Arial"/>
                <w:sz w:val="13"/>
                <w:szCs w:val="13"/>
                <w:color w:val="545759"/>
              </w:rPr>
              <w:t>​ ​</w:t>
            </w:r>
          </w:p>
        </w:tc>
        <w:tc>
          <w:tcPr>
            <w:tcW w:w="2340" w:type="dxa"/>
            <w:vAlign w:val="bottom"/>
          </w:tcPr>
          <w:p>
            <w:pPr>
              <w:ind w:left="80"/>
              <w:spacing w:after="0"/>
              <w:rPr>
                <w:sz w:val="20"/>
                <w:szCs w:val="20"/>
                <w:color w:val="auto"/>
              </w:rPr>
            </w:pPr>
            <w:r>
              <w:rPr>
                <w:rFonts w:ascii="Arial" w:cs="Arial" w:eastAsia="Arial" w:hAnsi="Arial"/>
                <w:sz w:val="13"/>
                <w:szCs w:val="13"/>
                <w:color w:val="545759"/>
              </w:rPr>
              <w:t>Board of directors from 2020 to 2024</w:t>
            </w:r>
          </w:p>
        </w:tc>
      </w:tr>
      <w:tr>
        <w:trPr>
          <w:trHeight w:val="316"/>
        </w:trPr>
        <w:tc>
          <w:tcPr>
            <w:tcW w:w="740" w:type="dxa"/>
            <w:vAlign w:val="bottom"/>
          </w:tcPr>
          <w:p>
            <w:pPr>
              <w:spacing w:after="0"/>
              <w:rPr>
                <w:sz w:val="20"/>
                <w:szCs w:val="20"/>
                <w:color w:val="auto"/>
              </w:rPr>
            </w:pPr>
            <w:r>
              <w:rPr>
                <w:rFonts w:ascii="Arial" w:cs="Arial" w:eastAsia="Arial" w:hAnsi="Arial"/>
                <w:sz w:val="13"/>
                <w:szCs w:val="13"/>
                <w:color w:val="545759"/>
              </w:rPr>
              <w:t>​</w:t>
            </w:r>
          </w:p>
        </w:tc>
        <w:tc>
          <w:tcPr>
            <w:tcW w:w="1420" w:type="dxa"/>
            <w:vAlign w:val="bottom"/>
          </w:tcPr>
          <w:p>
            <w:pPr>
              <w:ind w:left="720"/>
              <w:spacing w:after="0"/>
              <w:rPr>
                <w:sz w:val="20"/>
                <w:szCs w:val="20"/>
                <w:color w:val="auto"/>
              </w:rPr>
            </w:pPr>
            <w:r>
              <w:rPr>
                <w:rFonts w:ascii="Arial" w:cs="Arial" w:eastAsia="Arial" w:hAnsi="Arial"/>
                <w:sz w:val="13"/>
                <w:szCs w:val="13"/>
                <w:color w:val="545759"/>
              </w:rPr>
              <w:t>​</w:t>
            </w:r>
          </w:p>
        </w:tc>
        <w:tc>
          <w:tcPr>
            <w:tcW w:w="820" w:type="dxa"/>
            <w:vAlign w:val="bottom"/>
          </w:tcPr>
          <w:p>
            <w:pPr>
              <w:ind w:left="660"/>
              <w:spacing w:after="0"/>
              <w:rPr>
                <w:sz w:val="20"/>
                <w:szCs w:val="20"/>
                <w:color w:val="auto"/>
              </w:rPr>
            </w:pPr>
            <w:r>
              <w:rPr>
                <w:rFonts w:ascii="Arial" w:cs="Arial" w:eastAsia="Arial" w:hAnsi="Arial"/>
                <w:sz w:val="13"/>
                <w:szCs w:val="13"/>
                <w:color w:val="545759"/>
              </w:rPr>
              <w:t>​</w:t>
            </w:r>
          </w:p>
        </w:tc>
        <w:tc>
          <w:tcPr>
            <w:tcW w:w="200" w:type="dxa"/>
            <w:vAlign w:val="bottom"/>
          </w:tcPr>
          <w:p>
            <w:pPr>
              <w:ind w:left="100"/>
              <w:spacing w:after="0"/>
              <w:rPr>
                <w:sz w:val="20"/>
                <w:szCs w:val="20"/>
                <w:color w:val="auto"/>
              </w:rPr>
            </w:pPr>
            <w:r>
              <w:rPr>
                <w:rFonts w:ascii="Arial" w:cs="Arial" w:eastAsia="Arial" w:hAnsi="Arial"/>
                <w:sz w:val="13"/>
                <w:szCs w:val="13"/>
                <w:color w:val="545759"/>
              </w:rPr>
              <w:t>​</w:t>
            </w:r>
          </w:p>
        </w:tc>
        <w:tc>
          <w:tcPr>
            <w:tcW w:w="1940" w:type="dxa"/>
            <w:vAlign w:val="bottom"/>
          </w:tcPr>
          <w:p>
            <w:pPr>
              <w:ind w:left="60"/>
              <w:spacing w:after="0"/>
              <w:rPr>
                <w:sz w:val="20"/>
                <w:szCs w:val="20"/>
                <w:color w:val="auto"/>
              </w:rPr>
            </w:pPr>
            <w:r>
              <w:rPr>
                <w:rFonts w:ascii="Arial" w:cs="Arial" w:eastAsia="Arial" w:hAnsi="Arial"/>
                <w:sz w:val="13"/>
                <w:szCs w:val="13"/>
                <w:b w:val="1"/>
                <w:bCs w:val="1"/>
                <w:color w:val="545759"/>
              </w:rPr>
              <w:t>Surface Oncology</w:t>
            </w:r>
          </w:p>
        </w:tc>
        <w:tc>
          <w:tcPr>
            <w:tcW w:w="420" w:type="dxa"/>
            <w:vAlign w:val="bottom"/>
          </w:tcPr>
          <w:p>
            <w:pPr>
              <w:ind w:left="360"/>
              <w:spacing w:after="0"/>
              <w:rPr>
                <w:sz w:val="20"/>
                <w:szCs w:val="20"/>
                <w:color w:val="auto"/>
              </w:rPr>
            </w:pPr>
            <w:r>
              <w:rPr>
                <w:rFonts w:ascii="Arial" w:cs="Arial" w:eastAsia="Arial" w:hAnsi="Arial"/>
                <w:sz w:val="13"/>
                <w:szCs w:val="13"/>
                <w:color w:val="545759"/>
              </w:rPr>
              <w:t>​</w:t>
            </w:r>
          </w:p>
        </w:tc>
        <w:tc>
          <w:tcPr>
            <w:tcW w:w="140" w:type="dxa"/>
            <w:vAlign w:val="bottom"/>
          </w:tcPr>
          <w:p>
            <w:pPr>
              <w:jc w:val="right"/>
              <w:spacing w:after="0"/>
              <w:rPr>
                <w:sz w:val="20"/>
                <w:szCs w:val="20"/>
                <w:color w:val="auto"/>
              </w:rPr>
            </w:pPr>
            <w:r>
              <w:rPr>
                <w:rFonts w:ascii="Arial" w:cs="Arial" w:eastAsia="Arial" w:hAnsi="Arial"/>
                <w:sz w:val="13"/>
                <w:szCs w:val="13"/>
                <w:color w:val="545759"/>
              </w:rPr>
              <w:t>​</w:t>
            </w:r>
          </w:p>
        </w:tc>
        <w:tc>
          <w:tcPr>
            <w:tcW w:w="2340" w:type="dxa"/>
            <w:vAlign w:val="bottom"/>
          </w:tcPr>
          <w:p>
            <w:pPr>
              <w:ind w:left="80"/>
              <w:spacing w:after="0"/>
              <w:rPr>
                <w:sz w:val="20"/>
                <w:szCs w:val="20"/>
                <w:color w:val="auto"/>
              </w:rPr>
            </w:pPr>
            <w:r>
              <w:rPr>
                <w:rFonts w:ascii="Arial" w:cs="Arial" w:eastAsia="Arial" w:hAnsi="Arial"/>
                <w:sz w:val="13"/>
                <w:szCs w:val="13"/>
                <w:color w:val="545759"/>
              </w:rPr>
              <w:t>Board of directors from 2021 to 2023</w:t>
            </w:r>
          </w:p>
        </w:tc>
      </w:tr>
      <w:tr>
        <w:trPr>
          <w:trHeight w:val="316"/>
        </w:trPr>
        <w:tc>
          <w:tcPr>
            <w:tcW w:w="740" w:type="dxa"/>
            <w:vAlign w:val="bottom"/>
          </w:tcPr>
          <w:p>
            <w:pPr>
              <w:spacing w:after="0"/>
              <w:rPr>
                <w:sz w:val="20"/>
                <w:szCs w:val="20"/>
                <w:color w:val="auto"/>
              </w:rPr>
            </w:pPr>
            <w:r>
              <w:rPr>
                <w:rFonts w:ascii="Arial" w:cs="Arial" w:eastAsia="Arial" w:hAnsi="Arial"/>
                <w:sz w:val="13"/>
                <w:szCs w:val="13"/>
                <w:color w:val="545759"/>
              </w:rPr>
              <w:t>​</w:t>
            </w:r>
          </w:p>
        </w:tc>
        <w:tc>
          <w:tcPr>
            <w:tcW w:w="1420" w:type="dxa"/>
            <w:vAlign w:val="bottom"/>
          </w:tcPr>
          <w:p>
            <w:pPr>
              <w:ind w:left="720"/>
              <w:spacing w:after="0"/>
              <w:rPr>
                <w:sz w:val="20"/>
                <w:szCs w:val="20"/>
                <w:color w:val="auto"/>
              </w:rPr>
            </w:pPr>
            <w:r>
              <w:rPr>
                <w:rFonts w:ascii="Arial" w:cs="Arial" w:eastAsia="Arial" w:hAnsi="Arial"/>
                <w:sz w:val="13"/>
                <w:szCs w:val="13"/>
                <w:color w:val="545759"/>
              </w:rPr>
              <w:t>​</w:t>
            </w:r>
          </w:p>
        </w:tc>
        <w:tc>
          <w:tcPr>
            <w:tcW w:w="820" w:type="dxa"/>
            <w:vAlign w:val="bottom"/>
          </w:tcPr>
          <w:p>
            <w:pPr>
              <w:ind w:left="660"/>
              <w:spacing w:after="0"/>
              <w:rPr>
                <w:sz w:val="20"/>
                <w:szCs w:val="20"/>
                <w:color w:val="auto"/>
              </w:rPr>
            </w:pPr>
            <w:r>
              <w:rPr>
                <w:rFonts w:ascii="Arial" w:cs="Arial" w:eastAsia="Arial" w:hAnsi="Arial"/>
                <w:sz w:val="13"/>
                <w:szCs w:val="13"/>
                <w:color w:val="545759"/>
              </w:rPr>
              <w:t>​</w:t>
            </w:r>
          </w:p>
        </w:tc>
        <w:tc>
          <w:tcPr>
            <w:tcW w:w="200" w:type="dxa"/>
            <w:vAlign w:val="bottom"/>
          </w:tcPr>
          <w:p>
            <w:pPr>
              <w:ind w:left="100"/>
              <w:spacing w:after="0"/>
              <w:rPr>
                <w:sz w:val="20"/>
                <w:szCs w:val="20"/>
                <w:color w:val="auto"/>
              </w:rPr>
            </w:pPr>
            <w:r>
              <w:rPr>
                <w:rFonts w:ascii="Arial" w:cs="Arial" w:eastAsia="Arial" w:hAnsi="Arial"/>
                <w:sz w:val="13"/>
                <w:szCs w:val="13"/>
                <w:color w:val="545759"/>
              </w:rPr>
              <w:t>​</w:t>
            </w:r>
          </w:p>
        </w:tc>
        <w:tc>
          <w:tcPr>
            <w:tcW w:w="1940" w:type="dxa"/>
            <w:vAlign w:val="bottom"/>
          </w:tcPr>
          <w:p>
            <w:pPr>
              <w:ind w:left="60"/>
              <w:spacing w:after="0"/>
              <w:rPr>
                <w:sz w:val="20"/>
                <w:szCs w:val="20"/>
                <w:color w:val="auto"/>
              </w:rPr>
            </w:pPr>
            <w:r>
              <w:rPr>
                <w:rFonts w:ascii="Arial" w:cs="Arial" w:eastAsia="Arial" w:hAnsi="Arial"/>
                <w:sz w:val="13"/>
                <w:szCs w:val="13"/>
                <w:b w:val="1"/>
                <w:bCs w:val="1"/>
                <w:color w:val="545759"/>
              </w:rPr>
              <w:t>Bluebird bio, Inc.*</w:t>
            </w:r>
          </w:p>
        </w:tc>
        <w:tc>
          <w:tcPr>
            <w:tcW w:w="420" w:type="dxa"/>
            <w:vAlign w:val="bottom"/>
          </w:tcPr>
          <w:p>
            <w:pPr>
              <w:ind w:left="360"/>
              <w:spacing w:after="0"/>
              <w:rPr>
                <w:sz w:val="20"/>
                <w:szCs w:val="20"/>
                <w:color w:val="auto"/>
              </w:rPr>
            </w:pPr>
            <w:r>
              <w:rPr>
                <w:rFonts w:ascii="Arial" w:cs="Arial" w:eastAsia="Arial" w:hAnsi="Arial"/>
                <w:sz w:val="13"/>
                <w:szCs w:val="13"/>
                <w:color w:val="545759"/>
              </w:rPr>
              <w:t>​</w:t>
            </w:r>
          </w:p>
        </w:tc>
        <w:tc>
          <w:tcPr>
            <w:tcW w:w="140" w:type="dxa"/>
            <w:vAlign w:val="bottom"/>
          </w:tcPr>
          <w:p>
            <w:pPr>
              <w:jc w:val="right"/>
              <w:spacing w:after="0"/>
              <w:rPr>
                <w:sz w:val="20"/>
                <w:szCs w:val="20"/>
                <w:color w:val="auto"/>
              </w:rPr>
            </w:pPr>
            <w:r>
              <w:rPr>
                <w:rFonts w:ascii="Arial" w:cs="Arial" w:eastAsia="Arial" w:hAnsi="Arial"/>
                <w:sz w:val="13"/>
                <w:szCs w:val="13"/>
                <w:color w:val="545759"/>
              </w:rPr>
              <w:t>​</w:t>
            </w:r>
          </w:p>
        </w:tc>
        <w:tc>
          <w:tcPr>
            <w:tcW w:w="2340" w:type="dxa"/>
            <w:vAlign w:val="bottom"/>
          </w:tcPr>
          <w:p>
            <w:pPr>
              <w:ind w:left="80"/>
              <w:spacing w:after="0"/>
              <w:rPr>
                <w:sz w:val="20"/>
                <w:szCs w:val="20"/>
                <w:color w:val="auto"/>
              </w:rPr>
            </w:pPr>
            <w:r>
              <w:rPr>
                <w:rFonts w:ascii="Arial" w:cs="Arial" w:eastAsia="Arial" w:hAnsi="Arial"/>
                <w:sz w:val="13"/>
                <w:szCs w:val="13"/>
                <w:color w:val="545759"/>
              </w:rPr>
              <w:t>Board of directors from 2020 to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24130</wp:posOffset>
            </wp:positionV>
            <wp:extent cx="54178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545759"/>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545759"/>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545759"/>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545759"/>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545759"/>
        </w:rPr>
        <w:t>​</w:t>
      </w:r>
    </w:p>
    <w:p>
      <w:pPr>
        <w:spacing w:after="0" w:line="322" w:lineRule="exact"/>
        <w:rPr>
          <w:sz w:val="20"/>
          <w:szCs w:val="20"/>
          <w:color w:val="auto"/>
        </w:rPr>
      </w:pPr>
    </w:p>
    <w:p>
      <w:pPr>
        <w:sectPr>
          <w:pgSz w:w="11900" w:h="16838" w:orient="portrait"/>
          <w:cols w:equalWidth="0" w:num="2">
            <w:col w:w="8760" w:space="400"/>
            <w:col w:w="359"/>
          </w:cols>
          <w:pgMar w:left="940" w:top="10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​12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4740"/>
        <w:spacing w:after="0"/>
        <w:rPr>
          <w:sz w:val="20"/>
          <w:szCs w:val="20"/>
          <w:color w:val="auto"/>
        </w:rPr>
      </w:pPr>
      <w:r>
        <w:rPr>
          <w:rFonts w:ascii="Arial" w:cs="Arial" w:eastAsia="Arial" w:hAnsi="Arial"/>
          <w:sz w:val="13"/>
          <w:szCs w:val="13"/>
          <w:color w:val="545759"/>
        </w:rPr>
        <w:t>Information Regarding the Board of Directors and Corporate Governance</w:t>
      </w:r>
    </w:p>
    <w:p>
      <w:pPr>
        <w:spacing w:after="0" w:line="235" w:lineRule="exact"/>
        <w:rPr>
          <w:sz w:val="20"/>
          <w:szCs w:val="20"/>
          <w:color w:val="auto"/>
        </w:rPr>
      </w:pPr>
    </w:p>
    <w:p>
      <w:pPr>
        <w:ind w:left="740" w:right="439"/>
        <w:spacing w:after="0" w:line="286" w:lineRule="auto"/>
        <w:rPr>
          <w:sz w:val="20"/>
          <w:szCs w:val="20"/>
          <w:color w:val="auto"/>
        </w:rPr>
      </w:pPr>
      <w:r>
        <w:rPr>
          <w:rFonts w:ascii="Arial" w:cs="Arial" w:eastAsia="Arial" w:hAnsi="Arial"/>
          <w:sz w:val="30"/>
          <w:szCs w:val="30"/>
          <w:b w:val="1"/>
          <w:bCs w:val="1"/>
          <w:color w:val="545759"/>
        </w:rPr>
        <w:t>Information Regarding the Board of Directors and Corporate Governance</w:t>
      </w:r>
    </w:p>
    <w:p>
      <w:pPr>
        <w:spacing w:after="0" w:line="7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Independence of the Board of Directors</w:t>
      </w:r>
    </w:p>
    <w:p>
      <w:pPr>
        <w:spacing w:after="0" w:line="148" w:lineRule="exact"/>
        <w:rPr>
          <w:sz w:val="20"/>
          <w:szCs w:val="20"/>
          <w:color w:val="auto"/>
        </w:rPr>
      </w:pPr>
    </w:p>
    <w:p>
      <w:pPr>
        <w:ind w:left="740" w:right="299"/>
        <w:spacing w:after="0" w:line="261" w:lineRule="auto"/>
        <w:rPr>
          <w:sz w:val="20"/>
          <w:szCs w:val="20"/>
          <w:color w:val="auto"/>
        </w:rPr>
      </w:pPr>
      <w:r>
        <w:rPr>
          <w:rFonts w:ascii="Arial" w:cs="Arial" w:eastAsia="Arial" w:hAnsi="Arial"/>
          <w:sz w:val="15"/>
          <w:szCs w:val="15"/>
          <w:color w:val="545759"/>
        </w:rPr>
        <w:t>We are currently managed by a nine member Board of Directors, a majority of whom are “independent” as that term is defined in the applicable NASDAQ listing standards. Other than Mr. Marucci, each of our directors is deemed “independent” as that term is defined in the applicable NASDAQ listing standards. Our Board of Directors met five times in 2025. Each of the directors attended at least 75% of the aggregate of (i) the total number of meetings of our Board of Directors and (ii) the total number of meetings of all committees of our Board of Directors on which the Director served. Our annual meeting of stockholders is generally held to coincide with one of the Board’s regularly scheduled meetings. We do not have a formal policy requiring members of the Board of Directors to attend our annual meetings, although our directors typically attend the annual meeting. Each of the then current directors attended the 2025 Annual Meeting of Stockholders. As of April 1, 2026, our committee membership has changed. The current members of our committees are listed below.</w:t>
      </w:r>
    </w:p>
    <w:p>
      <w:pPr>
        <w:spacing w:after="0" w:line="35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118110</wp:posOffset>
            </wp:positionV>
            <wp:extent cx="1498600" cy="12744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98600" cy="1274445"/>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118110</wp:posOffset>
            </wp:positionV>
            <wp:extent cx="721360" cy="10737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360" cy="1073785"/>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118110</wp:posOffset>
            </wp:positionV>
            <wp:extent cx="1482725" cy="12744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82725" cy="1274445"/>
                    </a:xfrm>
                    <a:prstGeom prst="rect">
                      <a:avLst/>
                    </a:prstGeom>
                    <a:noFill/>
                  </pic:spPr>
                </pic:pic>
              </a:graphicData>
            </a:graphic>
          </wp:anchor>
        </w:drawing>
      </w:r>
    </w:p>
    <w:p>
      <w:pPr>
        <w:spacing w:after="0" w:line="61" w:lineRule="exact"/>
        <w:rPr>
          <w:sz w:val="20"/>
          <w:szCs w:val="20"/>
          <w:color w:val="auto"/>
        </w:rPr>
      </w:pPr>
    </w:p>
    <w:tbl>
      <w:tblPr>
        <w:tblLayout w:type="fixed"/>
        <w:tblInd w:w="740" w:type="dxa"/>
        <w:tblCellMar>
          <w:top w:w="0" w:type="dxa"/>
          <w:left w:w="0" w:type="dxa"/>
          <w:bottom w:w="0" w:type="dxa"/>
          <w:right w:w="0" w:type="dxa"/>
        </w:tblCellMar>
      </w:tblPr>
      <w:tr>
        <w:trPr>
          <w:trHeight w:val="345"/>
        </w:trPr>
        <w:tc>
          <w:tcPr>
            <w:tcW w:w="360" w:type="dxa"/>
            <w:vAlign w:val="bottom"/>
          </w:tcPr>
          <w:p>
            <w:pPr>
              <w:ind w:left="40"/>
              <w:spacing w:after="0"/>
              <w:rPr>
                <w:sz w:val="20"/>
                <w:szCs w:val="20"/>
                <w:color w:val="auto"/>
              </w:rPr>
            </w:pPr>
            <w:r>
              <w:rPr>
                <w:rFonts w:ascii="Arial" w:cs="Arial" w:eastAsia="Arial" w:hAnsi="Arial"/>
                <w:sz w:val="15"/>
                <w:szCs w:val="15"/>
                <w:b w:val="1"/>
                <w:bCs w:val="1"/>
                <w:color w:val="DEE3EB"/>
              </w:rPr>
              <w:t>​</w:t>
            </w:r>
          </w:p>
        </w:tc>
        <w:tc>
          <w:tcPr>
            <w:tcW w:w="1640" w:type="dxa"/>
            <w:vAlign w:val="bottom"/>
          </w:tcPr>
          <w:p>
            <w:pPr>
              <w:jc w:val="center"/>
              <w:ind w:right="4"/>
              <w:spacing w:after="0"/>
              <w:rPr>
                <w:sz w:val="20"/>
                <w:szCs w:val="20"/>
                <w:color w:val="auto"/>
              </w:rPr>
            </w:pPr>
            <w:r>
              <w:rPr>
                <w:rFonts w:ascii="Arial" w:cs="Arial" w:eastAsia="Arial" w:hAnsi="Arial"/>
                <w:sz w:val="15"/>
                <w:szCs w:val="15"/>
                <w:b w:val="1"/>
                <w:bCs w:val="1"/>
                <w:color w:val="DEE3EB"/>
                <w:w w:val="95"/>
              </w:rPr>
              <w:t>Number of</w:t>
            </w:r>
          </w:p>
        </w:tc>
        <w:tc>
          <w:tcPr>
            <w:tcW w:w="420" w:type="dxa"/>
            <w:vAlign w:val="bottom"/>
          </w:tcPr>
          <w:p>
            <w:pPr>
              <w:ind w:left="300"/>
              <w:spacing w:after="0"/>
              <w:rPr>
                <w:sz w:val="20"/>
                <w:szCs w:val="20"/>
                <w:color w:val="auto"/>
              </w:rPr>
            </w:pPr>
            <w:r>
              <w:rPr>
                <w:rFonts w:ascii="Arial" w:cs="Arial" w:eastAsia="Arial" w:hAnsi="Arial"/>
                <w:sz w:val="15"/>
                <w:szCs w:val="15"/>
                <w:b w:val="1"/>
                <w:bCs w:val="1"/>
                <w:color w:val="DEE3EB"/>
              </w:rPr>
              <w:t>​</w:t>
            </w:r>
          </w:p>
        </w:tc>
        <w:tc>
          <w:tcPr>
            <w:tcW w:w="1160" w:type="dxa"/>
            <w:vAlign w:val="bottom"/>
            <w:shd w:val="clear" w:color="auto" w:fill="D4E8F2"/>
          </w:tcPr>
          <w:p>
            <w:pPr>
              <w:jc w:val="center"/>
              <w:spacing w:after="0"/>
              <w:rPr>
                <w:sz w:val="20"/>
                <w:szCs w:val="20"/>
                <w:color w:val="auto"/>
              </w:rPr>
            </w:pPr>
            <w:r>
              <w:rPr>
                <w:rFonts w:ascii="Arial" w:cs="Arial" w:eastAsia="Arial" w:hAnsi="Arial"/>
                <w:sz w:val="30"/>
                <w:szCs w:val="30"/>
                <w:b w:val="1"/>
                <w:bCs w:val="1"/>
                <w:color w:val="DEE3EB"/>
                <w:vertAlign w:val="superscript"/>
              </w:rPr>
              <w:t>​</w:t>
            </w:r>
            <w:r>
              <w:rPr>
                <w:rFonts w:ascii="Arial" w:cs="Arial" w:eastAsia="Arial" w:hAnsi="Arial"/>
                <w:sz w:val="15"/>
                <w:szCs w:val="15"/>
                <w:b w:val="1"/>
                <w:bCs w:val="1"/>
                <w:color w:val="004987"/>
              </w:rPr>
              <w:t xml:space="preserve">  HARRY H.   </w:t>
            </w:r>
            <w:r>
              <w:rPr>
                <w:rFonts w:ascii="Arial" w:cs="Arial" w:eastAsia="Arial" w:hAnsi="Arial"/>
                <w:sz w:val="30"/>
                <w:szCs w:val="30"/>
                <w:b w:val="1"/>
                <w:bCs w:val="1"/>
                <w:color w:val="DEE3EB"/>
                <w:vertAlign w:val="superscript"/>
              </w:rPr>
              <w:t>​</w:t>
            </w:r>
          </w:p>
        </w:tc>
        <w:tc>
          <w:tcPr>
            <w:tcW w:w="400" w:type="dxa"/>
            <w:vAlign w:val="bottom"/>
          </w:tcPr>
          <w:p>
            <w:pPr>
              <w:ind w:left="120"/>
              <w:spacing w:after="0"/>
              <w:rPr>
                <w:sz w:val="20"/>
                <w:szCs w:val="20"/>
                <w:color w:val="auto"/>
              </w:rPr>
            </w:pPr>
            <w:r>
              <w:rPr>
                <w:rFonts w:ascii="Arial" w:cs="Arial" w:eastAsia="Arial" w:hAnsi="Arial"/>
                <w:sz w:val="15"/>
                <w:szCs w:val="15"/>
                <w:b w:val="1"/>
                <w:bCs w:val="1"/>
                <w:color w:val="DEE3EB"/>
              </w:rPr>
              <w:t>​</w:t>
            </w:r>
          </w:p>
        </w:tc>
        <w:tc>
          <w:tcPr>
            <w:tcW w:w="560" w:type="dxa"/>
            <w:vAlign w:val="bottom"/>
          </w:tcPr>
          <w:p>
            <w:pPr>
              <w:ind w:left="260"/>
              <w:spacing w:after="0"/>
              <w:rPr>
                <w:sz w:val="20"/>
                <w:szCs w:val="20"/>
                <w:color w:val="auto"/>
              </w:rPr>
            </w:pPr>
            <w:r>
              <w:rPr>
                <w:rFonts w:ascii="Arial" w:cs="Arial" w:eastAsia="Arial" w:hAnsi="Arial"/>
                <w:sz w:val="15"/>
                <w:szCs w:val="15"/>
                <w:b w:val="1"/>
                <w:bCs w:val="1"/>
                <w:color w:val="DEE3EB"/>
              </w:rPr>
              <w:t>​</w:t>
            </w:r>
          </w:p>
        </w:tc>
        <w:tc>
          <w:tcPr>
            <w:tcW w:w="360" w:type="dxa"/>
            <w:vAlign w:val="bottom"/>
          </w:tcPr>
          <w:p>
            <w:pPr>
              <w:ind w:left="240"/>
              <w:spacing w:after="0"/>
              <w:rPr>
                <w:sz w:val="20"/>
                <w:szCs w:val="20"/>
                <w:color w:val="auto"/>
              </w:rPr>
            </w:pPr>
            <w:r>
              <w:rPr>
                <w:rFonts w:ascii="Arial" w:cs="Arial" w:eastAsia="Arial" w:hAnsi="Arial"/>
                <w:sz w:val="15"/>
                <w:szCs w:val="15"/>
                <w:b w:val="1"/>
                <w:bCs w:val="1"/>
                <w:color w:val="DEE3EB"/>
              </w:rPr>
              <w:t>​</w:t>
            </w:r>
          </w:p>
        </w:tc>
        <w:tc>
          <w:tcPr>
            <w:tcW w:w="1180" w:type="dxa"/>
            <w:vAlign w:val="bottom"/>
            <w:shd w:val="clear" w:color="auto" w:fill="D4E8F2"/>
          </w:tcPr>
          <w:p>
            <w:pPr>
              <w:jc w:val="center"/>
              <w:spacing w:after="0"/>
              <w:rPr>
                <w:sz w:val="20"/>
                <w:szCs w:val="20"/>
                <w:color w:val="auto"/>
              </w:rPr>
            </w:pPr>
            <w:r>
              <w:rPr>
                <w:rFonts w:ascii="Arial" w:cs="Arial" w:eastAsia="Arial" w:hAnsi="Arial"/>
                <w:sz w:val="30"/>
                <w:szCs w:val="30"/>
                <w:b w:val="1"/>
                <w:bCs w:val="1"/>
                <w:color w:val="DEE3EB"/>
                <w:vertAlign w:val="superscript"/>
              </w:rPr>
              <w:t>​</w:t>
            </w:r>
            <w:r>
              <w:rPr>
                <w:rFonts w:ascii="Arial" w:cs="Arial" w:eastAsia="Arial" w:hAnsi="Arial"/>
                <w:sz w:val="15"/>
                <w:szCs w:val="15"/>
                <w:b w:val="1"/>
                <w:bCs w:val="1"/>
                <w:color w:val="004987"/>
              </w:rPr>
              <w:t xml:space="preserve"> ANTHONY S.  </w:t>
            </w:r>
            <w:r>
              <w:rPr>
                <w:rFonts w:ascii="Arial" w:cs="Arial" w:eastAsia="Arial" w:hAnsi="Arial"/>
                <w:sz w:val="30"/>
                <w:szCs w:val="30"/>
                <w:b w:val="1"/>
                <w:bCs w:val="1"/>
                <w:color w:val="DEE3EB"/>
                <w:vertAlign w:val="superscript"/>
              </w:rPr>
              <w:t>​</w:t>
            </w:r>
          </w:p>
        </w:tc>
        <w:tc>
          <w:tcPr>
            <w:tcW w:w="100" w:type="dxa"/>
            <w:vAlign w:val="bottom"/>
          </w:tcPr>
          <w:p>
            <w:pPr>
              <w:spacing w:after="0"/>
              <w:rPr>
                <w:sz w:val="24"/>
                <w:szCs w:val="24"/>
                <w:color w:val="auto"/>
              </w:rPr>
            </w:pPr>
          </w:p>
        </w:tc>
        <w:tc>
          <w:tcPr>
            <w:tcW w:w="400" w:type="dxa"/>
            <w:vAlign w:val="bottom"/>
            <w:shd w:val="clear" w:color="auto" w:fill="004987"/>
          </w:tcPr>
          <w:p>
            <w:pPr>
              <w:ind w:left="20"/>
              <w:spacing w:after="0"/>
              <w:rPr>
                <w:sz w:val="20"/>
                <w:szCs w:val="20"/>
                <w:color w:val="auto"/>
              </w:rPr>
            </w:pPr>
            <w:r>
              <w:rPr>
                <w:rFonts w:ascii="Arial" w:cs="Arial" w:eastAsia="Arial" w:hAnsi="Arial"/>
                <w:sz w:val="15"/>
                <w:szCs w:val="15"/>
                <w:b w:val="1"/>
                <w:bCs w:val="1"/>
                <w:color w:val="DEE3EB"/>
              </w:rPr>
              <w:t>​</w:t>
            </w:r>
          </w:p>
        </w:tc>
        <w:tc>
          <w:tcPr>
            <w:tcW w:w="1960" w:type="dxa"/>
            <w:vAlign w:val="bottom"/>
            <w:shd w:val="clear" w:color="auto" w:fill="004987"/>
          </w:tcPr>
          <w:p>
            <w:pPr>
              <w:jc w:val="center"/>
              <w:ind w:right="504"/>
              <w:spacing w:after="0"/>
              <w:rPr>
                <w:sz w:val="20"/>
                <w:szCs w:val="20"/>
                <w:color w:val="auto"/>
              </w:rPr>
            </w:pPr>
            <w:r>
              <w:rPr>
                <w:rFonts w:ascii="Arial" w:cs="Arial" w:eastAsia="Arial" w:hAnsi="Arial"/>
                <w:sz w:val="15"/>
                <w:szCs w:val="15"/>
                <w:b w:val="1"/>
                <w:bCs w:val="1"/>
                <w:color w:val="DEE3EB"/>
                <w:w w:val="93"/>
              </w:rPr>
              <w:t>Director</w:t>
            </w:r>
          </w:p>
        </w:tc>
      </w:tr>
      <w:tr>
        <w:trPr>
          <w:trHeight w:val="207"/>
        </w:trPr>
        <w:tc>
          <w:tcPr>
            <w:tcW w:w="3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5"/>
                <w:szCs w:val="15"/>
                <w:b w:val="1"/>
                <w:bCs w:val="1"/>
                <w:color w:val="DEE3EB"/>
                <w:w w:val="95"/>
              </w:rPr>
              <w:t>Board meetings</w:t>
            </w:r>
          </w:p>
        </w:tc>
        <w:tc>
          <w:tcPr>
            <w:tcW w:w="420" w:type="dxa"/>
            <w:vAlign w:val="bottom"/>
          </w:tcPr>
          <w:p>
            <w:pPr>
              <w:spacing w:after="0"/>
              <w:rPr>
                <w:sz w:val="18"/>
                <w:szCs w:val="18"/>
                <w:color w:val="auto"/>
              </w:rPr>
            </w:pPr>
          </w:p>
        </w:tc>
        <w:tc>
          <w:tcPr>
            <w:tcW w:w="1160" w:type="dxa"/>
            <w:vAlign w:val="bottom"/>
            <w:shd w:val="clear" w:color="auto" w:fill="D4E8F2"/>
          </w:tcPr>
          <w:p>
            <w:pPr>
              <w:jc w:val="center"/>
              <w:spacing w:after="0"/>
              <w:rPr>
                <w:sz w:val="20"/>
                <w:szCs w:val="20"/>
                <w:color w:val="auto"/>
              </w:rPr>
            </w:pPr>
            <w:r>
              <w:rPr>
                <w:rFonts w:ascii="Arial" w:cs="Arial" w:eastAsia="Arial" w:hAnsi="Arial"/>
                <w:sz w:val="15"/>
                <w:szCs w:val="15"/>
                <w:b w:val="1"/>
                <w:bCs w:val="1"/>
                <w:color w:val="004987"/>
                <w:w w:val="95"/>
              </w:rPr>
              <w:t>PENNER, JR</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shd w:val="clear" w:color="auto" w:fill="D4E8F2"/>
          </w:tcPr>
          <w:p>
            <w:pPr>
              <w:jc w:val="center"/>
              <w:spacing w:after="0"/>
              <w:rPr>
                <w:sz w:val="20"/>
                <w:szCs w:val="20"/>
                <w:color w:val="auto"/>
              </w:rPr>
            </w:pPr>
            <w:r>
              <w:rPr>
                <w:rFonts w:ascii="Arial" w:cs="Arial" w:eastAsia="Arial" w:hAnsi="Arial"/>
                <w:sz w:val="15"/>
                <w:szCs w:val="15"/>
                <w:b w:val="1"/>
                <w:bCs w:val="1"/>
                <w:color w:val="004987"/>
                <w:w w:val="98"/>
              </w:rPr>
              <w:t>MARUCCI</w:t>
            </w:r>
          </w:p>
        </w:tc>
        <w:tc>
          <w:tcPr>
            <w:tcW w:w="100" w:type="dxa"/>
            <w:vAlign w:val="bottom"/>
          </w:tcPr>
          <w:p>
            <w:pPr>
              <w:spacing w:after="0"/>
              <w:rPr>
                <w:sz w:val="18"/>
                <w:szCs w:val="18"/>
                <w:color w:val="auto"/>
              </w:rPr>
            </w:pPr>
          </w:p>
        </w:tc>
        <w:tc>
          <w:tcPr>
            <w:tcW w:w="400" w:type="dxa"/>
            <w:vAlign w:val="bottom"/>
            <w:shd w:val="clear" w:color="auto" w:fill="004987"/>
          </w:tcPr>
          <w:p>
            <w:pPr>
              <w:spacing w:after="0"/>
              <w:rPr>
                <w:sz w:val="18"/>
                <w:szCs w:val="18"/>
                <w:color w:val="auto"/>
              </w:rPr>
            </w:pPr>
          </w:p>
        </w:tc>
        <w:tc>
          <w:tcPr>
            <w:tcW w:w="1960" w:type="dxa"/>
            <w:vAlign w:val="bottom"/>
            <w:shd w:val="clear" w:color="auto" w:fill="004987"/>
          </w:tcPr>
          <w:p>
            <w:pPr>
              <w:jc w:val="center"/>
              <w:ind w:right="464"/>
              <w:spacing w:after="0"/>
              <w:rPr>
                <w:sz w:val="20"/>
                <w:szCs w:val="20"/>
                <w:color w:val="auto"/>
              </w:rPr>
            </w:pPr>
            <w:r>
              <w:rPr>
                <w:rFonts w:ascii="Arial" w:cs="Arial" w:eastAsia="Arial" w:hAnsi="Arial"/>
                <w:sz w:val="15"/>
                <w:szCs w:val="15"/>
                <w:b w:val="1"/>
                <w:bCs w:val="1"/>
                <w:color w:val="DEE3EB"/>
                <w:w w:val="95"/>
              </w:rPr>
              <w:t>Attendance</w:t>
            </w:r>
          </w:p>
        </w:tc>
      </w:tr>
      <w:tr>
        <w:trPr>
          <w:trHeight w:val="45"/>
        </w:trPr>
        <w:tc>
          <w:tcPr>
            <w:tcW w:w="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shd w:val="clear" w:color="auto" w:fill="D4E8F2"/>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shd w:val="clear" w:color="auto" w:fill="D4E8F2"/>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shd w:val="clear" w:color="auto" w:fill="004987"/>
          </w:tcPr>
          <w:p>
            <w:pPr>
              <w:spacing w:after="0"/>
              <w:rPr>
                <w:sz w:val="3"/>
                <w:szCs w:val="3"/>
                <w:color w:val="auto"/>
              </w:rPr>
            </w:pPr>
          </w:p>
        </w:tc>
        <w:tc>
          <w:tcPr>
            <w:tcW w:w="1960" w:type="dxa"/>
            <w:vAlign w:val="bottom"/>
            <w:shd w:val="clear" w:color="auto" w:fill="004987"/>
          </w:tcPr>
          <w:p>
            <w:pPr>
              <w:spacing w:after="0"/>
              <w:rPr>
                <w:sz w:val="3"/>
                <w:szCs w:val="3"/>
                <w:color w:val="auto"/>
              </w:rPr>
            </w:pPr>
          </w:p>
        </w:tc>
      </w:tr>
    </w:tbl>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40"/>
        </w:trPr>
        <w:tc>
          <w:tcPr>
            <w:tcW w:w="100" w:type="dxa"/>
            <w:vAlign w:val="bottom"/>
            <w:vMerge w:val="restart"/>
          </w:tcPr>
          <w:p>
            <w:pPr>
              <w:ind w:left="40"/>
              <w:spacing w:after="0"/>
              <w:rPr>
                <w:sz w:val="20"/>
                <w:szCs w:val="20"/>
                <w:color w:val="auto"/>
              </w:rPr>
            </w:pPr>
            <w:r>
              <w:rPr>
                <w:rFonts w:ascii="Arial" w:cs="Arial" w:eastAsia="Arial" w:hAnsi="Arial"/>
                <w:sz w:val="15"/>
                <w:szCs w:val="15"/>
                <w:b w:val="1"/>
                <w:bCs w:val="1"/>
                <w:color w:val="545759"/>
              </w:rPr>
              <w:t>​</w:t>
            </w:r>
          </w:p>
        </w:tc>
        <w:tc>
          <w:tcPr>
            <w:tcW w:w="940" w:type="dxa"/>
            <w:vAlign w:val="bottom"/>
          </w:tcPr>
          <w:p>
            <w:pPr>
              <w:spacing w:after="0"/>
              <w:rPr>
                <w:sz w:val="20"/>
                <w:szCs w:val="20"/>
                <w:color w:val="auto"/>
              </w:rPr>
            </w:pPr>
          </w:p>
        </w:tc>
        <w:tc>
          <w:tcPr>
            <w:tcW w:w="380" w:type="dxa"/>
            <w:vAlign w:val="bottom"/>
            <w:gridSpan w:val="2"/>
          </w:tcPr>
          <w:p>
            <w:pPr>
              <w:ind w:left="40"/>
              <w:spacing w:after="0" w:line="240" w:lineRule="exact"/>
              <w:rPr>
                <w:sz w:val="20"/>
                <w:szCs w:val="20"/>
                <w:color w:val="auto"/>
              </w:rPr>
            </w:pPr>
            <w:r>
              <w:rPr>
                <w:rFonts w:ascii="Arial" w:cs="Arial" w:eastAsia="Arial" w:hAnsi="Arial"/>
                <w:sz w:val="27"/>
                <w:szCs w:val="27"/>
                <w:b w:val="1"/>
                <w:bCs w:val="1"/>
                <w:color w:val="DEE3EB"/>
              </w:rPr>
              <w:t>5</w:t>
            </w:r>
            <w:r>
              <w:rPr>
                <w:rFonts w:ascii="Arial" w:cs="Arial" w:eastAsia="Arial" w:hAnsi="Arial"/>
                <w:sz w:val="12"/>
                <w:szCs w:val="12"/>
                <w:b w:val="1"/>
                <w:bCs w:val="1"/>
                <w:color w:val="545759"/>
              </w:rPr>
              <w:t>​</w:t>
            </w:r>
          </w:p>
        </w:tc>
        <w:tc>
          <w:tcPr>
            <w:tcW w:w="800" w:type="dxa"/>
            <w:vAlign w:val="bottom"/>
          </w:tcPr>
          <w:p>
            <w:pPr>
              <w:spacing w:after="0"/>
              <w:rPr>
                <w:sz w:val="20"/>
                <w:szCs w:val="20"/>
                <w:color w:val="auto"/>
              </w:rPr>
            </w:pPr>
          </w:p>
        </w:tc>
        <w:tc>
          <w:tcPr>
            <w:tcW w:w="200" w:type="dxa"/>
            <w:vAlign w:val="bottom"/>
            <w:vMerge w:val="restart"/>
          </w:tcPr>
          <w:p>
            <w:pPr>
              <w:ind w:left="80"/>
              <w:spacing w:after="0"/>
              <w:rPr>
                <w:sz w:val="20"/>
                <w:szCs w:val="20"/>
                <w:color w:val="auto"/>
              </w:rPr>
            </w:pPr>
            <w:r>
              <w:rPr>
                <w:rFonts w:ascii="Arial" w:cs="Arial" w:eastAsia="Arial" w:hAnsi="Arial"/>
                <w:sz w:val="15"/>
                <w:szCs w:val="15"/>
                <w:b w:val="1"/>
                <w:bCs w:val="1"/>
                <w:color w:val="545759"/>
              </w:rPr>
              <w:t>​</w:t>
            </w:r>
          </w:p>
        </w:tc>
        <w:tc>
          <w:tcPr>
            <w:tcW w:w="1060" w:type="dxa"/>
            <w:vAlign w:val="bottom"/>
            <w:gridSpan w:val="2"/>
            <w:vMerge w:val="restart"/>
            <w:shd w:val="clear" w:color="auto" w:fill="EEEEEE"/>
          </w:tcPr>
          <w:p>
            <w:pPr>
              <w:ind w:left="20"/>
              <w:spacing w:after="0" w:line="278" w:lineRule="exact"/>
              <w:rPr>
                <w:sz w:val="20"/>
                <w:szCs w:val="20"/>
                <w:color w:val="auto"/>
              </w:rPr>
            </w:pPr>
            <w:r>
              <w:rPr>
                <w:rFonts w:ascii="Arial" w:cs="Arial" w:eastAsia="Arial" w:hAnsi="Arial"/>
                <w:sz w:val="30"/>
                <w:szCs w:val="30"/>
                <w:b w:val="1"/>
                <w:bCs w:val="1"/>
                <w:color w:val="545759"/>
                <w:vertAlign w:val="superscript"/>
              </w:rPr>
              <w:t>​</w:t>
            </w:r>
            <w:r>
              <w:rPr>
                <w:rFonts w:ascii="Arial" w:cs="Arial" w:eastAsia="Arial" w:hAnsi="Arial"/>
                <w:sz w:val="15"/>
                <w:szCs w:val="15"/>
                <w:b w:val="1"/>
                <w:bCs w:val="1"/>
                <w:color w:val="545759"/>
              </w:rPr>
              <w:t xml:space="preserve"> Chair of the</w:t>
            </w:r>
          </w:p>
        </w:tc>
        <w:tc>
          <w:tcPr>
            <w:tcW w:w="100" w:type="dxa"/>
            <w:vAlign w:val="bottom"/>
            <w:vMerge w:val="restart"/>
            <w:shd w:val="clear" w:color="auto" w:fill="EEEEEE"/>
          </w:tcPr>
          <w:p>
            <w:pPr>
              <w:ind w:left="80"/>
              <w:spacing w:after="0"/>
              <w:rPr>
                <w:sz w:val="20"/>
                <w:szCs w:val="20"/>
                <w:color w:val="auto"/>
              </w:rPr>
            </w:pPr>
            <w:r>
              <w:rPr>
                <w:rFonts w:ascii="Arial" w:cs="Arial" w:eastAsia="Arial" w:hAnsi="Arial"/>
                <w:sz w:val="1"/>
                <w:szCs w:val="1"/>
                <w:b w:val="1"/>
                <w:bCs w:val="1"/>
                <w:color w:val="545759"/>
                <w:w w:val="4294942296"/>
              </w:rPr>
              <w:t>​</w:t>
            </w:r>
          </w:p>
        </w:tc>
        <w:tc>
          <w:tcPr>
            <w:tcW w:w="100" w:type="dxa"/>
            <w:vAlign w:val="bottom"/>
          </w:tcPr>
          <w:p>
            <w:pPr>
              <w:spacing w:after="0"/>
              <w:rPr>
                <w:sz w:val="20"/>
                <w:szCs w:val="20"/>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b w:val="1"/>
                <w:bCs w:val="1"/>
                <w:color w:val="545759"/>
              </w:rPr>
              <w:t>​</w:t>
            </w:r>
          </w:p>
        </w:tc>
        <w:tc>
          <w:tcPr>
            <w:tcW w:w="860" w:type="dxa"/>
            <w:vAlign w:val="bottom"/>
            <w:vMerge w:val="restart"/>
          </w:tcPr>
          <w:p>
            <w:pPr>
              <w:ind w:left="420"/>
              <w:spacing w:after="0"/>
              <w:rPr>
                <w:sz w:val="20"/>
                <w:szCs w:val="20"/>
                <w:color w:val="auto"/>
              </w:rPr>
            </w:pPr>
            <w:r>
              <w:rPr>
                <w:rFonts w:ascii="Arial" w:cs="Arial" w:eastAsia="Arial" w:hAnsi="Arial"/>
                <w:sz w:val="15"/>
                <w:szCs w:val="15"/>
                <w:b w:val="1"/>
                <w:bCs w:val="1"/>
                <w:color w:val="545759"/>
              </w:rPr>
              <w:t>​</w:t>
            </w:r>
          </w:p>
        </w:tc>
        <w:tc>
          <w:tcPr>
            <w:tcW w:w="220" w:type="dxa"/>
            <w:vAlign w:val="bottom"/>
            <w:vMerge w:val="restart"/>
          </w:tcPr>
          <w:p>
            <w:pPr>
              <w:ind w:left="100"/>
              <w:spacing w:after="0"/>
              <w:rPr>
                <w:sz w:val="20"/>
                <w:szCs w:val="20"/>
                <w:color w:val="auto"/>
              </w:rPr>
            </w:pPr>
            <w:r>
              <w:rPr>
                <w:rFonts w:ascii="Arial" w:cs="Arial" w:eastAsia="Arial" w:hAnsi="Arial"/>
                <w:sz w:val="15"/>
                <w:szCs w:val="15"/>
                <w:b w:val="1"/>
                <w:bCs w:val="1"/>
                <w:color w:val="545759"/>
              </w:rPr>
              <w:t>​</w:t>
            </w:r>
          </w:p>
        </w:tc>
        <w:tc>
          <w:tcPr>
            <w:tcW w:w="1080" w:type="dxa"/>
            <w:vAlign w:val="bottom"/>
            <w:gridSpan w:val="2"/>
            <w:vMerge w:val="restart"/>
            <w:shd w:val="clear" w:color="auto" w:fill="EEEEEE"/>
          </w:tcPr>
          <w:p>
            <w:pPr>
              <w:ind w:left="20"/>
              <w:spacing w:after="0" w:line="278" w:lineRule="exact"/>
              <w:rPr>
                <w:sz w:val="20"/>
                <w:szCs w:val="20"/>
                <w:color w:val="auto"/>
              </w:rPr>
            </w:pPr>
            <w:r>
              <w:rPr>
                <w:rFonts w:ascii="Arial" w:cs="Arial" w:eastAsia="Arial" w:hAnsi="Arial"/>
                <w:sz w:val="30"/>
                <w:szCs w:val="30"/>
                <w:b w:val="1"/>
                <w:bCs w:val="1"/>
                <w:color w:val="545759"/>
                <w:vertAlign w:val="superscript"/>
              </w:rPr>
              <w:t>​</w:t>
            </w:r>
            <w:r>
              <w:rPr>
                <w:rFonts w:ascii="Arial" w:cs="Arial" w:eastAsia="Arial" w:hAnsi="Arial"/>
                <w:sz w:val="15"/>
                <w:szCs w:val="15"/>
                <w:b w:val="1"/>
                <w:bCs w:val="1"/>
                <w:color w:val="545759"/>
              </w:rPr>
              <w:t xml:space="preserve"> CEO/Director</w:t>
            </w:r>
          </w:p>
        </w:tc>
        <w:tc>
          <w:tcPr>
            <w:tcW w:w="100" w:type="dxa"/>
            <w:vAlign w:val="bottom"/>
            <w:vMerge w:val="restart"/>
            <w:shd w:val="clear" w:color="auto" w:fill="EEEEEE"/>
          </w:tcPr>
          <w:p>
            <w:pPr>
              <w:ind w:left="80"/>
              <w:spacing w:after="0"/>
              <w:rPr>
                <w:sz w:val="20"/>
                <w:szCs w:val="20"/>
                <w:color w:val="auto"/>
              </w:rPr>
            </w:pPr>
            <w:r>
              <w:rPr>
                <w:rFonts w:ascii="Arial" w:cs="Arial" w:eastAsia="Arial" w:hAnsi="Arial"/>
                <w:sz w:val="1"/>
                <w:szCs w:val="1"/>
                <w:b w:val="1"/>
                <w:bCs w:val="1"/>
                <w:color w:val="545759"/>
                <w:w w:val="4294942296"/>
              </w:rPr>
              <w:t>​</w:t>
            </w:r>
          </w:p>
        </w:tc>
        <w:tc>
          <w:tcPr>
            <w:tcW w:w="100" w:type="dxa"/>
            <w:vAlign w:val="bottom"/>
          </w:tcPr>
          <w:p>
            <w:pPr>
              <w:spacing w:after="0"/>
              <w:rPr>
                <w:sz w:val="20"/>
                <w:szCs w:val="20"/>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b w:val="1"/>
                <w:bCs w:val="1"/>
                <w:color w:val="545759"/>
              </w:rPr>
              <w:t>​</w:t>
            </w:r>
          </w:p>
        </w:tc>
        <w:tc>
          <w:tcPr>
            <w:tcW w:w="2220" w:type="dxa"/>
            <w:vAlign w:val="bottom"/>
            <w:gridSpan w:val="4"/>
          </w:tcPr>
          <w:p>
            <w:pPr>
              <w:ind w:left="500"/>
              <w:spacing w:after="0" w:line="240" w:lineRule="exact"/>
              <w:rPr>
                <w:sz w:val="20"/>
                <w:szCs w:val="20"/>
                <w:color w:val="auto"/>
              </w:rPr>
            </w:pPr>
            <w:r>
              <w:rPr>
                <w:rFonts w:ascii="Arial" w:cs="Arial" w:eastAsia="Arial" w:hAnsi="Arial"/>
                <w:sz w:val="27"/>
                <w:szCs w:val="27"/>
                <w:b w:val="1"/>
                <w:bCs w:val="1"/>
                <w:color w:val="DEE3EB"/>
              </w:rPr>
              <w:t>&gt;75%</w:t>
            </w:r>
            <w:r>
              <w:rPr>
                <w:rFonts w:ascii="Arial" w:cs="Arial" w:eastAsia="Arial" w:hAnsi="Arial"/>
                <w:sz w:val="12"/>
                <w:szCs w:val="12"/>
                <w:b w:val="1"/>
                <w:bCs w:val="1"/>
                <w:color w:val="545759"/>
              </w:rPr>
              <w:t>​</w:t>
            </w:r>
          </w:p>
        </w:tc>
        <w:tc>
          <w:tcPr>
            <w:tcW w:w="0" w:type="dxa"/>
            <w:vAlign w:val="bottom"/>
          </w:tcPr>
          <w:p>
            <w:pPr>
              <w:spacing w:after="0"/>
              <w:rPr>
                <w:sz w:val="1"/>
                <w:szCs w:val="1"/>
                <w:color w:val="auto"/>
              </w:rPr>
            </w:pPr>
          </w:p>
        </w:tc>
      </w:tr>
      <w:tr>
        <w:trPr>
          <w:trHeight w:val="38"/>
        </w:trPr>
        <w:tc>
          <w:tcPr>
            <w:tcW w:w="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1060" w:type="dxa"/>
            <w:vAlign w:val="bottom"/>
            <w:gridSpan w:val="2"/>
            <w:vMerge w:val="continue"/>
            <w:shd w:val="clear" w:color="auto" w:fill="EEEEEE"/>
          </w:tcPr>
          <w:p>
            <w:pPr>
              <w:spacing w:after="0"/>
              <w:rPr>
                <w:sz w:val="3"/>
                <w:szCs w:val="3"/>
                <w:color w:val="auto"/>
              </w:rPr>
            </w:pPr>
          </w:p>
        </w:tc>
        <w:tc>
          <w:tcPr>
            <w:tcW w:w="100" w:type="dxa"/>
            <w:vAlign w:val="bottom"/>
            <w:vMerge w:val="continue"/>
            <w:shd w:val="clear" w:color="auto" w:fill="EEEEE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080" w:type="dxa"/>
            <w:vAlign w:val="bottom"/>
            <w:gridSpan w:val="2"/>
            <w:vMerge w:val="continue"/>
            <w:shd w:val="clear" w:color="auto" w:fill="EEEEEE"/>
          </w:tcPr>
          <w:p>
            <w:pPr>
              <w:spacing w:after="0"/>
              <w:rPr>
                <w:sz w:val="3"/>
                <w:szCs w:val="3"/>
                <w:color w:val="auto"/>
              </w:rPr>
            </w:pPr>
          </w:p>
        </w:tc>
        <w:tc>
          <w:tcPr>
            <w:tcW w:w="100" w:type="dxa"/>
            <w:vAlign w:val="bottom"/>
            <w:vMerge w:val="continue"/>
            <w:shd w:val="clear" w:color="auto" w:fill="EEEEE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shd w:val="clear" w:color="auto" w:fill="EEEEEE"/>
          </w:tcPr>
          <w:p>
            <w:pPr>
              <w:jc w:val="center"/>
              <w:ind w:right="4"/>
              <w:spacing w:after="0"/>
              <w:rPr>
                <w:sz w:val="20"/>
                <w:szCs w:val="20"/>
                <w:color w:val="auto"/>
              </w:rPr>
            </w:pPr>
            <w:r>
              <w:rPr>
                <w:rFonts w:ascii="Arial" w:cs="Arial" w:eastAsia="Arial" w:hAnsi="Arial"/>
                <w:sz w:val="15"/>
                <w:szCs w:val="15"/>
                <w:b w:val="1"/>
                <w:bCs w:val="1"/>
                <w:color w:val="545759"/>
                <w:w w:val="96"/>
              </w:rPr>
              <w:t>Board</w:t>
            </w:r>
          </w:p>
        </w:tc>
        <w:tc>
          <w:tcPr>
            <w:tcW w:w="100" w:type="dxa"/>
            <w:vAlign w:val="bottom"/>
            <w:shd w:val="clear" w:color="auto" w:fill="EEEEE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gridSpan w:val="2"/>
            <w:shd w:val="clear" w:color="auto" w:fill="D4E8F2"/>
          </w:tcPr>
          <w:p>
            <w:pPr>
              <w:ind w:left="40"/>
              <w:spacing w:after="0" w:line="291" w:lineRule="exact"/>
              <w:rPr>
                <w:sz w:val="20"/>
                <w:szCs w:val="20"/>
                <w:color w:val="auto"/>
              </w:rPr>
            </w:pPr>
            <w:r>
              <w:rPr>
                <w:rFonts w:ascii="Arial" w:cs="Arial" w:eastAsia="Arial" w:hAnsi="Arial"/>
                <w:sz w:val="30"/>
                <w:szCs w:val="30"/>
                <w:b w:val="1"/>
                <w:bCs w:val="1"/>
                <w:color w:val="004987"/>
                <w:vertAlign w:val="superscript"/>
              </w:rPr>
              <w:t>​</w:t>
            </w:r>
            <w:r>
              <w:rPr>
                <w:rFonts w:ascii="Arial" w:cs="Arial" w:eastAsia="Arial" w:hAnsi="Arial"/>
                <w:sz w:val="15"/>
                <w:szCs w:val="15"/>
                <w:b w:val="1"/>
                <w:bCs w:val="1"/>
                <w:color w:val="004987"/>
              </w:rPr>
              <w:t xml:space="preserve">  KEITH L.</w:t>
            </w:r>
          </w:p>
        </w:tc>
        <w:tc>
          <w:tcPr>
            <w:tcW w:w="80" w:type="dxa"/>
            <w:vAlign w:val="bottom"/>
            <w:shd w:val="clear" w:color="auto" w:fill="D4E8F2"/>
          </w:tcPr>
          <w:p>
            <w:pPr>
              <w:spacing w:after="0"/>
              <w:rPr>
                <w:sz w:val="24"/>
                <w:szCs w:val="24"/>
                <w:color w:val="auto"/>
              </w:rPr>
            </w:pPr>
          </w:p>
        </w:tc>
        <w:tc>
          <w:tcPr>
            <w:tcW w:w="1100" w:type="dxa"/>
            <w:vAlign w:val="bottom"/>
            <w:gridSpan w:val="2"/>
          </w:tcPr>
          <w:p>
            <w:pPr>
              <w:ind w:left="100"/>
              <w:spacing w:after="0" w:line="291" w:lineRule="exact"/>
              <w:rPr>
                <w:sz w:val="20"/>
                <w:szCs w:val="20"/>
                <w:color w:val="auto"/>
              </w:rPr>
            </w:pPr>
            <w:r>
              <w:rPr>
                <w:rFonts w:ascii="Arial" w:cs="Arial" w:eastAsia="Arial" w:hAnsi="Arial"/>
                <w:sz w:val="30"/>
                <w:szCs w:val="30"/>
                <w:b w:val="1"/>
                <w:bCs w:val="1"/>
                <w:color w:val="004987"/>
                <w:vertAlign w:val="superscript"/>
              </w:rPr>
              <w:t>​</w:t>
            </w:r>
            <w:r>
              <w:rPr>
                <w:rFonts w:ascii="Arial" w:cs="Arial" w:eastAsia="Arial" w:hAnsi="Arial"/>
                <w:sz w:val="15"/>
                <w:szCs w:val="15"/>
                <w:b w:val="1"/>
                <w:bCs w:val="1"/>
                <w:color w:val="004987"/>
              </w:rPr>
              <w:t xml:space="preserve">  CHERYL L.</w:t>
            </w:r>
          </w:p>
        </w:tc>
        <w:tc>
          <w:tcPr>
            <w:tcW w:w="200" w:type="dxa"/>
            <w:vAlign w:val="bottom"/>
          </w:tcPr>
          <w:p>
            <w:pPr>
              <w:ind w:left="80"/>
              <w:spacing w:after="0"/>
              <w:rPr>
                <w:sz w:val="20"/>
                <w:szCs w:val="20"/>
                <w:color w:val="auto"/>
              </w:rPr>
            </w:pPr>
            <w:r>
              <w:rPr>
                <w:rFonts w:ascii="Arial" w:cs="Arial" w:eastAsia="Arial" w:hAnsi="Arial"/>
                <w:sz w:val="15"/>
                <w:szCs w:val="15"/>
                <w:b w:val="1"/>
                <w:bCs w:val="1"/>
                <w:color w:val="004987"/>
              </w:rPr>
              <w:t>​</w:t>
            </w:r>
          </w:p>
        </w:tc>
        <w:tc>
          <w:tcPr>
            <w:tcW w:w="1060" w:type="dxa"/>
            <w:vAlign w:val="bottom"/>
            <w:gridSpan w:val="2"/>
            <w:shd w:val="clear" w:color="auto" w:fill="D4E8F2"/>
          </w:tcPr>
          <w:p>
            <w:pPr>
              <w:ind w:left="20"/>
              <w:spacing w:after="0" w:line="291" w:lineRule="exact"/>
              <w:rPr>
                <w:sz w:val="20"/>
                <w:szCs w:val="20"/>
                <w:color w:val="auto"/>
              </w:rPr>
            </w:pPr>
            <w:r>
              <w:rPr>
                <w:rFonts w:ascii="Arial" w:cs="Arial" w:eastAsia="Arial" w:hAnsi="Arial"/>
                <w:sz w:val="30"/>
                <w:szCs w:val="30"/>
                <w:b w:val="1"/>
                <w:bCs w:val="1"/>
                <w:color w:val="004987"/>
                <w:vertAlign w:val="superscript"/>
              </w:rPr>
              <w:t>​</w:t>
            </w:r>
            <w:r>
              <w:rPr>
                <w:rFonts w:ascii="Arial" w:cs="Arial" w:eastAsia="Arial" w:hAnsi="Arial"/>
                <w:sz w:val="15"/>
                <w:szCs w:val="15"/>
                <w:b w:val="1"/>
                <w:bCs w:val="1"/>
                <w:color w:val="004987"/>
              </w:rPr>
              <w:t xml:space="preserve"> HERBERT J.</w:t>
            </w:r>
          </w:p>
        </w:tc>
        <w:tc>
          <w:tcPr>
            <w:tcW w:w="100" w:type="dxa"/>
            <w:vAlign w:val="bottom"/>
            <w:shd w:val="clear" w:color="auto" w:fill="D4E8F2"/>
          </w:tcPr>
          <w:p>
            <w:pPr>
              <w:ind w:left="80"/>
              <w:spacing w:after="0"/>
              <w:rPr>
                <w:sz w:val="20"/>
                <w:szCs w:val="20"/>
                <w:color w:val="auto"/>
              </w:rPr>
            </w:pPr>
            <w:r>
              <w:rPr>
                <w:rFonts w:ascii="Arial" w:cs="Arial" w:eastAsia="Arial" w:hAnsi="Arial"/>
                <w:sz w:val="1"/>
                <w:szCs w:val="1"/>
                <w:b w:val="1"/>
                <w:bCs w:val="1"/>
                <w:color w:val="004987"/>
                <w:w w:val="4294942296"/>
              </w:rPr>
              <w:t>​</w:t>
            </w: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5"/>
                <w:szCs w:val="15"/>
                <w:b w:val="1"/>
                <w:bCs w:val="1"/>
                <w:color w:val="004987"/>
              </w:rPr>
              <w:t>​</w:t>
            </w:r>
          </w:p>
        </w:tc>
        <w:tc>
          <w:tcPr>
            <w:tcW w:w="860" w:type="dxa"/>
            <w:vAlign w:val="bottom"/>
          </w:tcPr>
          <w:p>
            <w:pPr>
              <w:jc w:val="center"/>
              <w:spacing w:after="0"/>
              <w:rPr>
                <w:sz w:val="20"/>
                <w:szCs w:val="20"/>
                <w:color w:val="auto"/>
              </w:rPr>
            </w:pPr>
            <w:r>
              <w:rPr>
                <w:rFonts w:ascii="Arial" w:cs="Arial" w:eastAsia="Arial" w:hAnsi="Arial"/>
                <w:sz w:val="15"/>
                <w:szCs w:val="15"/>
                <w:b w:val="1"/>
                <w:bCs w:val="1"/>
                <w:color w:val="004987"/>
                <w:w w:val="92"/>
              </w:rPr>
              <w:t>RITA I.</w:t>
            </w:r>
          </w:p>
        </w:tc>
        <w:tc>
          <w:tcPr>
            <w:tcW w:w="220" w:type="dxa"/>
            <w:vAlign w:val="bottom"/>
          </w:tcPr>
          <w:p>
            <w:pPr>
              <w:ind w:left="100"/>
              <w:spacing w:after="0"/>
              <w:rPr>
                <w:sz w:val="20"/>
                <w:szCs w:val="20"/>
                <w:color w:val="auto"/>
              </w:rPr>
            </w:pPr>
            <w:r>
              <w:rPr>
                <w:rFonts w:ascii="Arial" w:cs="Arial" w:eastAsia="Arial" w:hAnsi="Arial"/>
                <w:sz w:val="15"/>
                <w:szCs w:val="15"/>
                <w:b w:val="1"/>
                <w:bCs w:val="1"/>
                <w:color w:val="004987"/>
              </w:rPr>
              <w:t>​</w:t>
            </w:r>
          </w:p>
        </w:tc>
        <w:tc>
          <w:tcPr>
            <w:tcW w:w="1080" w:type="dxa"/>
            <w:vAlign w:val="bottom"/>
            <w:gridSpan w:val="2"/>
            <w:shd w:val="clear" w:color="auto" w:fill="D4E8F2"/>
          </w:tcPr>
          <w:p>
            <w:pPr>
              <w:ind w:left="20"/>
              <w:spacing w:after="0" w:line="291" w:lineRule="exact"/>
              <w:rPr>
                <w:sz w:val="20"/>
                <w:szCs w:val="20"/>
                <w:color w:val="auto"/>
              </w:rPr>
            </w:pPr>
            <w:r>
              <w:rPr>
                <w:rFonts w:ascii="Arial" w:cs="Arial" w:eastAsia="Arial" w:hAnsi="Arial"/>
                <w:sz w:val="30"/>
                <w:szCs w:val="30"/>
                <w:b w:val="1"/>
                <w:bCs w:val="1"/>
                <w:color w:val="004987"/>
                <w:vertAlign w:val="superscript"/>
              </w:rPr>
              <w:t>​</w:t>
            </w:r>
            <w:r>
              <w:rPr>
                <w:rFonts w:ascii="Arial" w:cs="Arial" w:eastAsia="Arial" w:hAnsi="Arial"/>
                <w:sz w:val="15"/>
                <w:szCs w:val="15"/>
                <w:b w:val="1"/>
                <w:bCs w:val="1"/>
                <w:color w:val="004987"/>
              </w:rPr>
              <w:t xml:space="preserve">  JAMES J.</w:t>
            </w:r>
          </w:p>
        </w:tc>
        <w:tc>
          <w:tcPr>
            <w:tcW w:w="100" w:type="dxa"/>
            <w:vAlign w:val="bottom"/>
            <w:shd w:val="clear" w:color="auto" w:fill="D4E8F2"/>
          </w:tcPr>
          <w:p>
            <w:pPr>
              <w:ind w:left="80"/>
              <w:spacing w:after="0"/>
              <w:rPr>
                <w:sz w:val="20"/>
                <w:szCs w:val="20"/>
                <w:color w:val="auto"/>
              </w:rPr>
            </w:pPr>
            <w:r>
              <w:rPr>
                <w:rFonts w:ascii="Arial" w:cs="Arial" w:eastAsia="Arial" w:hAnsi="Arial"/>
                <w:sz w:val="1"/>
                <w:szCs w:val="1"/>
                <w:b w:val="1"/>
                <w:bCs w:val="1"/>
                <w:color w:val="004987"/>
                <w:w w:val="4294942296"/>
              </w:rPr>
              <w:t>​</w:t>
            </w:r>
          </w:p>
        </w:tc>
        <w:tc>
          <w:tcPr>
            <w:tcW w:w="100" w:type="dxa"/>
            <w:vAlign w:val="bottom"/>
          </w:tcPr>
          <w:p>
            <w:pPr>
              <w:spacing w:after="0"/>
              <w:rPr>
                <w:sz w:val="24"/>
                <w:szCs w:val="24"/>
                <w:color w:val="auto"/>
              </w:rPr>
            </w:pPr>
          </w:p>
        </w:tc>
        <w:tc>
          <w:tcPr>
            <w:tcW w:w="1020" w:type="dxa"/>
            <w:vAlign w:val="bottom"/>
            <w:gridSpan w:val="2"/>
          </w:tcPr>
          <w:p>
            <w:pPr>
              <w:ind w:left="20"/>
              <w:spacing w:after="0" w:line="291" w:lineRule="exact"/>
              <w:rPr>
                <w:sz w:val="20"/>
                <w:szCs w:val="20"/>
                <w:color w:val="auto"/>
              </w:rPr>
            </w:pPr>
            <w:r>
              <w:rPr>
                <w:rFonts w:ascii="Arial" w:cs="Arial" w:eastAsia="Arial" w:hAnsi="Arial"/>
                <w:sz w:val="30"/>
                <w:szCs w:val="30"/>
                <w:b w:val="1"/>
                <w:bCs w:val="1"/>
                <w:color w:val="004987"/>
                <w:vertAlign w:val="superscript"/>
              </w:rPr>
              <w:t>​</w:t>
            </w:r>
            <w:r>
              <w:rPr>
                <w:rFonts w:ascii="Arial" w:cs="Arial" w:eastAsia="Arial" w:hAnsi="Arial"/>
                <w:sz w:val="15"/>
                <w:szCs w:val="15"/>
                <w:b w:val="1"/>
                <w:bCs w:val="1"/>
                <w:color w:val="004987"/>
              </w:rPr>
              <w:t xml:space="preserve">  GARRY A.</w:t>
            </w:r>
          </w:p>
        </w:tc>
        <w:tc>
          <w:tcPr>
            <w:tcW w:w="220" w:type="dxa"/>
            <w:vAlign w:val="bottom"/>
          </w:tcPr>
          <w:p>
            <w:pPr>
              <w:ind w:left="100"/>
              <w:spacing w:after="0"/>
              <w:rPr>
                <w:sz w:val="20"/>
                <w:szCs w:val="20"/>
                <w:color w:val="auto"/>
              </w:rPr>
            </w:pPr>
            <w:r>
              <w:rPr>
                <w:rFonts w:ascii="Arial" w:cs="Arial" w:eastAsia="Arial" w:hAnsi="Arial"/>
                <w:sz w:val="15"/>
                <w:szCs w:val="15"/>
                <w:b w:val="1"/>
                <w:bCs w:val="1"/>
                <w:color w:val="004987"/>
              </w:rPr>
              <w:t>​</w:t>
            </w:r>
          </w:p>
        </w:tc>
        <w:tc>
          <w:tcPr>
            <w:tcW w:w="1120" w:type="dxa"/>
            <w:vAlign w:val="bottom"/>
            <w:gridSpan w:val="2"/>
            <w:shd w:val="clear" w:color="auto" w:fill="D4E8F2"/>
          </w:tcPr>
          <w:p>
            <w:pPr>
              <w:ind w:left="20"/>
              <w:spacing w:after="0" w:line="291" w:lineRule="exact"/>
              <w:rPr>
                <w:sz w:val="20"/>
                <w:szCs w:val="20"/>
                <w:color w:val="auto"/>
              </w:rPr>
            </w:pPr>
            <w:r>
              <w:rPr>
                <w:rFonts w:ascii="Arial" w:cs="Arial" w:eastAsia="Arial" w:hAnsi="Arial"/>
                <w:sz w:val="30"/>
                <w:szCs w:val="30"/>
                <w:b w:val="1"/>
                <w:bCs w:val="1"/>
                <w:color w:val="004987"/>
                <w:vertAlign w:val="superscript"/>
              </w:rPr>
              <w:t>​</w:t>
            </w:r>
            <w:r>
              <w:rPr>
                <w:rFonts w:ascii="Arial" w:cs="Arial" w:eastAsia="Arial" w:hAnsi="Arial"/>
                <w:sz w:val="15"/>
                <w:szCs w:val="15"/>
                <w:b w:val="1"/>
                <w:bCs w:val="1"/>
                <w:color w:val="004987"/>
              </w:rPr>
              <w:t xml:space="preserve">   Denice</w:t>
            </w:r>
          </w:p>
        </w:tc>
        <w:tc>
          <w:tcPr>
            <w:tcW w:w="0" w:type="dxa"/>
            <w:vAlign w:val="bottom"/>
          </w:tcPr>
          <w:p>
            <w:pPr>
              <w:spacing w:after="0"/>
              <w:rPr>
                <w:sz w:val="1"/>
                <w:szCs w:val="1"/>
                <w:color w:val="auto"/>
              </w:rPr>
            </w:pPr>
          </w:p>
        </w:tc>
      </w:tr>
      <w:tr>
        <w:trPr>
          <w:trHeight w:val="219"/>
        </w:trPr>
        <w:tc>
          <w:tcPr>
            <w:tcW w:w="100" w:type="dxa"/>
            <w:vAlign w:val="bottom"/>
            <w:tcBorders>
              <w:bottom w:val="single" w:sz="8" w:color="D4E8F2"/>
            </w:tcBorders>
            <w:shd w:val="clear" w:color="auto" w:fill="D4E8F2"/>
          </w:tcPr>
          <w:p>
            <w:pPr>
              <w:spacing w:after="0"/>
              <w:rPr>
                <w:sz w:val="19"/>
                <w:szCs w:val="19"/>
                <w:color w:val="auto"/>
              </w:rPr>
            </w:pPr>
          </w:p>
        </w:tc>
        <w:tc>
          <w:tcPr>
            <w:tcW w:w="940" w:type="dxa"/>
            <w:vAlign w:val="bottom"/>
            <w:tcBorders>
              <w:bottom w:val="single" w:sz="8" w:color="D4E8F2"/>
            </w:tcBorders>
            <w:shd w:val="clear" w:color="auto" w:fill="D4E8F2"/>
          </w:tcPr>
          <w:p>
            <w:pPr>
              <w:jc w:val="center"/>
              <w:spacing w:after="0"/>
              <w:rPr>
                <w:sz w:val="20"/>
                <w:szCs w:val="20"/>
                <w:color w:val="auto"/>
              </w:rPr>
            </w:pPr>
            <w:r>
              <w:rPr>
                <w:rFonts w:ascii="Arial" w:cs="Arial" w:eastAsia="Arial" w:hAnsi="Arial"/>
                <w:sz w:val="15"/>
                <w:szCs w:val="15"/>
                <w:b w:val="1"/>
                <w:bCs w:val="1"/>
                <w:color w:val="004987"/>
                <w:w w:val="95"/>
              </w:rPr>
              <w:t>BROWNLIE</w:t>
            </w:r>
          </w:p>
        </w:tc>
        <w:tc>
          <w:tcPr>
            <w:tcW w:w="80" w:type="dxa"/>
            <w:vAlign w:val="bottom"/>
            <w:tcBorders>
              <w:bottom w:val="single" w:sz="8" w:color="D4E8F2"/>
            </w:tcBorders>
            <w:shd w:val="clear" w:color="auto" w:fill="D4E8F2"/>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104"/>
              <w:spacing w:after="0"/>
              <w:rPr>
                <w:sz w:val="20"/>
                <w:szCs w:val="20"/>
                <w:color w:val="auto"/>
              </w:rPr>
            </w:pPr>
            <w:r>
              <w:rPr>
                <w:rFonts w:ascii="Arial" w:cs="Arial" w:eastAsia="Arial" w:hAnsi="Arial"/>
                <w:sz w:val="15"/>
                <w:szCs w:val="15"/>
                <w:b w:val="1"/>
                <w:bCs w:val="1"/>
                <w:color w:val="004987"/>
              </w:rPr>
              <w:t>COHEN</w:t>
            </w:r>
          </w:p>
        </w:tc>
        <w:tc>
          <w:tcPr>
            <w:tcW w:w="200" w:type="dxa"/>
            <w:vAlign w:val="bottom"/>
          </w:tcPr>
          <w:p>
            <w:pPr>
              <w:spacing w:after="0"/>
              <w:rPr>
                <w:sz w:val="19"/>
                <w:szCs w:val="19"/>
                <w:color w:val="auto"/>
              </w:rPr>
            </w:pPr>
          </w:p>
        </w:tc>
        <w:tc>
          <w:tcPr>
            <w:tcW w:w="160" w:type="dxa"/>
            <w:vAlign w:val="bottom"/>
            <w:tcBorders>
              <w:bottom w:val="single" w:sz="8" w:color="D4E8F2"/>
            </w:tcBorders>
            <w:shd w:val="clear" w:color="auto" w:fill="D4E8F2"/>
          </w:tcPr>
          <w:p>
            <w:pPr>
              <w:spacing w:after="0"/>
              <w:rPr>
                <w:sz w:val="19"/>
                <w:szCs w:val="19"/>
                <w:color w:val="auto"/>
              </w:rPr>
            </w:pPr>
          </w:p>
        </w:tc>
        <w:tc>
          <w:tcPr>
            <w:tcW w:w="900" w:type="dxa"/>
            <w:vAlign w:val="bottom"/>
            <w:tcBorders>
              <w:bottom w:val="single" w:sz="8" w:color="D4E8F2"/>
            </w:tcBorders>
            <w:shd w:val="clear" w:color="auto" w:fill="D4E8F2"/>
          </w:tcPr>
          <w:p>
            <w:pPr>
              <w:jc w:val="center"/>
              <w:spacing w:after="0"/>
              <w:rPr>
                <w:sz w:val="20"/>
                <w:szCs w:val="20"/>
                <w:color w:val="auto"/>
              </w:rPr>
            </w:pPr>
            <w:r>
              <w:rPr>
                <w:rFonts w:ascii="Arial" w:cs="Arial" w:eastAsia="Arial" w:hAnsi="Arial"/>
                <w:sz w:val="15"/>
                <w:szCs w:val="15"/>
                <w:b w:val="1"/>
                <w:bCs w:val="1"/>
                <w:color w:val="004987"/>
                <w:w w:val="97"/>
              </w:rPr>
              <w:t>CONRAD</w:t>
            </w:r>
          </w:p>
        </w:tc>
        <w:tc>
          <w:tcPr>
            <w:tcW w:w="100" w:type="dxa"/>
            <w:vAlign w:val="bottom"/>
            <w:tcBorders>
              <w:bottom w:val="single" w:sz="8" w:color="D4E8F2"/>
            </w:tcBorders>
            <w:shd w:val="clear" w:color="auto" w:fill="D4E8F2"/>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5"/>
                <w:szCs w:val="15"/>
                <w:b w:val="1"/>
                <w:bCs w:val="1"/>
                <w:color w:val="004987"/>
                <w:w w:val="94"/>
              </w:rPr>
              <w:t>JAIN, M.D.</w:t>
            </w:r>
          </w:p>
        </w:tc>
        <w:tc>
          <w:tcPr>
            <w:tcW w:w="220" w:type="dxa"/>
            <w:vAlign w:val="bottom"/>
          </w:tcPr>
          <w:p>
            <w:pPr>
              <w:spacing w:after="0"/>
              <w:rPr>
                <w:sz w:val="19"/>
                <w:szCs w:val="19"/>
                <w:color w:val="auto"/>
              </w:rPr>
            </w:pPr>
          </w:p>
        </w:tc>
        <w:tc>
          <w:tcPr>
            <w:tcW w:w="180" w:type="dxa"/>
            <w:vAlign w:val="bottom"/>
            <w:tcBorders>
              <w:bottom w:val="single" w:sz="8" w:color="D4E8F2"/>
            </w:tcBorders>
            <w:shd w:val="clear" w:color="auto" w:fill="D4E8F2"/>
          </w:tcPr>
          <w:p>
            <w:pPr>
              <w:spacing w:after="0"/>
              <w:rPr>
                <w:sz w:val="19"/>
                <w:szCs w:val="19"/>
                <w:color w:val="auto"/>
              </w:rPr>
            </w:pPr>
          </w:p>
        </w:tc>
        <w:tc>
          <w:tcPr>
            <w:tcW w:w="900" w:type="dxa"/>
            <w:vAlign w:val="bottom"/>
            <w:tcBorders>
              <w:bottom w:val="single" w:sz="8" w:color="D4E8F2"/>
            </w:tcBorders>
            <w:shd w:val="clear" w:color="auto" w:fill="D4E8F2"/>
          </w:tcPr>
          <w:p>
            <w:pPr>
              <w:ind w:left="120"/>
              <w:spacing w:after="0"/>
              <w:rPr>
                <w:sz w:val="20"/>
                <w:szCs w:val="20"/>
                <w:color w:val="auto"/>
              </w:rPr>
            </w:pPr>
            <w:r>
              <w:rPr>
                <w:rFonts w:ascii="Arial" w:cs="Arial" w:eastAsia="Arial" w:hAnsi="Arial"/>
                <w:sz w:val="15"/>
                <w:szCs w:val="15"/>
                <w:b w:val="1"/>
                <w:bCs w:val="1"/>
                <w:color w:val="004987"/>
              </w:rPr>
              <w:t>MARINO</w:t>
            </w:r>
          </w:p>
        </w:tc>
        <w:tc>
          <w:tcPr>
            <w:tcW w:w="100" w:type="dxa"/>
            <w:vAlign w:val="bottom"/>
            <w:tcBorders>
              <w:bottom w:val="single" w:sz="8" w:color="D4E8F2"/>
            </w:tcBorders>
            <w:shd w:val="clear" w:color="auto" w:fill="D4E8F2"/>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5"/>
                <w:szCs w:val="15"/>
                <w:b w:val="1"/>
                <w:bCs w:val="1"/>
                <w:color w:val="004987"/>
                <w:w w:val="94"/>
              </w:rPr>
              <w:t>NEIL, M.D.</w:t>
            </w:r>
          </w:p>
        </w:tc>
        <w:tc>
          <w:tcPr>
            <w:tcW w:w="220" w:type="dxa"/>
            <w:vAlign w:val="bottom"/>
          </w:tcPr>
          <w:p>
            <w:pPr>
              <w:spacing w:after="0"/>
              <w:rPr>
                <w:sz w:val="19"/>
                <w:szCs w:val="19"/>
                <w:color w:val="auto"/>
              </w:rPr>
            </w:pPr>
          </w:p>
        </w:tc>
        <w:tc>
          <w:tcPr>
            <w:tcW w:w="140" w:type="dxa"/>
            <w:vAlign w:val="bottom"/>
            <w:tcBorders>
              <w:bottom w:val="single" w:sz="8" w:color="D4E8F2"/>
            </w:tcBorders>
            <w:shd w:val="clear" w:color="auto" w:fill="D4E8F2"/>
          </w:tcPr>
          <w:p>
            <w:pPr>
              <w:spacing w:after="0"/>
              <w:rPr>
                <w:sz w:val="19"/>
                <w:szCs w:val="19"/>
                <w:color w:val="auto"/>
              </w:rPr>
            </w:pPr>
          </w:p>
        </w:tc>
        <w:tc>
          <w:tcPr>
            <w:tcW w:w="980" w:type="dxa"/>
            <w:vAlign w:val="bottom"/>
            <w:tcBorders>
              <w:bottom w:val="single" w:sz="8" w:color="D4E8F2"/>
            </w:tcBorders>
            <w:shd w:val="clear" w:color="auto" w:fill="D4E8F2"/>
          </w:tcPr>
          <w:p>
            <w:pPr>
              <w:jc w:val="center"/>
              <w:ind w:right="144"/>
              <w:spacing w:after="0"/>
              <w:rPr>
                <w:sz w:val="20"/>
                <w:szCs w:val="20"/>
                <w:color w:val="auto"/>
              </w:rPr>
            </w:pPr>
            <w:r>
              <w:rPr>
                <w:rFonts w:ascii="Arial" w:cs="Arial" w:eastAsia="Arial" w:hAnsi="Arial"/>
                <w:sz w:val="15"/>
                <w:szCs w:val="15"/>
                <w:b w:val="1"/>
                <w:bCs w:val="1"/>
                <w:color w:val="004987"/>
                <w:w w:val="94"/>
              </w:rPr>
              <w:t>Torres</w:t>
            </w:r>
          </w:p>
        </w:tc>
        <w:tc>
          <w:tcPr>
            <w:tcW w:w="0" w:type="dxa"/>
            <w:vAlign w:val="bottom"/>
          </w:tcPr>
          <w:p>
            <w:pPr>
              <w:spacing w:after="0"/>
              <w:rPr>
                <w:sz w:val="1"/>
                <w:szCs w:val="1"/>
                <w:color w:val="auto"/>
              </w:rPr>
            </w:pPr>
          </w:p>
        </w:tc>
      </w:tr>
      <w:tr>
        <w:trPr>
          <w:trHeight w:val="202"/>
        </w:trPr>
        <w:tc>
          <w:tcPr>
            <w:tcW w:w="100" w:type="dxa"/>
            <w:vAlign w:val="bottom"/>
            <w:shd w:val="clear" w:color="auto" w:fill="EEEEEE"/>
          </w:tcPr>
          <w:p>
            <w:pPr>
              <w:ind w:left="40"/>
              <w:spacing w:after="0"/>
              <w:rPr>
                <w:sz w:val="20"/>
                <w:szCs w:val="20"/>
                <w:color w:val="auto"/>
              </w:rPr>
            </w:pPr>
            <w:r>
              <w:rPr>
                <w:rFonts w:ascii="Arial" w:cs="Arial" w:eastAsia="Arial" w:hAnsi="Arial"/>
                <w:sz w:val="15"/>
                <w:szCs w:val="15"/>
                <w:b w:val="1"/>
                <w:bCs w:val="1"/>
                <w:color w:val="545759"/>
              </w:rPr>
              <w:t>​</w:t>
            </w:r>
          </w:p>
        </w:tc>
        <w:tc>
          <w:tcPr>
            <w:tcW w:w="940" w:type="dxa"/>
            <w:vAlign w:val="bottom"/>
            <w:vMerge w:val="restart"/>
            <w:shd w:val="clear" w:color="auto" w:fill="EEEEEE"/>
          </w:tcPr>
          <w:p>
            <w:pPr>
              <w:jc w:val="center"/>
              <w:spacing w:after="0"/>
              <w:rPr>
                <w:sz w:val="20"/>
                <w:szCs w:val="20"/>
                <w:color w:val="auto"/>
              </w:rPr>
            </w:pPr>
            <w:r>
              <w:rPr>
                <w:rFonts w:ascii="Arial" w:cs="Arial" w:eastAsia="Arial" w:hAnsi="Arial"/>
                <w:sz w:val="15"/>
                <w:szCs w:val="15"/>
                <w:b w:val="1"/>
                <w:bCs w:val="1"/>
                <w:color w:val="545759"/>
                <w:w w:val="93"/>
              </w:rPr>
              <w:t>Director</w:t>
            </w:r>
          </w:p>
        </w:tc>
        <w:tc>
          <w:tcPr>
            <w:tcW w:w="80" w:type="dxa"/>
            <w:vAlign w:val="bottom"/>
            <w:shd w:val="clear" w:color="auto" w:fill="EEEEEE"/>
          </w:tcPr>
          <w:p>
            <w:pPr>
              <w:spacing w:after="0"/>
              <w:rPr>
                <w:sz w:val="17"/>
                <w:szCs w:val="17"/>
                <w:color w:val="auto"/>
              </w:rPr>
            </w:pPr>
          </w:p>
        </w:tc>
        <w:tc>
          <w:tcPr>
            <w:tcW w:w="300" w:type="dxa"/>
            <w:vAlign w:val="bottom"/>
          </w:tcPr>
          <w:p>
            <w:pPr>
              <w:ind w:left="100"/>
              <w:spacing w:after="0"/>
              <w:rPr>
                <w:sz w:val="20"/>
                <w:szCs w:val="20"/>
                <w:color w:val="auto"/>
              </w:rPr>
            </w:pPr>
            <w:r>
              <w:rPr>
                <w:rFonts w:ascii="Arial" w:cs="Arial" w:eastAsia="Arial" w:hAnsi="Arial"/>
                <w:sz w:val="15"/>
                <w:szCs w:val="15"/>
                <w:b w:val="1"/>
                <w:bCs w:val="1"/>
                <w:color w:val="545759"/>
              </w:rPr>
              <w:t>​</w:t>
            </w:r>
          </w:p>
        </w:tc>
        <w:tc>
          <w:tcPr>
            <w:tcW w:w="80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545759"/>
              </w:rPr>
              <w:t>Director</w:t>
            </w:r>
          </w:p>
        </w:tc>
        <w:tc>
          <w:tcPr>
            <w:tcW w:w="200" w:type="dxa"/>
            <w:vAlign w:val="bottom"/>
          </w:tcPr>
          <w:p>
            <w:pPr>
              <w:ind w:left="80"/>
              <w:spacing w:after="0"/>
              <w:rPr>
                <w:sz w:val="20"/>
                <w:szCs w:val="20"/>
                <w:color w:val="auto"/>
              </w:rPr>
            </w:pPr>
            <w:r>
              <w:rPr>
                <w:rFonts w:ascii="Arial" w:cs="Arial" w:eastAsia="Arial" w:hAnsi="Arial"/>
                <w:sz w:val="15"/>
                <w:szCs w:val="15"/>
                <w:b w:val="1"/>
                <w:bCs w:val="1"/>
                <w:color w:val="545759"/>
              </w:rPr>
              <w:t>​</w:t>
            </w:r>
          </w:p>
        </w:tc>
        <w:tc>
          <w:tcPr>
            <w:tcW w:w="160" w:type="dxa"/>
            <w:vAlign w:val="bottom"/>
            <w:shd w:val="clear" w:color="auto" w:fill="EEEEEE"/>
          </w:tcPr>
          <w:p>
            <w:pPr>
              <w:ind w:left="20"/>
              <w:spacing w:after="0"/>
              <w:rPr>
                <w:sz w:val="20"/>
                <w:szCs w:val="20"/>
                <w:color w:val="auto"/>
              </w:rPr>
            </w:pPr>
            <w:r>
              <w:rPr>
                <w:rFonts w:ascii="Arial" w:cs="Arial" w:eastAsia="Arial" w:hAnsi="Arial"/>
                <w:sz w:val="15"/>
                <w:szCs w:val="15"/>
                <w:b w:val="1"/>
                <w:bCs w:val="1"/>
                <w:color w:val="545759"/>
              </w:rPr>
              <w:t>​</w:t>
            </w:r>
          </w:p>
        </w:tc>
        <w:tc>
          <w:tcPr>
            <w:tcW w:w="900" w:type="dxa"/>
            <w:vAlign w:val="bottom"/>
            <w:vMerge w:val="restart"/>
            <w:shd w:val="clear" w:color="auto" w:fill="EEEEEE"/>
          </w:tcPr>
          <w:p>
            <w:pPr>
              <w:jc w:val="center"/>
              <w:ind w:right="4"/>
              <w:spacing w:after="0"/>
              <w:rPr>
                <w:sz w:val="20"/>
                <w:szCs w:val="20"/>
                <w:color w:val="auto"/>
              </w:rPr>
            </w:pPr>
            <w:r>
              <w:rPr>
                <w:rFonts w:ascii="Arial" w:cs="Arial" w:eastAsia="Arial" w:hAnsi="Arial"/>
                <w:sz w:val="15"/>
                <w:szCs w:val="15"/>
                <w:b w:val="1"/>
                <w:bCs w:val="1"/>
                <w:color w:val="545759"/>
                <w:w w:val="93"/>
              </w:rPr>
              <w:t>Director</w:t>
            </w:r>
          </w:p>
        </w:tc>
        <w:tc>
          <w:tcPr>
            <w:tcW w:w="100" w:type="dxa"/>
            <w:vAlign w:val="bottom"/>
            <w:shd w:val="clear" w:color="auto" w:fill="EEEEEE"/>
          </w:tcPr>
          <w:p>
            <w:pPr>
              <w:ind w:left="80"/>
              <w:spacing w:after="0"/>
              <w:rPr>
                <w:sz w:val="20"/>
                <w:szCs w:val="20"/>
                <w:color w:val="auto"/>
              </w:rPr>
            </w:pPr>
            <w:r>
              <w:rPr>
                <w:rFonts w:ascii="Arial" w:cs="Arial" w:eastAsia="Arial" w:hAnsi="Arial"/>
                <w:sz w:val="1"/>
                <w:szCs w:val="1"/>
                <w:b w:val="1"/>
                <w:bCs w:val="1"/>
                <w:color w:val="545759"/>
                <w:w w:val="4294942296"/>
              </w:rPr>
              <w:t>​</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5"/>
                <w:szCs w:val="15"/>
                <w:b w:val="1"/>
                <w:bCs w:val="1"/>
                <w:color w:val="545759"/>
              </w:rPr>
              <w:t>​</w:t>
            </w:r>
          </w:p>
        </w:tc>
        <w:tc>
          <w:tcPr>
            <w:tcW w:w="860" w:type="dxa"/>
            <w:vAlign w:val="bottom"/>
            <w:vMerge w:val="restart"/>
          </w:tcPr>
          <w:p>
            <w:pPr>
              <w:jc w:val="center"/>
              <w:spacing w:after="0"/>
              <w:rPr>
                <w:sz w:val="20"/>
                <w:szCs w:val="20"/>
                <w:color w:val="auto"/>
              </w:rPr>
            </w:pPr>
            <w:r>
              <w:rPr>
                <w:rFonts w:ascii="Arial" w:cs="Arial" w:eastAsia="Arial" w:hAnsi="Arial"/>
                <w:sz w:val="15"/>
                <w:szCs w:val="15"/>
                <w:b w:val="1"/>
                <w:bCs w:val="1"/>
                <w:color w:val="545759"/>
                <w:w w:val="93"/>
              </w:rPr>
              <w:t>Director</w:t>
            </w:r>
          </w:p>
        </w:tc>
        <w:tc>
          <w:tcPr>
            <w:tcW w:w="220" w:type="dxa"/>
            <w:vAlign w:val="bottom"/>
          </w:tcPr>
          <w:p>
            <w:pPr>
              <w:ind w:left="100"/>
              <w:spacing w:after="0"/>
              <w:rPr>
                <w:sz w:val="20"/>
                <w:szCs w:val="20"/>
                <w:color w:val="auto"/>
              </w:rPr>
            </w:pPr>
            <w:r>
              <w:rPr>
                <w:rFonts w:ascii="Arial" w:cs="Arial" w:eastAsia="Arial" w:hAnsi="Arial"/>
                <w:sz w:val="15"/>
                <w:szCs w:val="15"/>
                <w:b w:val="1"/>
                <w:bCs w:val="1"/>
                <w:color w:val="545759"/>
              </w:rPr>
              <w:t>​</w:t>
            </w:r>
          </w:p>
        </w:tc>
        <w:tc>
          <w:tcPr>
            <w:tcW w:w="180" w:type="dxa"/>
            <w:vAlign w:val="bottom"/>
            <w:shd w:val="clear" w:color="auto" w:fill="EEEEEE"/>
          </w:tcPr>
          <w:p>
            <w:pPr>
              <w:ind w:left="20"/>
              <w:spacing w:after="0"/>
              <w:rPr>
                <w:sz w:val="20"/>
                <w:szCs w:val="20"/>
                <w:color w:val="auto"/>
              </w:rPr>
            </w:pPr>
            <w:r>
              <w:rPr>
                <w:rFonts w:ascii="Arial" w:cs="Arial" w:eastAsia="Arial" w:hAnsi="Arial"/>
                <w:sz w:val="15"/>
                <w:szCs w:val="15"/>
                <w:b w:val="1"/>
                <w:bCs w:val="1"/>
                <w:color w:val="545759"/>
              </w:rPr>
              <w:t>​</w:t>
            </w:r>
          </w:p>
        </w:tc>
        <w:tc>
          <w:tcPr>
            <w:tcW w:w="900" w:type="dxa"/>
            <w:vAlign w:val="bottom"/>
            <w:vMerge w:val="restart"/>
            <w:shd w:val="clear" w:color="auto" w:fill="EEEEEE"/>
          </w:tcPr>
          <w:p>
            <w:pPr>
              <w:ind w:left="120"/>
              <w:spacing w:after="0"/>
              <w:rPr>
                <w:sz w:val="20"/>
                <w:szCs w:val="20"/>
                <w:color w:val="auto"/>
              </w:rPr>
            </w:pPr>
            <w:r>
              <w:rPr>
                <w:rFonts w:ascii="Arial" w:cs="Arial" w:eastAsia="Arial" w:hAnsi="Arial"/>
                <w:sz w:val="15"/>
                <w:szCs w:val="15"/>
                <w:b w:val="1"/>
                <w:bCs w:val="1"/>
                <w:color w:val="545759"/>
              </w:rPr>
              <w:t>Director</w:t>
            </w:r>
          </w:p>
        </w:tc>
        <w:tc>
          <w:tcPr>
            <w:tcW w:w="100" w:type="dxa"/>
            <w:vAlign w:val="bottom"/>
            <w:shd w:val="clear" w:color="auto" w:fill="EEEEEE"/>
          </w:tcPr>
          <w:p>
            <w:pPr>
              <w:ind w:left="80"/>
              <w:spacing w:after="0"/>
              <w:rPr>
                <w:sz w:val="20"/>
                <w:szCs w:val="20"/>
                <w:color w:val="auto"/>
              </w:rPr>
            </w:pPr>
            <w:r>
              <w:rPr>
                <w:rFonts w:ascii="Arial" w:cs="Arial" w:eastAsia="Arial" w:hAnsi="Arial"/>
                <w:sz w:val="1"/>
                <w:szCs w:val="1"/>
                <w:b w:val="1"/>
                <w:bCs w:val="1"/>
                <w:color w:val="545759"/>
                <w:w w:val="4294942296"/>
              </w:rPr>
              <w:t>​</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5"/>
                <w:szCs w:val="15"/>
                <w:b w:val="1"/>
                <w:bCs w:val="1"/>
                <w:color w:val="545759"/>
              </w:rPr>
              <w:t>​</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545759"/>
                <w:w w:val="93"/>
              </w:rPr>
              <w:t>Director</w:t>
            </w:r>
          </w:p>
        </w:tc>
        <w:tc>
          <w:tcPr>
            <w:tcW w:w="220" w:type="dxa"/>
            <w:vAlign w:val="bottom"/>
          </w:tcPr>
          <w:p>
            <w:pPr>
              <w:ind w:left="100"/>
              <w:spacing w:after="0"/>
              <w:rPr>
                <w:sz w:val="20"/>
                <w:szCs w:val="20"/>
                <w:color w:val="auto"/>
              </w:rPr>
            </w:pPr>
            <w:r>
              <w:rPr>
                <w:rFonts w:ascii="Arial" w:cs="Arial" w:eastAsia="Arial" w:hAnsi="Arial"/>
                <w:sz w:val="15"/>
                <w:szCs w:val="15"/>
                <w:b w:val="1"/>
                <w:bCs w:val="1"/>
                <w:color w:val="545759"/>
              </w:rPr>
              <w:t>​</w:t>
            </w:r>
          </w:p>
        </w:tc>
        <w:tc>
          <w:tcPr>
            <w:tcW w:w="140" w:type="dxa"/>
            <w:vAlign w:val="bottom"/>
            <w:shd w:val="clear" w:color="auto" w:fill="EEEEEE"/>
          </w:tcPr>
          <w:p>
            <w:pPr>
              <w:ind w:left="20"/>
              <w:spacing w:after="0"/>
              <w:rPr>
                <w:sz w:val="20"/>
                <w:szCs w:val="20"/>
                <w:color w:val="auto"/>
              </w:rPr>
            </w:pPr>
            <w:r>
              <w:rPr>
                <w:rFonts w:ascii="Arial" w:cs="Arial" w:eastAsia="Arial" w:hAnsi="Arial"/>
                <w:sz w:val="15"/>
                <w:szCs w:val="15"/>
                <w:b w:val="1"/>
                <w:bCs w:val="1"/>
                <w:color w:val="545759"/>
              </w:rPr>
              <w:t>​</w:t>
            </w:r>
          </w:p>
        </w:tc>
        <w:tc>
          <w:tcPr>
            <w:tcW w:w="980" w:type="dxa"/>
            <w:vAlign w:val="bottom"/>
            <w:vMerge w:val="restart"/>
            <w:shd w:val="clear" w:color="auto" w:fill="EEEEEE"/>
          </w:tcPr>
          <w:p>
            <w:pPr>
              <w:jc w:val="center"/>
              <w:ind w:right="164"/>
              <w:spacing w:after="0"/>
              <w:rPr>
                <w:sz w:val="20"/>
                <w:szCs w:val="20"/>
                <w:color w:val="auto"/>
              </w:rPr>
            </w:pPr>
            <w:r>
              <w:rPr>
                <w:rFonts w:ascii="Arial" w:cs="Arial" w:eastAsia="Arial" w:hAnsi="Arial"/>
                <w:sz w:val="15"/>
                <w:szCs w:val="15"/>
                <w:b w:val="1"/>
                <w:bCs w:val="1"/>
                <w:color w:val="545759"/>
                <w:w w:val="93"/>
              </w:rPr>
              <w:t>Director</w:t>
            </w:r>
          </w:p>
        </w:tc>
        <w:tc>
          <w:tcPr>
            <w:tcW w:w="0" w:type="dxa"/>
            <w:vAlign w:val="bottom"/>
          </w:tcPr>
          <w:p>
            <w:pPr>
              <w:spacing w:after="0"/>
              <w:rPr>
                <w:sz w:val="1"/>
                <w:szCs w:val="1"/>
                <w:color w:val="auto"/>
              </w:rPr>
            </w:pPr>
          </w:p>
        </w:tc>
      </w:tr>
      <w:tr>
        <w:trPr>
          <w:trHeight w:val="56"/>
        </w:trPr>
        <w:tc>
          <w:tcPr>
            <w:tcW w:w="100" w:type="dxa"/>
            <w:vAlign w:val="bottom"/>
            <w:shd w:val="clear" w:color="auto" w:fill="EEEEEE"/>
          </w:tcPr>
          <w:p>
            <w:pPr>
              <w:spacing w:after="0"/>
              <w:rPr>
                <w:sz w:val="4"/>
                <w:szCs w:val="4"/>
                <w:color w:val="auto"/>
              </w:rPr>
            </w:pPr>
          </w:p>
        </w:tc>
        <w:tc>
          <w:tcPr>
            <w:tcW w:w="940" w:type="dxa"/>
            <w:vAlign w:val="bottom"/>
            <w:vMerge w:val="continue"/>
            <w:shd w:val="clear" w:color="auto" w:fill="EEEEEE"/>
          </w:tcPr>
          <w:p>
            <w:pPr>
              <w:spacing w:after="0"/>
              <w:rPr>
                <w:sz w:val="4"/>
                <w:szCs w:val="4"/>
                <w:color w:val="auto"/>
              </w:rPr>
            </w:pPr>
          </w:p>
        </w:tc>
        <w:tc>
          <w:tcPr>
            <w:tcW w:w="80" w:type="dxa"/>
            <w:vAlign w:val="bottom"/>
            <w:shd w:val="clear" w:color="auto" w:fill="EEEEEE"/>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shd w:val="clear" w:color="auto" w:fill="EEEEEE"/>
          </w:tcPr>
          <w:p>
            <w:pPr>
              <w:spacing w:after="0"/>
              <w:rPr>
                <w:sz w:val="4"/>
                <w:szCs w:val="4"/>
                <w:color w:val="auto"/>
              </w:rPr>
            </w:pPr>
          </w:p>
        </w:tc>
        <w:tc>
          <w:tcPr>
            <w:tcW w:w="900" w:type="dxa"/>
            <w:vAlign w:val="bottom"/>
            <w:vMerge w:val="continue"/>
            <w:shd w:val="clear" w:color="auto" w:fill="EEEEEE"/>
          </w:tcPr>
          <w:p>
            <w:pPr>
              <w:spacing w:after="0"/>
              <w:rPr>
                <w:sz w:val="4"/>
                <w:szCs w:val="4"/>
                <w:color w:val="auto"/>
              </w:rPr>
            </w:pPr>
          </w:p>
        </w:tc>
        <w:tc>
          <w:tcPr>
            <w:tcW w:w="100" w:type="dxa"/>
            <w:vAlign w:val="bottom"/>
            <w:shd w:val="clear" w:color="auto" w:fill="EEEEE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shd w:val="clear" w:color="auto" w:fill="EEEEEE"/>
          </w:tcPr>
          <w:p>
            <w:pPr>
              <w:spacing w:after="0"/>
              <w:rPr>
                <w:sz w:val="4"/>
                <w:szCs w:val="4"/>
                <w:color w:val="auto"/>
              </w:rPr>
            </w:pPr>
          </w:p>
        </w:tc>
        <w:tc>
          <w:tcPr>
            <w:tcW w:w="900" w:type="dxa"/>
            <w:vAlign w:val="bottom"/>
            <w:vMerge w:val="continue"/>
            <w:shd w:val="clear" w:color="auto" w:fill="EEEEEE"/>
          </w:tcPr>
          <w:p>
            <w:pPr>
              <w:spacing w:after="0"/>
              <w:rPr>
                <w:sz w:val="4"/>
                <w:szCs w:val="4"/>
                <w:color w:val="auto"/>
              </w:rPr>
            </w:pPr>
          </w:p>
        </w:tc>
        <w:tc>
          <w:tcPr>
            <w:tcW w:w="100" w:type="dxa"/>
            <w:vAlign w:val="bottom"/>
            <w:shd w:val="clear" w:color="auto" w:fill="EEEEE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shd w:val="clear" w:color="auto" w:fill="EEEEEE"/>
          </w:tcPr>
          <w:p>
            <w:pPr>
              <w:spacing w:after="0"/>
              <w:rPr>
                <w:sz w:val="4"/>
                <w:szCs w:val="4"/>
                <w:color w:val="auto"/>
              </w:rPr>
            </w:pPr>
          </w:p>
        </w:tc>
        <w:tc>
          <w:tcPr>
            <w:tcW w:w="980" w:type="dxa"/>
            <w:vAlign w:val="bottom"/>
            <w:vMerge w:val="continue"/>
            <w:shd w:val="clear" w:color="auto" w:fill="EEEEE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100" w:type="dxa"/>
            <w:vAlign w:val="bottom"/>
            <w:shd w:val="clear" w:color="auto" w:fill="EEEEEE"/>
          </w:tcPr>
          <w:p>
            <w:pPr>
              <w:spacing w:after="0"/>
              <w:rPr>
                <w:sz w:val="3"/>
                <w:szCs w:val="3"/>
                <w:color w:val="auto"/>
              </w:rPr>
            </w:pPr>
          </w:p>
        </w:tc>
        <w:tc>
          <w:tcPr>
            <w:tcW w:w="9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9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9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98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2804795</wp:posOffset>
            </wp:positionH>
            <wp:positionV relativeFrom="paragraph">
              <wp:posOffset>-191770</wp:posOffset>
            </wp:positionV>
            <wp:extent cx="721360" cy="1924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360" cy="192405"/>
                    </a:xfrm>
                    <a:prstGeom prst="rect">
                      <a:avLst/>
                    </a:prstGeom>
                    <a:noFill/>
                  </pic:spPr>
                </pic:pic>
              </a:graphicData>
            </a:graphic>
          </wp:anchor>
        </w:drawing>
        <w:drawing>
          <wp:anchor simplePos="0" relativeHeight="251657728" behindDoc="1" locked="0" layoutInCell="0" allowOverlap="1">
            <wp:simplePos x="0" y="0"/>
            <wp:positionH relativeFrom="column">
              <wp:posOffset>3582035</wp:posOffset>
            </wp:positionH>
            <wp:positionV relativeFrom="paragraph">
              <wp:posOffset>-544195</wp:posOffset>
            </wp:positionV>
            <wp:extent cx="753110" cy="31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53110" cy="317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-544195</wp:posOffset>
            </wp:positionV>
            <wp:extent cx="737235" cy="31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7235" cy="31750"/>
                    </a:xfrm>
                    <a:prstGeom prst="rect">
                      <a:avLst/>
                    </a:prstGeom>
                    <a:noFill/>
                  </pic:spPr>
                </pic:pic>
              </a:graphicData>
            </a:graphic>
          </wp:anchor>
        </w:drawing>
      </w:r>
    </w:p>
    <w:p>
      <w:pPr>
        <w:spacing w:after="0" w:line="220" w:lineRule="exact"/>
        <w:rPr>
          <w:sz w:val="20"/>
          <w:szCs w:val="20"/>
          <w:color w:val="auto"/>
        </w:rPr>
      </w:pPr>
    </w:p>
    <w:p>
      <w:pPr>
        <w:ind w:left="740" w:right="279"/>
        <w:spacing w:after="0" w:line="261" w:lineRule="auto"/>
        <w:rPr>
          <w:sz w:val="20"/>
          <w:szCs w:val="20"/>
          <w:color w:val="auto"/>
        </w:rPr>
      </w:pPr>
      <w:r>
        <w:rPr>
          <w:rFonts w:ascii="Arial" w:cs="Arial" w:eastAsia="Arial" w:hAnsi="Arial"/>
          <w:sz w:val="15"/>
          <w:szCs w:val="15"/>
          <w:color w:val="545759"/>
        </w:rPr>
        <w:t>The Board recognizes that one of its key responsibilities is to evaluate and determine its optimal leadership structure so as to provide independent oversight of management. The Board understands that there is no single, generally accepted approach to providing Board leadership and that given the dynamic and competitive environment in which we operate, the right Board leadership structure may vary as circumstances warrant. Consistent with this understanding, the Nominating and Corporate Governance Committee considers the Board’s leadership structure on an annual basis. This consideration includes the pros and cons of alternative leadership structures in light of the Company’s operating and governance environment at the time, with the goal of achieving the optimal model for effective oversight of management by the Board. Currently, the roles of Chief Executive Officer and Chair of the Board are separate. Mr. Marucci, our Chief Executive Officer, is a member of our Board. Mr. Penner, an independent director, serves as our current Chair of the Board. The Board believes that its current leadership structure provides independent board leadership, engagement and oversight.</w:t>
      </w:r>
    </w:p>
    <w:p>
      <w:pPr>
        <w:spacing w:after="0" w:line="106" w:lineRule="exact"/>
        <w:rPr>
          <w:sz w:val="20"/>
          <w:szCs w:val="20"/>
          <w:color w:val="auto"/>
        </w:rPr>
      </w:pPr>
    </w:p>
    <w:p>
      <w:pPr>
        <w:ind w:left="740" w:right="459"/>
        <w:spacing w:after="0" w:line="273" w:lineRule="auto"/>
        <w:rPr>
          <w:sz w:val="20"/>
          <w:szCs w:val="20"/>
          <w:color w:val="auto"/>
        </w:rPr>
      </w:pPr>
      <w:r>
        <w:rPr>
          <w:rFonts w:ascii="Arial" w:cs="Arial" w:eastAsia="Arial" w:hAnsi="Arial"/>
          <w:sz w:val="15"/>
          <w:szCs w:val="15"/>
          <w:color w:val="545759"/>
        </w:rPr>
        <w:t>In addition, our independent committee chairs are responsible for leading committee meetings, determining committee meeting schedules, agenda and information flow, and reporting to the full Board on the committee’s actions and areas of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189865</wp:posOffset>
            </wp:positionV>
            <wp:extent cx="638111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Information Regarding the Board of Directors and Corporate Governance</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Role of the Board in Risk Oversight</w:t>
      </w:r>
    </w:p>
    <w:p>
      <w:pPr>
        <w:spacing w:after="0" w:line="135" w:lineRule="exact"/>
        <w:rPr>
          <w:sz w:val="20"/>
          <w:szCs w:val="20"/>
          <w:color w:val="auto"/>
        </w:rPr>
      </w:pPr>
    </w:p>
    <w:p>
      <w:pPr>
        <w:ind w:left="740" w:right="319"/>
        <w:spacing w:after="0" w:line="268" w:lineRule="auto"/>
        <w:rPr>
          <w:sz w:val="20"/>
          <w:szCs w:val="20"/>
          <w:color w:val="auto"/>
        </w:rPr>
      </w:pPr>
      <w:r>
        <w:rPr>
          <w:rFonts w:ascii="Arial" w:cs="Arial" w:eastAsia="Arial" w:hAnsi="Arial"/>
          <w:sz w:val="15"/>
          <w:szCs w:val="15"/>
          <w:color w:val="545759"/>
        </w:rPr>
        <w:t>Our management is responsible for assessing and managing risk and the Board of Directors oversees and reviews certain aspects of our risk management processes. The Board of Directors is involved in risk oversight through direct decision-making authority with respect to significant matters and the oversight of management and its committees. The Board is responsible for overseeing risks related to our overall operations and strategy, including, among others, product development, potential asset acquisitions, financial reporting, business continuity (including succession planning) and reputational risks faced by us.</w:t>
      </w:r>
    </w:p>
    <w:p>
      <w:pPr>
        <w:spacing w:after="0" w:line="287"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The committees of the Board execute their oversight responsibility for risk management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194945</wp:posOffset>
            </wp:positionV>
            <wp:extent cx="440690" cy="3606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0690" cy="36068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170815</wp:posOffset>
            </wp:positionV>
            <wp:extent cx="408940" cy="3848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8940" cy="384810"/>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10160</wp:posOffset>
            </wp:positionV>
            <wp:extent cx="2693035" cy="2806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93035" cy="280670"/>
                    </a:xfrm>
                    <a:prstGeom prst="rect">
                      <a:avLst/>
                    </a:prstGeom>
                    <a:noFill/>
                  </pic:spPr>
                </pic:pic>
              </a:graphicData>
            </a:graphic>
          </wp:anchor>
        </w:drawing>
      </w:r>
    </w:p>
    <w:p>
      <w:pPr>
        <w:spacing w:after="0" w:line="61" w:lineRule="exact"/>
        <w:rPr>
          <w:sz w:val="20"/>
          <w:szCs w:val="20"/>
          <w:color w:val="auto"/>
        </w:rPr>
      </w:pPr>
    </w:p>
    <w:p>
      <w:pPr>
        <w:ind w:left="2220" w:hanging="1432"/>
        <w:spacing w:after="0"/>
        <w:tabs>
          <w:tab w:leader="none" w:pos="2220" w:val="left"/>
        </w:tabs>
        <w:numPr>
          <w:ilvl w:val="1"/>
          <w:numId w:val="14"/>
        </w:numPr>
        <w:rPr>
          <w:rFonts w:ascii="Arial" w:cs="Arial" w:eastAsia="Arial" w:hAnsi="Arial"/>
          <w:sz w:val="30"/>
          <w:szCs w:val="30"/>
          <w:b w:val="1"/>
          <w:bCs w:val="1"/>
          <w:color w:val="FFFFFF"/>
          <w:vertAlign w:val="subscript"/>
        </w:rPr>
      </w:pPr>
      <w:r>
        <w:rPr>
          <w:rFonts w:ascii="Arial" w:cs="Arial" w:eastAsia="Arial" w:hAnsi="Arial"/>
          <w:sz w:val="15"/>
          <w:szCs w:val="15"/>
          <w:b w:val="1"/>
          <w:bCs w:val="1"/>
          <w:color w:val="FFFFFF"/>
        </w:rPr>
        <w:t>Audit Committee</w:t>
      </w:r>
    </w:p>
    <w:p>
      <w:pPr>
        <w:spacing w:after="0" w:line="69" w:lineRule="exact"/>
        <w:rPr>
          <w:rFonts w:ascii="Arial" w:cs="Arial" w:eastAsia="Arial" w:hAnsi="Arial"/>
          <w:sz w:val="30"/>
          <w:szCs w:val="30"/>
          <w:b w:val="1"/>
          <w:bCs w:val="1"/>
          <w:color w:val="FFFFFF"/>
          <w:vertAlign w:val="subscript"/>
        </w:rPr>
      </w:pPr>
    </w:p>
    <w:p>
      <w:pPr>
        <w:ind w:left="980" w:right="240" w:hanging="242"/>
        <w:spacing w:after="0" w:line="194" w:lineRule="auto"/>
        <w:tabs>
          <w:tab w:leader="none" w:pos="846" w:val="left"/>
        </w:tabs>
        <w:numPr>
          <w:ilvl w:val="0"/>
          <w:numId w:val="14"/>
        </w:numPr>
        <w:rPr>
          <w:rFonts w:ascii="Arial" w:cs="Arial" w:eastAsia="Arial" w:hAnsi="Arial"/>
          <w:sz w:val="30"/>
          <w:szCs w:val="30"/>
          <w:color w:val="545759"/>
          <w:vertAlign w:val="superscript"/>
        </w:rPr>
      </w:pPr>
      <w:r>
        <w:rPr>
          <w:rFonts w:ascii="Verdana" w:cs="Verdana" w:eastAsia="Verdana" w:hAnsi="Verdana"/>
          <w:sz w:val="15"/>
          <w:szCs w:val="15"/>
          <w:color w:val="545759"/>
        </w:rPr>
        <w:t xml:space="preserve">• </w:t>
      </w:r>
      <w:r>
        <w:rPr>
          <w:rFonts w:ascii="Arial" w:cs="Arial" w:eastAsia="Arial" w:hAnsi="Arial"/>
          <w:sz w:val="15"/>
          <w:szCs w:val="15"/>
          <w:color w:val="545759"/>
        </w:rPr>
        <w:t>Overseeing our internal financial and accounting</w:t>
      </w:r>
      <w:r>
        <w:rPr>
          <w:rFonts w:ascii="Verdana" w:cs="Verdana" w:eastAsia="Verdana" w:hAnsi="Verdana"/>
          <w:sz w:val="15"/>
          <w:szCs w:val="15"/>
          <w:color w:val="545759"/>
        </w:rPr>
        <w:t xml:space="preserve"> </w:t>
      </w:r>
      <w:r>
        <w:rPr>
          <w:rFonts w:ascii="Arial" w:cs="Arial" w:eastAsia="Arial" w:hAnsi="Arial"/>
          <w:sz w:val="15"/>
          <w:szCs w:val="15"/>
          <w:color w:val="545759"/>
        </w:rPr>
        <w:t>controls and the work performed by the independent registered public accounting firm.</w:t>
      </w:r>
    </w:p>
    <w:p>
      <w:pPr>
        <w:spacing w:after="0" w:line="129" w:lineRule="exact"/>
        <w:rPr>
          <w:rFonts w:ascii="Arial" w:cs="Arial" w:eastAsia="Arial" w:hAnsi="Arial"/>
          <w:sz w:val="30"/>
          <w:szCs w:val="30"/>
          <w:color w:val="545759"/>
          <w:vertAlign w:val="superscript"/>
        </w:rPr>
      </w:pPr>
    </w:p>
    <w:p>
      <w:pPr>
        <w:ind w:left="980" w:hanging="141"/>
        <w:spacing w:after="0" w:line="260" w:lineRule="auto"/>
        <w:tabs>
          <w:tab w:leader="none" w:pos="980" w:val="left"/>
        </w:tabs>
        <w:numPr>
          <w:ilvl w:val="2"/>
          <w:numId w:val="14"/>
        </w:numPr>
        <w:rPr>
          <w:rFonts w:ascii="Verdana" w:cs="Verdana" w:eastAsia="Verdana" w:hAnsi="Verdana"/>
          <w:sz w:val="15"/>
          <w:szCs w:val="15"/>
          <w:color w:val="545759"/>
        </w:rPr>
      </w:pPr>
      <w:r>
        <w:rPr>
          <w:rFonts w:ascii="Arial" w:cs="Arial" w:eastAsia="Arial" w:hAnsi="Arial"/>
          <w:sz w:val="15"/>
          <w:szCs w:val="15"/>
          <w:color w:val="545759"/>
        </w:rPr>
        <w:t>Regularly discusses with management and the independent registered public accounting firm our major financial and controls-related risk exposures and steps that management has taken to monitor and control such exposures.</w:t>
      </w:r>
    </w:p>
    <w:p>
      <w:pPr>
        <w:spacing w:after="0" w:line="102" w:lineRule="exact"/>
        <w:rPr>
          <w:rFonts w:ascii="Verdana" w:cs="Verdana" w:eastAsia="Verdana" w:hAnsi="Verdana"/>
          <w:sz w:val="15"/>
          <w:szCs w:val="15"/>
          <w:color w:val="545759"/>
        </w:rPr>
      </w:pPr>
    </w:p>
    <w:p>
      <w:pPr>
        <w:ind w:left="980" w:hanging="141"/>
        <w:spacing w:after="0"/>
        <w:tabs>
          <w:tab w:leader="none" w:pos="980" w:val="left"/>
        </w:tabs>
        <w:numPr>
          <w:ilvl w:val="2"/>
          <w:numId w:val="14"/>
        </w:numPr>
        <w:rPr>
          <w:rFonts w:ascii="Verdana" w:cs="Verdana" w:eastAsia="Verdana" w:hAnsi="Verdana"/>
          <w:sz w:val="15"/>
          <w:szCs w:val="15"/>
          <w:color w:val="545759"/>
        </w:rPr>
      </w:pPr>
      <w:r>
        <w:rPr>
          <w:rFonts w:ascii="Arial" w:cs="Arial" w:eastAsia="Arial" w:hAnsi="Arial"/>
          <w:sz w:val="15"/>
          <w:szCs w:val="15"/>
          <w:color w:val="545759"/>
        </w:rPr>
        <w:t>Reviews our risk management insurance programs.</w:t>
      </w:r>
    </w:p>
    <w:p>
      <w:pPr>
        <w:spacing w:after="0" w:line="107" w:lineRule="exact"/>
        <w:rPr>
          <w:rFonts w:ascii="Verdana" w:cs="Verdana" w:eastAsia="Verdana" w:hAnsi="Verdana"/>
          <w:sz w:val="15"/>
          <w:szCs w:val="15"/>
          <w:color w:val="545759"/>
        </w:rPr>
      </w:pPr>
    </w:p>
    <w:p>
      <w:pPr>
        <w:ind w:left="980" w:right="400" w:hanging="141"/>
        <w:spacing w:after="0" w:line="286" w:lineRule="auto"/>
        <w:tabs>
          <w:tab w:leader="none" w:pos="980" w:val="left"/>
        </w:tabs>
        <w:numPr>
          <w:ilvl w:val="2"/>
          <w:numId w:val="14"/>
        </w:numPr>
        <w:rPr>
          <w:rFonts w:ascii="Verdana" w:cs="Verdana" w:eastAsia="Verdana" w:hAnsi="Verdana"/>
          <w:sz w:val="15"/>
          <w:szCs w:val="15"/>
          <w:color w:val="545759"/>
        </w:rPr>
      </w:pPr>
      <w:r>
        <w:rPr>
          <w:rFonts w:ascii="Arial" w:cs="Arial" w:eastAsia="Arial" w:hAnsi="Arial"/>
          <w:sz w:val="15"/>
          <w:szCs w:val="15"/>
          <w:color w:val="545759"/>
        </w:rPr>
        <w:t>Responsible for reviewing our information security programs, including cybersecurity.</w:t>
      </w:r>
    </w:p>
    <w:p>
      <w:pPr>
        <w:spacing w:after="0" w:line="81" w:lineRule="exact"/>
        <w:rPr>
          <w:rFonts w:ascii="Verdana" w:cs="Verdana" w:eastAsia="Verdana" w:hAnsi="Verdana"/>
          <w:sz w:val="15"/>
          <w:szCs w:val="15"/>
          <w:color w:val="545759"/>
        </w:rPr>
      </w:pPr>
    </w:p>
    <w:p>
      <w:pPr>
        <w:ind w:left="980" w:right="80" w:hanging="141"/>
        <w:spacing w:after="0" w:line="259" w:lineRule="auto"/>
        <w:tabs>
          <w:tab w:leader="none" w:pos="980" w:val="left"/>
        </w:tabs>
        <w:numPr>
          <w:ilvl w:val="2"/>
          <w:numId w:val="14"/>
        </w:numPr>
        <w:rPr>
          <w:rFonts w:ascii="Verdana" w:cs="Verdana" w:eastAsia="Verdana" w:hAnsi="Verdana"/>
          <w:sz w:val="15"/>
          <w:szCs w:val="15"/>
          <w:color w:val="545759"/>
        </w:rPr>
      </w:pPr>
      <w:r>
        <w:rPr>
          <w:rFonts w:ascii="Arial" w:cs="Arial" w:eastAsia="Arial" w:hAnsi="Arial"/>
          <w:sz w:val="15"/>
          <w:szCs w:val="15"/>
          <w:color w:val="545759"/>
        </w:rPr>
        <w:t>Our information technology (“IT”) function provides regular updates to the Audit Committee on our IT security strategy, secure score assessments, penetration testing results, and status of risk mitigation activities, where applicable. IT also notifies the Audit Committee and our Executive Committee of any cybersecurity incidents (suspected or actual) and provides updates on the incidents as well as cybersecurity risk mitigation activities,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-2705100</wp:posOffset>
            </wp:positionV>
            <wp:extent cx="2693035" cy="3310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93035" cy="3310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5"/>
                <w:szCs w:val="15"/>
                <w:b w:val="1"/>
                <w:bCs w:val="1"/>
                <w:color w:val="FFFFFF"/>
              </w:rPr>
              <w:t>​ ​</w:t>
            </w:r>
          </w:p>
        </w:tc>
        <w:tc>
          <w:tcPr>
            <w:tcW w:w="2600" w:type="dxa"/>
            <w:vAlign w:val="bottom"/>
          </w:tcPr>
          <w:p>
            <w:pPr>
              <w:spacing w:after="0"/>
              <w:rPr>
                <w:sz w:val="18"/>
                <w:szCs w:val="18"/>
                <w:color w:val="auto"/>
              </w:rPr>
            </w:pPr>
          </w:p>
        </w:tc>
      </w:tr>
      <w:tr>
        <w:trPr>
          <w:trHeight w:val="184"/>
        </w:trPr>
        <w:tc>
          <w:tcPr>
            <w:tcW w:w="580" w:type="dxa"/>
            <w:vAlign w:val="bottom"/>
          </w:tcPr>
          <w:p>
            <w:pPr>
              <w:spacing w:after="0"/>
              <w:rPr>
                <w:sz w:val="16"/>
                <w:szCs w:val="16"/>
                <w:color w:val="auto"/>
              </w:rPr>
            </w:pPr>
          </w:p>
        </w:tc>
        <w:tc>
          <w:tcPr>
            <w:tcW w:w="2600" w:type="dxa"/>
            <w:vAlign w:val="bottom"/>
          </w:tcPr>
          <w:p>
            <w:pPr>
              <w:ind w:left="420"/>
              <w:spacing w:after="0"/>
              <w:rPr>
                <w:sz w:val="20"/>
                <w:szCs w:val="20"/>
                <w:color w:val="auto"/>
              </w:rPr>
            </w:pPr>
            <w:r>
              <w:rPr>
                <w:rFonts w:ascii="Arial" w:cs="Arial" w:eastAsia="Arial" w:hAnsi="Arial"/>
                <w:sz w:val="15"/>
                <w:szCs w:val="15"/>
                <w:b w:val="1"/>
                <w:bCs w:val="1"/>
                <w:color w:val="FFFFFF"/>
                <w:w w:val="93"/>
              </w:rPr>
              <w:t>Compensation and Organization</w:t>
            </w:r>
          </w:p>
        </w:tc>
      </w:tr>
      <w:tr>
        <w:trPr>
          <w:trHeight w:val="241"/>
        </w:trPr>
        <w:tc>
          <w:tcPr>
            <w:tcW w:w="580" w:type="dxa"/>
            <w:vAlign w:val="bottom"/>
          </w:tcPr>
          <w:p>
            <w:pPr>
              <w:spacing w:after="0"/>
              <w:rPr>
                <w:sz w:val="20"/>
                <w:szCs w:val="20"/>
                <w:color w:val="auto"/>
              </w:rPr>
            </w:pPr>
            <w:r>
              <w:rPr>
                <w:rFonts w:ascii="Arial" w:cs="Arial" w:eastAsia="Arial" w:hAnsi="Arial"/>
                <w:sz w:val="15"/>
                <w:szCs w:val="15"/>
                <w:b w:val="1"/>
                <w:bCs w:val="1"/>
                <w:color w:val="FFFFFF"/>
              </w:rPr>
              <w:t>​ ​</w:t>
            </w:r>
          </w:p>
        </w:tc>
        <w:tc>
          <w:tcPr>
            <w:tcW w:w="2600" w:type="dxa"/>
            <w:vAlign w:val="bottom"/>
          </w:tcPr>
          <w:p>
            <w:pPr>
              <w:ind w:left="700"/>
              <w:spacing w:after="0"/>
              <w:rPr>
                <w:sz w:val="20"/>
                <w:szCs w:val="20"/>
                <w:color w:val="auto"/>
              </w:rPr>
            </w:pPr>
            <w:r>
              <w:rPr>
                <w:rFonts w:ascii="Arial" w:cs="Arial" w:eastAsia="Arial" w:hAnsi="Arial"/>
                <w:sz w:val="15"/>
                <w:szCs w:val="15"/>
                <w:b w:val="1"/>
                <w:bCs w:val="1"/>
                <w:color w:val="FFFFFF"/>
              </w:rPr>
              <w:t>Development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-281305</wp:posOffset>
            </wp:positionV>
            <wp:extent cx="2701290" cy="3069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01290" cy="3069590"/>
                    </a:xfrm>
                    <a:prstGeom prst="rect">
                      <a:avLst/>
                    </a:prstGeom>
                    <a:noFill/>
                  </pic:spPr>
                </pic:pic>
              </a:graphicData>
            </a:graphic>
          </wp:anchor>
        </w:drawing>
      </w:r>
    </w:p>
    <w:p>
      <w:pPr>
        <w:jc w:val="center"/>
        <w:spacing w:after="0" w:line="186" w:lineRule="auto"/>
        <w:rPr>
          <w:sz w:val="20"/>
          <w:szCs w:val="20"/>
          <w:color w:val="auto"/>
        </w:rPr>
      </w:pPr>
      <w:r>
        <w:rPr>
          <w:rFonts w:ascii="Arial" w:cs="Arial" w:eastAsia="Arial" w:hAnsi="Arial"/>
          <w:sz w:val="30"/>
          <w:szCs w:val="30"/>
          <w:color w:val="545759"/>
          <w:vertAlign w:val="superscript"/>
        </w:rPr>
        <w:t>​ ​</w:t>
      </w:r>
      <w:r>
        <w:rPr>
          <w:rFonts w:ascii="Verdana" w:cs="Verdana" w:eastAsia="Verdana" w:hAnsi="Verdana"/>
          <w:sz w:val="15"/>
          <w:szCs w:val="15"/>
          <w:color w:val="545759"/>
        </w:rPr>
        <w:t xml:space="preserve"> • </w:t>
      </w:r>
      <w:r>
        <w:rPr>
          <w:rFonts w:ascii="Arial" w:cs="Arial" w:eastAsia="Arial" w:hAnsi="Arial"/>
          <w:sz w:val="15"/>
          <w:szCs w:val="15"/>
          <w:color w:val="545759"/>
        </w:rPr>
        <w:t>Responsible for overseeing risks related to our cash and</w:t>
      </w:r>
      <w:r>
        <w:rPr>
          <w:rFonts w:ascii="Verdana" w:cs="Verdana" w:eastAsia="Verdana" w:hAnsi="Verdana"/>
          <w:sz w:val="15"/>
          <w:szCs w:val="15"/>
          <w:color w:val="545759"/>
        </w:rPr>
        <w:t xml:space="preserve"> </w:t>
      </w:r>
      <w:r>
        <w:rPr>
          <w:rFonts w:ascii="Arial" w:cs="Arial" w:eastAsia="Arial" w:hAnsi="Arial"/>
          <w:sz w:val="30"/>
          <w:szCs w:val="30"/>
          <w:color w:val="545759"/>
          <w:vertAlign w:val="superscript"/>
        </w:rPr>
        <w:t>​</w:t>
      </w:r>
      <w:r>
        <w:rPr>
          <w:rFonts w:ascii="Verdana" w:cs="Verdana" w:eastAsia="Verdana" w:hAnsi="Verdana"/>
          <w:sz w:val="15"/>
          <w:szCs w:val="15"/>
          <w:color w:val="545759"/>
        </w:rPr>
        <w:t xml:space="preserve"> </w:t>
      </w:r>
      <w:r>
        <w:rPr>
          <w:rFonts w:ascii="Arial" w:cs="Arial" w:eastAsia="Arial" w:hAnsi="Arial"/>
          <w:sz w:val="15"/>
          <w:szCs w:val="15"/>
          <w:color w:val="545759"/>
        </w:rPr>
        <w:t>equity-based compensation programs and practices.</w:t>
      </w:r>
    </w:p>
    <w:p>
      <w:pPr>
        <w:spacing w:after="0" w:line="117" w:lineRule="exact"/>
        <w:rPr>
          <w:sz w:val="20"/>
          <w:szCs w:val="20"/>
          <w:color w:val="auto"/>
        </w:rPr>
      </w:pPr>
    </w:p>
    <w:p>
      <w:pPr>
        <w:ind w:left="320" w:right="100" w:hanging="128"/>
        <w:spacing w:after="0" w:line="259" w:lineRule="auto"/>
        <w:tabs>
          <w:tab w:leader="none" w:pos="320" w:val="left"/>
        </w:tabs>
        <w:numPr>
          <w:ilvl w:val="0"/>
          <w:numId w:val="15"/>
        </w:numPr>
        <w:rPr>
          <w:rFonts w:ascii="Verdana" w:cs="Verdana" w:eastAsia="Verdana" w:hAnsi="Verdana"/>
          <w:sz w:val="15"/>
          <w:szCs w:val="15"/>
          <w:color w:val="545759"/>
        </w:rPr>
      </w:pPr>
      <w:r>
        <w:rPr>
          <w:rFonts w:ascii="Arial" w:cs="Arial" w:eastAsia="Arial" w:hAnsi="Arial"/>
          <w:sz w:val="15"/>
          <w:szCs w:val="15"/>
          <w:color w:val="545759"/>
        </w:rPr>
        <w:t>Periodically discusses with the President and Chief Executive Officer as well as the Board of Directors, as necessary, the compensation plan for both Executive Officers and the independent directors, performance goals and objectives for the period and related achievement, peer group and other relevant compensation benchmarks and practices and other matters to ensure our compensation practices are in our best interest and that of our shareholders.</w:t>
      </w:r>
    </w:p>
    <w:p>
      <w:pPr>
        <w:spacing w:after="0" w:line="118" w:lineRule="exact"/>
        <w:rPr>
          <w:rFonts w:ascii="Verdana" w:cs="Verdana" w:eastAsia="Verdana" w:hAnsi="Verdana"/>
          <w:sz w:val="15"/>
          <w:szCs w:val="15"/>
          <w:color w:val="545759"/>
        </w:rPr>
      </w:pPr>
    </w:p>
    <w:p>
      <w:pPr>
        <w:ind w:left="320" w:right="520" w:hanging="128"/>
        <w:spacing w:after="0" w:line="268" w:lineRule="auto"/>
        <w:tabs>
          <w:tab w:leader="none" w:pos="320" w:val="left"/>
        </w:tabs>
        <w:numPr>
          <w:ilvl w:val="0"/>
          <w:numId w:val="15"/>
        </w:numPr>
        <w:rPr>
          <w:rFonts w:ascii="Verdana" w:cs="Verdana" w:eastAsia="Verdana" w:hAnsi="Verdana"/>
          <w:sz w:val="15"/>
          <w:szCs w:val="15"/>
          <w:color w:val="545759"/>
        </w:rPr>
      </w:pPr>
      <w:r>
        <w:rPr>
          <w:rFonts w:ascii="Arial" w:cs="Arial" w:eastAsia="Arial" w:hAnsi="Arial"/>
          <w:sz w:val="15"/>
          <w:szCs w:val="15"/>
          <w:color w:val="545759"/>
        </w:rPr>
        <w:t>Has oversight responsibilities for our Diversity and Inclusion (D&amp;I)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1224280</wp:posOffset>
            </wp:positionH>
            <wp:positionV relativeFrom="paragraph">
              <wp:posOffset>1182370</wp:posOffset>
            </wp:positionV>
            <wp:extent cx="384810" cy="3848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4810" cy="384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w:t>
      </w:r>
    </w:p>
    <w:p>
      <w:pPr>
        <w:spacing w:after="0" w:line="4477" w:lineRule="exact"/>
        <w:rPr>
          <w:sz w:val="20"/>
          <w:szCs w:val="20"/>
          <w:color w:val="auto"/>
        </w:rPr>
      </w:pPr>
    </w:p>
    <w:p>
      <w:pPr>
        <w:sectPr>
          <w:pgSz w:w="11900" w:h="16838" w:orient="portrait"/>
          <w:cols w:equalWidth="0" w:num="3">
            <w:col w:w="4840" w:space="60"/>
            <w:col w:w="4320" w:space="0"/>
            <w:col w:w="299"/>
          </w:cols>
          <w:pgMar w:left="940" w:top="10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80"/>
        <w:spacing w:after="0"/>
        <w:tabs>
          <w:tab w:leader="none" w:pos="4920" w:val="left"/>
          <w:tab w:leader="none" w:pos="9200" w:val="left"/>
        </w:tabs>
        <w:rPr>
          <w:sz w:val="20"/>
          <w:szCs w:val="20"/>
          <w:color w:val="auto"/>
        </w:rPr>
      </w:pPr>
      <w:r>
        <w:rPr>
          <w:rFonts w:ascii="Arial" w:cs="Arial" w:eastAsia="Arial" w:hAnsi="Arial"/>
          <w:sz w:val="15"/>
          <w:szCs w:val="15"/>
          <w:b w:val="1"/>
          <w:bCs w:val="1"/>
          <w:color w:val="FFFFFF"/>
        </w:rPr>
        <w:t>​</w:t>
      </w:r>
      <w:r>
        <w:rPr>
          <w:sz w:val="20"/>
          <w:szCs w:val="20"/>
          <w:color w:val="auto"/>
        </w:rPr>
        <w:tab/>
      </w:r>
      <w:r>
        <w:rPr>
          <w:rFonts w:ascii="Arial" w:cs="Arial" w:eastAsia="Arial" w:hAnsi="Arial"/>
          <w:sz w:val="15"/>
          <w:szCs w:val="15"/>
          <w:b w:val="1"/>
          <w:bCs w:val="1"/>
          <w:color w:val="FFFFFF"/>
        </w:rPr>
        <w:t>​ ​</w:t>
      </w:r>
      <w:r>
        <w:rPr>
          <w:sz w:val="20"/>
          <w:szCs w:val="20"/>
          <w:color w:val="auto"/>
        </w:rPr>
        <w:tab/>
      </w:r>
      <w:r>
        <w:rPr>
          <w:rFonts w:ascii="Arial" w:cs="Arial" w:eastAsia="Arial" w:hAnsi="Arial"/>
          <w:sz w:val="15"/>
          <w:szCs w:val="15"/>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10160</wp:posOffset>
            </wp:positionV>
            <wp:extent cx="5417820" cy="2806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17820" cy="280670"/>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type w:val="continuous"/>
        </w:sectPr>
      </w:pPr>
    </w:p>
    <w:p>
      <w:pPr>
        <w:spacing w:after="0" w:line="269"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FFFFFF"/>
        </w:rPr>
        <w:t>​</w:t>
      </w:r>
    </w:p>
    <w:p>
      <w:pPr>
        <w:ind w:left="840" w:hanging="102"/>
        <w:spacing w:after="0" w:line="224" w:lineRule="auto"/>
        <w:tabs>
          <w:tab w:leader="none" w:pos="840" w:val="left"/>
        </w:tabs>
        <w:numPr>
          <w:ilvl w:val="0"/>
          <w:numId w:val="16"/>
        </w:numPr>
        <w:rPr>
          <w:rFonts w:ascii="Arial" w:cs="Arial" w:eastAsia="Arial" w:hAnsi="Arial"/>
          <w:sz w:val="12"/>
          <w:szCs w:val="12"/>
          <w:color w:val="545759"/>
        </w:rPr>
      </w:pPr>
      <w:r>
        <w:rPr>
          <w:rFonts w:ascii="Verdana" w:cs="Verdana" w:eastAsia="Verdana" w:hAnsi="Verdana"/>
          <w:sz w:val="22"/>
          <w:szCs w:val="22"/>
          <w:color w:val="545759"/>
          <w:vertAlign w:val="subscript"/>
        </w:rPr>
        <w:t>•</w:t>
      </w:r>
    </w:p>
    <w:p>
      <w:pPr>
        <w:spacing w:after="0" w:line="200" w:lineRule="exact"/>
        <w:rPr>
          <w:rFonts w:ascii="Arial" w:cs="Arial" w:eastAsia="Arial" w:hAnsi="Arial"/>
          <w:sz w:val="12"/>
          <w:szCs w:val="12"/>
          <w:color w:val="545759"/>
        </w:rPr>
      </w:pPr>
    </w:p>
    <w:p>
      <w:pPr>
        <w:spacing w:after="0" w:line="285" w:lineRule="exact"/>
        <w:rPr>
          <w:rFonts w:ascii="Arial" w:cs="Arial" w:eastAsia="Arial" w:hAnsi="Arial"/>
          <w:sz w:val="12"/>
          <w:szCs w:val="12"/>
          <w:color w:val="545759"/>
        </w:rPr>
      </w:pPr>
    </w:p>
    <w:p>
      <w:pPr>
        <w:ind w:left="840"/>
        <w:spacing w:after="0"/>
        <w:rPr>
          <w:rFonts w:ascii="Arial" w:cs="Arial" w:eastAsia="Arial" w:hAnsi="Arial"/>
          <w:sz w:val="12"/>
          <w:szCs w:val="12"/>
          <w:color w:val="545759"/>
        </w:rPr>
      </w:pPr>
      <w:r>
        <w:rPr>
          <w:rFonts w:ascii="Verdana" w:cs="Verdana" w:eastAsia="Verdana" w:hAnsi="Verdana"/>
          <w:sz w:val="14"/>
          <w:szCs w:val="14"/>
          <w:color w:val="545759"/>
        </w:rPr>
        <w: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FFFFFF"/>
        </w:rPr>
        <w:t>Nominating and Corporate</w:t>
      </w:r>
    </w:p>
    <w:p>
      <w:pPr>
        <w:spacing w:after="0" w:line="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FFFFFF"/>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33655</wp:posOffset>
            </wp:positionV>
            <wp:extent cx="2693035" cy="1402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93035" cy="1402715"/>
                    </a:xfrm>
                    <a:prstGeom prst="rect">
                      <a:avLst/>
                    </a:prstGeom>
                    <a:noFill/>
                  </pic:spPr>
                </pic:pic>
              </a:graphicData>
            </a:graphic>
          </wp:anchor>
        </w:drawing>
      </w:r>
    </w:p>
    <w:p>
      <w:pPr>
        <w:spacing w:after="0" w:line="71"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545759"/>
        </w:rPr>
        <w:t>Responsible for overseeing risks related to the composition and structure of the Board of Directors and its committees and our corporate governance.</w:t>
      </w:r>
    </w:p>
    <w:p>
      <w:pPr>
        <w:spacing w:after="0" w:line="93" w:lineRule="exact"/>
        <w:rPr>
          <w:sz w:val="20"/>
          <w:szCs w:val="20"/>
          <w:color w:val="auto"/>
        </w:rPr>
      </w:pPr>
    </w:p>
    <w:p>
      <w:pPr>
        <w:spacing w:after="0" w:line="267" w:lineRule="auto"/>
        <w:rPr>
          <w:sz w:val="20"/>
          <w:szCs w:val="20"/>
          <w:color w:val="auto"/>
        </w:rPr>
      </w:pPr>
      <w:r>
        <w:rPr>
          <w:rFonts w:ascii="Arial" w:cs="Arial" w:eastAsia="Arial" w:hAnsi="Arial"/>
          <w:sz w:val="15"/>
          <w:szCs w:val="15"/>
          <w:color w:val="545759"/>
        </w:rPr>
        <w:t>Assesses the qualifications and independence of members of the Board, makes annual recommendations regarding Board and committee membership, and reviews any transactions between us and our officers, directors, affiliates of officers and directors or other related parties for conflicts of interest.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00" w:type="dxa"/>
            <w:vAlign w:val="bottom"/>
          </w:tcPr>
          <w:p>
            <w:pPr>
              <w:spacing w:after="0"/>
              <w:rPr>
                <w:sz w:val="15"/>
                <w:szCs w:val="15"/>
                <w:color w:val="auto"/>
              </w:rPr>
            </w:pPr>
          </w:p>
        </w:tc>
        <w:tc>
          <w:tcPr>
            <w:tcW w:w="3120" w:type="dxa"/>
            <w:vAlign w:val="bottom"/>
          </w:tcPr>
          <w:p>
            <w:pPr>
              <w:jc w:val="center"/>
              <w:ind w:right="44"/>
              <w:spacing w:after="0"/>
              <w:rPr>
                <w:sz w:val="20"/>
                <w:szCs w:val="20"/>
                <w:color w:val="auto"/>
              </w:rPr>
            </w:pPr>
            <w:r>
              <w:rPr>
                <w:rFonts w:ascii="Arial" w:cs="Arial" w:eastAsia="Arial" w:hAnsi="Arial"/>
                <w:sz w:val="15"/>
                <w:szCs w:val="15"/>
                <w:b w:val="1"/>
                <w:bCs w:val="1"/>
                <w:color w:val="FFFFFF"/>
                <w:w w:val="94"/>
              </w:rPr>
              <w:t>Science and Commercialization</w:t>
            </w:r>
          </w:p>
        </w:tc>
        <w:tc>
          <w:tcPr>
            <w:tcW w:w="600" w:type="dxa"/>
            <w:vAlign w:val="bottom"/>
          </w:tcPr>
          <w:p>
            <w:pPr>
              <w:spacing w:after="0"/>
              <w:rPr>
                <w:sz w:val="15"/>
                <w:szCs w:val="15"/>
                <w:color w:val="auto"/>
              </w:rPr>
            </w:pPr>
          </w:p>
        </w:tc>
      </w:tr>
      <w:tr>
        <w:trPr>
          <w:trHeight w:val="241"/>
        </w:trPr>
        <w:tc>
          <w:tcPr>
            <w:tcW w:w="600" w:type="dxa"/>
            <w:vAlign w:val="bottom"/>
          </w:tcPr>
          <w:p>
            <w:pPr>
              <w:spacing w:after="0"/>
              <w:rPr>
                <w:sz w:val="20"/>
                <w:szCs w:val="20"/>
                <w:color w:val="auto"/>
              </w:rPr>
            </w:pPr>
            <w:r>
              <w:rPr>
                <w:rFonts w:ascii="Arial" w:cs="Arial" w:eastAsia="Arial" w:hAnsi="Arial"/>
                <w:sz w:val="15"/>
                <w:szCs w:val="15"/>
                <w:b w:val="1"/>
                <w:bCs w:val="1"/>
                <w:color w:val="FFFFFF"/>
              </w:rPr>
              <w:t>​ ​</w:t>
            </w:r>
          </w:p>
        </w:tc>
        <w:tc>
          <w:tcPr>
            <w:tcW w:w="3120" w:type="dxa"/>
            <w:vAlign w:val="bottom"/>
          </w:tcPr>
          <w:p>
            <w:pPr>
              <w:jc w:val="center"/>
              <w:ind w:right="24"/>
              <w:spacing w:after="0"/>
              <w:rPr>
                <w:sz w:val="20"/>
                <w:szCs w:val="20"/>
                <w:color w:val="auto"/>
              </w:rPr>
            </w:pPr>
            <w:r>
              <w:rPr>
                <w:rFonts w:ascii="Arial" w:cs="Arial" w:eastAsia="Arial" w:hAnsi="Arial"/>
                <w:sz w:val="15"/>
                <w:szCs w:val="15"/>
                <w:b w:val="1"/>
                <w:bCs w:val="1"/>
                <w:color w:val="FFFFFF"/>
                <w:w w:val="95"/>
              </w:rPr>
              <w:t>Committee</w:t>
            </w:r>
          </w:p>
        </w:tc>
        <w:tc>
          <w:tcPr>
            <w:tcW w:w="600" w:type="dxa"/>
            <w:vAlign w:val="bottom"/>
          </w:tcPr>
          <w:p>
            <w:pPr>
              <w:ind w:left="560"/>
              <w:spacing w:after="0"/>
              <w:rPr>
                <w:sz w:val="20"/>
                <w:szCs w:val="20"/>
                <w:color w:val="auto"/>
              </w:rPr>
            </w:pPr>
            <w:r>
              <w:rPr>
                <w:rFonts w:ascii="Arial" w:cs="Arial" w:eastAsia="Arial" w:hAnsi="Arial"/>
                <w:sz w:val="15"/>
                <w:szCs w:val="15"/>
                <w:b w:val="1"/>
                <w:bCs w:val="1"/>
                <w:color w:val="FFFFFF"/>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-635</wp:posOffset>
            </wp:positionV>
            <wp:extent cx="2701290" cy="1402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01290" cy="1402715"/>
                    </a:xfrm>
                    <a:prstGeom prst="rect">
                      <a:avLst/>
                    </a:prstGeom>
                    <a:noFill/>
                  </pic:spPr>
                </pic:pic>
              </a:graphicData>
            </a:graphic>
          </wp:anchor>
        </w:drawing>
      </w:r>
    </w:p>
    <w:p>
      <w:pPr>
        <w:ind w:left="280" w:right="299" w:hanging="323"/>
        <w:spacing w:after="0" w:line="180" w:lineRule="auto"/>
        <w:rPr>
          <w:sz w:val="20"/>
          <w:szCs w:val="20"/>
          <w:color w:val="auto"/>
        </w:rPr>
      </w:pPr>
      <w:r>
        <w:rPr>
          <w:rFonts w:ascii="Arial" w:cs="Arial" w:eastAsia="Arial" w:hAnsi="Arial"/>
          <w:sz w:val="30"/>
          <w:szCs w:val="30"/>
          <w:color w:val="545759"/>
          <w:vertAlign w:val="superscript"/>
        </w:rPr>
        <w:t>​ ​</w:t>
      </w:r>
      <w:r>
        <w:rPr>
          <w:rFonts w:ascii="Verdana" w:cs="Verdana" w:eastAsia="Verdana" w:hAnsi="Verdana"/>
          <w:sz w:val="15"/>
          <w:szCs w:val="15"/>
          <w:color w:val="545759"/>
        </w:rPr>
        <w:t xml:space="preserve"> • </w:t>
      </w:r>
      <w:r>
        <w:rPr>
          <w:rFonts w:ascii="Arial" w:cs="Arial" w:eastAsia="Arial" w:hAnsi="Arial"/>
          <w:sz w:val="15"/>
          <w:szCs w:val="15"/>
          <w:color w:val="545759"/>
        </w:rPr>
        <w:t>Responsible for overseeing the scientific, regulatory and</w:t>
      </w:r>
      <w:r>
        <w:rPr>
          <w:rFonts w:ascii="Verdana" w:cs="Verdana" w:eastAsia="Verdana" w:hAnsi="Verdana"/>
          <w:sz w:val="15"/>
          <w:szCs w:val="15"/>
          <w:color w:val="545759"/>
        </w:rPr>
        <w:t xml:space="preserve"> </w:t>
      </w:r>
      <w:r>
        <w:rPr>
          <w:rFonts w:ascii="Arial" w:cs="Arial" w:eastAsia="Arial" w:hAnsi="Arial"/>
          <w:sz w:val="30"/>
          <w:szCs w:val="30"/>
          <w:color w:val="545759"/>
          <w:vertAlign w:val="superscript"/>
        </w:rPr>
        <w:t>​</w:t>
      </w:r>
      <w:r>
        <w:rPr>
          <w:rFonts w:ascii="Verdana" w:cs="Verdana" w:eastAsia="Verdana" w:hAnsi="Verdana"/>
          <w:sz w:val="15"/>
          <w:szCs w:val="15"/>
          <w:color w:val="545759"/>
        </w:rPr>
        <w:t xml:space="preserve"> </w:t>
      </w:r>
      <w:r>
        <w:rPr>
          <w:rFonts w:ascii="Arial" w:cs="Arial" w:eastAsia="Arial" w:hAnsi="Arial"/>
          <w:sz w:val="15"/>
          <w:szCs w:val="15"/>
          <w:color w:val="545759"/>
        </w:rPr>
        <w:t>commercial aspects of our business.</w:t>
      </w:r>
    </w:p>
    <w:p>
      <w:pPr>
        <w:spacing w:after="0" w:line="131" w:lineRule="exact"/>
        <w:rPr>
          <w:sz w:val="20"/>
          <w:szCs w:val="20"/>
          <w:color w:val="auto"/>
        </w:rPr>
      </w:pPr>
    </w:p>
    <w:p>
      <w:pPr>
        <w:ind w:left="280" w:right="619" w:hanging="128"/>
        <w:spacing w:after="0" w:line="268" w:lineRule="auto"/>
        <w:tabs>
          <w:tab w:leader="none" w:pos="280" w:val="left"/>
        </w:tabs>
        <w:numPr>
          <w:ilvl w:val="0"/>
          <w:numId w:val="17"/>
        </w:numPr>
        <w:rPr>
          <w:rFonts w:ascii="Verdana" w:cs="Verdana" w:eastAsia="Verdana" w:hAnsi="Verdana"/>
          <w:sz w:val="15"/>
          <w:szCs w:val="15"/>
          <w:color w:val="545759"/>
        </w:rPr>
      </w:pPr>
      <w:r>
        <w:rPr>
          <w:rFonts w:ascii="Arial" w:cs="Arial" w:eastAsia="Arial" w:hAnsi="Arial"/>
          <w:sz w:val="15"/>
          <w:szCs w:val="15"/>
          <w:color w:val="545759"/>
        </w:rPr>
        <w:t>Monitor and review the overall strategy, direction and effectiveness of our research and development.</w:t>
      </w:r>
    </w:p>
    <w:p>
      <w:pPr>
        <w:spacing w:after="0" w:line="108" w:lineRule="exact"/>
        <w:rPr>
          <w:rFonts w:ascii="Verdana" w:cs="Verdana" w:eastAsia="Verdana" w:hAnsi="Verdana"/>
          <w:sz w:val="15"/>
          <w:szCs w:val="15"/>
          <w:color w:val="545759"/>
        </w:rPr>
      </w:pPr>
    </w:p>
    <w:p>
      <w:pPr>
        <w:ind w:left="280" w:right="1139" w:hanging="128"/>
        <w:spacing w:after="0" w:line="268" w:lineRule="auto"/>
        <w:tabs>
          <w:tab w:leader="none" w:pos="280" w:val="left"/>
        </w:tabs>
        <w:numPr>
          <w:ilvl w:val="0"/>
          <w:numId w:val="17"/>
        </w:numPr>
        <w:rPr>
          <w:rFonts w:ascii="Verdana" w:cs="Verdana" w:eastAsia="Verdana" w:hAnsi="Verdana"/>
          <w:sz w:val="15"/>
          <w:szCs w:val="15"/>
          <w:color w:val="545759"/>
        </w:rPr>
      </w:pPr>
      <w:r>
        <w:rPr>
          <w:rFonts w:ascii="Arial" w:cs="Arial" w:eastAsia="Arial" w:hAnsi="Arial"/>
          <w:sz w:val="15"/>
          <w:szCs w:val="15"/>
          <w:color w:val="545759"/>
        </w:rPr>
        <w:t>Provide oversight and guidance regarding the commercial aspects of our business</w:t>
      </w:r>
    </w:p>
    <w:p>
      <w:pPr>
        <w:spacing w:after="0" w:line="626" w:lineRule="exact"/>
        <w:rPr>
          <w:sz w:val="20"/>
          <w:szCs w:val="20"/>
          <w:color w:val="auto"/>
        </w:rPr>
      </w:pPr>
    </w:p>
    <w:p>
      <w:pPr>
        <w:sectPr>
          <w:pgSz w:w="11900" w:h="16838" w:orient="portrait"/>
          <w:cols w:equalWidth="0" w:num="3">
            <w:col w:w="920" w:space="60"/>
            <w:col w:w="3880" w:space="80"/>
            <w:col w:w="4579"/>
          </w:cols>
          <w:pgMar w:left="940" w:top="101" w:right="1440"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​14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4740"/>
        <w:spacing w:after="0"/>
        <w:rPr>
          <w:sz w:val="20"/>
          <w:szCs w:val="20"/>
          <w:color w:val="auto"/>
        </w:rPr>
      </w:pPr>
      <w:r>
        <w:rPr>
          <w:rFonts w:ascii="Arial" w:cs="Arial" w:eastAsia="Arial" w:hAnsi="Arial"/>
          <w:sz w:val="13"/>
          <w:szCs w:val="13"/>
          <w:color w:val="545759"/>
        </w:rPr>
        <w:t>Information Regarding the Board of Directors and Corporate Governance</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Audit Committee</w:t>
      </w:r>
    </w:p>
    <w:p>
      <w:pPr>
        <w:spacing w:after="0" w:line="186" w:lineRule="exact"/>
        <w:rPr>
          <w:sz w:val="20"/>
          <w:szCs w:val="20"/>
          <w:color w:val="auto"/>
        </w:rPr>
      </w:pPr>
    </w:p>
    <w:tbl>
      <w:tblPr>
        <w:tblLayout w:type="fixed"/>
        <w:tblInd w:w="740" w:type="dxa"/>
        <w:tblCellMar>
          <w:top w:w="0" w:type="dxa"/>
          <w:left w:w="0" w:type="dxa"/>
          <w:bottom w:w="0" w:type="dxa"/>
          <w:right w:w="0" w:type="dxa"/>
        </w:tblCellMar>
      </w:tblPr>
      <w:tr>
        <w:trPr>
          <w:trHeight w:val="126"/>
        </w:trPr>
        <w:tc>
          <w:tcPr>
            <w:tcW w:w="680" w:type="dxa"/>
            <w:vAlign w:val="bottom"/>
            <w:vMerge w:val="restart"/>
            <w:shd w:val="clear" w:color="auto" w:fill="DEE3EB"/>
          </w:tcPr>
          <w:p>
            <w:pPr>
              <w:ind w:left="40"/>
              <w:spacing w:after="0"/>
              <w:rPr>
                <w:sz w:val="20"/>
                <w:szCs w:val="20"/>
                <w:color w:val="auto"/>
              </w:rPr>
            </w:pPr>
            <w:r>
              <w:rPr>
                <w:rFonts w:ascii="Arial" w:cs="Arial" w:eastAsia="Arial" w:hAnsi="Arial"/>
                <w:sz w:val="15"/>
                <w:szCs w:val="15"/>
                <w:b w:val="1"/>
                <w:bCs w:val="1"/>
                <w:color w:val="FFFFFF"/>
              </w:rPr>
              <w:t>​</w:t>
            </w:r>
          </w:p>
        </w:tc>
        <w:tc>
          <w:tcPr>
            <w:tcW w:w="1460" w:type="dxa"/>
            <w:vAlign w:val="bottom"/>
            <w:shd w:val="clear" w:color="auto" w:fill="DEE3EB"/>
          </w:tcPr>
          <w:p>
            <w:pPr>
              <w:spacing w:after="0"/>
              <w:rPr>
                <w:sz w:val="10"/>
                <w:szCs w:val="10"/>
                <w:color w:val="auto"/>
              </w:rPr>
            </w:pPr>
          </w:p>
        </w:tc>
        <w:tc>
          <w:tcPr>
            <w:tcW w:w="660" w:type="dxa"/>
            <w:vAlign w:val="bottom"/>
            <w:vMerge w:val="restart"/>
            <w:shd w:val="clear" w:color="auto" w:fill="DEE3EB"/>
          </w:tcPr>
          <w:p>
            <w:pPr>
              <w:ind w:left="600"/>
              <w:spacing w:after="0"/>
              <w:rPr>
                <w:sz w:val="20"/>
                <w:szCs w:val="20"/>
                <w:color w:val="auto"/>
              </w:rPr>
            </w:pPr>
            <w:r>
              <w:rPr>
                <w:rFonts w:ascii="Arial" w:cs="Arial" w:eastAsia="Arial" w:hAnsi="Arial"/>
                <w:sz w:val="15"/>
                <w:szCs w:val="15"/>
                <w:b w:val="1"/>
                <w:bCs w:val="1"/>
                <w:color w:val="FFFFFF"/>
              </w:rPr>
              <w:t>​</w:t>
            </w:r>
          </w:p>
        </w:tc>
        <w:tc>
          <w:tcPr>
            <w:tcW w:w="40" w:type="dxa"/>
            <w:vAlign w:val="bottom"/>
          </w:tcPr>
          <w:p>
            <w:pPr>
              <w:spacing w:after="0"/>
              <w:rPr>
                <w:sz w:val="10"/>
                <w:szCs w:val="10"/>
                <w:color w:val="auto"/>
              </w:rPr>
            </w:pPr>
          </w:p>
        </w:tc>
        <w:tc>
          <w:tcPr>
            <w:tcW w:w="380" w:type="dxa"/>
            <w:vAlign w:val="bottom"/>
            <w:vMerge w:val="restart"/>
            <w:shd w:val="clear" w:color="auto" w:fill="DEE3EB"/>
          </w:tcPr>
          <w:p>
            <w:pPr>
              <w:ind w:left="40"/>
              <w:spacing w:after="0"/>
              <w:rPr>
                <w:sz w:val="20"/>
                <w:szCs w:val="20"/>
                <w:color w:val="auto"/>
              </w:rPr>
            </w:pPr>
            <w:r>
              <w:rPr>
                <w:rFonts w:ascii="Arial" w:cs="Arial" w:eastAsia="Arial" w:hAnsi="Arial"/>
                <w:sz w:val="15"/>
                <w:szCs w:val="15"/>
                <w:b w:val="1"/>
                <w:bCs w:val="1"/>
                <w:color w:val="FFFFFF"/>
              </w:rPr>
              <w:t>​</w:t>
            </w:r>
          </w:p>
        </w:tc>
        <w:tc>
          <w:tcPr>
            <w:tcW w:w="340" w:type="dxa"/>
            <w:vAlign w:val="bottom"/>
            <w:vMerge w:val="restart"/>
            <w:shd w:val="clear" w:color="auto" w:fill="DEE3EB"/>
          </w:tcPr>
          <w:p>
            <w:pPr>
              <w:spacing w:after="0"/>
              <w:rPr>
                <w:sz w:val="10"/>
                <w:szCs w:val="10"/>
                <w:color w:val="auto"/>
              </w:rPr>
            </w:pPr>
          </w:p>
        </w:tc>
        <w:tc>
          <w:tcPr>
            <w:tcW w:w="1380" w:type="dxa"/>
            <w:vAlign w:val="bottom"/>
            <w:shd w:val="clear" w:color="auto" w:fill="DEE3EB"/>
          </w:tcPr>
          <w:p>
            <w:pPr>
              <w:spacing w:after="0"/>
              <w:rPr>
                <w:sz w:val="10"/>
                <w:szCs w:val="10"/>
                <w:color w:val="auto"/>
              </w:rPr>
            </w:pPr>
          </w:p>
        </w:tc>
        <w:tc>
          <w:tcPr>
            <w:tcW w:w="720" w:type="dxa"/>
            <w:vAlign w:val="bottom"/>
            <w:vMerge w:val="restart"/>
            <w:shd w:val="clear" w:color="auto" w:fill="DEE3EB"/>
          </w:tcPr>
          <w:p>
            <w:pPr>
              <w:ind w:left="680"/>
              <w:spacing w:after="0"/>
              <w:rPr>
                <w:sz w:val="20"/>
                <w:szCs w:val="20"/>
                <w:color w:val="auto"/>
              </w:rPr>
            </w:pPr>
            <w:r>
              <w:rPr>
                <w:rFonts w:ascii="Arial" w:cs="Arial" w:eastAsia="Arial" w:hAnsi="Arial"/>
                <w:sz w:val="15"/>
                <w:szCs w:val="15"/>
                <w:b w:val="1"/>
                <w:bCs w:val="1"/>
                <w:color w:val="FFFFFF"/>
              </w:rPr>
              <w:t>​</w:t>
            </w:r>
          </w:p>
        </w:tc>
        <w:tc>
          <w:tcPr>
            <w:tcW w:w="40" w:type="dxa"/>
            <w:vAlign w:val="bottom"/>
          </w:tcPr>
          <w:p>
            <w:pPr>
              <w:spacing w:after="0"/>
              <w:rPr>
                <w:sz w:val="10"/>
                <w:szCs w:val="10"/>
                <w:color w:val="auto"/>
              </w:rPr>
            </w:pPr>
          </w:p>
        </w:tc>
        <w:tc>
          <w:tcPr>
            <w:tcW w:w="760" w:type="dxa"/>
            <w:vAlign w:val="bottom"/>
            <w:vMerge w:val="restart"/>
            <w:shd w:val="clear" w:color="auto" w:fill="DEE3EB"/>
          </w:tcPr>
          <w:p>
            <w:pPr>
              <w:ind w:left="40"/>
              <w:spacing w:after="0"/>
              <w:rPr>
                <w:sz w:val="20"/>
                <w:szCs w:val="20"/>
                <w:color w:val="auto"/>
              </w:rPr>
            </w:pPr>
            <w:r>
              <w:rPr>
                <w:rFonts w:ascii="Arial" w:cs="Arial" w:eastAsia="Arial" w:hAnsi="Arial"/>
                <w:sz w:val="15"/>
                <w:szCs w:val="15"/>
                <w:b w:val="1"/>
                <w:bCs w:val="1"/>
                <w:color w:val="FFFFFF"/>
              </w:rPr>
              <w:t>​</w:t>
            </w:r>
          </w:p>
        </w:tc>
        <w:tc>
          <w:tcPr>
            <w:tcW w:w="1300" w:type="dxa"/>
            <w:vAlign w:val="bottom"/>
            <w:shd w:val="clear" w:color="auto" w:fill="DEE3EB"/>
          </w:tcPr>
          <w:p>
            <w:pPr>
              <w:spacing w:after="0"/>
              <w:rPr>
                <w:sz w:val="10"/>
                <w:szCs w:val="10"/>
                <w:color w:val="auto"/>
              </w:rPr>
            </w:pPr>
          </w:p>
        </w:tc>
        <w:tc>
          <w:tcPr>
            <w:tcW w:w="780" w:type="dxa"/>
            <w:vAlign w:val="bottom"/>
            <w:vMerge w:val="restart"/>
            <w:shd w:val="clear" w:color="auto" w:fill="DEE3EB"/>
          </w:tcPr>
          <w:p>
            <w:pPr>
              <w:ind w:left="720"/>
              <w:spacing w:after="0"/>
              <w:rPr>
                <w:sz w:val="20"/>
                <w:szCs w:val="20"/>
                <w:color w:val="auto"/>
              </w:rPr>
            </w:pPr>
            <w:r>
              <w:rPr>
                <w:rFonts w:ascii="Arial" w:cs="Arial" w:eastAsia="Arial" w:hAnsi="Arial"/>
                <w:sz w:val="15"/>
                <w:szCs w:val="15"/>
                <w:b w:val="1"/>
                <w:bCs w:val="1"/>
                <w:color w:val="FFFFFF"/>
              </w:rPr>
              <w:t>​</w:t>
            </w:r>
          </w:p>
        </w:tc>
        <w:tc>
          <w:tcPr>
            <w:tcW w:w="0" w:type="dxa"/>
            <w:vAlign w:val="bottom"/>
          </w:tcPr>
          <w:p>
            <w:pPr>
              <w:spacing w:after="0"/>
              <w:rPr>
                <w:sz w:val="1"/>
                <w:szCs w:val="1"/>
                <w:color w:val="auto"/>
              </w:rPr>
            </w:pPr>
          </w:p>
        </w:tc>
      </w:tr>
      <w:tr>
        <w:trPr>
          <w:trHeight w:val="101"/>
        </w:trPr>
        <w:tc>
          <w:tcPr>
            <w:tcW w:w="680" w:type="dxa"/>
            <w:vAlign w:val="bottom"/>
            <w:vMerge w:val="continue"/>
            <w:shd w:val="clear" w:color="auto" w:fill="DEE3EB"/>
          </w:tcPr>
          <w:p>
            <w:pPr>
              <w:spacing w:after="0"/>
              <w:rPr>
                <w:sz w:val="8"/>
                <w:szCs w:val="8"/>
                <w:color w:val="auto"/>
              </w:rPr>
            </w:pPr>
          </w:p>
        </w:tc>
        <w:tc>
          <w:tcPr>
            <w:tcW w:w="1460" w:type="dxa"/>
            <w:vAlign w:val="bottom"/>
            <w:vMerge w:val="restart"/>
            <w:shd w:val="clear" w:color="auto" w:fill="288DC0"/>
          </w:tcPr>
          <w:p>
            <w:pPr>
              <w:spacing w:after="0"/>
              <w:rPr>
                <w:sz w:val="20"/>
                <w:szCs w:val="20"/>
                <w:color w:val="auto"/>
              </w:rPr>
            </w:pPr>
            <w:r>
              <w:rPr>
                <w:rFonts w:ascii="Arial" w:cs="Arial" w:eastAsia="Arial" w:hAnsi="Arial"/>
                <w:sz w:val="15"/>
                <w:szCs w:val="15"/>
                <w:b w:val="1"/>
                <w:bCs w:val="1"/>
                <w:color w:val="FFFFFF"/>
                <w:w w:val="93"/>
              </w:rPr>
              <w:t xml:space="preserve"> KEITH </w:t>
            </w:r>
            <w:r>
              <w:rPr>
                <w:rFonts w:ascii="Arial" w:cs="Arial" w:eastAsia="Arial" w:hAnsi="Arial"/>
                <w:sz w:val="15"/>
                <w:szCs w:val="15"/>
                <w:b w:val="1"/>
                <w:bCs w:val="1"/>
                <w:color w:val="FFFFFF"/>
                <w:w w:val="93"/>
                <w:shd w:val="clear" w:color="auto" w:fill="288DC0"/>
              </w:rPr>
              <w:t>L. BROWNLIE </w:t>
            </w:r>
          </w:p>
        </w:tc>
        <w:tc>
          <w:tcPr>
            <w:tcW w:w="660" w:type="dxa"/>
            <w:vAlign w:val="bottom"/>
            <w:vMerge w:val="continue"/>
            <w:shd w:val="clear" w:color="auto" w:fill="DEE3EB"/>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vMerge w:val="continue"/>
            <w:shd w:val="clear" w:color="auto" w:fill="DEE3EB"/>
          </w:tcPr>
          <w:p>
            <w:pPr>
              <w:spacing w:after="0"/>
              <w:rPr>
                <w:sz w:val="8"/>
                <w:szCs w:val="8"/>
                <w:color w:val="auto"/>
              </w:rPr>
            </w:pPr>
          </w:p>
        </w:tc>
        <w:tc>
          <w:tcPr>
            <w:tcW w:w="340" w:type="dxa"/>
            <w:vAlign w:val="bottom"/>
            <w:vMerge w:val="continue"/>
            <w:shd w:val="clear" w:color="auto" w:fill="DEE3EB"/>
          </w:tcPr>
          <w:p>
            <w:pPr>
              <w:spacing w:after="0"/>
              <w:rPr>
                <w:sz w:val="8"/>
                <w:szCs w:val="8"/>
                <w:color w:val="auto"/>
              </w:rPr>
            </w:pPr>
          </w:p>
        </w:tc>
        <w:tc>
          <w:tcPr>
            <w:tcW w:w="1380" w:type="dxa"/>
            <w:vAlign w:val="bottom"/>
            <w:vMerge w:val="restart"/>
            <w:shd w:val="clear" w:color="auto" w:fill="288DC0"/>
          </w:tcPr>
          <w:p>
            <w:pPr>
              <w:jc w:val="center"/>
              <w:spacing w:after="0"/>
              <w:rPr>
                <w:sz w:val="20"/>
                <w:szCs w:val="20"/>
                <w:color w:val="auto"/>
              </w:rPr>
            </w:pPr>
            <w:r>
              <w:rPr>
                <w:rFonts w:ascii="Arial" w:cs="Arial" w:eastAsia="Arial" w:hAnsi="Arial"/>
                <w:sz w:val="15"/>
                <w:szCs w:val="15"/>
                <w:b w:val="1"/>
                <w:bCs w:val="1"/>
                <w:color w:val="FFFFFF"/>
                <w:w w:val="93"/>
                <w:shd w:val="clear" w:color="auto" w:fill="288DC0"/>
              </w:rPr>
              <w:t>  JAMES J. MARINO  </w:t>
            </w:r>
          </w:p>
        </w:tc>
        <w:tc>
          <w:tcPr>
            <w:tcW w:w="720" w:type="dxa"/>
            <w:vAlign w:val="bottom"/>
            <w:vMerge w:val="continue"/>
            <w:shd w:val="clear" w:color="auto" w:fill="DEE3EB"/>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shd w:val="clear" w:color="auto" w:fill="DEE3EB"/>
          </w:tcPr>
          <w:p>
            <w:pPr>
              <w:spacing w:after="0"/>
              <w:rPr>
                <w:sz w:val="8"/>
                <w:szCs w:val="8"/>
                <w:color w:val="auto"/>
              </w:rPr>
            </w:pPr>
          </w:p>
        </w:tc>
        <w:tc>
          <w:tcPr>
            <w:tcW w:w="1300" w:type="dxa"/>
            <w:vAlign w:val="bottom"/>
            <w:vMerge w:val="restart"/>
            <w:shd w:val="clear" w:color="auto" w:fill="288DC0"/>
          </w:tcPr>
          <w:p>
            <w:pPr>
              <w:spacing w:after="0"/>
              <w:rPr>
                <w:sz w:val="20"/>
                <w:szCs w:val="20"/>
                <w:color w:val="auto"/>
              </w:rPr>
            </w:pPr>
            <w:r>
              <w:rPr>
                <w:rFonts w:ascii="Arial" w:cs="Arial" w:eastAsia="Arial" w:hAnsi="Arial"/>
                <w:sz w:val="15"/>
                <w:szCs w:val="15"/>
                <w:b w:val="1"/>
                <w:bCs w:val="1"/>
                <w:color w:val="FFFFFF"/>
                <w:w w:val="92"/>
              </w:rPr>
              <w:t xml:space="preserve"> GARRY </w:t>
            </w:r>
            <w:r>
              <w:rPr>
                <w:rFonts w:ascii="Arial" w:cs="Arial" w:eastAsia="Arial" w:hAnsi="Arial"/>
                <w:sz w:val="15"/>
                <w:szCs w:val="15"/>
                <w:b w:val="1"/>
                <w:bCs w:val="1"/>
                <w:color w:val="FFFFFF"/>
                <w:w w:val="92"/>
                <w:shd w:val="clear" w:color="auto" w:fill="288DC0"/>
              </w:rPr>
              <w:t>NEIL, M.D. </w:t>
            </w:r>
          </w:p>
        </w:tc>
        <w:tc>
          <w:tcPr>
            <w:tcW w:w="780" w:type="dxa"/>
            <w:vAlign w:val="bottom"/>
            <w:vMerge w:val="continue"/>
            <w:shd w:val="clear" w:color="auto" w:fill="DEE3EB"/>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680" w:type="dxa"/>
            <w:vAlign w:val="bottom"/>
            <w:shd w:val="clear" w:color="auto" w:fill="DEE3EB"/>
          </w:tcPr>
          <w:p>
            <w:pPr>
              <w:spacing w:after="0"/>
              <w:rPr>
                <w:sz w:val="6"/>
                <w:szCs w:val="6"/>
                <w:color w:val="auto"/>
              </w:rPr>
            </w:pPr>
          </w:p>
        </w:tc>
        <w:tc>
          <w:tcPr>
            <w:tcW w:w="1460" w:type="dxa"/>
            <w:vAlign w:val="bottom"/>
            <w:vMerge w:val="continue"/>
            <w:shd w:val="clear" w:color="auto" w:fill="288DC0"/>
          </w:tcPr>
          <w:p>
            <w:pPr>
              <w:spacing w:after="0"/>
              <w:rPr>
                <w:sz w:val="6"/>
                <w:szCs w:val="6"/>
                <w:color w:val="auto"/>
              </w:rPr>
            </w:pPr>
          </w:p>
        </w:tc>
        <w:tc>
          <w:tcPr>
            <w:tcW w:w="660" w:type="dxa"/>
            <w:vAlign w:val="bottom"/>
            <w:shd w:val="clear" w:color="auto" w:fill="DEE3EB"/>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shd w:val="clear" w:color="auto" w:fill="DEE3EB"/>
          </w:tcPr>
          <w:p>
            <w:pPr>
              <w:spacing w:after="0"/>
              <w:rPr>
                <w:sz w:val="6"/>
                <w:szCs w:val="6"/>
                <w:color w:val="auto"/>
              </w:rPr>
            </w:pPr>
          </w:p>
        </w:tc>
        <w:tc>
          <w:tcPr>
            <w:tcW w:w="340" w:type="dxa"/>
            <w:vAlign w:val="bottom"/>
            <w:shd w:val="clear" w:color="auto" w:fill="DEE3EB"/>
          </w:tcPr>
          <w:p>
            <w:pPr>
              <w:spacing w:after="0"/>
              <w:rPr>
                <w:sz w:val="6"/>
                <w:szCs w:val="6"/>
                <w:color w:val="auto"/>
              </w:rPr>
            </w:pPr>
          </w:p>
        </w:tc>
        <w:tc>
          <w:tcPr>
            <w:tcW w:w="1380" w:type="dxa"/>
            <w:vAlign w:val="bottom"/>
            <w:vMerge w:val="continue"/>
            <w:shd w:val="clear" w:color="auto" w:fill="288DC0"/>
          </w:tcPr>
          <w:p>
            <w:pPr>
              <w:spacing w:after="0"/>
              <w:rPr>
                <w:sz w:val="6"/>
                <w:szCs w:val="6"/>
                <w:color w:val="auto"/>
              </w:rPr>
            </w:pPr>
          </w:p>
        </w:tc>
        <w:tc>
          <w:tcPr>
            <w:tcW w:w="720" w:type="dxa"/>
            <w:vAlign w:val="bottom"/>
            <w:shd w:val="clear" w:color="auto" w:fill="DEE3EB"/>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shd w:val="clear" w:color="auto" w:fill="DEE3EB"/>
          </w:tcPr>
          <w:p>
            <w:pPr>
              <w:spacing w:after="0"/>
              <w:rPr>
                <w:sz w:val="6"/>
                <w:szCs w:val="6"/>
                <w:color w:val="auto"/>
              </w:rPr>
            </w:pPr>
          </w:p>
        </w:tc>
        <w:tc>
          <w:tcPr>
            <w:tcW w:w="1300" w:type="dxa"/>
            <w:vAlign w:val="bottom"/>
            <w:vMerge w:val="continue"/>
            <w:shd w:val="clear" w:color="auto" w:fill="288DC0"/>
          </w:tcPr>
          <w:p>
            <w:pPr>
              <w:spacing w:after="0"/>
              <w:rPr>
                <w:sz w:val="6"/>
                <w:szCs w:val="6"/>
                <w:color w:val="auto"/>
              </w:rPr>
            </w:pPr>
          </w:p>
        </w:tc>
        <w:tc>
          <w:tcPr>
            <w:tcW w:w="780" w:type="dxa"/>
            <w:vAlign w:val="bottom"/>
            <w:shd w:val="clear" w:color="auto" w:fill="DEE3EB"/>
          </w:tcPr>
          <w:p>
            <w:pPr>
              <w:spacing w:after="0"/>
              <w:rPr>
                <w:sz w:val="6"/>
                <w:szCs w:val="6"/>
                <w:color w:val="auto"/>
              </w:rPr>
            </w:pPr>
          </w:p>
        </w:tc>
        <w:tc>
          <w:tcPr>
            <w:tcW w:w="0" w:type="dxa"/>
            <w:vAlign w:val="bottom"/>
          </w:tcPr>
          <w:p>
            <w:pPr>
              <w:spacing w:after="0"/>
              <w:rPr>
                <w:sz w:val="1"/>
                <w:szCs w:val="1"/>
                <w:color w:val="auto"/>
              </w:rPr>
            </w:pPr>
          </w:p>
        </w:tc>
      </w:tr>
      <w:tr>
        <w:trPr>
          <w:trHeight w:val="321"/>
        </w:trPr>
        <w:tc>
          <w:tcPr>
            <w:tcW w:w="680" w:type="dxa"/>
            <w:vAlign w:val="bottom"/>
            <w:shd w:val="clear" w:color="auto" w:fill="DEE3EB"/>
          </w:tcPr>
          <w:p>
            <w:pPr>
              <w:spacing w:after="0"/>
              <w:rPr>
                <w:sz w:val="24"/>
                <w:szCs w:val="24"/>
                <w:color w:val="auto"/>
              </w:rPr>
            </w:pPr>
          </w:p>
        </w:tc>
        <w:tc>
          <w:tcPr>
            <w:tcW w:w="2120" w:type="dxa"/>
            <w:vAlign w:val="bottom"/>
            <w:gridSpan w:val="2"/>
            <w:shd w:val="clear" w:color="auto" w:fill="DEE3EB"/>
          </w:tcPr>
          <w:p>
            <w:pPr>
              <w:ind w:left="500"/>
              <w:spacing w:after="0"/>
              <w:rPr>
                <w:sz w:val="20"/>
                <w:szCs w:val="20"/>
                <w:color w:val="auto"/>
              </w:rPr>
            </w:pPr>
            <w:r>
              <w:rPr>
                <w:rFonts w:ascii="Arial" w:cs="Arial" w:eastAsia="Arial" w:hAnsi="Arial"/>
                <w:sz w:val="15"/>
                <w:szCs w:val="15"/>
                <w:b w:val="1"/>
                <w:bCs w:val="1"/>
                <w:color w:val="545759"/>
              </w:rPr>
              <w:t>Chair</w:t>
            </w:r>
          </w:p>
        </w:tc>
        <w:tc>
          <w:tcPr>
            <w:tcW w:w="40" w:type="dxa"/>
            <w:vAlign w:val="bottom"/>
          </w:tcPr>
          <w:p>
            <w:pPr>
              <w:spacing w:after="0"/>
              <w:rPr>
                <w:sz w:val="24"/>
                <w:szCs w:val="24"/>
                <w:color w:val="auto"/>
              </w:rPr>
            </w:pPr>
          </w:p>
        </w:tc>
        <w:tc>
          <w:tcPr>
            <w:tcW w:w="380" w:type="dxa"/>
            <w:vAlign w:val="bottom"/>
            <w:shd w:val="clear" w:color="auto" w:fill="DEE3EB"/>
          </w:tcPr>
          <w:p>
            <w:pPr>
              <w:spacing w:after="0"/>
              <w:rPr>
                <w:sz w:val="24"/>
                <w:szCs w:val="24"/>
                <w:color w:val="auto"/>
              </w:rPr>
            </w:pPr>
          </w:p>
        </w:tc>
        <w:tc>
          <w:tcPr>
            <w:tcW w:w="340" w:type="dxa"/>
            <w:vAlign w:val="bottom"/>
            <w:shd w:val="clear" w:color="auto" w:fill="DEE3EB"/>
          </w:tcPr>
          <w:p>
            <w:pPr>
              <w:spacing w:after="0"/>
              <w:rPr>
                <w:sz w:val="24"/>
                <w:szCs w:val="24"/>
                <w:color w:val="auto"/>
              </w:rPr>
            </w:pPr>
          </w:p>
        </w:tc>
        <w:tc>
          <w:tcPr>
            <w:tcW w:w="1380" w:type="dxa"/>
            <w:vAlign w:val="bottom"/>
            <w:shd w:val="clear" w:color="auto" w:fill="DEE3EB"/>
          </w:tcPr>
          <w:p>
            <w:pPr>
              <w:spacing w:after="0"/>
              <w:rPr>
                <w:sz w:val="24"/>
                <w:szCs w:val="24"/>
                <w:color w:val="auto"/>
              </w:rPr>
            </w:pPr>
          </w:p>
        </w:tc>
        <w:tc>
          <w:tcPr>
            <w:tcW w:w="720" w:type="dxa"/>
            <w:vAlign w:val="bottom"/>
            <w:shd w:val="clear" w:color="auto" w:fill="DEE3EB"/>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shd w:val="clear" w:color="auto" w:fill="DEE3EB"/>
          </w:tcPr>
          <w:p>
            <w:pPr>
              <w:spacing w:after="0"/>
              <w:rPr>
                <w:sz w:val="24"/>
                <w:szCs w:val="24"/>
                <w:color w:val="auto"/>
              </w:rPr>
            </w:pPr>
          </w:p>
        </w:tc>
        <w:tc>
          <w:tcPr>
            <w:tcW w:w="1300" w:type="dxa"/>
            <w:vAlign w:val="bottom"/>
            <w:shd w:val="clear" w:color="auto" w:fill="DEE3EB"/>
          </w:tcPr>
          <w:p>
            <w:pPr>
              <w:spacing w:after="0"/>
              <w:rPr>
                <w:sz w:val="24"/>
                <w:szCs w:val="24"/>
                <w:color w:val="auto"/>
              </w:rPr>
            </w:pPr>
          </w:p>
        </w:tc>
        <w:tc>
          <w:tcPr>
            <w:tcW w:w="780" w:type="dxa"/>
            <w:vAlign w:val="bottom"/>
            <w:shd w:val="clear" w:color="auto" w:fill="DEE3EB"/>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80" w:type="dxa"/>
            <w:vAlign w:val="bottom"/>
            <w:shd w:val="clear" w:color="auto" w:fill="DEE3EB"/>
          </w:tcPr>
          <w:p>
            <w:pPr>
              <w:spacing w:after="0"/>
              <w:rPr>
                <w:sz w:val="8"/>
                <w:szCs w:val="8"/>
                <w:color w:val="auto"/>
              </w:rPr>
            </w:pPr>
          </w:p>
        </w:tc>
        <w:tc>
          <w:tcPr>
            <w:tcW w:w="1460" w:type="dxa"/>
            <w:vAlign w:val="bottom"/>
            <w:shd w:val="clear" w:color="auto" w:fill="DEE3EB"/>
          </w:tcPr>
          <w:p>
            <w:pPr>
              <w:spacing w:after="0"/>
              <w:rPr>
                <w:sz w:val="8"/>
                <w:szCs w:val="8"/>
                <w:color w:val="auto"/>
              </w:rPr>
            </w:pPr>
          </w:p>
        </w:tc>
        <w:tc>
          <w:tcPr>
            <w:tcW w:w="660" w:type="dxa"/>
            <w:vAlign w:val="bottom"/>
            <w:shd w:val="clear" w:color="auto" w:fill="DEE3EB"/>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shd w:val="clear" w:color="auto" w:fill="DEE3EB"/>
          </w:tcPr>
          <w:p>
            <w:pPr>
              <w:spacing w:after="0"/>
              <w:rPr>
                <w:sz w:val="8"/>
                <w:szCs w:val="8"/>
                <w:color w:val="auto"/>
              </w:rPr>
            </w:pPr>
          </w:p>
        </w:tc>
        <w:tc>
          <w:tcPr>
            <w:tcW w:w="340" w:type="dxa"/>
            <w:vAlign w:val="bottom"/>
            <w:shd w:val="clear" w:color="auto" w:fill="DEE3EB"/>
          </w:tcPr>
          <w:p>
            <w:pPr>
              <w:spacing w:after="0"/>
              <w:rPr>
                <w:sz w:val="8"/>
                <w:szCs w:val="8"/>
                <w:color w:val="auto"/>
              </w:rPr>
            </w:pPr>
          </w:p>
        </w:tc>
        <w:tc>
          <w:tcPr>
            <w:tcW w:w="1380" w:type="dxa"/>
            <w:vAlign w:val="bottom"/>
            <w:shd w:val="clear" w:color="auto" w:fill="DEE3EB"/>
          </w:tcPr>
          <w:p>
            <w:pPr>
              <w:spacing w:after="0"/>
              <w:rPr>
                <w:sz w:val="8"/>
                <w:szCs w:val="8"/>
                <w:color w:val="auto"/>
              </w:rPr>
            </w:pPr>
          </w:p>
        </w:tc>
        <w:tc>
          <w:tcPr>
            <w:tcW w:w="720" w:type="dxa"/>
            <w:vAlign w:val="bottom"/>
            <w:shd w:val="clear" w:color="auto" w:fill="DEE3EB"/>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shd w:val="clear" w:color="auto" w:fill="DEE3EB"/>
          </w:tcPr>
          <w:p>
            <w:pPr>
              <w:spacing w:after="0"/>
              <w:rPr>
                <w:sz w:val="8"/>
                <w:szCs w:val="8"/>
                <w:color w:val="auto"/>
              </w:rPr>
            </w:pPr>
          </w:p>
        </w:tc>
        <w:tc>
          <w:tcPr>
            <w:tcW w:w="1300" w:type="dxa"/>
            <w:vAlign w:val="bottom"/>
            <w:shd w:val="clear" w:color="auto" w:fill="DEE3EB"/>
          </w:tcPr>
          <w:p>
            <w:pPr>
              <w:spacing w:after="0"/>
              <w:rPr>
                <w:sz w:val="8"/>
                <w:szCs w:val="8"/>
                <w:color w:val="auto"/>
              </w:rPr>
            </w:pPr>
          </w:p>
        </w:tc>
        <w:tc>
          <w:tcPr>
            <w:tcW w:w="780" w:type="dxa"/>
            <w:vAlign w:val="bottom"/>
            <w:shd w:val="clear" w:color="auto" w:fill="DEE3EB"/>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680" w:type="dxa"/>
            <w:vAlign w:val="bottom"/>
            <w:shd w:val="clear" w:color="auto" w:fill="288DC0"/>
          </w:tcPr>
          <w:p>
            <w:pPr>
              <w:ind w:left="40"/>
              <w:spacing w:after="0"/>
              <w:rPr>
                <w:sz w:val="20"/>
                <w:szCs w:val="20"/>
                <w:color w:val="auto"/>
              </w:rPr>
            </w:pPr>
            <w:r>
              <w:rPr>
                <w:rFonts w:ascii="Arial" w:cs="Arial" w:eastAsia="Arial" w:hAnsi="Arial"/>
                <w:sz w:val="15"/>
                <w:szCs w:val="15"/>
                <w:color w:val="FFFFFF"/>
              </w:rPr>
              <w:t>​</w:t>
            </w:r>
          </w:p>
        </w:tc>
        <w:tc>
          <w:tcPr>
            <w:tcW w:w="1460" w:type="dxa"/>
            <w:vAlign w:val="bottom"/>
            <w:shd w:val="clear" w:color="auto" w:fill="288DC0"/>
          </w:tcPr>
          <w:p>
            <w:pPr>
              <w:spacing w:after="0"/>
              <w:rPr>
                <w:sz w:val="18"/>
                <w:szCs w:val="18"/>
                <w:color w:val="auto"/>
              </w:rPr>
            </w:pPr>
          </w:p>
        </w:tc>
        <w:tc>
          <w:tcPr>
            <w:tcW w:w="660" w:type="dxa"/>
            <w:vAlign w:val="bottom"/>
            <w:shd w:val="clear" w:color="auto" w:fill="288DC0"/>
          </w:tcPr>
          <w:p>
            <w:pPr>
              <w:spacing w:after="0"/>
              <w:rPr>
                <w:sz w:val="18"/>
                <w:szCs w:val="18"/>
                <w:color w:val="auto"/>
              </w:rPr>
            </w:pPr>
          </w:p>
        </w:tc>
        <w:tc>
          <w:tcPr>
            <w:tcW w:w="40" w:type="dxa"/>
            <w:vAlign w:val="bottom"/>
            <w:shd w:val="clear" w:color="auto" w:fill="288DC0"/>
          </w:tcPr>
          <w:p>
            <w:pPr>
              <w:spacing w:after="0"/>
              <w:rPr>
                <w:sz w:val="18"/>
                <w:szCs w:val="18"/>
                <w:color w:val="auto"/>
              </w:rPr>
            </w:pPr>
          </w:p>
        </w:tc>
        <w:tc>
          <w:tcPr>
            <w:tcW w:w="380" w:type="dxa"/>
            <w:vAlign w:val="bottom"/>
            <w:shd w:val="clear" w:color="auto" w:fill="288DC0"/>
          </w:tcPr>
          <w:p>
            <w:pPr>
              <w:spacing w:after="0"/>
              <w:rPr>
                <w:sz w:val="18"/>
                <w:szCs w:val="18"/>
                <w:color w:val="auto"/>
              </w:rPr>
            </w:pPr>
          </w:p>
        </w:tc>
        <w:tc>
          <w:tcPr>
            <w:tcW w:w="3240" w:type="dxa"/>
            <w:vAlign w:val="bottom"/>
            <w:gridSpan w:val="5"/>
            <w:vMerge w:val="restart"/>
            <w:shd w:val="clear" w:color="auto" w:fill="288DC0"/>
          </w:tcPr>
          <w:p>
            <w:pPr>
              <w:jc w:val="center"/>
              <w:ind w:right="1064"/>
              <w:spacing w:after="0"/>
              <w:rPr>
                <w:sz w:val="20"/>
                <w:szCs w:val="20"/>
                <w:color w:val="auto"/>
              </w:rPr>
            </w:pPr>
            <w:r>
              <w:rPr>
                <w:rFonts w:ascii="Arial" w:cs="Arial" w:eastAsia="Arial" w:hAnsi="Arial"/>
                <w:sz w:val="15"/>
                <w:szCs w:val="15"/>
                <w:color w:val="FFFFFF"/>
                <w:w w:val="96"/>
              </w:rPr>
              <w:t xml:space="preserve">MEETINGS IN 2025: </w:t>
            </w:r>
            <w:r>
              <w:rPr>
                <w:rFonts w:ascii="Arial" w:cs="Arial" w:eastAsia="Arial" w:hAnsi="Arial"/>
                <w:sz w:val="15"/>
                <w:szCs w:val="15"/>
                <w:b w:val="1"/>
                <w:bCs w:val="1"/>
                <w:color w:val="FFFFFF"/>
                <w:w w:val="96"/>
              </w:rPr>
              <w:t>7</w:t>
            </w:r>
          </w:p>
        </w:tc>
        <w:tc>
          <w:tcPr>
            <w:tcW w:w="1300" w:type="dxa"/>
            <w:vAlign w:val="bottom"/>
            <w:shd w:val="clear" w:color="auto" w:fill="288DC0"/>
          </w:tcPr>
          <w:p>
            <w:pPr>
              <w:spacing w:after="0"/>
              <w:rPr>
                <w:sz w:val="18"/>
                <w:szCs w:val="18"/>
                <w:color w:val="auto"/>
              </w:rPr>
            </w:pPr>
          </w:p>
        </w:tc>
        <w:tc>
          <w:tcPr>
            <w:tcW w:w="780" w:type="dxa"/>
            <w:vAlign w:val="bottom"/>
            <w:shd w:val="clear" w:color="auto" w:fill="288DC0"/>
          </w:tcPr>
          <w:p>
            <w:pPr>
              <w:ind w:left="720"/>
              <w:spacing w:after="0"/>
              <w:rPr>
                <w:sz w:val="20"/>
                <w:szCs w:val="20"/>
                <w:color w:val="auto"/>
              </w:rPr>
            </w:pPr>
            <w:r>
              <w:rPr>
                <w:rFonts w:ascii="Arial" w:cs="Arial" w:eastAsia="Arial" w:hAnsi="Arial"/>
                <w:sz w:val="15"/>
                <w:szCs w:val="15"/>
                <w:color w:val="FFFFFF"/>
              </w:rPr>
              <w:t>​</w:t>
            </w:r>
          </w:p>
        </w:tc>
        <w:tc>
          <w:tcPr>
            <w:tcW w:w="0" w:type="dxa"/>
            <w:vAlign w:val="bottom"/>
          </w:tcPr>
          <w:p>
            <w:pPr>
              <w:spacing w:after="0"/>
              <w:rPr>
                <w:sz w:val="1"/>
                <w:szCs w:val="1"/>
                <w:color w:val="auto"/>
              </w:rPr>
            </w:pPr>
          </w:p>
        </w:tc>
      </w:tr>
      <w:tr>
        <w:trPr>
          <w:trHeight w:val="96"/>
        </w:trPr>
        <w:tc>
          <w:tcPr>
            <w:tcW w:w="680" w:type="dxa"/>
            <w:vAlign w:val="bottom"/>
            <w:shd w:val="clear" w:color="auto" w:fill="288DC0"/>
          </w:tcPr>
          <w:p>
            <w:pPr>
              <w:spacing w:after="0"/>
              <w:rPr>
                <w:sz w:val="8"/>
                <w:szCs w:val="8"/>
                <w:color w:val="auto"/>
              </w:rPr>
            </w:pPr>
          </w:p>
        </w:tc>
        <w:tc>
          <w:tcPr>
            <w:tcW w:w="1460" w:type="dxa"/>
            <w:vAlign w:val="bottom"/>
            <w:shd w:val="clear" w:color="auto" w:fill="288DC0"/>
          </w:tcPr>
          <w:p>
            <w:pPr>
              <w:spacing w:after="0"/>
              <w:rPr>
                <w:sz w:val="8"/>
                <w:szCs w:val="8"/>
                <w:color w:val="auto"/>
              </w:rPr>
            </w:pPr>
          </w:p>
        </w:tc>
        <w:tc>
          <w:tcPr>
            <w:tcW w:w="660" w:type="dxa"/>
            <w:vAlign w:val="bottom"/>
            <w:shd w:val="clear" w:color="auto" w:fill="288DC0"/>
          </w:tcPr>
          <w:p>
            <w:pPr>
              <w:spacing w:after="0"/>
              <w:rPr>
                <w:sz w:val="8"/>
                <w:szCs w:val="8"/>
                <w:color w:val="auto"/>
              </w:rPr>
            </w:pPr>
          </w:p>
        </w:tc>
        <w:tc>
          <w:tcPr>
            <w:tcW w:w="40" w:type="dxa"/>
            <w:vAlign w:val="bottom"/>
            <w:shd w:val="clear" w:color="auto" w:fill="288DC0"/>
          </w:tcPr>
          <w:p>
            <w:pPr>
              <w:spacing w:after="0"/>
              <w:rPr>
                <w:sz w:val="8"/>
                <w:szCs w:val="8"/>
                <w:color w:val="auto"/>
              </w:rPr>
            </w:pPr>
          </w:p>
        </w:tc>
        <w:tc>
          <w:tcPr>
            <w:tcW w:w="380" w:type="dxa"/>
            <w:vAlign w:val="bottom"/>
            <w:shd w:val="clear" w:color="auto" w:fill="288DC0"/>
          </w:tcPr>
          <w:p>
            <w:pPr>
              <w:spacing w:after="0"/>
              <w:rPr>
                <w:sz w:val="8"/>
                <w:szCs w:val="8"/>
                <w:color w:val="auto"/>
              </w:rPr>
            </w:pPr>
          </w:p>
        </w:tc>
        <w:tc>
          <w:tcPr>
            <w:tcW w:w="3240" w:type="dxa"/>
            <w:vAlign w:val="bottom"/>
            <w:gridSpan w:val="5"/>
            <w:vMerge w:val="continue"/>
            <w:shd w:val="clear" w:color="auto" w:fill="288DC0"/>
          </w:tcPr>
          <w:p>
            <w:pPr>
              <w:spacing w:after="0"/>
              <w:rPr>
                <w:sz w:val="8"/>
                <w:szCs w:val="8"/>
                <w:color w:val="auto"/>
              </w:rPr>
            </w:pPr>
          </w:p>
        </w:tc>
        <w:tc>
          <w:tcPr>
            <w:tcW w:w="1300" w:type="dxa"/>
            <w:vAlign w:val="bottom"/>
            <w:shd w:val="clear" w:color="auto" w:fill="288DC0"/>
          </w:tcPr>
          <w:p>
            <w:pPr>
              <w:spacing w:after="0"/>
              <w:rPr>
                <w:sz w:val="8"/>
                <w:szCs w:val="8"/>
                <w:color w:val="auto"/>
              </w:rPr>
            </w:pPr>
          </w:p>
        </w:tc>
        <w:tc>
          <w:tcPr>
            <w:tcW w:w="780" w:type="dxa"/>
            <w:vAlign w:val="bottom"/>
            <w:shd w:val="clear" w:color="auto" w:fill="288DC0"/>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680" w:type="dxa"/>
            <w:vAlign w:val="bottom"/>
            <w:shd w:val="clear" w:color="auto" w:fill="288DC0"/>
          </w:tcPr>
          <w:p>
            <w:pPr>
              <w:spacing w:after="0"/>
              <w:rPr>
                <w:sz w:val="3"/>
                <w:szCs w:val="3"/>
                <w:color w:val="auto"/>
              </w:rPr>
            </w:pPr>
          </w:p>
        </w:tc>
        <w:tc>
          <w:tcPr>
            <w:tcW w:w="1460" w:type="dxa"/>
            <w:vAlign w:val="bottom"/>
            <w:shd w:val="clear" w:color="auto" w:fill="288DC0"/>
          </w:tcPr>
          <w:p>
            <w:pPr>
              <w:spacing w:after="0"/>
              <w:rPr>
                <w:sz w:val="3"/>
                <w:szCs w:val="3"/>
                <w:color w:val="auto"/>
              </w:rPr>
            </w:pPr>
          </w:p>
        </w:tc>
        <w:tc>
          <w:tcPr>
            <w:tcW w:w="660" w:type="dxa"/>
            <w:vAlign w:val="bottom"/>
            <w:shd w:val="clear" w:color="auto" w:fill="288DC0"/>
          </w:tcPr>
          <w:p>
            <w:pPr>
              <w:spacing w:after="0"/>
              <w:rPr>
                <w:sz w:val="3"/>
                <w:szCs w:val="3"/>
                <w:color w:val="auto"/>
              </w:rPr>
            </w:pPr>
          </w:p>
        </w:tc>
        <w:tc>
          <w:tcPr>
            <w:tcW w:w="40" w:type="dxa"/>
            <w:vAlign w:val="bottom"/>
            <w:shd w:val="clear" w:color="auto" w:fill="288DC0"/>
          </w:tcPr>
          <w:p>
            <w:pPr>
              <w:spacing w:after="0"/>
              <w:rPr>
                <w:sz w:val="3"/>
                <w:szCs w:val="3"/>
                <w:color w:val="auto"/>
              </w:rPr>
            </w:pPr>
          </w:p>
        </w:tc>
        <w:tc>
          <w:tcPr>
            <w:tcW w:w="380" w:type="dxa"/>
            <w:vAlign w:val="bottom"/>
            <w:shd w:val="clear" w:color="auto" w:fill="288DC0"/>
          </w:tcPr>
          <w:p>
            <w:pPr>
              <w:spacing w:after="0"/>
              <w:rPr>
                <w:sz w:val="3"/>
                <w:szCs w:val="3"/>
                <w:color w:val="auto"/>
              </w:rPr>
            </w:pPr>
          </w:p>
        </w:tc>
        <w:tc>
          <w:tcPr>
            <w:tcW w:w="340" w:type="dxa"/>
            <w:vAlign w:val="bottom"/>
            <w:shd w:val="clear" w:color="auto" w:fill="288DC0"/>
          </w:tcPr>
          <w:p>
            <w:pPr>
              <w:spacing w:after="0"/>
              <w:rPr>
                <w:sz w:val="3"/>
                <w:szCs w:val="3"/>
                <w:color w:val="auto"/>
              </w:rPr>
            </w:pPr>
          </w:p>
        </w:tc>
        <w:tc>
          <w:tcPr>
            <w:tcW w:w="1380" w:type="dxa"/>
            <w:vAlign w:val="bottom"/>
            <w:shd w:val="clear" w:color="auto" w:fill="288DC0"/>
          </w:tcPr>
          <w:p>
            <w:pPr>
              <w:spacing w:after="0"/>
              <w:rPr>
                <w:sz w:val="3"/>
                <w:szCs w:val="3"/>
                <w:color w:val="auto"/>
              </w:rPr>
            </w:pPr>
          </w:p>
        </w:tc>
        <w:tc>
          <w:tcPr>
            <w:tcW w:w="720" w:type="dxa"/>
            <w:vAlign w:val="bottom"/>
            <w:shd w:val="clear" w:color="auto" w:fill="288DC0"/>
          </w:tcPr>
          <w:p>
            <w:pPr>
              <w:spacing w:after="0"/>
              <w:rPr>
                <w:sz w:val="3"/>
                <w:szCs w:val="3"/>
                <w:color w:val="auto"/>
              </w:rPr>
            </w:pPr>
          </w:p>
        </w:tc>
        <w:tc>
          <w:tcPr>
            <w:tcW w:w="40" w:type="dxa"/>
            <w:vAlign w:val="bottom"/>
            <w:shd w:val="clear" w:color="auto" w:fill="288DC0"/>
          </w:tcPr>
          <w:p>
            <w:pPr>
              <w:spacing w:after="0"/>
              <w:rPr>
                <w:sz w:val="3"/>
                <w:szCs w:val="3"/>
                <w:color w:val="auto"/>
              </w:rPr>
            </w:pPr>
          </w:p>
        </w:tc>
        <w:tc>
          <w:tcPr>
            <w:tcW w:w="760" w:type="dxa"/>
            <w:vAlign w:val="bottom"/>
            <w:shd w:val="clear" w:color="auto" w:fill="288DC0"/>
          </w:tcPr>
          <w:p>
            <w:pPr>
              <w:spacing w:after="0"/>
              <w:rPr>
                <w:sz w:val="3"/>
                <w:szCs w:val="3"/>
                <w:color w:val="auto"/>
              </w:rPr>
            </w:pPr>
          </w:p>
        </w:tc>
        <w:tc>
          <w:tcPr>
            <w:tcW w:w="1300" w:type="dxa"/>
            <w:vAlign w:val="bottom"/>
            <w:shd w:val="clear" w:color="auto" w:fill="288DC0"/>
          </w:tcPr>
          <w:p>
            <w:pPr>
              <w:spacing w:after="0"/>
              <w:rPr>
                <w:sz w:val="3"/>
                <w:szCs w:val="3"/>
                <w:color w:val="auto"/>
              </w:rPr>
            </w:pPr>
          </w:p>
        </w:tc>
        <w:tc>
          <w:tcPr>
            <w:tcW w:w="780" w:type="dxa"/>
            <w:vAlign w:val="bottom"/>
            <w:shd w:val="clear" w:color="auto" w:fill="288DC0"/>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-240030</wp:posOffset>
            </wp:positionV>
            <wp:extent cx="5417820" cy="31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17820" cy="31750"/>
                    </a:xfrm>
                    <a:prstGeom prst="rect">
                      <a:avLst/>
                    </a:prstGeom>
                    <a:noFill/>
                  </pic:spPr>
                </pic:pic>
              </a:graphicData>
            </a:graphic>
          </wp:anchor>
        </w:drawing>
      </w:r>
    </w:p>
    <w:p>
      <w:pPr>
        <w:spacing w:after="0" w:line="69" w:lineRule="exact"/>
        <w:rPr>
          <w:sz w:val="20"/>
          <w:szCs w:val="20"/>
          <w:color w:val="auto"/>
        </w:rPr>
      </w:pPr>
    </w:p>
    <w:p>
      <w:pPr>
        <w:ind w:left="960" w:right="779" w:hanging="138"/>
        <w:spacing w:after="0" w:line="286" w:lineRule="auto"/>
        <w:tabs>
          <w:tab w:leader="none" w:pos="960" w:val="left"/>
        </w:tabs>
        <w:numPr>
          <w:ilvl w:val="0"/>
          <w:numId w:val="18"/>
        </w:numPr>
        <w:rPr>
          <w:rFonts w:ascii="Verdana" w:cs="Verdana" w:eastAsia="Verdana" w:hAnsi="Verdana"/>
          <w:sz w:val="15"/>
          <w:szCs w:val="15"/>
          <w:color w:val="545759"/>
        </w:rPr>
      </w:pPr>
      <w:r>
        <w:rPr>
          <w:rFonts w:ascii="Arial" w:cs="Arial" w:eastAsia="Arial" w:hAnsi="Arial"/>
          <w:sz w:val="15"/>
          <w:szCs w:val="15"/>
          <w:color w:val="545759"/>
        </w:rPr>
        <w:t>The Audit Committee makes recommendations concerning the engagement of our independent registered public accounting firm,</w:t>
      </w:r>
    </w:p>
    <w:p>
      <w:pPr>
        <w:spacing w:after="0" w:line="43" w:lineRule="exact"/>
        <w:rPr>
          <w:rFonts w:ascii="Verdana" w:cs="Verdana" w:eastAsia="Verdana" w:hAnsi="Verdana"/>
          <w:sz w:val="15"/>
          <w:szCs w:val="15"/>
          <w:color w:val="545759"/>
        </w:rPr>
      </w:pPr>
    </w:p>
    <w:p>
      <w:pPr>
        <w:ind w:left="960" w:hanging="138"/>
        <w:spacing w:after="0"/>
        <w:tabs>
          <w:tab w:leader="none" w:pos="960" w:val="left"/>
        </w:tabs>
        <w:numPr>
          <w:ilvl w:val="0"/>
          <w:numId w:val="18"/>
        </w:numPr>
        <w:rPr>
          <w:rFonts w:ascii="Verdana" w:cs="Verdana" w:eastAsia="Verdana" w:hAnsi="Verdana"/>
          <w:sz w:val="15"/>
          <w:szCs w:val="15"/>
          <w:color w:val="545759"/>
        </w:rPr>
      </w:pPr>
      <w:r>
        <w:rPr>
          <w:rFonts w:ascii="Arial" w:cs="Arial" w:eastAsia="Arial" w:hAnsi="Arial"/>
          <w:sz w:val="15"/>
          <w:szCs w:val="15"/>
          <w:color w:val="545759"/>
        </w:rPr>
        <w:t>Reviews with our independent registered public accounting firm the scope and results of the audit engagement,</w:t>
      </w:r>
    </w:p>
    <w:p>
      <w:pPr>
        <w:spacing w:after="0" w:line="107" w:lineRule="exact"/>
        <w:rPr>
          <w:rFonts w:ascii="Verdana" w:cs="Verdana" w:eastAsia="Verdana" w:hAnsi="Verdana"/>
          <w:sz w:val="15"/>
          <w:szCs w:val="15"/>
          <w:color w:val="545759"/>
        </w:rPr>
      </w:pPr>
    </w:p>
    <w:p>
      <w:pPr>
        <w:ind w:left="960" w:hanging="138"/>
        <w:spacing w:after="0"/>
        <w:tabs>
          <w:tab w:leader="none" w:pos="960" w:val="left"/>
        </w:tabs>
        <w:numPr>
          <w:ilvl w:val="0"/>
          <w:numId w:val="18"/>
        </w:numPr>
        <w:rPr>
          <w:rFonts w:ascii="Verdana" w:cs="Verdana" w:eastAsia="Verdana" w:hAnsi="Verdana"/>
          <w:sz w:val="15"/>
          <w:szCs w:val="15"/>
          <w:color w:val="545759"/>
        </w:rPr>
      </w:pPr>
      <w:r>
        <w:rPr>
          <w:rFonts w:ascii="Arial" w:cs="Arial" w:eastAsia="Arial" w:hAnsi="Arial"/>
          <w:sz w:val="15"/>
          <w:szCs w:val="15"/>
          <w:color w:val="545759"/>
        </w:rPr>
        <w:t>Approves professional services provided by our independent registered public accounting firm,</w:t>
      </w:r>
    </w:p>
    <w:p>
      <w:pPr>
        <w:spacing w:after="0" w:line="107" w:lineRule="exact"/>
        <w:rPr>
          <w:rFonts w:ascii="Verdana" w:cs="Verdana" w:eastAsia="Verdana" w:hAnsi="Verdana"/>
          <w:sz w:val="15"/>
          <w:szCs w:val="15"/>
          <w:color w:val="545759"/>
        </w:rPr>
      </w:pPr>
    </w:p>
    <w:p>
      <w:pPr>
        <w:ind w:left="960" w:right="339" w:hanging="138"/>
        <w:spacing w:after="0" w:line="268" w:lineRule="auto"/>
        <w:tabs>
          <w:tab w:leader="none" w:pos="960" w:val="left"/>
        </w:tabs>
        <w:numPr>
          <w:ilvl w:val="0"/>
          <w:numId w:val="18"/>
        </w:numPr>
        <w:rPr>
          <w:rFonts w:ascii="Verdana" w:cs="Verdana" w:eastAsia="Verdana" w:hAnsi="Verdana"/>
          <w:sz w:val="15"/>
          <w:szCs w:val="15"/>
          <w:color w:val="545759"/>
        </w:rPr>
      </w:pPr>
      <w:r>
        <w:rPr>
          <w:rFonts w:ascii="Arial" w:cs="Arial" w:eastAsia="Arial" w:hAnsi="Arial"/>
          <w:sz w:val="15"/>
          <w:szCs w:val="15"/>
          <w:color w:val="545759"/>
        </w:rPr>
        <w:t>Reviews the independence of our independent registered public accounting firm, considers the range of audit and non-audit fees, and</w:t>
      </w:r>
    </w:p>
    <w:p>
      <w:pPr>
        <w:spacing w:after="0" w:line="70" w:lineRule="exact"/>
        <w:rPr>
          <w:rFonts w:ascii="Verdana" w:cs="Verdana" w:eastAsia="Verdana" w:hAnsi="Verdana"/>
          <w:sz w:val="15"/>
          <w:szCs w:val="15"/>
          <w:color w:val="545759"/>
        </w:rPr>
      </w:pPr>
    </w:p>
    <w:p>
      <w:pPr>
        <w:ind w:left="960" w:hanging="138"/>
        <w:spacing w:after="0"/>
        <w:tabs>
          <w:tab w:leader="none" w:pos="960" w:val="left"/>
        </w:tabs>
        <w:numPr>
          <w:ilvl w:val="0"/>
          <w:numId w:val="18"/>
        </w:numPr>
        <w:rPr>
          <w:rFonts w:ascii="Verdana" w:cs="Verdana" w:eastAsia="Verdana" w:hAnsi="Verdana"/>
          <w:sz w:val="15"/>
          <w:szCs w:val="15"/>
          <w:color w:val="545759"/>
        </w:rPr>
      </w:pPr>
      <w:r>
        <w:rPr>
          <w:rFonts w:ascii="Arial" w:cs="Arial" w:eastAsia="Arial" w:hAnsi="Arial"/>
          <w:sz w:val="15"/>
          <w:szCs w:val="15"/>
          <w:color w:val="545759"/>
        </w:rPr>
        <w:t>Reviews the adequacy of our internal accounting controls.</w:t>
      </w:r>
    </w:p>
    <w:p>
      <w:pPr>
        <w:spacing w:after="0" w:line="107" w:lineRule="exact"/>
        <w:rPr>
          <w:rFonts w:ascii="Verdana" w:cs="Verdana" w:eastAsia="Verdana" w:hAnsi="Verdana"/>
          <w:sz w:val="15"/>
          <w:szCs w:val="15"/>
          <w:color w:val="545759"/>
        </w:rPr>
      </w:pPr>
    </w:p>
    <w:p>
      <w:pPr>
        <w:ind w:left="960" w:right="279" w:hanging="138"/>
        <w:spacing w:after="0" w:line="264" w:lineRule="auto"/>
        <w:tabs>
          <w:tab w:leader="none" w:pos="960" w:val="left"/>
        </w:tabs>
        <w:numPr>
          <w:ilvl w:val="0"/>
          <w:numId w:val="18"/>
        </w:numPr>
        <w:rPr>
          <w:rFonts w:ascii="Verdana" w:cs="Verdana" w:eastAsia="Verdana" w:hAnsi="Verdana"/>
          <w:sz w:val="15"/>
          <w:szCs w:val="15"/>
          <w:color w:val="545759"/>
        </w:rPr>
      </w:pPr>
      <w:r>
        <w:rPr>
          <w:rFonts w:ascii="Arial" w:cs="Arial" w:eastAsia="Arial" w:hAnsi="Arial"/>
          <w:sz w:val="15"/>
          <w:szCs w:val="15"/>
          <w:color w:val="545759"/>
        </w:rPr>
        <w:t>Oversee risks related to information technology and cybersecurity. Celldex mitigates its cybersecurity risk in many ways including leveraging standard industry tools from a software and hardware perspective, required annual training and maintaining a cybersecurity risk insurance policy. The Audit Committee reviews these information technology and cybersecurity risks at least annually.</w:t>
      </w:r>
    </w:p>
    <w:p>
      <w:pPr>
        <w:spacing w:after="0" w:line="101" w:lineRule="exact"/>
        <w:rPr>
          <w:sz w:val="20"/>
          <w:szCs w:val="20"/>
          <w:color w:val="auto"/>
        </w:rPr>
      </w:pPr>
    </w:p>
    <w:p>
      <w:pPr>
        <w:ind w:left="740" w:right="379"/>
        <w:spacing w:after="0" w:line="273" w:lineRule="auto"/>
        <w:rPr>
          <w:sz w:val="20"/>
          <w:szCs w:val="20"/>
          <w:color w:val="auto"/>
        </w:rPr>
      </w:pPr>
      <w:r>
        <w:rPr>
          <w:rFonts w:ascii="Arial" w:cs="Arial" w:eastAsia="Arial" w:hAnsi="Arial"/>
          <w:sz w:val="15"/>
          <w:szCs w:val="15"/>
          <w:color w:val="545759"/>
        </w:rPr>
        <w:t>Each member of the Audit Committee is “independent” as that term is defined in the rules of the Securities and Exchange Commission (the “SEC”) and the applicable NASDAQ listing standards. The Board has determined that each Audit Committee member has sufficient knowledge in financial and auditing matters to serve on the Committee.</w:t>
      </w:r>
    </w:p>
    <w:p>
      <w:pPr>
        <w:spacing w:after="0" w:line="106" w:lineRule="exact"/>
        <w:rPr>
          <w:sz w:val="20"/>
          <w:szCs w:val="20"/>
          <w:color w:val="auto"/>
        </w:rPr>
      </w:pPr>
    </w:p>
    <w:p>
      <w:pPr>
        <w:ind w:left="740" w:right="279"/>
        <w:spacing w:after="0" w:line="273" w:lineRule="auto"/>
        <w:rPr>
          <w:sz w:val="20"/>
          <w:szCs w:val="20"/>
          <w:color w:val="auto"/>
        </w:rPr>
      </w:pPr>
      <w:r>
        <w:rPr>
          <w:rFonts w:ascii="Arial" w:cs="Arial" w:eastAsia="Arial" w:hAnsi="Arial"/>
          <w:sz w:val="15"/>
          <w:szCs w:val="15"/>
          <w:color w:val="545759"/>
        </w:rPr>
        <w:t xml:space="preserve">The Board has designated </w:t>
      </w:r>
      <w:r>
        <w:rPr>
          <w:rFonts w:ascii="Arial" w:cs="Arial" w:eastAsia="Arial" w:hAnsi="Arial"/>
          <w:sz w:val="15"/>
          <w:szCs w:val="15"/>
          <w:b w:val="1"/>
          <w:bCs w:val="1"/>
          <w:color w:val="545759"/>
        </w:rPr>
        <w:t>Mr. Brownlie</w:t>
      </w:r>
      <w:r>
        <w:rPr>
          <w:rFonts w:ascii="Arial" w:cs="Arial" w:eastAsia="Arial" w:hAnsi="Arial"/>
          <w:sz w:val="15"/>
          <w:szCs w:val="15"/>
          <w:color w:val="545759"/>
        </w:rPr>
        <w:t xml:space="preserve"> as an “audit committee financial expert,” as defined under the applicable rules of the SEC and the applicable NASDAQ listing standards. The Audit Committee met seven times during 2025. Our Board has adopted an Audit Committee Charter, which is available for viewing at www.celldex.com.</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8"/>
          <w:szCs w:val="8"/>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-12700</wp:posOffset>
            </wp:positionV>
            <wp:extent cx="5417820" cy="482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17820" cy="4826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Compensation and Organization Development Committee</w:t>
      </w:r>
    </w:p>
    <w:p>
      <w:pPr>
        <w:spacing w:after="0" w:line="185" w:lineRule="exact"/>
        <w:rPr>
          <w:sz w:val="20"/>
          <w:szCs w:val="20"/>
          <w:color w:val="auto"/>
        </w:rPr>
      </w:pPr>
    </w:p>
    <w:tbl>
      <w:tblPr>
        <w:tblLayout w:type="fixed"/>
        <w:tblInd w:w="740" w:type="dxa"/>
        <w:tblCellMar>
          <w:top w:w="0" w:type="dxa"/>
          <w:left w:w="0" w:type="dxa"/>
          <w:bottom w:w="0" w:type="dxa"/>
          <w:right w:w="0" w:type="dxa"/>
        </w:tblCellMar>
      </w:tblPr>
      <w:tr>
        <w:trPr>
          <w:trHeight w:val="126"/>
        </w:trPr>
        <w:tc>
          <w:tcPr>
            <w:tcW w:w="740" w:type="dxa"/>
            <w:vAlign w:val="bottom"/>
            <w:vMerge w:val="restart"/>
            <w:shd w:val="clear" w:color="auto" w:fill="DEE3EB"/>
          </w:tcPr>
          <w:p>
            <w:pPr>
              <w:ind w:left="40"/>
              <w:spacing w:after="0"/>
              <w:rPr>
                <w:sz w:val="20"/>
                <w:szCs w:val="20"/>
                <w:color w:val="auto"/>
              </w:rPr>
            </w:pPr>
            <w:r>
              <w:rPr>
                <w:rFonts w:ascii="Arial" w:cs="Arial" w:eastAsia="Arial" w:hAnsi="Arial"/>
                <w:sz w:val="15"/>
                <w:szCs w:val="15"/>
                <w:b w:val="1"/>
                <w:bCs w:val="1"/>
                <w:color w:val="FFFFFF"/>
              </w:rPr>
              <w:t>​</w:t>
            </w:r>
          </w:p>
        </w:tc>
        <w:tc>
          <w:tcPr>
            <w:tcW w:w="1320" w:type="dxa"/>
            <w:vAlign w:val="bottom"/>
            <w:shd w:val="clear" w:color="auto" w:fill="DEE3EB"/>
          </w:tcPr>
          <w:p>
            <w:pPr>
              <w:spacing w:after="0"/>
              <w:rPr>
                <w:sz w:val="10"/>
                <w:szCs w:val="10"/>
                <w:color w:val="auto"/>
              </w:rPr>
            </w:pPr>
          </w:p>
        </w:tc>
        <w:tc>
          <w:tcPr>
            <w:tcW w:w="360" w:type="dxa"/>
            <w:vAlign w:val="bottom"/>
            <w:vMerge w:val="restart"/>
            <w:shd w:val="clear" w:color="auto" w:fill="DEE3EB"/>
          </w:tcPr>
          <w:p>
            <w:pPr>
              <w:spacing w:after="0"/>
              <w:rPr>
                <w:sz w:val="10"/>
                <w:szCs w:val="10"/>
                <w:color w:val="auto"/>
              </w:rPr>
            </w:pPr>
          </w:p>
        </w:tc>
        <w:tc>
          <w:tcPr>
            <w:tcW w:w="380" w:type="dxa"/>
            <w:vAlign w:val="bottom"/>
            <w:vMerge w:val="restart"/>
            <w:shd w:val="clear" w:color="auto" w:fill="DEE3EB"/>
          </w:tcPr>
          <w:p>
            <w:pPr>
              <w:ind w:left="320"/>
              <w:spacing w:after="0"/>
              <w:rPr>
                <w:sz w:val="20"/>
                <w:szCs w:val="20"/>
                <w:color w:val="auto"/>
              </w:rPr>
            </w:pPr>
            <w:r>
              <w:rPr>
                <w:rFonts w:ascii="Arial" w:cs="Arial" w:eastAsia="Arial" w:hAnsi="Arial"/>
                <w:sz w:val="15"/>
                <w:szCs w:val="15"/>
                <w:b w:val="1"/>
                <w:bCs w:val="1"/>
                <w:color w:val="FFFFFF"/>
              </w:rPr>
              <w:t>​</w:t>
            </w:r>
          </w:p>
        </w:tc>
        <w:tc>
          <w:tcPr>
            <w:tcW w:w="40" w:type="dxa"/>
            <w:vAlign w:val="bottom"/>
          </w:tcPr>
          <w:p>
            <w:pPr>
              <w:spacing w:after="0"/>
              <w:rPr>
                <w:sz w:val="10"/>
                <w:szCs w:val="10"/>
                <w:color w:val="auto"/>
              </w:rPr>
            </w:pPr>
          </w:p>
        </w:tc>
        <w:tc>
          <w:tcPr>
            <w:tcW w:w="380" w:type="dxa"/>
            <w:vAlign w:val="bottom"/>
            <w:vMerge w:val="restart"/>
            <w:shd w:val="clear" w:color="auto" w:fill="DEE3EB"/>
          </w:tcPr>
          <w:p>
            <w:pPr>
              <w:ind w:left="40"/>
              <w:spacing w:after="0"/>
              <w:rPr>
                <w:sz w:val="20"/>
                <w:szCs w:val="20"/>
                <w:color w:val="auto"/>
              </w:rPr>
            </w:pPr>
            <w:r>
              <w:rPr>
                <w:rFonts w:ascii="Arial" w:cs="Arial" w:eastAsia="Arial" w:hAnsi="Arial"/>
                <w:sz w:val="15"/>
                <w:szCs w:val="15"/>
                <w:b w:val="1"/>
                <w:bCs w:val="1"/>
                <w:color w:val="FFFFFF"/>
              </w:rPr>
              <w:t>​</w:t>
            </w:r>
          </w:p>
        </w:tc>
        <w:tc>
          <w:tcPr>
            <w:tcW w:w="340" w:type="dxa"/>
            <w:vAlign w:val="bottom"/>
            <w:vMerge w:val="restart"/>
            <w:shd w:val="clear" w:color="auto" w:fill="DEE3EB"/>
          </w:tcPr>
          <w:p>
            <w:pPr>
              <w:spacing w:after="0"/>
              <w:rPr>
                <w:sz w:val="10"/>
                <w:szCs w:val="10"/>
                <w:color w:val="auto"/>
              </w:rPr>
            </w:pPr>
          </w:p>
        </w:tc>
        <w:tc>
          <w:tcPr>
            <w:tcW w:w="1360" w:type="dxa"/>
            <w:vAlign w:val="bottom"/>
            <w:shd w:val="clear" w:color="auto" w:fill="DEE3EB"/>
          </w:tcPr>
          <w:p>
            <w:pPr>
              <w:spacing w:after="0"/>
              <w:rPr>
                <w:sz w:val="10"/>
                <w:szCs w:val="10"/>
                <w:color w:val="auto"/>
              </w:rPr>
            </w:pPr>
          </w:p>
        </w:tc>
        <w:tc>
          <w:tcPr>
            <w:tcW w:w="740" w:type="dxa"/>
            <w:vAlign w:val="bottom"/>
            <w:vMerge w:val="restart"/>
            <w:shd w:val="clear" w:color="auto" w:fill="DEE3EB"/>
          </w:tcPr>
          <w:p>
            <w:pPr>
              <w:ind w:left="700"/>
              <w:spacing w:after="0"/>
              <w:rPr>
                <w:sz w:val="20"/>
                <w:szCs w:val="20"/>
                <w:color w:val="auto"/>
              </w:rPr>
            </w:pPr>
            <w:r>
              <w:rPr>
                <w:rFonts w:ascii="Arial" w:cs="Arial" w:eastAsia="Arial" w:hAnsi="Arial"/>
                <w:sz w:val="15"/>
                <w:szCs w:val="15"/>
                <w:b w:val="1"/>
                <w:bCs w:val="1"/>
                <w:color w:val="FFFFFF"/>
              </w:rPr>
              <w:t>​</w:t>
            </w:r>
          </w:p>
        </w:tc>
        <w:tc>
          <w:tcPr>
            <w:tcW w:w="40" w:type="dxa"/>
            <w:vAlign w:val="bottom"/>
          </w:tcPr>
          <w:p>
            <w:pPr>
              <w:spacing w:after="0"/>
              <w:rPr>
                <w:sz w:val="10"/>
                <w:szCs w:val="10"/>
                <w:color w:val="auto"/>
              </w:rPr>
            </w:pPr>
          </w:p>
        </w:tc>
        <w:tc>
          <w:tcPr>
            <w:tcW w:w="800" w:type="dxa"/>
            <w:vAlign w:val="bottom"/>
            <w:vMerge w:val="restart"/>
            <w:shd w:val="clear" w:color="auto" w:fill="DEE3EB"/>
          </w:tcPr>
          <w:p>
            <w:pPr>
              <w:ind w:left="40"/>
              <w:spacing w:after="0"/>
              <w:rPr>
                <w:sz w:val="20"/>
                <w:szCs w:val="20"/>
                <w:color w:val="auto"/>
              </w:rPr>
            </w:pPr>
            <w:r>
              <w:rPr>
                <w:rFonts w:ascii="Arial" w:cs="Arial" w:eastAsia="Arial" w:hAnsi="Arial"/>
                <w:sz w:val="15"/>
                <w:szCs w:val="15"/>
                <w:b w:val="1"/>
                <w:bCs w:val="1"/>
                <w:color w:val="FFFFFF"/>
              </w:rPr>
              <w:t>​</w:t>
            </w:r>
          </w:p>
        </w:tc>
        <w:tc>
          <w:tcPr>
            <w:tcW w:w="1220" w:type="dxa"/>
            <w:vAlign w:val="bottom"/>
            <w:shd w:val="clear" w:color="auto" w:fill="DEE3EB"/>
          </w:tcPr>
          <w:p>
            <w:pPr>
              <w:spacing w:after="0"/>
              <w:rPr>
                <w:sz w:val="10"/>
                <w:szCs w:val="10"/>
                <w:color w:val="auto"/>
              </w:rPr>
            </w:pPr>
          </w:p>
        </w:tc>
        <w:tc>
          <w:tcPr>
            <w:tcW w:w="820" w:type="dxa"/>
            <w:vAlign w:val="bottom"/>
            <w:vMerge w:val="restart"/>
            <w:shd w:val="clear" w:color="auto" w:fill="DEE3EB"/>
          </w:tcPr>
          <w:p>
            <w:pPr>
              <w:ind w:left="760"/>
              <w:spacing w:after="0"/>
              <w:rPr>
                <w:sz w:val="20"/>
                <w:szCs w:val="20"/>
                <w:color w:val="auto"/>
              </w:rPr>
            </w:pPr>
            <w:r>
              <w:rPr>
                <w:rFonts w:ascii="Arial" w:cs="Arial" w:eastAsia="Arial" w:hAnsi="Arial"/>
                <w:sz w:val="15"/>
                <w:szCs w:val="15"/>
                <w:b w:val="1"/>
                <w:bCs w:val="1"/>
                <w:color w:val="FFFFFF"/>
              </w:rPr>
              <w:t>​</w:t>
            </w:r>
          </w:p>
        </w:tc>
        <w:tc>
          <w:tcPr>
            <w:tcW w:w="0" w:type="dxa"/>
            <w:vAlign w:val="bottom"/>
          </w:tcPr>
          <w:p>
            <w:pPr>
              <w:spacing w:after="0"/>
              <w:rPr>
                <w:sz w:val="1"/>
                <w:szCs w:val="1"/>
                <w:color w:val="auto"/>
              </w:rPr>
            </w:pPr>
          </w:p>
        </w:tc>
      </w:tr>
      <w:tr>
        <w:trPr>
          <w:trHeight w:val="101"/>
        </w:trPr>
        <w:tc>
          <w:tcPr>
            <w:tcW w:w="740" w:type="dxa"/>
            <w:vAlign w:val="bottom"/>
            <w:vMerge w:val="continue"/>
            <w:shd w:val="clear" w:color="auto" w:fill="DEE3EB"/>
          </w:tcPr>
          <w:p>
            <w:pPr>
              <w:spacing w:after="0"/>
              <w:rPr>
                <w:sz w:val="8"/>
                <w:szCs w:val="8"/>
                <w:color w:val="auto"/>
              </w:rPr>
            </w:pPr>
          </w:p>
        </w:tc>
        <w:tc>
          <w:tcPr>
            <w:tcW w:w="1320" w:type="dxa"/>
            <w:vAlign w:val="bottom"/>
            <w:vMerge w:val="restart"/>
            <w:shd w:val="clear" w:color="auto" w:fill="288DC0"/>
          </w:tcPr>
          <w:p>
            <w:pPr>
              <w:spacing w:after="0"/>
              <w:rPr>
                <w:sz w:val="20"/>
                <w:szCs w:val="20"/>
                <w:color w:val="auto"/>
              </w:rPr>
            </w:pPr>
            <w:r>
              <w:rPr>
                <w:rFonts w:ascii="Arial" w:cs="Arial" w:eastAsia="Arial" w:hAnsi="Arial"/>
                <w:sz w:val="15"/>
                <w:szCs w:val="15"/>
                <w:b w:val="1"/>
                <w:bCs w:val="1"/>
                <w:color w:val="FFFFFF"/>
                <w:w w:val="93"/>
              </w:rPr>
              <w:t xml:space="preserve"> JAMES </w:t>
            </w:r>
            <w:r>
              <w:rPr>
                <w:rFonts w:ascii="Arial" w:cs="Arial" w:eastAsia="Arial" w:hAnsi="Arial"/>
                <w:sz w:val="15"/>
                <w:szCs w:val="15"/>
                <w:b w:val="1"/>
                <w:bCs w:val="1"/>
                <w:color w:val="FFFFFF"/>
                <w:w w:val="93"/>
                <w:shd w:val="clear" w:color="auto" w:fill="288DC0"/>
              </w:rPr>
              <w:t>J. MARINO </w:t>
            </w:r>
          </w:p>
        </w:tc>
        <w:tc>
          <w:tcPr>
            <w:tcW w:w="360" w:type="dxa"/>
            <w:vAlign w:val="bottom"/>
            <w:vMerge w:val="continue"/>
            <w:shd w:val="clear" w:color="auto" w:fill="DEE3EB"/>
          </w:tcPr>
          <w:p>
            <w:pPr>
              <w:spacing w:after="0"/>
              <w:rPr>
                <w:sz w:val="8"/>
                <w:szCs w:val="8"/>
                <w:color w:val="auto"/>
              </w:rPr>
            </w:pPr>
          </w:p>
        </w:tc>
        <w:tc>
          <w:tcPr>
            <w:tcW w:w="380" w:type="dxa"/>
            <w:vAlign w:val="bottom"/>
            <w:vMerge w:val="continue"/>
            <w:shd w:val="clear" w:color="auto" w:fill="DEE3EB"/>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vMerge w:val="continue"/>
            <w:shd w:val="clear" w:color="auto" w:fill="DEE3EB"/>
          </w:tcPr>
          <w:p>
            <w:pPr>
              <w:spacing w:after="0"/>
              <w:rPr>
                <w:sz w:val="8"/>
                <w:szCs w:val="8"/>
                <w:color w:val="auto"/>
              </w:rPr>
            </w:pPr>
          </w:p>
        </w:tc>
        <w:tc>
          <w:tcPr>
            <w:tcW w:w="340" w:type="dxa"/>
            <w:vAlign w:val="bottom"/>
            <w:vMerge w:val="continue"/>
            <w:shd w:val="clear" w:color="auto" w:fill="DEE3EB"/>
          </w:tcPr>
          <w:p>
            <w:pPr>
              <w:spacing w:after="0"/>
              <w:rPr>
                <w:sz w:val="8"/>
                <w:szCs w:val="8"/>
                <w:color w:val="auto"/>
              </w:rPr>
            </w:pPr>
          </w:p>
        </w:tc>
        <w:tc>
          <w:tcPr>
            <w:tcW w:w="1360" w:type="dxa"/>
            <w:vAlign w:val="bottom"/>
            <w:vMerge w:val="restart"/>
            <w:shd w:val="clear" w:color="auto" w:fill="288DC0"/>
          </w:tcPr>
          <w:p>
            <w:pPr>
              <w:jc w:val="center"/>
              <w:spacing w:after="0"/>
              <w:rPr>
                <w:sz w:val="20"/>
                <w:szCs w:val="20"/>
                <w:color w:val="auto"/>
              </w:rPr>
            </w:pPr>
            <w:r>
              <w:rPr>
                <w:rFonts w:ascii="Arial" w:cs="Arial" w:eastAsia="Arial" w:hAnsi="Arial"/>
                <w:sz w:val="15"/>
                <w:szCs w:val="15"/>
                <w:b w:val="1"/>
                <w:bCs w:val="1"/>
                <w:color w:val="FFFFFF"/>
                <w:w w:val="94"/>
              </w:rPr>
              <w:t xml:space="preserve"> CHERYL </w:t>
            </w:r>
            <w:r>
              <w:rPr>
                <w:rFonts w:ascii="Arial" w:cs="Arial" w:eastAsia="Arial" w:hAnsi="Arial"/>
                <w:sz w:val="15"/>
                <w:szCs w:val="15"/>
                <w:b w:val="1"/>
                <w:bCs w:val="1"/>
                <w:color w:val="FFFFFF"/>
                <w:w w:val="94"/>
                <w:shd w:val="clear" w:color="auto" w:fill="288DC0"/>
              </w:rPr>
              <w:t>L. COHEN </w:t>
            </w:r>
          </w:p>
        </w:tc>
        <w:tc>
          <w:tcPr>
            <w:tcW w:w="740" w:type="dxa"/>
            <w:vAlign w:val="bottom"/>
            <w:vMerge w:val="continue"/>
            <w:shd w:val="clear" w:color="auto" w:fill="DEE3EB"/>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shd w:val="clear" w:color="auto" w:fill="DEE3EB"/>
          </w:tcPr>
          <w:p>
            <w:pPr>
              <w:spacing w:after="0"/>
              <w:rPr>
                <w:sz w:val="8"/>
                <w:szCs w:val="8"/>
                <w:color w:val="auto"/>
              </w:rPr>
            </w:pPr>
          </w:p>
        </w:tc>
        <w:tc>
          <w:tcPr>
            <w:tcW w:w="1220" w:type="dxa"/>
            <w:vAlign w:val="bottom"/>
            <w:vMerge w:val="restart"/>
            <w:shd w:val="clear" w:color="auto" w:fill="288DC0"/>
          </w:tcPr>
          <w:p>
            <w:pPr>
              <w:spacing w:after="0"/>
              <w:rPr>
                <w:sz w:val="20"/>
                <w:szCs w:val="20"/>
                <w:color w:val="auto"/>
              </w:rPr>
            </w:pPr>
            <w:r>
              <w:rPr>
                <w:rFonts w:ascii="Arial" w:cs="Arial" w:eastAsia="Arial" w:hAnsi="Arial"/>
                <w:sz w:val="15"/>
                <w:szCs w:val="15"/>
                <w:b w:val="1"/>
                <w:bCs w:val="1"/>
                <w:color w:val="FFFFFF"/>
                <w:w w:val="92"/>
              </w:rPr>
              <w:t xml:space="preserve"> DENICE </w:t>
            </w:r>
            <w:r>
              <w:rPr>
                <w:rFonts w:ascii="Arial" w:cs="Arial" w:eastAsia="Arial" w:hAnsi="Arial"/>
                <w:sz w:val="15"/>
                <w:szCs w:val="15"/>
                <w:b w:val="1"/>
                <w:bCs w:val="1"/>
                <w:color w:val="FFFFFF"/>
                <w:w w:val="92"/>
                <w:shd w:val="clear" w:color="auto" w:fill="288DC0"/>
              </w:rPr>
              <w:t>TORRES </w:t>
            </w:r>
          </w:p>
        </w:tc>
        <w:tc>
          <w:tcPr>
            <w:tcW w:w="820" w:type="dxa"/>
            <w:vAlign w:val="bottom"/>
            <w:vMerge w:val="continue"/>
            <w:shd w:val="clear" w:color="auto" w:fill="DEE3EB"/>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740" w:type="dxa"/>
            <w:vAlign w:val="bottom"/>
            <w:shd w:val="clear" w:color="auto" w:fill="DEE3EB"/>
          </w:tcPr>
          <w:p>
            <w:pPr>
              <w:spacing w:after="0"/>
              <w:rPr>
                <w:sz w:val="6"/>
                <w:szCs w:val="6"/>
                <w:color w:val="auto"/>
              </w:rPr>
            </w:pPr>
          </w:p>
        </w:tc>
        <w:tc>
          <w:tcPr>
            <w:tcW w:w="1320" w:type="dxa"/>
            <w:vAlign w:val="bottom"/>
            <w:vMerge w:val="continue"/>
            <w:shd w:val="clear" w:color="auto" w:fill="288DC0"/>
          </w:tcPr>
          <w:p>
            <w:pPr>
              <w:spacing w:after="0"/>
              <w:rPr>
                <w:sz w:val="6"/>
                <w:szCs w:val="6"/>
                <w:color w:val="auto"/>
              </w:rPr>
            </w:pPr>
          </w:p>
        </w:tc>
        <w:tc>
          <w:tcPr>
            <w:tcW w:w="360" w:type="dxa"/>
            <w:vAlign w:val="bottom"/>
            <w:shd w:val="clear" w:color="auto" w:fill="DEE3EB"/>
          </w:tcPr>
          <w:p>
            <w:pPr>
              <w:spacing w:after="0"/>
              <w:rPr>
                <w:sz w:val="6"/>
                <w:szCs w:val="6"/>
                <w:color w:val="auto"/>
              </w:rPr>
            </w:pPr>
          </w:p>
        </w:tc>
        <w:tc>
          <w:tcPr>
            <w:tcW w:w="380" w:type="dxa"/>
            <w:vAlign w:val="bottom"/>
            <w:shd w:val="clear" w:color="auto" w:fill="DEE3EB"/>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shd w:val="clear" w:color="auto" w:fill="DEE3EB"/>
          </w:tcPr>
          <w:p>
            <w:pPr>
              <w:spacing w:after="0"/>
              <w:rPr>
                <w:sz w:val="6"/>
                <w:szCs w:val="6"/>
                <w:color w:val="auto"/>
              </w:rPr>
            </w:pPr>
          </w:p>
        </w:tc>
        <w:tc>
          <w:tcPr>
            <w:tcW w:w="340" w:type="dxa"/>
            <w:vAlign w:val="bottom"/>
            <w:shd w:val="clear" w:color="auto" w:fill="DEE3EB"/>
          </w:tcPr>
          <w:p>
            <w:pPr>
              <w:spacing w:after="0"/>
              <w:rPr>
                <w:sz w:val="6"/>
                <w:szCs w:val="6"/>
                <w:color w:val="auto"/>
              </w:rPr>
            </w:pPr>
          </w:p>
        </w:tc>
        <w:tc>
          <w:tcPr>
            <w:tcW w:w="1360" w:type="dxa"/>
            <w:vAlign w:val="bottom"/>
            <w:vMerge w:val="continue"/>
            <w:shd w:val="clear" w:color="auto" w:fill="288DC0"/>
          </w:tcPr>
          <w:p>
            <w:pPr>
              <w:spacing w:after="0"/>
              <w:rPr>
                <w:sz w:val="6"/>
                <w:szCs w:val="6"/>
                <w:color w:val="auto"/>
              </w:rPr>
            </w:pPr>
          </w:p>
        </w:tc>
        <w:tc>
          <w:tcPr>
            <w:tcW w:w="740" w:type="dxa"/>
            <w:vAlign w:val="bottom"/>
            <w:shd w:val="clear" w:color="auto" w:fill="DEE3EB"/>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shd w:val="clear" w:color="auto" w:fill="DEE3EB"/>
          </w:tcPr>
          <w:p>
            <w:pPr>
              <w:spacing w:after="0"/>
              <w:rPr>
                <w:sz w:val="6"/>
                <w:szCs w:val="6"/>
                <w:color w:val="auto"/>
              </w:rPr>
            </w:pPr>
          </w:p>
        </w:tc>
        <w:tc>
          <w:tcPr>
            <w:tcW w:w="1220" w:type="dxa"/>
            <w:vAlign w:val="bottom"/>
            <w:vMerge w:val="continue"/>
            <w:shd w:val="clear" w:color="auto" w:fill="288DC0"/>
          </w:tcPr>
          <w:p>
            <w:pPr>
              <w:spacing w:after="0"/>
              <w:rPr>
                <w:sz w:val="6"/>
                <w:szCs w:val="6"/>
                <w:color w:val="auto"/>
              </w:rPr>
            </w:pPr>
          </w:p>
        </w:tc>
        <w:tc>
          <w:tcPr>
            <w:tcW w:w="820" w:type="dxa"/>
            <w:vAlign w:val="bottom"/>
            <w:shd w:val="clear" w:color="auto" w:fill="DEE3EB"/>
          </w:tcPr>
          <w:p>
            <w:pPr>
              <w:spacing w:after="0"/>
              <w:rPr>
                <w:sz w:val="6"/>
                <w:szCs w:val="6"/>
                <w:color w:val="auto"/>
              </w:rPr>
            </w:pPr>
          </w:p>
        </w:tc>
        <w:tc>
          <w:tcPr>
            <w:tcW w:w="0" w:type="dxa"/>
            <w:vAlign w:val="bottom"/>
          </w:tcPr>
          <w:p>
            <w:pPr>
              <w:spacing w:after="0"/>
              <w:rPr>
                <w:sz w:val="1"/>
                <w:szCs w:val="1"/>
                <w:color w:val="auto"/>
              </w:rPr>
            </w:pPr>
          </w:p>
        </w:tc>
      </w:tr>
      <w:tr>
        <w:trPr>
          <w:trHeight w:val="372"/>
        </w:trPr>
        <w:tc>
          <w:tcPr>
            <w:tcW w:w="740" w:type="dxa"/>
            <w:vAlign w:val="bottom"/>
            <w:shd w:val="clear" w:color="auto" w:fill="DEE3EB"/>
          </w:tcPr>
          <w:p>
            <w:pPr>
              <w:spacing w:after="0"/>
              <w:rPr>
                <w:sz w:val="24"/>
                <w:szCs w:val="24"/>
                <w:color w:val="auto"/>
              </w:rPr>
            </w:pPr>
          </w:p>
        </w:tc>
        <w:tc>
          <w:tcPr>
            <w:tcW w:w="1680" w:type="dxa"/>
            <w:vAlign w:val="bottom"/>
            <w:gridSpan w:val="2"/>
            <w:shd w:val="clear" w:color="auto" w:fill="DEE3EB"/>
          </w:tcPr>
          <w:p>
            <w:pPr>
              <w:ind w:left="440"/>
              <w:spacing w:after="0"/>
              <w:rPr>
                <w:sz w:val="20"/>
                <w:szCs w:val="20"/>
                <w:color w:val="auto"/>
              </w:rPr>
            </w:pPr>
            <w:r>
              <w:rPr>
                <w:rFonts w:ascii="Arial" w:cs="Arial" w:eastAsia="Arial" w:hAnsi="Arial"/>
                <w:sz w:val="15"/>
                <w:szCs w:val="15"/>
                <w:b w:val="1"/>
                <w:bCs w:val="1"/>
                <w:color w:val="545759"/>
              </w:rPr>
              <w:t>Chair</w:t>
            </w:r>
          </w:p>
        </w:tc>
        <w:tc>
          <w:tcPr>
            <w:tcW w:w="380" w:type="dxa"/>
            <w:vAlign w:val="bottom"/>
            <w:shd w:val="clear" w:color="auto" w:fill="DEE3EB"/>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shd w:val="clear" w:color="auto" w:fill="DEE3EB"/>
          </w:tcPr>
          <w:p>
            <w:pPr>
              <w:spacing w:after="0"/>
              <w:rPr>
                <w:sz w:val="24"/>
                <w:szCs w:val="24"/>
                <w:color w:val="auto"/>
              </w:rPr>
            </w:pPr>
          </w:p>
        </w:tc>
        <w:tc>
          <w:tcPr>
            <w:tcW w:w="340" w:type="dxa"/>
            <w:vAlign w:val="bottom"/>
            <w:shd w:val="clear" w:color="auto" w:fill="DEE3EB"/>
          </w:tcPr>
          <w:p>
            <w:pPr>
              <w:spacing w:after="0"/>
              <w:rPr>
                <w:sz w:val="24"/>
                <w:szCs w:val="24"/>
                <w:color w:val="auto"/>
              </w:rPr>
            </w:pPr>
          </w:p>
        </w:tc>
        <w:tc>
          <w:tcPr>
            <w:tcW w:w="1360" w:type="dxa"/>
            <w:vAlign w:val="bottom"/>
            <w:shd w:val="clear" w:color="auto" w:fill="DEE3EB"/>
          </w:tcPr>
          <w:p>
            <w:pPr>
              <w:spacing w:after="0"/>
              <w:rPr>
                <w:sz w:val="24"/>
                <w:szCs w:val="24"/>
                <w:color w:val="auto"/>
              </w:rPr>
            </w:pPr>
          </w:p>
        </w:tc>
        <w:tc>
          <w:tcPr>
            <w:tcW w:w="740" w:type="dxa"/>
            <w:vAlign w:val="bottom"/>
            <w:shd w:val="clear" w:color="auto" w:fill="DEE3EB"/>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shd w:val="clear" w:color="auto" w:fill="DEE3EB"/>
          </w:tcPr>
          <w:p>
            <w:pPr>
              <w:spacing w:after="0"/>
              <w:rPr>
                <w:sz w:val="24"/>
                <w:szCs w:val="24"/>
                <w:color w:val="auto"/>
              </w:rPr>
            </w:pPr>
          </w:p>
        </w:tc>
        <w:tc>
          <w:tcPr>
            <w:tcW w:w="1220" w:type="dxa"/>
            <w:vAlign w:val="bottom"/>
            <w:shd w:val="clear" w:color="auto" w:fill="DEE3EB"/>
          </w:tcPr>
          <w:p>
            <w:pPr>
              <w:spacing w:after="0"/>
              <w:rPr>
                <w:sz w:val="24"/>
                <w:szCs w:val="24"/>
                <w:color w:val="auto"/>
              </w:rPr>
            </w:pPr>
          </w:p>
        </w:tc>
        <w:tc>
          <w:tcPr>
            <w:tcW w:w="820" w:type="dxa"/>
            <w:vAlign w:val="bottom"/>
            <w:shd w:val="clear" w:color="auto" w:fill="DEE3EB"/>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40" w:type="dxa"/>
            <w:vAlign w:val="bottom"/>
            <w:shd w:val="clear" w:color="auto" w:fill="DEE3EB"/>
          </w:tcPr>
          <w:p>
            <w:pPr>
              <w:spacing w:after="0"/>
              <w:rPr>
                <w:sz w:val="8"/>
                <w:szCs w:val="8"/>
                <w:color w:val="auto"/>
              </w:rPr>
            </w:pPr>
          </w:p>
        </w:tc>
        <w:tc>
          <w:tcPr>
            <w:tcW w:w="1320" w:type="dxa"/>
            <w:vAlign w:val="bottom"/>
            <w:shd w:val="clear" w:color="auto" w:fill="DEE3EB"/>
          </w:tcPr>
          <w:p>
            <w:pPr>
              <w:spacing w:after="0"/>
              <w:rPr>
                <w:sz w:val="8"/>
                <w:szCs w:val="8"/>
                <w:color w:val="auto"/>
              </w:rPr>
            </w:pPr>
          </w:p>
        </w:tc>
        <w:tc>
          <w:tcPr>
            <w:tcW w:w="360" w:type="dxa"/>
            <w:vAlign w:val="bottom"/>
            <w:shd w:val="clear" w:color="auto" w:fill="DEE3EB"/>
          </w:tcPr>
          <w:p>
            <w:pPr>
              <w:spacing w:after="0"/>
              <w:rPr>
                <w:sz w:val="8"/>
                <w:szCs w:val="8"/>
                <w:color w:val="auto"/>
              </w:rPr>
            </w:pPr>
          </w:p>
        </w:tc>
        <w:tc>
          <w:tcPr>
            <w:tcW w:w="380" w:type="dxa"/>
            <w:vAlign w:val="bottom"/>
            <w:shd w:val="clear" w:color="auto" w:fill="DEE3EB"/>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shd w:val="clear" w:color="auto" w:fill="DEE3EB"/>
          </w:tcPr>
          <w:p>
            <w:pPr>
              <w:spacing w:after="0"/>
              <w:rPr>
                <w:sz w:val="8"/>
                <w:szCs w:val="8"/>
                <w:color w:val="auto"/>
              </w:rPr>
            </w:pPr>
          </w:p>
        </w:tc>
        <w:tc>
          <w:tcPr>
            <w:tcW w:w="340" w:type="dxa"/>
            <w:vAlign w:val="bottom"/>
            <w:shd w:val="clear" w:color="auto" w:fill="DEE3EB"/>
          </w:tcPr>
          <w:p>
            <w:pPr>
              <w:spacing w:after="0"/>
              <w:rPr>
                <w:sz w:val="8"/>
                <w:szCs w:val="8"/>
                <w:color w:val="auto"/>
              </w:rPr>
            </w:pPr>
          </w:p>
        </w:tc>
        <w:tc>
          <w:tcPr>
            <w:tcW w:w="1360" w:type="dxa"/>
            <w:vAlign w:val="bottom"/>
            <w:shd w:val="clear" w:color="auto" w:fill="DEE3EB"/>
          </w:tcPr>
          <w:p>
            <w:pPr>
              <w:spacing w:after="0"/>
              <w:rPr>
                <w:sz w:val="8"/>
                <w:szCs w:val="8"/>
                <w:color w:val="auto"/>
              </w:rPr>
            </w:pPr>
          </w:p>
        </w:tc>
        <w:tc>
          <w:tcPr>
            <w:tcW w:w="740" w:type="dxa"/>
            <w:vAlign w:val="bottom"/>
            <w:shd w:val="clear" w:color="auto" w:fill="DEE3EB"/>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DEE3EB"/>
          </w:tcPr>
          <w:p>
            <w:pPr>
              <w:spacing w:after="0"/>
              <w:rPr>
                <w:sz w:val="8"/>
                <w:szCs w:val="8"/>
                <w:color w:val="auto"/>
              </w:rPr>
            </w:pPr>
          </w:p>
        </w:tc>
        <w:tc>
          <w:tcPr>
            <w:tcW w:w="1220" w:type="dxa"/>
            <w:vAlign w:val="bottom"/>
            <w:shd w:val="clear" w:color="auto" w:fill="DEE3EB"/>
          </w:tcPr>
          <w:p>
            <w:pPr>
              <w:spacing w:after="0"/>
              <w:rPr>
                <w:sz w:val="8"/>
                <w:szCs w:val="8"/>
                <w:color w:val="auto"/>
              </w:rPr>
            </w:pPr>
          </w:p>
        </w:tc>
        <w:tc>
          <w:tcPr>
            <w:tcW w:w="820" w:type="dxa"/>
            <w:vAlign w:val="bottom"/>
            <w:shd w:val="clear" w:color="auto" w:fill="DEE3EB"/>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420" w:type="dxa"/>
            <w:vAlign w:val="bottom"/>
            <w:gridSpan w:val="3"/>
            <w:shd w:val="clear" w:color="auto" w:fill="288DC0"/>
          </w:tcPr>
          <w:p>
            <w:pPr>
              <w:ind w:left="40"/>
              <w:spacing w:after="0"/>
              <w:rPr>
                <w:sz w:val="20"/>
                <w:szCs w:val="20"/>
                <w:color w:val="auto"/>
              </w:rPr>
            </w:pPr>
            <w:r>
              <w:rPr>
                <w:rFonts w:ascii="Arial" w:cs="Arial" w:eastAsia="Arial" w:hAnsi="Arial"/>
                <w:sz w:val="15"/>
                <w:szCs w:val="15"/>
                <w:color w:val="FFFFFF"/>
              </w:rPr>
              <w:t>​</w:t>
            </w:r>
          </w:p>
        </w:tc>
        <w:tc>
          <w:tcPr>
            <w:tcW w:w="380" w:type="dxa"/>
            <w:vAlign w:val="bottom"/>
            <w:shd w:val="clear" w:color="auto" w:fill="288DC0"/>
          </w:tcPr>
          <w:p>
            <w:pPr>
              <w:spacing w:after="0"/>
              <w:rPr>
                <w:sz w:val="18"/>
                <w:szCs w:val="18"/>
                <w:color w:val="auto"/>
              </w:rPr>
            </w:pPr>
          </w:p>
        </w:tc>
        <w:tc>
          <w:tcPr>
            <w:tcW w:w="40" w:type="dxa"/>
            <w:vAlign w:val="bottom"/>
            <w:shd w:val="clear" w:color="auto" w:fill="288DC0"/>
          </w:tcPr>
          <w:p>
            <w:pPr>
              <w:spacing w:after="0"/>
              <w:rPr>
                <w:sz w:val="18"/>
                <w:szCs w:val="18"/>
                <w:color w:val="auto"/>
              </w:rPr>
            </w:pPr>
          </w:p>
        </w:tc>
        <w:tc>
          <w:tcPr>
            <w:tcW w:w="380" w:type="dxa"/>
            <w:vAlign w:val="bottom"/>
            <w:shd w:val="clear" w:color="auto" w:fill="288DC0"/>
          </w:tcPr>
          <w:p>
            <w:pPr>
              <w:spacing w:after="0"/>
              <w:rPr>
                <w:sz w:val="18"/>
                <w:szCs w:val="18"/>
                <w:color w:val="auto"/>
              </w:rPr>
            </w:pPr>
          </w:p>
        </w:tc>
        <w:tc>
          <w:tcPr>
            <w:tcW w:w="3280" w:type="dxa"/>
            <w:vAlign w:val="bottom"/>
            <w:gridSpan w:val="5"/>
            <w:vMerge w:val="restart"/>
            <w:shd w:val="clear" w:color="auto" w:fill="288DC0"/>
          </w:tcPr>
          <w:p>
            <w:pPr>
              <w:jc w:val="center"/>
              <w:ind w:right="1104"/>
              <w:spacing w:after="0"/>
              <w:rPr>
                <w:sz w:val="20"/>
                <w:szCs w:val="20"/>
                <w:color w:val="auto"/>
              </w:rPr>
            </w:pPr>
            <w:r>
              <w:rPr>
                <w:rFonts w:ascii="Arial" w:cs="Arial" w:eastAsia="Arial" w:hAnsi="Arial"/>
                <w:sz w:val="15"/>
                <w:szCs w:val="15"/>
                <w:color w:val="FFFFFF"/>
                <w:w w:val="96"/>
              </w:rPr>
              <w:t xml:space="preserve">MEETINGS IN 2025: </w:t>
            </w:r>
            <w:r>
              <w:rPr>
                <w:rFonts w:ascii="Arial" w:cs="Arial" w:eastAsia="Arial" w:hAnsi="Arial"/>
                <w:sz w:val="15"/>
                <w:szCs w:val="15"/>
                <w:b w:val="1"/>
                <w:bCs w:val="1"/>
                <w:color w:val="FFFFFF"/>
                <w:w w:val="96"/>
              </w:rPr>
              <w:t>8</w:t>
            </w:r>
          </w:p>
        </w:tc>
        <w:tc>
          <w:tcPr>
            <w:tcW w:w="1220" w:type="dxa"/>
            <w:vAlign w:val="bottom"/>
            <w:shd w:val="clear" w:color="auto" w:fill="288DC0"/>
          </w:tcPr>
          <w:p>
            <w:pPr>
              <w:spacing w:after="0"/>
              <w:rPr>
                <w:sz w:val="18"/>
                <w:szCs w:val="18"/>
                <w:color w:val="auto"/>
              </w:rPr>
            </w:pPr>
          </w:p>
        </w:tc>
        <w:tc>
          <w:tcPr>
            <w:tcW w:w="820" w:type="dxa"/>
            <w:vAlign w:val="bottom"/>
            <w:shd w:val="clear" w:color="auto" w:fill="288DC0"/>
          </w:tcPr>
          <w:p>
            <w:pPr>
              <w:ind w:left="760"/>
              <w:spacing w:after="0"/>
              <w:rPr>
                <w:sz w:val="20"/>
                <w:szCs w:val="20"/>
                <w:color w:val="auto"/>
              </w:rPr>
            </w:pPr>
            <w:r>
              <w:rPr>
                <w:rFonts w:ascii="Arial" w:cs="Arial" w:eastAsia="Arial" w:hAnsi="Arial"/>
                <w:sz w:val="15"/>
                <w:szCs w:val="15"/>
                <w:color w:val="FFFFFF"/>
              </w:rPr>
              <w:t>​</w:t>
            </w:r>
          </w:p>
        </w:tc>
        <w:tc>
          <w:tcPr>
            <w:tcW w:w="0" w:type="dxa"/>
            <w:vAlign w:val="bottom"/>
          </w:tcPr>
          <w:p>
            <w:pPr>
              <w:spacing w:after="0"/>
              <w:rPr>
                <w:sz w:val="1"/>
                <w:szCs w:val="1"/>
                <w:color w:val="auto"/>
              </w:rPr>
            </w:pPr>
          </w:p>
        </w:tc>
      </w:tr>
      <w:tr>
        <w:trPr>
          <w:trHeight w:val="96"/>
        </w:trPr>
        <w:tc>
          <w:tcPr>
            <w:tcW w:w="740" w:type="dxa"/>
            <w:vAlign w:val="bottom"/>
            <w:shd w:val="clear" w:color="auto" w:fill="288DC0"/>
          </w:tcPr>
          <w:p>
            <w:pPr>
              <w:spacing w:after="0"/>
              <w:rPr>
                <w:sz w:val="8"/>
                <w:szCs w:val="8"/>
                <w:color w:val="auto"/>
              </w:rPr>
            </w:pPr>
          </w:p>
        </w:tc>
        <w:tc>
          <w:tcPr>
            <w:tcW w:w="1320" w:type="dxa"/>
            <w:vAlign w:val="bottom"/>
            <w:shd w:val="clear" w:color="auto" w:fill="288DC0"/>
          </w:tcPr>
          <w:p>
            <w:pPr>
              <w:spacing w:after="0"/>
              <w:rPr>
                <w:sz w:val="8"/>
                <w:szCs w:val="8"/>
                <w:color w:val="auto"/>
              </w:rPr>
            </w:pPr>
          </w:p>
        </w:tc>
        <w:tc>
          <w:tcPr>
            <w:tcW w:w="360" w:type="dxa"/>
            <w:vAlign w:val="bottom"/>
            <w:shd w:val="clear" w:color="auto" w:fill="288DC0"/>
          </w:tcPr>
          <w:p>
            <w:pPr>
              <w:spacing w:after="0"/>
              <w:rPr>
                <w:sz w:val="8"/>
                <w:szCs w:val="8"/>
                <w:color w:val="auto"/>
              </w:rPr>
            </w:pPr>
          </w:p>
        </w:tc>
        <w:tc>
          <w:tcPr>
            <w:tcW w:w="380" w:type="dxa"/>
            <w:vAlign w:val="bottom"/>
            <w:shd w:val="clear" w:color="auto" w:fill="288DC0"/>
          </w:tcPr>
          <w:p>
            <w:pPr>
              <w:spacing w:after="0"/>
              <w:rPr>
                <w:sz w:val="8"/>
                <w:szCs w:val="8"/>
                <w:color w:val="auto"/>
              </w:rPr>
            </w:pPr>
          </w:p>
        </w:tc>
        <w:tc>
          <w:tcPr>
            <w:tcW w:w="40" w:type="dxa"/>
            <w:vAlign w:val="bottom"/>
            <w:shd w:val="clear" w:color="auto" w:fill="288DC0"/>
          </w:tcPr>
          <w:p>
            <w:pPr>
              <w:spacing w:after="0"/>
              <w:rPr>
                <w:sz w:val="8"/>
                <w:szCs w:val="8"/>
                <w:color w:val="auto"/>
              </w:rPr>
            </w:pPr>
          </w:p>
        </w:tc>
        <w:tc>
          <w:tcPr>
            <w:tcW w:w="380" w:type="dxa"/>
            <w:vAlign w:val="bottom"/>
            <w:shd w:val="clear" w:color="auto" w:fill="288DC0"/>
          </w:tcPr>
          <w:p>
            <w:pPr>
              <w:spacing w:after="0"/>
              <w:rPr>
                <w:sz w:val="8"/>
                <w:szCs w:val="8"/>
                <w:color w:val="auto"/>
              </w:rPr>
            </w:pPr>
          </w:p>
        </w:tc>
        <w:tc>
          <w:tcPr>
            <w:tcW w:w="3280" w:type="dxa"/>
            <w:vAlign w:val="bottom"/>
            <w:gridSpan w:val="5"/>
            <w:vMerge w:val="continue"/>
            <w:shd w:val="clear" w:color="auto" w:fill="288DC0"/>
          </w:tcPr>
          <w:p>
            <w:pPr>
              <w:spacing w:after="0"/>
              <w:rPr>
                <w:sz w:val="8"/>
                <w:szCs w:val="8"/>
                <w:color w:val="auto"/>
              </w:rPr>
            </w:pPr>
          </w:p>
        </w:tc>
        <w:tc>
          <w:tcPr>
            <w:tcW w:w="1220" w:type="dxa"/>
            <w:vAlign w:val="bottom"/>
            <w:shd w:val="clear" w:color="auto" w:fill="288DC0"/>
          </w:tcPr>
          <w:p>
            <w:pPr>
              <w:spacing w:after="0"/>
              <w:rPr>
                <w:sz w:val="8"/>
                <w:szCs w:val="8"/>
                <w:color w:val="auto"/>
              </w:rPr>
            </w:pPr>
          </w:p>
        </w:tc>
        <w:tc>
          <w:tcPr>
            <w:tcW w:w="820" w:type="dxa"/>
            <w:vAlign w:val="bottom"/>
            <w:shd w:val="clear" w:color="auto" w:fill="288DC0"/>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740" w:type="dxa"/>
            <w:vAlign w:val="bottom"/>
            <w:shd w:val="clear" w:color="auto" w:fill="288DC0"/>
          </w:tcPr>
          <w:p>
            <w:pPr>
              <w:spacing w:after="0"/>
              <w:rPr>
                <w:sz w:val="3"/>
                <w:szCs w:val="3"/>
                <w:color w:val="auto"/>
              </w:rPr>
            </w:pPr>
          </w:p>
        </w:tc>
        <w:tc>
          <w:tcPr>
            <w:tcW w:w="1320" w:type="dxa"/>
            <w:vAlign w:val="bottom"/>
            <w:shd w:val="clear" w:color="auto" w:fill="288DC0"/>
          </w:tcPr>
          <w:p>
            <w:pPr>
              <w:spacing w:after="0"/>
              <w:rPr>
                <w:sz w:val="3"/>
                <w:szCs w:val="3"/>
                <w:color w:val="auto"/>
              </w:rPr>
            </w:pPr>
          </w:p>
        </w:tc>
        <w:tc>
          <w:tcPr>
            <w:tcW w:w="360" w:type="dxa"/>
            <w:vAlign w:val="bottom"/>
            <w:shd w:val="clear" w:color="auto" w:fill="288DC0"/>
          </w:tcPr>
          <w:p>
            <w:pPr>
              <w:spacing w:after="0"/>
              <w:rPr>
                <w:sz w:val="3"/>
                <w:szCs w:val="3"/>
                <w:color w:val="auto"/>
              </w:rPr>
            </w:pPr>
          </w:p>
        </w:tc>
        <w:tc>
          <w:tcPr>
            <w:tcW w:w="380" w:type="dxa"/>
            <w:vAlign w:val="bottom"/>
            <w:shd w:val="clear" w:color="auto" w:fill="288DC0"/>
          </w:tcPr>
          <w:p>
            <w:pPr>
              <w:spacing w:after="0"/>
              <w:rPr>
                <w:sz w:val="3"/>
                <w:szCs w:val="3"/>
                <w:color w:val="auto"/>
              </w:rPr>
            </w:pPr>
          </w:p>
        </w:tc>
        <w:tc>
          <w:tcPr>
            <w:tcW w:w="40" w:type="dxa"/>
            <w:vAlign w:val="bottom"/>
            <w:shd w:val="clear" w:color="auto" w:fill="288DC0"/>
          </w:tcPr>
          <w:p>
            <w:pPr>
              <w:spacing w:after="0"/>
              <w:rPr>
                <w:sz w:val="3"/>
                <w:szCs w:val="3"/>
                <w:color w:val="auto"/>
              </w:rPr>
            </w:pPr>
          </w:p>
        </w:tc>
        <w:tc>
          <w:tcPr>
            <w:tcW w:w="380" w:type="dxa"/>
            <w:vAlign w:val="bottom"/>
            <w:shd w:val="clear" w:color="auto" w:fill="288DC0"/>
          </w:tcPr>
          <w:p>
            <w:pPr>
              <w:spacing w:after="0"/>
              <w:rPr>
                <w:sz w:val="3"/>
                <w:szCs w:val="3"/>
                <w:color w:val="auto"/>
              </w:rPr>
            </w:pPr>
          </w:p>
        </w:tc>
        <w:tc>
          <w:tcPr>
            <w:tcW w:w="340" w:type="dxa"/>
            <w:vAlign w:val="bottom"/>
            <w:shd w:val="clear" w:color="auto" w:fill="288DC0"/>
          </w:tcPr>
          <w:p>
            <w:pPr>
              <w:spacing w:after="0"/>
              <w:rPr>
                <w:sz w:val="3"/>
                <w:szCs w:val="3"/>
                <w:color w:val="auto"/>
              </w:rPr>
            </w:pPr>
          </w:p>
        </w:tc>
        <w:tc>
          <w:tcPr>
            <w:tcW w:w="1360" w:type="dxa"/>
            <w:vAlign w:val="bottom"/>
            <w:shd w:val="clear" w:color="auto" w:fill="288DC0"/>
          </w:tcPr>
          <w:p>
            <w:pPr>
              <w:spacing w:after="0"/>
              <w:rPr>
                <w:sz w:val="3"/>
                <w:szCs w:val="3"/>
                <w:color w:val="auto"/>
              </w:rPr>
            </w:pPr>
          </w:p>
        </w:tc>
        <w:tc>
          <w:tcPr>
            <w:tcW w:w="740" w:type="dxa"/>
            <w:vAlign w:val="bottom"/>
            <w:shd w:val="clear" w:color="auto" w:fill="288DC0"/>
          </w:tcPr>
          <w:p>
            <w:pPr>
              <w:spacing w:after="0"/>
              <w:rPr>
                <w:sz w:val="3"/>
                <w:szCs w:val="3"/>
                <w:color w:val="auto"/>
              </w:rPr>
            </w:pPr>
          </w:p>
        </w:tc>
        <w:tc>
          <w:tcPr>
            <w:tcW w:w="40" w:type="dxa"/>
            <w:vAlign w:val="bottom"/>
            <w:shd w:val="clear" w:color="auto" w:fill="288DC0"/>
          </w:tcPr>
          <w:p>
            <w:pPr>
              <w:spacing w:after="0"/>
              <w:rPr>
                <w:sz w:val="3"/>
                <w:szCs w:val="3"/>
                <w:color w:val="auto"/>
              </w:rPr>
            </w:pPr>
          </w:p>
        </w:tc>
        <w:tc>
          <w:tcPr>
            <w:tcW w:w="800" w:type="dxa"/>
            <w:vAlign w:val="bottom"/>
            <w:shd w:val="clear" w:color="auto" w:fill="288DC0"/>
          </w:tcPr>
          <w:p>
            <w:pPr>
              <w:spacing w:after="0"/>
              <w:rPr>
                <w:sz w:val="3"/>
                <w:szCs w:val="3"/>
                <w:color w:val="auto"/>
              </w:rPr>
            </w:pPr>
          </w:p>
        </w:tc>
        <w:tc>
          <w:tcPr>
            <w:tcW w:w="1220" w:type="dxa"/>
            <w:vAlign w:val="bottom"/>
            <w:shd w:val="clear" w:color="auto" w:fill="288DC0"/>
          </w:tcPr>
          <w:p>
            <w:pPr>
              <w:spacing w:after="0"/>
              <w:rPr>
                <w:sz w:val="3"/>
                <w:szCs w:val="3"/>
                <w:color w:val="auto"/>
              </w:rPr>
            </w:pPr>
          </w:p>
        </w:tc>
        <w:tc>
          <w:tcPr>
            <w:tcW w:w="820" w:type="dxa"/>
            <w:vAlign w:val="bottom"/>
            <w:shd w:val="clear" w:color="auto" w:fill="288DC0"/>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-240030</wp:posOffset>
            </wp:positionV>
            <wp:extent cx="5417820" cy="31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17820" cy="31750"/>
                    </a:xfrm>
                    <a:prstGeom prst="rect">
                      <a:avLst/>
                    </a:prstGeom>
                    <a:noFill/>
                  </pic:spPr>
                </pic:pic>
              </a:graphicData>
            </a:graphic>
          </wp:anchor>
        </w:drawing>
      </w:r>
    </w:p>
    <w:p>
      <w:pPr>
        <w:spacing w:after="0" w:line="69" w:lineRule="exact"/>
        <w:rPr>
          <w:sz w:val="20"/>
          <w:szCs w:val="20"/>
          <w:color w:val="auto"/>
        </w:rPr>
      </w:pPr>
    </w:p>
    <w:p>
      <w:pPr>
        <w:ind w:left="960" w:hanging="138"/>
        <w:spacing w:after="0"/>
        <w:tabs>
          <w:tab w:leader="none" w:pos="960" w:val="left"/>
        </w:tabs>
        <w:numPr>
          <w:ilvl w:val="0"/>
          <w:numId w:val="19"/>
        </w:numPr>
        <w:rPr>
          <w:rFonts w:ascii="Verdana" w:cs="Verdana" w:eastAsia="Verdana" w:hAnsi="Verdana"/>
          <w:sz w:val="15"/>
          <w:szCs w:val="15"/>
          <w:color w:val="545759"/>
        </w:rPr>
      </w:pPr>
      <w:r>
        <w:rPr>
          <w:rFonts w:ascii="Arial" w:cs="Arial" w:eastAsia="Arial" w:hAnsi="Arial"/>
          <w:sz w:val="15"/>
          <w:szCs w:val="15"/>
          <w:color w:val="545759"/>
        </w:rPr>
        <w:t>To assist the Board in the establishment of compensation for the Chief Executive Officer,</w:t>
      </w:r>
    </w:p>
    <w:p>
      <w:pPr>
        <w:spacing w:after="0" w:line="107" w:lineRule="exact"/>
        <w:rPr>
          <w:rFonts w:ascii="Verdana" w:cs="Verdana" w:eastAsia="Verdana" w:hAnsi="Verdana"/>
          <w:sz w:val="15"/>
          <w:szCs w:val="15"/>
          <w:color w:val="545759"/>
        </w:rPr>
      </w:pPr>
    </w:p>
    <w:p>
      <w:pPr>
        <w:ind w:left="960" w:hanging="138"/>
        <w:spacing w:after="0"/>
        <w:tabs>
          <w:tab w:leader="none" w:pos="960" w:val="left"/>
        </w:tabs>
        <w:numPr>
          <w:ilvl w:val="0"/>
          <w:numId w:val="19"/>
        </w:numPr>
        <w:rPr>
          <w:rFonts w:ascii="Verdana" w:cs="Verdana" w:eastAsia="Verdana" w:hAnsi="Verdana"/>
          <w:sz w:val="15"/>
          <w:szCs w:val="15"/>
          <w:color w:val="545759"/>
        </w:rPr>
      </w:pPr>
      <w:r>
        <w:rPr>
          <w:rFonts w:ascii="Arial" w:cs="Arial" w:eastAsia="Arial" w:hAnsi="Arial"/>
          <w:sz w:val="15"/>
          <w:szCs w:val="15"/>
          <w:color w:val="545759"/>
        </w:rPr>
        <w:t>To approve the compensation of other officers and senior employees, and</w:t>
      </w:r>
    </w:p>
    <w:p>
      <w:pPr>
        <w:spacing w:after="0" w:line="107" w:lineRule="exact"/>
        <w:rPr>
          <w:rFonts w:ascii="Verdana" w:cs="Verdana" w:eastAsia="Verdana" w:hAnsi="Verdana"/>
          <w:sz w:val="15"/>
          <w:szCs w:val="15"/>
          <w:color w:val="545759"/>
        </w:rPr>
      </w:pPr>
    </w:p>
    <w:p>
      <w:pPr>
        <w:ind w:left="960" w:hanging="138"/>
        <w:spacing w:after="0"/>
        <w:tabs>
          <w:tab w:leader="none" w:pos="960" w:val="left"/>
        </w:tabs>
        <w:numPr>
          <w:ilvl w:val="0"/>
          <w:numId w:val="19"/>
        </w:numPr>
        <w:rPr>
          <w:rFonts w:ascii="Verdana" w:cs="Verdana" w:eastAsia="Verdana" w:hAnsi="Verdana"/>
          <w:sz w:val="15"/>
          <w:szCs w:val="15"/>
          <w:color w:val="545759"/>
        </w:rPr>
      </w:pPr>
      <w:r>
        <w:rPr>
          <w:rFonts w:ascii="Arial" w:cs="Arial" w:eastAsia="Arial" w:hAnsi="Arial"/>
          <w:sz w:val="15"/>
          <w:szCs w:val="15"/>
          <w:color w:val="545759"/>
        </w:rPr>
        <w:t>To approve certain other personnel and employee benefit matters.</w:t>
      </w:r>
    </w:p>
    <w:p>
      <w:pPr>
        <w:spacing w:after="0" w:line="107" w:lineRule="exact"/>
        <w:rPr>
          <w:rFonts w:ascii="Verdana" w:cs="Verdana" w:eastAsia="Verdana" w:hAnsi="Verdana"/>
          <w:sz w:val="15"/>
          <w:szCs w:val="15"/>
          <w:color w:val="545759"/>
        </w:rPr>
      </w:pPr>
    </w:p>
    <w:p>
      <w:pPr>
        <w:jc w:val="both"/>
        <w:ind w:left="960" w:right="399" w:hanging="138"/>
        <w:spacing w:after="0" w:line="265" w:lineRule="auto"/>
        <w:tabs>
          <w:tab w:leader="none" w:pos="960" w:val="left"/>
        </w:tabs>
        <w:numPr>
          <w:ilvl w:val="0"/>
          <w:numId w:val="19"/>
        </w:numPr>
        <w:rPr>
          <w:rFonts w:ascii="Verdana" w:cs="Verdana" w:eastAsia="Verdana" w:hAnsi="Verdana"/>
          <w:sz w:val="15"/>
          <w:szCs w:val="15"/>
          <w:color w:val="545759"/>
        </w:rPr>
      </w:pPr>
      <w:r>
        <w:rPr>
          <w:rFonts w:ascii="Arial" w:cs="Arial" w:eastAsia="Arial" w:hAnsi="Arial"/>
          <w:sz w:val="15"/>
          <w:szCs w:val="15"/>
          <w:color w:val="545759"/>
        </w:rPr>
        <w:t>The Compensation and Organization Development Committee has oversight of the Company’s strategies and policies related to human capital management, provided, however, that the full Board has retained oversight of the Company’s strategies and policies related to diversity and inclusion.</w:t>
      </w:r>
    </w:p>
    <w:p>
      <w:pPr>
        <w:spacing w:after="0" w:line="99" w:lineRule="exact"/>
        <w:rPr>
          <w:sz w:val="20"/>
          <w:szCs w:val="20"/>
          <w:color w:val="auto"/>
        </w:rPr>
      </w:pPr>
    </w:p>
    <w:p>
      <w:pPr>
        <w:ind w:left="740" w:right="399"/>
        <w:spacing w:after="0" w:line="269" w:lineRule="auto"/>
        <w:rPr>
          <w:sz w:val="20"/>
          <w:szCs w:val="20"/>
          <w:color w:val="auto"/>
        </w:rPr>
      </w:pPr>
      <w:r>
        <w:rPr>
          <w:rFonts w:ascii="Arial" w:cs="Arial" w:eastAsia="Arial" w:hAnsi="Arial"/>
          <w:sz w:val="15"/>
          <w:szCs w:val="15"/>
          <w:color w:val="545759"/>
        </w:rPr>
        <w:t>Each member of the Compensation and Organization Development Committee is “independent” as that term is defined in the rules of the SEC and the applicable NASDAQ listing standards. The Compensation and Organization Development Committee met eight times during 2025. Our Board has adopted a Compensation and Organization Development Committee Charter, which is available for viewing at www.celldex.com.</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8"/>
          <w:szCs w:val="8"/>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-12700</wp:posOffset>
            </wp:positionV>
            <wp:extent cx="5417820" cy="48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17820" cy="48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189865</wp:posOffset>
            </wp:positionV>
            <wp:extent cx="638111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Information Regarding the Board of Directors and Corporate Governance</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Nominating and Corporate Governance Committee</w:t>
      </w:r>
    </w:p>
    <w:p>
      <w:pPr>
        <w:spacing w:after="0" w:line="186" w:lineRule="exact"/>
        <w:rPr>
          <w:sz w:val="20"/>
          <w:szCs w:val="20"/>
          <w:color w:val="auto"/>
        </w:rPr>
      </w:pPr>
    </w:p>
    <w:tbl>
      <w:tblPr>
        <w:tblLayout w:type="fixed"/>
        <w:tblInd w:w="740" w:type="dxa"/>
        <w:tblCellMar>
          <w:top w:w="0" w:type="dxa"/>
          <w:left w:w="0" w:type="dxa"/>
          <w:bottom w:w="0" w:type="dxa"/>
          <w:right w:w="0" w:type="dxa"/>
        </w:tblCellMar>
      </w:tblPr>
      <w:tr>
        <w:trPr>
          <w:trHeight w:val="126"/>
        </w:trPr>
        <w:tc>
          <w:tcPr>
            <w:tcW w:w="760" w:type="dxa"/>
            <w:vAlign w:val="bottom"/>
            <w:vMerge w:val="restart"/>
            <w:shd w:val="clear" w:color="auto" w:fill="DEE3EB"/>
          </w:tcPr>
          <w:p>
            <w:pPr>
              <w:ind w:left="40"/>
              <w:spacing w:after="0"/>
              <w:rPr>
                <w:sz w:val="20"/>
                <w:szCs w:val="20"/>
                <w:color w:val="auto"/>
              </w:rPr>
            </w:pPr>
            <w:r>
              <w:rPr>
                <w:rFonts w:ascii="Arial" w:cs="Arial" w:eastAsia="Arial" w:hAnsi="Arial"/>
                <w:sz w:val="15"/>
                <w:szCs w:val="15"/>
                <w:b w:val="1"/>
                <w:bCs w:val="1"/>
                <w:color w:val="FFFFFF"/>
              </w:rPr>
              <w:t>​</w:t>
            </w:r>
          </w:p>
        </w:tc>
        <w:tc>
          <w:tcPr>
            <w:tcW w:w="1280" w:type="dxa"/>
            <w:vAlign w:val="bottom"/>
            <w:shd w:val="clear" w:color="auto" w:fill="DEE3EB"/>
          </w:tcPr>
          <w:p>
            <w:pPr>
              <w:spacing w:after="0"/>
              <w:rPr>
                <w:sz w:val="10"/>
                <w:szCs w:val="10"/>
                <w:color w:val="auto"/>
              </w:rPr>
            </w:pPr>
          </w:p>
        </w:tc>
        <w:tc>
          <w:tcPr>
            <w:tcW w:w="380" w:type="dxa"/>
            <w:vAlign w:val="bottom"/>
            <w:vMerge w:val="restart"/>
            <w:shd w:val="clear" w:color="auto" w:fill="DEE3EB"/>
          </w:tcPr>
          <w:p>
            <w:pPr>
              <w:spacing w:after="0"/>
              <w:rPr>
                <w:sz w:val="10"/>
                <w:szCs w:val="10"/>
                <w:color w:val="auto"/>
              </w:rPr>
            </w:pPr>
          </w:p>
        </w:tc>
        <w:tc>
          <w:tcPr>
            <w:tcW w:w="380" w:type="dxa"/>
            <w:vAlign w:val="bottom"/>
            <w:vMerge w:val="restart"/>
            <w:shd w:val="clear" w:color="auto" w:fill="DEE3EB"/>
          </w:tcPr>
          <w:p>
            <w:pPr>
              <w:ind w:left="320"/>
              <w:spacing w:after="0"/>
              <w:rPr>
                <w:sz w:val="20"/>
                <w:szCs w:val="20"/>
                <w:color w:val="auto"/>
              </w:rPr>
            </w:pPr>
            <w:r>
              <w:rPr>
                <w:rFonts w:ascii="Arial" w:cs="Arial" w:eastAsia="Arial" w:hAnsi="Arial"/>
                <w:sz w:val="15"/>
                <w:szCs w:val="15"/>
                <w:b w:val="1"/>
                <w:bCs w:val="1"/>
                <w:color w:val="FFFFFF"/>
              </w:rPr>
              <w:t>​</w:t>
            </w:r>
          </w:p>
        </w:tc>
        <w:tc>
          <w:tcPr>
            <w:tcW w:w="40" w:type="dxa"/>
            <w:vAlign w:val="bottom"/>
          </w:tcPr>
          <w:p>
            <w:pPr>
              <w:spacing w:after="0"/>
              <w:rPr>
                <w:sz w:val="10"/>
                <w:szCs w:val="10"/>
                <w:color w:val="auto"/>
              </w:rPr>
            </w:pPr>
          </w:p>
        </w:tc>
        <w:tc>
          <w:tcPr>
            <w:tcW w:w="620" w:type="dxa"/>
            <w:vAlign w:val="bottom"/>
            <w:vMerge w:val="restart"/>
            <w:shd w:val="clear" w:color="auto" w:fill="DEE3EB"/>
          </w:tcPr>
          <w:p>
            <w:pPr>
              <w:ind w:left="40"/>
              <w:spacing w:after="0"/>
              <w:rPr>
                <w:sz w:val="20"/>
                <w:szCs w:val="20"/>
                <w:color w:val="auto"/>
              </w:rPr>
            </w:pPr>
            <w:r>
              <w:rPr>
                <w:rFonts w:ascii="Arial" w:cs="Arial" w:eastAsia="Arial" w:hAnsi="Arial"/>
                <w:sz w:val="15"/>
                <w:szCs w:val="15"/>
                <w:b w:val="1"/>
                <w:bCs w:val="1"/>
                <w:color w:val="FFFFFF"/>
              </w:rPr>
              <w:t>​</w:t>
            </w:r>
          </w:p>
        </w:tc>
        <w:tc>
          <w:tcPr>
            <w:tcW w:w="1580" w:type="dxa"/>
            <w:vAlign w:val="bottom"/>
            <w:shd w:val="clear" w:color="auto" w:fill="DEE3EB"/>
          </w:tcPr>
          <w:p>
            <w:pPr>
              <w:spacing w:after="0"/>
              <w:rPr>
                <w:sz w:val="10"/>
                <w:szCs w:val="10"/>
                <w:color w:val="auto"/>
              </w:rPr>
            </w:pPr>
          </w:p>
        </w:tc>
        <w:tc>
          <w:tcPr>
            <w:tcW w:w="640" w:type="dxa"/>
            <w:vAlign w:val="bottom"/>
            <w:vMerge w:val="restart"/>
            <w:shd w:val="clear" w:color="auto" w:fill="DEE3EB"/>
          </w:tcPr>
          <w:p>
            <w:pPr>
              <w:ind w:left="580"/>
              <w:spacing w:after="0"/>
              <w:rPr>
                <w:sz w:val="20"/>
                <w:szCs w:val="20"/>
                <w:color w:val="auto"/>
              </w:rPr>
            </w:pPr>
            <w:r>
              <w:rPr>
                <w:rFonts w:ascii="Arial" w:cs="Arial" w:eastAsia="Arial" w:hAnsi="Arial"/>
                <w:sz w:val="15"/>
                <w:szCs w:val="15"/>
                <w:b w:val="1"/>
                <w:bCs w:val="1"/>
                <w:color w:val="FFFFFF"/>
              </w:rPr>
              <w:t>​</w:t>
            </w:r>
          </w:p>
        </w:tc>
        <w:tc>
          <w:tcPr>
            <w:tcW w:w="40" w:type="dxa"/>
            <w:vAlign w:val="bottom"/>
          </w:tcPr>
          <w:p>
            <w:pPr>
              <w:spacing w:after="0"/>
              <w:rPr>
                <w:sz w:val="10"/>
                <w:szCs w:val="10"/>
                <w:color w:val="auto"/>
              </w:rPr>
            </w:pPr>
          </w:p>
        </w:tc>
        <w:tc>
          <w:tcPr>
            <w:tcW w:w="840" w:type="dxa"/>
            <w:vAlign w:val="bottom"/>
            <w:vMerge w:val="restart"/>
            <w:shd w:val="clear" w:color="auto" w:fill="DEE3EB"/>
          </w:tcPr>
          <w:p>
            <w:pPr>
              <w:ind w:left="40"/>
              <w:spacing w:after="0"/>
              <w:rPr>
                <w:sz w:val="20"/>
                <w:szCs w:val="20"/>
                <w:color w:val="auto"/>
              </w:rPr>
            </w:pPr>
            <w:r>
              <w:rPr>
                <w:rFonts w:ascii="Arial" w:cs="Arial" w:eastAsia="Arial" w:hAnsi="Arial"/>
                <w:sz w:val="15"/>
                <w:szCs w:val="15"/>
                <w:b w:val="1"/>
                <w:bCs w:val="1"/>
                <w:color w:val="FFFFFF"/>
              </w:rPr>
              <w:t>​</w:t>
            </w:r>
          </w:p>
        </w:tc>
        <w:tc>
          <w:tcPr>
            <w:tcW w:w="1100" w:type="dxa"/>
            <w:vAlign w:val="bottom"/>
            <w:shd w:val="clear" w:color="auto" w:fill="DEE3EB"/>
          </w:tcPr>
          <w:p>
            <w:pPr>
              <w:spacing w:after="0"/>
              <w:rPr>
                <w:sz w:val="10"/>
                <w:szCs w:val="10"/>
                <w:color w:val="auto"/>
              </w:rPr>
            </w:pPr>
          </w:p>
        </w:tc>
        <w:tc>
          <w:tcPr>
            <w:tcW w:w="880" w:type="dxa"/>
            <w:vAlign w:val="bottom"/>
            <w:vMerge w:val="restart"/>
            <w:shd w:val="clear" w:color="auto" w:fill="DEE3EB"/>
          </w:tcPr>
          <w:p>
            <w:pPr>
              <w:ind w:left="820"/>
              <w:spacing w:after="0"/>
              <w:rPr>
                <w:sz w:val="20"/>
                <w:szCs w:val="20"/>
                <w:color w:val="auto"/>
              </w:rPr>
            </w:pPr>
            <w:r>
              <w:rPr>
                <w:rFonts w:ascii="Arial" w:cs="Arial" w:eastAsia="Arial" w:hAnsi="Arial"/>
                <w:sz w:val="15"/>
                <w:szCs w:val="15"/>
                <w:b w:val="1"/>
                <w:bCs w:val="1"/>
                <w:color w:val="FFFFFF"/>
              </w:rPr>
              <w:t>​</w:t>
            </w:r>
          </w:p>
        </w:tc>
        <w:tc>
          <w:tcPr>
            <w:tcW w:w="0" w:type="dxa"/>
            <w:vAlign w:val="bottom"/>
          </w:tcPr>
          <w:p>
            <w:pPr>
              <w:spacing w:after="0"/>
              <w:rPr>
                <w:sz w:val="1"/>
                <w:szCs w:val="1"/>
                <w:color w:val="auto"/>
              </w:rPr>
            </w:pPr>
          </w:p>
        </w:tc>
      </w:tr>
      <w:tr>
        <w:trPr>
          <w:trHeight w:val="101"/>
        </w:trPr>
        <w:tc>
          <w:tcPr>
            <w:tcW w:w="760" w:type="dxa"/>
            <w:vAlign w:val="bottom"/>
            <w:vMerge w:val="continue"/>
            <w:shd w:val="clear" w:color="auto" w:fill="DEE3EB"/>
          </w:tcPr>
          <w:p>
            <w:pPr>
              <w:spacing w:after="0"/>
              <w:rPr>
                <w:sz w:val="8"/>
                <w:szCs w:val="8"/>
                <w:color w:val="auto"/>
              </w:rPr>
            </w:pPr>
          </w:p>
        </w:tc>
        <w:tc>
          <w:tcPr>
            <w:tcW w:w="1280" w:type="dxa"/>
            <w:vAlign w:val="bottom"/>
            <w:vMerge w:val="restart"/>
            <w:shd w:val="clear" w:color="auto" w:fill="288DC0"/>
          </w:tcPr>
          <w:p>
            <w:pPr>
              <w:spacing w:after="0"/>
              <w:rPr>
                <w:sz w:val="20"/>
                <w:szCs w:val="20"/>
                <w:color w:val="auto"/>
              </w:rPr>
            </w:pPr>
            <w:r>
              <w:rPr>
                <w:rFonts w:ascii="Arial" w:cs="Arial" w:eastAsia="Arial" w:hAnsi="Arial"/>
                <w:sz w:val="15"/>
                <w:szCs w:val="15"/>
                <w:b w:val="1"/>
                <w:bCs w:val="1"/>
                <w:color w:val="FFFFFF"/>
                <w:w w:val="90"/>
              </w:rPr>
              <w:t xml:space="preserve"> GARRY </w:t>
            </w:r>
            <w:r>
              <w:rPr>
                <w:rFonts w:ascii="Arial" w:cs="Arial" w:eastAsia="Arial" w:hAnsi="Arial"/>
                <w:sz w:val="15"/>
                <w:szCs w:val="15"/>
                <w:b w:val="1"/>
                <w:bCs w:val="1"/>
                <w:color w:val="FFFFFF"/>
                <w:w w:val="90"/>
                <w:shd w:val="clear" w:color="auto" w:fill="288DC0"/>
              </w:rPr>
              <w:t>NEIL, M.D. </w:t>
            </w:r>
          </w:p>
        </w:tc>
        <w:tc>
          <w:tcPr>
            <w:tcW w:w="380" w:type="dxa"/>
            <w:vAlign w:val="bottom"/>
            <w:vMerge w:val="continue"/>
            <w:shd w:val="clear" w:color="auto" w:fill="DEE3EB"/>
          </w:tcPr>
          <w:p>
            <w:pPr>
              <w:spacing w:after="0"/>
              <w:rPr>
                <w:sz w:val="8"/>
                <w:szCs w:val="8"/>
                <w:color w:val="auto"/>
              </w:rPr>
            </w:pPr>
          </w:p>
        </w:tc>
        <w:tc>
          <w:tcPr>
            <w:tcW w:w="380" w:type="dxa"/>
            <w:vAlign w:val="bottom"/>
            <w:vMerge w:val="continue"/>
            <w:shd w:val="clear" w:color="auto" w:fill="DEE3EB"/>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continue"/>
            <w:shd w:val="clear" w:color="auto" w:fill="DEE3EB"/>
          </w:tcPr>
          <w:p>
            <w:pPr>
              <w:spacing w:after="0"/>
              <w:rPr>
                <w:sz w:val="8"/>
                <w:szCs w:val="8"/>
                <w:color w:val="auto"/>
              </w:rPr>
            </w:pPr>
          </w:p>
        </w:tc>
        <w:tc>
          <w:tcPr>
            <w:tcW w:w="1580" w:type="dxa"/>
            <w:vAlign w:val="bottom"/>
            <w:vMerge w:val="restart"/>
            <w:shd w:val="clear" w:color="auto" w:fill="288DC0"/>
          </w:tcPr>
          <w:p>
            <w:pPr>
              <w:jc w:val="center"/>
              <w:spacing w:after="0"/>
              <w:rPr>
                <w:sz w:val="20"/>
                <w:szCs w:val="20"/>
                <w:color w:val="auto"/>
              </w:rPr>
            </w:pPr>
            <w:r>
              <w:rPr>
                <w:rFonts w:ascii="Arial" w:cs="Arial" w:eastAsia="Arial" w:hAnsi="Arial"/>
                <w:sz w:val="15"/>
                <w:szCs w:val="15"/>
                <w:b w:val="1"/>
                <w:bCs w:val="1"/>
                <w:color w:val="FFFFFF"/>
                <w:w w:val="95"/>
              </w:rPr>
              <w:t xml:space="preserve"> HERBERT </w:t>
            </w:r>
            <w:r>
              <w:rPr>
                <w:rFonts w:ascii="Arial" w:cs="Arial" w:eastAsia="Arial" w:hAnsi="Arial"/>
                <w:sz w:val="15"/>
                <w:szCs w:val="15"/>
                <w:b w:val="1"/>
                <w:bCs w:val="1"/>
                <w:color w:val="FFFFFF"/>
                <w:w w:val="95"/>
                <w:shd w:val="clear" w:color="auto" w:fill="288DC0"/>
              </w:rPr>
              <w:t>J. CONRAD </w:t>
            </w:r>
          </w:p>
        </w:tc>
        <w:tc>
          <w:tcPr>
            <w:tcW w:w="640" w:type="dxa"/>
            <w:vAlign w:val="bottom"/>
            <w:vMerge w:val="continue"/>
            <w:shd w:val="clear" w:color="auto" w:fill="DEE3EB"/>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shd w:val="clear" w:color="auto" w:fill="DEE3EB"/>
          </w:tcPr>
          <w:p>
            <w:pPr>
              <w:spacing w:after="0"/>
              <w:rPr>
                <w:sz w:val="8"/>
                <w:szCs w:val="8"/>
                <w:color w:val="auto"/>
              </w:rPr>
            </w:pPr>
          </w:p>
        </w:tc>
        <w:tc>
          <w:tcPr>
            <w:tcW w:w="1100" w:type="dxa"/>
            <w:vAlign w:val="bottom"/>
            <w:vMerge w:val="restart"/>
            <w:shd w:val="clear" w:color="auto" w:fill="288DC0"/>
          </w:tcPr>
          <w:p>
            <w:pPr>
              <w:spacing w:after="0"/>
              <w:rPr>
                <w:sz w:val="20"/>
                <w:szCs w:val="20"/>
                <w:color w:val="auto"/>
              </w:rPr>
            </w:pPr>
            <w:r>
              <w:rPr>
                <w:rFonts w:ascii="Arial" w:cs="Arial" w:eastAsia="Arial" w:hAnsi="Arial"/>
                <w:sz w:val="15"/>
                <w:szCs w:val="15"/>
                <w:b w:val="1"/>
                <w:bCs w:val="1"/>
                <w:color w:val="FFFFFF"/>
                <w:w w:val="90"/>
              </w:rPr>
              <w:t xml:space="preserve"> RITA </w:t>
            </w:r>
            <w:r>
              <w:rPr>
                <w:rFonts w:ascii="Arial" w:cs="Arial" w:eastAsia="Arial" w:hAnsi="Arial"/>
                <w:sz w:val="15"/>
                <w:szCs w:val="15"/>
                <w:b w:val="1"/>
                <w:bCs w:val="1"/>
                <w:color w:val="FFFFFF"/>
                <w:w w:val="90"/>
                <w:shd w:val="clear" w:color="auto" w:fill="288DC0"/>
              </w:rPr>
              <w:t>JAIN, M.D. </w:t>
            </w:r>
          </w:p>
        </w:tc>
        <w:tc>
          <w:tcPr>
            <w:tcW w:w="880" w:type="dxa"/>
            <w:vAlign w:val="bottom"/>
            <w:vMerge w:val="continue"/>
            <w:shd w:val="clear" w:color="auto" w:fill="DEE3EB"/>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760" w:type="dxa"/>
            <w:vAlign w:val="bottom"/>
            <w:shd w:val="clear" w:color="auto" w:fill="DEE3EB"/>
          </w:tcPr>
          <w:p>
            <w:pPr>
              <w:spacing w:after="0"/>
              <w:rPr>
                <w:sz w:val="6"/>
                <w:szCs w:val="6"/>
                <w:color w:val="auto"/>
              </w:rPr>
            </w:pPr>
          </w:p>
        </w:tc>
        <w:tc>
          <w:tcPr>
            <w:tcW w:w="1280" w:type="dxa"/>
            <w:vAlign w:val="bottom"/>
            <w:vMerge w:val="continue"/>
            <w:shd w:val="clear" w:color="auto" w:fill="288DC0"/>
          </w:tcPr>
          <w:p>
            <w:pPr>
              <w:spacing w:after="0"/>
              <w:rPr>
                <w:sz w:val="6"/>
                <w:szCs w:val="6"/>
                <w:color w:val="auto"/>
              </w:rPr>
            </w:pPr>
          </w:p>
        </w:tc>
        <w:tc>
          <w:tcPr>
            <w:tcW w:w="380" w:type="dxa"/>
            <w:vAlign w:val="bottom"/>
            <w:shd w:val="clear" w:color="auto" w:fill="DEE3EB"/>
          </w:tcPr>
          <w:p>
            <w:pPr>
              <w:spacing w:after="0"/>
              <w:rPr>
                <w:sz w:val="6"/>
                <w:szCs w:val="6"/>
                <w:color w:val="auto"/>
              </w:rPr>
            </w:pPr>
          </w:p>
        </w:tc>
        <w:tc>
          <w:tcPr>
            <w:tcW w:w="380" w:type="dxa"/>
            <w:vAlign w:val="bottom"/>
            <w:shd w:val="clear" w:color="auto" w:fill="DEE3EB"/>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shd w:val="clear" w:color="auto" w:fill="DEE3EB"/>
          </w:tcPr>
          <w:p>
            <w:pPr>
              <w:spacing w:after="0"/>
              <w:rPr>
                <w:sz w:val="6"/>
                <w:szCs w:val="6"/>
                <w:color w:val="auto"/>
              </w:rPr>
            </w:pPr>
          </w:p>
        </w:tc>
        <w:tc>
          <w:tcPr>
            <w:tcW w:w="1580" w:type="dxa"/>
            <w:vAlign w:val="bottom"/>
            <w:vMerge w:val="continue"/>
            <w:shd w:val="clear" w:color="auto" w:fill="288DC0"/>
          </w:tcPr>
          <w:p>
            <w:pPr>
              <w:spacing w:after="0"/>
              <w:rPr>
                <w:sz w:val="6"/>
                <w:szCs w:val="6"/>
                <w:color w:val="auto"/>
              </w:rPr>
            </w:pPr>
          </w:p>
        </w:tc>
        <w:tc>
          <w:tcPr>
            <w:tcW w:w="640" w:type="dxa"/>
            <w:vAlign w:val="bottom"/>
            <w:shd w:val="clear" w:color="auto" w:fill="DEE3EB"/>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shd w:val="clear" w:color="auto" w:fill="DEE3EB"/>
          </w:tcPr>
          <w:p>
            <w:pPr>
              <w:spacing w:after="0"/>
              <w:rPr>
                <w:sz w:val="6"/>
                <w:szCs w:val="6"/>
                <w:color w:val="auto"/>
              </w:rPr>
            </w:pPr>
          </w:p>
        </w:tc>
        <w:tc>
          <w:tcPr>
            <w:tcW w:w="1100" w:type="dxa"/>
            <w:vAlign w:val="bottom"/>
            <w:vMerge w:val="continue"/>
            <w:shd w:val="clear" w:color="auto" w:fill="288DC0"/>
          </w:tcPr>
          <w:p>
            <w:pPr>
              <w:spacing w:after="0"/>
              <w:rPr>
                <w:sz w:val="6"/>
                <w:szCs w:val="6"/>
                <w:color w:val="auto"/>
              </w:rPr>
            </w:pPr>
          </w:p>
        </w:tc>
        <w:tc>
          <w:tcPr>
            <w:tcW w:w="880" w:type="dxa"/>
            <w:vAlign w:val="bottom"/>
            <w:shd w:val="clear" w:color="auto" w:fill="DEE3EB"/>
          </w:tcPr>
          <w:p>
            <w:pPr>
              <w:spacing w:after="0"/>
              <w:rPr>
                <w:sz w:val="6"/>
                <w:szCs w:val="6"/>
                <w:color w:val="auto"/>
              </w:rPr>
            </w:pPr>
          </w:p>
        </w:tc>
        <w:tc>
          <w:tcPr>
            <w:tcW w:w="0" w:type="dxa"/>
            <w:vAlign w:val="bottom"/>
          </w:tcPr>
          <w:p>
            <w:pPr>
              <w:spacing w:after="0"/>
              <w:rPr>
                <w:sz w:val="1"/>
                <w:szCs w:val="1"/>
                <w:color w:val="auto"/>
              </w:rPr>
            </w:pPr>
          </w:p>
        </w:tc>
      </w:tr>
      <w:tr>
        <w:trPr>
          <w:trHeight w:val="321"/>
        </w:trPr>
        <w:tc>
          <w:tcPr>
            <w:tcW w:w="760" w:type="dxa"/>
            <w:vAlign w:val="bottom"/>
            <w:shd w:val="clear" w:color="auto" w:fill="DEE3EB"/>
          </w:tcPr>
          <w:p>
            <w:pPr>
              <w:spacing w:after="0"/>
              <w:rPr>
                <w:sz w:val="24"/>
                <w:szCs w:val="24"/>
                <w:color w:val="auto"/>
              </w:rPr>
            </w:pPr>
          </w:p>
        </w:tc>
        <w:tc>
          <w:tcPr>
            <w:tcW w:w="1660" w:type="dxa"/>
            <w:vAlign w:val="bottom"/>
            <w:gridSpan w:val="2"/>
            <w:shd w:val="clear" w:color="auto" w:fill="DEE3EB"/>
          </w:tcPr>
          <w:p>
            <w:pPr>
              <w:ind w:left="420"/>
              <w:spacing w:after="0"/>
              <w:rPr>
                <w:sz w:val="20"/>
                <w:szCs w:val="20"/>
                <w:color w:val="auto"/>
              </w:rPr>
            </w:pPr>
            <w:r>
              <w:rPr>
                <w:rFonts w:ascii="Arial" w:cs="Arial" w:eastAsia="Arial" w:hAnsi="Arial"/>
                <w:sz w:val="15"/>
                <w:szCs w:val="15"/>
                <w:b w:val="1"/>
                <w:bCs w:val="1"/>
                <w:color w:val="545759"/>
              </w:rPr>
              <w:t>Chair</w:t>
            </w:r>
          </w:p>
        </w:tc>
        <w:tc>
          <w:tcPr>
            <w:tcW w:w="380" w:type="dxa"/>
            <w:vAlign w:val="bottom"/>
            <w:shd w:val="clear" w:color="auto" w:fill="DEE3EB"/>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shd w:val="clear" w:color="auto" w:fill="DEE3EB"/>
          </w:tcPr>
          <w:p>
            <w:pPr>
              <w:spacing w:after="0"/>
              <w:rPr>
                <w:sz w:val="24"/>
                <w:szCs w:val="24"/>
                <w:color w:val="auto"/>
              </w:rPr>
            </w:pPr>
          </w:p>
        </w:tc>
        <w:tc>
          <w:tcPr>
            <w:tcW w:w="1580" w:type="dxa"/>
            <w:vAlign w:val="bottom"/>
            <w:shd w:val="clear" w:color="auto" w:fill="DEE3EB"/>
          </w:tcPr>
          <w:p>
            <w:pPr>
              <w:spacing w:after="0"/>
              <w:rPr>
                <w:sz w:val="24"/>
                <w:szCs w:val="24"/>
                <w:color w:val="auto"/>
              </w:rPr>
            </w:pPr>
          </w:p>
        </w:tc>
        <w:tc>
          <w:tcPr>
            <w:tcW w:w="640" w:type="dxa"/>
            <w:vAlign w:val="bottom"/>
            <w:shd w:val="clear" w:color="auto" w:fill="DEE3EB"/>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DEE3EB"/>
          </w:tcPr>
          <w:p>
            <w:pPr>
              <w:spacing w:after="0"/>
              <w:rPr>
                <w:sz w:val="24"/>
                <w:szCs w:val="24"/>
                <w:color w:val="auto"/>
              </w:rPr>
            </w:pPr>
          </w:p>
        </w:tc>
        <w:tc>
          <w:tcPr>
            <w:tcW w:w="1100" w:type="dxa"/>
            <w:vAlign w:val="bottom"/>
            <w:shd w:val="clear" w:color="auto" w:fill="DEE3EB"/>
          </w:tcPr>
          <w:p>
            <w:pPr>
              <w:spacing w:after="0"/>
              <w:rPr>
                <w:sz w:val="24"/>
                <w:szCs w:val="24"/>
                <w:color w:val="auto"/>
              </w:rPr>
            </w:pPr>
          </w:p>
        </w:tc>
        <w:tc>
          <w:tcPr>
            <w:tcW w:w="880" w:type="dxa"/>
            <w:vAlign w:val="bottom"/>
            <w:shd w:val="clear" w:color="auto" w:fill="DEE3EB"/>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60" w:type="dxa"/>
            <w:vAlign w:val="bottom"/>
            <w:shd w:val="clear" w:color="auto" w:fill="DEE3EB"/>
          </w:tcPr>
          <w:p>
            <w:pPr>
              <w:spacing w:after="0"/>
              <w:rPr>
                <w:sz w:val="8"/>
                <w:szCs w:val="8"/>
                <w:color w:val="auto"/>
              </w:rPr>
            </w:pPr>
          </w:p>
        </w:tc>
        <w:tc>
          <w:tcPr>
            <w:tcW w:w="1280" w:type="dxa"/>
            <w:vAlign w:val="bottom"/>
            <w:shd w:val="clear" w:color="auto" w:fill="DEE3EB"/>
          </w:tcPr>
          <w:p>
            <w:pPr>
              <w:spacing w:after="0"/>
              <w:rPr>
                <w:sz w:val="8"/>
                <w:szCs w:val="8"/>
                <w:color w:val="auto"/>
              </w:rPr>
            </w:pPr>
          </w:p>
        </w:tc>
        <w:tc>
          <w:tcPr>
            <w:tcW w:w="380" w:type="dxa"/>
            <w:vAlign w:val="bottom"/>
            <w:shd w:val="clear" w:color="auto" w:fill="DEE3EB"/>
          </w:tcPr>
          <w:p>
            <w:pPr>
              <w:spacing w:after="0"/>
              <w:rPr>
                <w:sz w:val="8"/>
                <w:szCs w:val="8"/>
                <w:color w:val="auto"/>
              </w:rPr>
            </w:pPr>
          </w:p>
        </w:tc>
        <w:tc>
          <w:tcPr>
            <w:tcW w:w="380" w:type="dxa"/>
            <w:vAlign w:val="bottom"/>
            <w:shd w:val="clear" w:color="auto" w:fill="DEE3EB"/>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shd w:val="clear" w:color="auto" w:fill="DEE3EB"/>
          </w:tcPr>
          <w:p>
            <w:pPr>
              <w:spacing w:after="0"/>
              <w:rPr>
                <w:sz w:val="8"/>
                <w:szCs w:val="8"/>
                <w:color w:val="auto"/>
              </w:rPr>
            </w:pPr>
          </w:p>
        </w:tc>
        <w:tc>
          <w:tcPr>
            <w:tcW w:w="1580" w:type="dxa"/>
            <w:vAlign w:val="bottom"/>
            <w:shd w:val="clear" w:color="auto" w:fill="DEE3EB"/>
          </w:tcPr>
          <w:p>
            <w:pPr>
              <w:spacing w:after="0"/>
              <w:rPr>
                <w:sz w:val="8"/>
                <w:szCs w:val="8"/>
                <w:color w:val="auto"/>
              </w:rPr>
            </w:pPr>
          </w:p>
        </w:tc>
        <w:tc>
          <w:tcPr>
            <w:tcW w:w="640" w:type="dxa"/>
            <w:vAlign w:val="bottom"/>
            <w:shd w:val="clear" w:color="auto" w:fill="DEE3EB"/>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shd w:val="clear" w:color="auto" w:fill="DEE3EB"/>
          </w:tcPr>
          <w:p>
            <w:pPr>
              <w:spacing w:after="0"/>
              <w:rPr>
                <w:sz w:val="8"/>
                <w:szCs w:val="8"/>
                <w:color w:val="auto"/>
              </w:rPr>
            </w:pPr>
          </w:p>
        </w:tc>
        <w:tc>
          <w:tcPr>
            <w:tcW w:w="1100" w:type="dxa"/>
            <w:vAlign w:val="bottom"/>
            <w:shd w:val="clear" w:color="auto" w:fill="DEE3EB"/>
          </w:tcPr>
          <w:p>
            <w:pPr>
              <w:spacing w:after="0"/>
              <w:rPr>
                <w:sz w:val="8"/>
                <w:szCs w:val="8"/>
                <w:color w:val="auto"/>
              </w:rPr>
            </w:pPr>
          </w:p>
        </w:tc>
        <w:tc>
          <w:tcPr>
            <w:tcW w:w="880" w:type="dxa"/>
            <w:vAlign w:val="bottom"/>
            <w:shd w:val="clear" w:color="auto" w:fill="DEE3EB"/>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420" w:type="dxa"/>
            <w:vAlign w:val="bottom"/>
            <w:gridSpan w:val="3"/>
            <w:shd w:val="clear" w:color="auto" w:fill="288DC0"/>
          </w:tcPr>
          <w:p>
            <w:pPr>
              <w:ind w:left="40"/>
              <w:spacing w:after="0"/>
              <w:rPr>
                <w:sz w:val="20"/>
                <w:szCs w:val="20"/>
                <w:color w:val="auto"/>
              </w:rPr>
            </w:pPr>
            <w:r>
              <w:rPr>
                <w:rFonts w:ascii="Arial" w:cs="Arial" w:eastAsia="Arial" w:hAnsi="Arial"/>
                <w:sz w:val="15"/>
                <w:szCs w:val="15"/>
                <w:color w:val="FFFFFF"/>
              </w:rPr>
              <w:t>​</w:t>
            </w:r>
          </w:p>
        </w:tc>
        <w:tc>
          <w:tcPr>
            <w:tcW w:w="380" w:type="dxa"/>
            <w:vAlign w:val="bottom"/>
            <w:shd w:val="clear" w:color="auto" w:fill="288DC0"/>
          </w:tcPr>
          <w:p>
            <w:pPr>
              <w:spacing w:after="0"/>
              <w:rPr>
                <w:sz w:val="18"/>
                <w:szCs w:val="18"/>
                <w:color w:val="auto"/>
              </w:rPr>
            </w:pPr>
          </w:p>
        </w:tc>
        <w:tc>
          <w:tcPr>
            <w:tcW w:w="40" w:type="dxa"/>
            <w:vAlign w:val="bottom"/>
            <w:shd w:val="clear" w:color="auto" w:fill="288DC0"/>
          </w:tcPr>
          <w:p>
            <w:pPr>
              <w:spacing w:after="0"/>
              <w:rPr>
                <w:sz w:val="18"/>
                <w:szCs w:val="18"/>
                <w:color w:val="auto"/>
              </w:rPr>
            </w:pPr>
          </w:p>
        </w:tc>
        <w:tc>
          <w:tcPr>
            <w:tcW w:w="620" w:type="dxa"/>
            <w:vAlign w:val="bottom"/>
            <w:shd w:val="clear" w:color="auto" w:fill="288DC0"/>
          </w:tcPr>
          <w:p>
            <w:pPr>
              <w:spacing w:after="0"/>
              <w:rPr>
                <w:sz w:val="18"/>
                <w:szCs w:val="18"/>
                <w:color w:val="auto"/>
              </w:rPr>
            </w:pPr>
          </w:p>
        </w:tc>
        <w:tc>
          <w:tcPr>
            <w:tcW w:w="3100" w:type="dxa"/>
            <w:vAlign w:val="bottom"/>
            <w:gridSpan w:val="4"/>
            <w:vMerge w:val="restart"/>
            <w:shd w:val="clear" w:color="auto" w:fill="288DC0"/>
          </w:tcPr>
          <w:p>
            <w:pPr>
              <w:jc w:val="center"/>
              <w:ind w:right="1404"/>
              <w:spacing w:after="0"/>
              <w:rPr>
                <w:sz w:val="20"/>
                <w:szCs w:val="20"/>
                <w:color w:val="auto"/>
              </w:rPr>
            </w:pPr>
            <w:r>
              <w:rPr>
                <w:rFonts w:ascii="Arial" w:cs="Arial" w:eastAsia="Arial" w:hAnsi="Arial"/>
                <w:sz w:val="15"/>
                <w:szCs w:val="15"/>
                <w:color w:val="FFFFFF"/>
                <w:w w:val="96"/>
              </w:rPr>
              <w:t xml:space="preserve">MEETINGS IN 2025: </w:t>
            </w:r>
            <w:r>
              <w:rPr>
                <w:rFonts w:ascii="Arial" w:cs="Arial" w:eastAsia="Arial" w:hAnsi="Arial"/>
                <w:sz w:val="15"/>
                <w:szCs w:val="15"/>
                <w:b w:val="1"/>
                <w:bCs w:val="1"/>
                <w:color w:val="FFFFFF"/>
                <w:w w:val="96"/>
              </w:rPr>
              <w:t>6</w:t>
            </w:r>
          </w:p>
        </w:tc>
        <w:tc>
          <w:tcPr>
            <w:tcW w:w="1100" w:type="dxa"/>
            <w:vAlign w:val="bottom"/>
            <w:shd w:val="clear" w:color="auto" w:fill="288DC0"/>
          </w:tcPr>
          <w:p>
            <w:pPr>
              <w:spacing w:after="0"/>
              <w:rPr>
                <w:sz w:val="18"/>
                <w:szCs w:val="18"/>
                <w:color w:val="auto"/>
              </w:rPr>
            </w:pPr>
          </w:p>
        </w:tc>
        <w:tc>
          <w:tcPr>
            <w:tcW w:w="880" w:type="dxa"/>
            <w:vAlign w:val="bottom"/>
            <w:shd w:val="clear" w:color="auto" w:fill="288DC0"/>
          </w:tcPr>
          <w:p>
            <w:pPr>
              <w:ind w:left="820"/>
              <w:spacing w:after="0"/>
              <w:rPr>
                <w:sz w:val="20"/>
                <w:szCs w:val="20"/>
                <w:color w:val="auto"/>
              </w:rPr>
            </w:pPr>
            <w:r>
              <w:rPr>
                <w:rFonts w:ascii="Arial" w:cs="Arial" w:eastAsia="Arial" w:hAnsi="Arial"/>
                <w:sz w:val="15"/>
                <w:szCs w:val="15"/>
                <w:color w:val="FFFFFF"/>
              </w:rPr>
              <w:t>​</w:t>
            </w:r>
          </w:p>
        </w:tc>
        <w:tc>
          <w:tcPr>
            <w:tcW w:w="0" w:type="dxa"/>
            <w:vAlign w:val="bottom"/>
          </w:tcPr>
          <w:p>
            <w:pPr>
              <w:spacing w:after="0"/>
              <w:rPr>
                <w:sz w:val="1"/>
                <w:szCs w:val="1"/>
                <w:color w:val="auto"/>
              </w:rPr>
            </w:pPr>
          </w:p>
        </w:tc>
      </w:tr>
      <w:tr>
        <w:trPr>
          <w:trHeight w:val="96"/>
        </w:trPr>
        <w:tc>
          <w:tcPr>
            <w:tcW w:w="760" w:type="dxa"/>
            <w:vAlign w:val="bottom"/>
            <w:shd w:val="clear" w:color="auto" w:fill="288DC0"/>
          </w:tcPr>
          <w:p>
            <w:pPr>
              <w:spacing w:after="0"/>
              <w:rPr>
                <w:sz w:val="8"/>
                <w:szCs w:val="8"/>
                <w:color w:val="auto"/>
              </w:rPr>
            </w:pPr>
          </w:p>
        </w:tc>
        <w:tc>
          <w:tcPr>
            <w:tcW w:w="1280" w:type="dxa"/>
            <w:vAlign w:val="bottom"/>
            <w:shd w:val="clear" w:color="auto" w:fill="288DC0"/>
          </w:tcPr>
          <w:p>
            <w:pPr>
              <w:spacing w:after="0"/>
              <w:rPr>
                <w:sz w:val="8"/>
                <w:szCs w:val="8"/>
                <w:color w:val="auto"/>
              </w:rPr>
            </w:pPr>
          </w:p>
        </w:tc>
        <w:tc>
          <w:tcPr>
            <w:tcW w:w="380" w:type="dxa"/>
            <w:vAlign w:val="bottom"/>
            <w:shd w:val="clear" w:color="auto" w:fill="288DC0"/>
          </w:tcPr>
          <w:p>
            <w:pPr>
              <w:spacing w:after="0"/>
              <w:rPr>
                <w:sz w:val="8"/>
                <w:szCs w:val="8"/>
                <w:color w:val="auto"/>
              </w:rPr>
            </w:pPr>
          </w:p>
        </w:tc>
        <w:tc>
          <w:tcPr>
            <w:tcW w:w="380" w:type="dxa"/>
            <w:vAlign w:val="bottom"/>
            <w:shd w:val="clear" w:color="auto" w:fill="288DC0"/>
          </w:tcPr>
          <w:p>
            <w:pPr>
              <w:spacing w:after="0"/>
              <w:rPr>
                <w:sz w:val="8"/>
                <w:szCs w:val="8"/>
                <w:color w:val="auto"/>
              </w:rPr>
            </w:pPr>
          </w:p>
        </w:tc>
        <w:tc>
          <w:tcPr>
            <w:tcW w:w="40" w:type="dxa"/>
            <w:vAlign w:val="bottom"/>
            <w:shd w:val="clear" w:color="auto" w:fill="288DC0"/>
          </w:tcPr>
          <w:p>
            <w:pPr>
              <w:spacing w:after="0"/>
              <w:rPr>
                <w:sz w:val="8"/>
                <w:szCs w:val="8"/>
                <w:color w:val="auto"/>
              </w:rPr>
            </w:pPr>
          </w:p>
        </w:tc>
        <w:tc>
          <w:tcPr>
            <w:tcW w:w="620" w:type="dxa"/>
            <w:vAlign w:val="bottom"/>
            <w:shd w:val="clear" w:color="auto" w:fill="288DC0"/>
          </w:tcPr>
          <w:p>
            <w:pPr>
              <w:spacing w:after="0"/>
              <w:rPr>
                <w:sz w:val="8"/>
                <w:szCs w:val="8"/>
                <w:color w:val="auto"/>
              </w:rPr>
            </w:pPr>
          </w:p>
        </w:tc>
        <w:tc>
          <w:tcPr>
            <w:tcW w:w="3100" w:type="dxa"/>
            <w:vAlign w:val="bottom"/>
            <w:gridSpan w:val="4"/>
            <w:vMerge w:val="continue"/>
            <w:shd w:val="clear" w:color="auto" w:fill="288DC0"/>
          </w:tcPr>
          <w:p>
            <w:pPr>
              <w:spacing w:after="0"/>
              <w:rPr>
                <w:sz w:val="8"/>
                <w:szCs w:val="8"/>
                <w:color w:val="auto"/>
              </w:rPr>
            </w:pPr>
          </w:p>
        </w:tc>
        <w:tc>
          <w:tcPr>
            <w:tcW w:w="1100" w:type="dxa"/>
            <w:vAlign w:val="bottom"/>
            <w:shd w:val="clear" w:color="auto" w:fill="288DC0"/>
          </w:tcPr>
          <w:p>
            <w:pPr>
              <w:spacing w:after="0"/>
              <w:rPr>
                <w:sz w:val="8"/>
                <w:szCs w:val="8"/>
                <w:color w:val="auto"/>
              </w:rPr>
            </w:pPr>
          </w:p>
        </w:tc>
        <w:tc>
          <w:tcPr>
            <w:tcW w:w="880" w:type="dxa"/>
            <w:vAlign w:val="bottom"/>
            <w:shd w:val="clear" w:color="auto" w:fill="288DC0"/>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760" w:type="dxa"/>
            <w:vAlign w:val="bottom"/>
            <w:shd w:val="clear" w:color="auto" w:fill="288DC0"/>
          </w:tcPr>
          <w:p>
            <w:pPr>
              <w:spacing w:after="0"/>
              <w:rPr>
                <w:sz w:val="3"/>
                <w:szCs w:val="3"/>
                <w:color w:val="auto"/>
              </w:rPr>
            </w:pPr>
          </w:p>
        </w:tc>
        <w:tc>
          <w:tcPr>
            <w:tcW w:w="1280" w:type="dxa"/>
            <w:vAlign w:val="bottom"/>
            <w:shd w:val="clear" w:color="auto" w:fill="288DC0"/>
          </w:tcPr>
          <w:p>
            <w:pPr>
              <w:spacing w:after="0"/>
              <w:rPr>
                <w:sz w:val="3"/>
                <w:szCs w:val="3"/>
                <w:color w:val="auto"/>
              </w:rPr>
            </w:pPr>
          </w:p>
        </w:tc>
        <w:tc>
          <w:tcPr>
            <w:tcW w:w="380" w:type="dxa"/>
            <w:vAlign w:val="bottom"/>
            <w:shd w:val="clear" w:color="auto" w:fill="288DC0"/>
          </w:tcPr>
          <w:p>
            <w:pPr>
              <w:spacing w:after="0"/>
              <w:rPr>
                <w:sz w:val="3"/>
                <w:szCs w:val="3"/>
                <w:color w:val="auto"/>
              </w:rPr>
            </w:pPr>
          </w:p>
        </w:tc>
        <w:tc>
          <w:tcPr>
            <w:tcW w:w="380" w:type="dxa"/>
            <w:vAlign w:val="bottom"/>
            <w:shd w:val="clear" w:color="auto" w:fill="288DC0"/>
          </w:tcPr>
          <w:p>
            <w:pPr>
              <w:spacing w:after="0"/>
              <w:rPr>
                <w:sz w:val="3"/>
                <w:szCs w:val="3"/>
                <w:color w:val="auto"/>
              </w:rPr>
            </w:pPr>
          </w:p>
        </w:tc>
        <w:tc>
          <w:tcPr>
            <w:tcW w:w="40" w:type="dxa"/>
            <w:vAlign w:val="bottom"/>
            <w:shd w:val="clear" w:color="auto" w:fill="288DC0"/>
          </w:tcPr>
          <w:p>
            <w:pPr>
              <w:spacing w:after="0"/>
              <w:rPr>
                <w:sz w:val="3"/>
                <w:szCs w:val="3"/>
                <w:color w:val="auto"/>
              </w:rPr>
            </w:pPr>
          </w:p>
        </w:tc>
        <w:tc>
          <w:tcPr>
            <w:tcW w:w="620" w:type="dxa"/>
            <w:vAlign w:val="bottom"/>
            <w:shd w:val="clear" w:color="auto" w:fill="288DC0"/>
          </w:tcPr>
          <w:p>
            <w:pPr>
              <w:spacing w:after="0"/>
              <w:rPr>
                <w:sz w:val="3"/>
                <w:szCs w:val="3"/>
                <w:color w:val="auto"/>
              </w:rPr>
            </w:pPr>
          </w:p>
        </w:tc>
        <w:tc>
          <w:tcPr>
            <w:tcW w:w="1580" w:type="dxa"/>
            <w:vAlign w:val="bottom"/>
            <w:shd w:val="clear" w:color="auto" w:fill="288DC0"/>
          </w:tcPr>
          <w:p>
            <w:pPr>
              <w:spacing w:after="0"/>
              <w:rPr>
                <w:sz w:val="3"/>
                <w:szCs w:val="3"/>
                <w:color w:val="auto"/>
              </w:rPr>
            </w:pPr>
          </w:p>
        </w:tc>
        <w:tc>
          <w:tcPr>
            <w:tcW w:w="640" w:type="dxa"/>
            <w:vAlign w:val="bottom"/>
            <w:shd w:val="clear" w:color="auto" w:fill="288DC0"/>
          </w:tcPr>
          <w:p>
            <w:pPr>
              <w:spacing w:after="0"/>
              <w:rPr>
                <w:sz w:val="3"/>
                <w:szCs w:val="3"/>
                <w:color w:val="auto"/>
              </w:rPr>
            </w:pPr>
          </w:p>
        </w:tc>
        <w:tc>
          <w:tcPr>
            <w:tcW w:w="40" w:type="dxa"/>
            <w:vAlign w:val="bottom"/>
            <w:shd w:val="clear" w:color="auto" w:fill="288DC0"/>
          </w:tcPr>
          <w:p>
            <w:pPr>
              <w:spacing w:after="0"/>
              <w:rPr>
                <w:sz w:val="3"/>
                <w:szCs w:val="3"/>
                <w:color w:val="auto"/>
              </w:rPr>
            </w:pPr>
          </w:p>
        </w:tc>
        <w:tc>
          <w:tcPr>
            <w:tcW w:w="840" w:type="dxa"/>
            <w:vAlign w:val="bottom"/>
            <w:shd w:val="clear" w:color="auto" w:fill="288DC0"/>
          </w:tcPr>
          <w:p>
            <w:pPr>
              <w:spacing w:after="0"/>
              <w:rPr>
                <w:sz w:val="3"/>
                <w:szCs w:val="3"/>
                <w:color w:val="auto"/>
              </w:rPr>
            </w:pPr>
          </w:p>
        </w:tc>
        <w:tc>
          <w:tcPr>
            <w:tcW w:w="1100" w:type="dxa"/>
            <w:vAlign w:val="bottom"/>
            <w:shd w:val="clear" w:color="auto" w:fill="288DC0"/>
          </w:tcPr>
          <w:p>
            <w:pPr>
              <w:spacing w:after="0"/>
              <w:rPr>
                <w:sz w:val="3"/>
                <w:szCs w:val="3"/>
                <w:color w:val="auto"/>
              </w:rPr>
            </w:pPr>
          </w:p>
        </w:tc>
        <w:tc>
          <w:tcPr>
            <w:tcW w:w="880" w:type="dxa"/>
            <w:vAlign w:val="bottom"/>
            <w:shd w:val="clear" w:color="auto" w:fill="288DC0"/>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-240030</wp:posOffset>
            </wp:positionV>
            <wp:extent cx="5417820" cy="31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17820" cy="31750"/>
                    </a:xfrm>
                    <a:prstGeom prst="rect">
                      <a:avLst/>
                    </a:prstGeom>
                    <a:noFill/>
                  </pic:spPr>
                </pic:pic>
              </a:graphicData>
            </a:graphic>
          </wp:anchor>
        </w:drawing>
      </w:r>
    </w:p>
    <w:p>
      <w:pPr>
        <w:spacing w:after="0" w:line="69" w:lineRule="exact"/>
        <w:rPr>
          <w:sz w:val="20"/>
          <w:szCs w:val="20"/>
          <w:color w:val="auto"/>
        </w:rPr>
      </w:pPr>
    </w:p>
    <w:p>
      <w:pPr>
        <w:ind w:left="960" w:right="959" w:hanging="138"/>
        <w:spacing w:after="0" w:line="268" w:lineRule="auto"/>
        <w:tabs>
          <w:tab w:leader="none" w:pos="960" w:val="left"/>
        </w:tabs>
        <w:numPr>
          <w:ilvl w:val="0"/>
          <w:numId w:val="20"/>
        </w:numPr>
        <w:rPr>
          <w:rFonts w:ascii="Verdana" w:cs="Verdana" w:eastAsia="Verdana" w:hAnsi="Verdana"/>
          <w:sz w:val="15"/>
          <w:szCs w:val="15"/>
          <w:color w:val="545759"/>
        </w:rPr>
      </w:pPr>
      <w:r>
        <w:rPr>
          <w:rFonts w:ascii="Arial" w:cs="Arial" w:eastAsia="Arial" w:hAnsi="Arial"/>
          <w:sz w:val="15"/>
          <w:szCs w:val="15"/>
          <w:color w:val="545759"/>
        </w:rPr>
        <w:t>To assist the Board in reviewing, investigating and addressing issues regarding Board composition, policy and structure; membership on Board committees; and other matters regarding our governance.</w:t>
      </w:r>
    </w:p>
    <w:p>
      <w:pPr>
        <w:spacing w:after="0" w:line="108" w:lineRule="exact"/>
        <w:rPr>
          <w:sz w:val="20"/>
          <w:szCs w:val="20"/>
          <w:color w:val="auto"/>
        </w:rPr>
      </w:pPr>
    </w:p>
    <w:p>
      <w:pPr>
        <w:ind w:left="740" w:right="379"/>
        <w:spacing w:after="0" w:line="258" w:lineRule="auto"/>
        <w:rPr>
          <w:sz w:val="20"/>
          <w:szCs w:val="20"/>
          <w:color w:val="auto"/>
        </w:rPr>
      </w:pPr>
      <w:r>
        <w:rPr>
          <w:rFonts w:ascii="Arial" w:cs="Arial" w:eastAsia="Arial" w:hAnsi="Arial"/>
          <w:sz w:val="15"/>
          <w:szCs w:val="15"/>
          <w:color w:val="545759"/>
        </w:rPr>
        <w:t>Each member of the Nominating and Corporate Governance Committee is “independent” as that term is defined in the rules of the SEC and the applicable NASDAQ listing standards. The Nominating and Corporate Governance Committee met six times during 2025. Our Board has adopted a Nominating and Corporate Governance Committee Charter, which is available for viewing at www.celldex.com.</w:t>
      </w:r>
    </w:p>
    <w:p>
      <w:pPr>
        <w:spacing w:after="0" w:line="7" w:lineRule="exact"/>
        <w:rPr>
          <w:sz w:val="20"/>
          <w:szCs w:val="20"/>
          <w:color w:val="auto"/>
        </w:rPr>
      </w:pPr>
    </w:p>
    <w:p>
      <w:pPr>
        <w:ind w:left="740"/>
        <w:spacing w:after="0"/>
        <w:rPr>
          <w:sz w:val="20"/>
          <w:szCs w:val="20"/>
          <w:color w:val="auto"/>
        </w:rPr>
      </w:pPr>
      <w:r>
        <w:rPr>
          <w:rFonts w:ascii="Arial" w:cs="Arial" w:eastAsia="Arial" w:hAnsi="Arial"/>
          <w:sz w:val="8"/>
          <w:szCs w:val="8"/>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-12700</wp:posOffset>
            </wp:positionV>
            <wp:extent cx="5417820" cy="482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17820" cy="4826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740" w:right="1059"/>
        <w:spacing w:after="0" w:line="265" w:lineRule="auto"/>
        <w:rPr>
          <w:sz w:val="20"/>
          <w:szCs w:val="20"/>
          <w:color w:val="auto"/>
        </w:rPr>
      </w:pPr>
      <w:r>
        <w:rPr>
          <w:rFonts w:ascii="Arial" w:cs="Arial" w:eastAsia="Arial" w:hAnsi="Arial"/>
          <w:sz w:val="18"/>
          <w:szCs w:val="18"/>
          <w:b w:val="1"/>
          <w:bCs w:val="1"/>
          <w:color w:val="545759"/>
        </w:rPr>
        <w:t xml:space="preserve">Science and Commercialization Committee </w:t>
      </w:r>
      <w:r>
        <w:rPr>
          <w:rFonts w:ascii="Arial" w:cs="Arial" w:eastAsia="Arial" w:hAnsi="Arial"/>
          <w:sz w:val="18"/>
          <w:szCs w:val="18"/>
          <w:color w:val="545759"/>
        </w:rPr>
        <w:t>(formerly referred to as the Science and Regulatory</w:t>
      </w:r>
      <w:r>
        <w:rPr>
          <w:rFonts w:ascii="Arial" w:cs="Arial" w:eastAsia="Arial" w:hAnsi="Arial"/>
          <w:sz w:val="18"/>
          <w:szCs w:val="18"/>
          <w:b w:val="1"/>
          <w:bCs w:val="1"/>
          <w:color w:val="545759"/>
        </w:rPr>
        <w:t xml:space="preserve"> </w:t>
      </w:r>
      <w:r>
        <w:rPr>
          <w:rFonts w:ascii="Arial" w:cs="Arial" w:eastAsia="Arial" w:hAnsi="Arial"/>
          <w:sz w:val="18"/>
          <w:szCs w:val="18"/>
          <w:color w:val="545759"/>
        </w:rPr>
        <w:t>Committee)</w:t>
      </w:r>
    </w:p>
    <w:p>
      <w:pPr>
        <w:spacing w:after="0" w:line="137" w:lineRule="exact"/>
        <w:rPr>
          <w:sz w:val="20"/>
          <w:szCs w:val="20"/>
          <w:color w:val="auto"/>
        </w:rPr>
      </w:pPr>
    </w:p>
    <w:tbl>
      <w:tblPr>
        <w:tblLayout w:type="fixed"/>
        <w:tblInd w:w="740" w:type="dxa"/>
        <w:tblCellMar>
          <w:top w:w="0" w:type="dxa"/>
          <w:left w:w="0" w:type="dxa"/>
          <w:bottom w:w="0" w:type="dxa"/>
          <w:right w:w="0" w:type="dxa"/>
        </w:tblCellMar>
      </w:tblPr>
      <w:tr>
        <w:trPr>
          <w:trHeight w:val="126"/>
        </w:trPr>
        <w:tc>
          <w:tcPr>
            <w:tcW w:w="720" w:type="dxa"/>
            <w:vAlign w:val="bottom"/>
            <w:vMerge w:val="restart"/>
            <w:shd w:val="clear" w:color="auto" w:fill="DEE3EB"/>
          </w:tcPr>
          <w:p>
            <w:pPr>
              <w:ind w:left="40"/>
              <w:spacing w:after="0"/>
              <w:rPr>
                <w:sz w:val="20"/>
                <w:szCs w:val="20"/>
                <w:color w:val="auto"/>
              </w:rPr>
            </w:pPr>
            <w:r>
              <w:rPr>
                <w:rFonts w:ascii="Arial" w:cs="Arial" w:eastAsia="Arial" w:hAnsi="Arial"/>
                <w:sz w:val="15"/>
                <w:szCs w:val="15"/>
                <w:b w:val="1"/>
                <w:bCs w:val="1"/>
                <w:color w:val="FFFFFF"/>
              </w:rPr>
              <w:t>​</w:t>
            </w:r>
          </w:p>
        </w:tc>
        <w:tc>
          <w:tcPr>
            <w:tcW w:w="1360" w:type="dxa"/>
            <w:vAlign w:val="bottom"/>
            <w:shd w:val="clear" w:color="auto" w:fill="DEE3EB"/>
          </w:tcPr>
          <w:p>
            <w:pPr>
              <w:spacing w:after="0"/>
              <w:rPr>
                <w:sz w:val="10"/>
                <w:szCs w:val="10"/>
                <w:color w:val="auto"/>
              </w:rPr>
            </w:pPr>
          </w:p>
        </w:tc>
        <w:tc>
          <w:tcPr>
            <w:tcW w:w="720" w:type="dxa"/>
            <w:vAlign w:val="bottom"/>
            <w:vMerge w:val="restart"/>
            <w:shd w:val="clear" w:color="auto" w:fill="DEE3EB"/>
          </w:tcPr>
          <w:p>
            <w:pPr>
              <w:ind w:left="660"/>
              <w:spacing w:after="0"/>
              <w:rPr>
                <w:sz w:val="20"/>
                <w:szCs w:val="20"/>
                <w:color w:val="auto"/>
              </w:rPr>
            </w:pPr>
            <w:r>
              <w:rPr>
                <w:rFonts w:ascii="Arial" w:cs="Arial" w:eastAsia="Arial" w:hAnsi="Arial"/>
                <w:sz w:val="15"/>
                <w:szCs w:val="15"/>
                <w:b w:val="1"/>
                <w:bCs w:val="1"/>
                <w:color w:val="FFFFFF"/>
              </w:rPr>
              <w:t>​</w:t>
            </w:r>
          </w:p>
        </w:tc>
        <w:tc>
          <w:tcPr>
            <w:tcW w:w="40" w:type="dxa"/>
            <w:vAlign w:val="bottom"/>
          </w:tcPr>
          <w:p>
            <w:pPr>
              <w:spacing w:after="0"/>
              <w:rPr>
                <w:sz w:val="10"/>
                <w:szCs w:val="10"/>
                <w:color w:val="auto"/>
              </w:rPr>
            </w:pPr>
          </w:p>
        </w:tc>
        <w:tc>
          <w:tcPr>
            <w:tcW w:w="380" w:type="dxa"/>
            <w:vAlign w:val="bottom"/>
            <w:vMerge w:val="restart"/>
            <w:shd w:val="clear" w:color="auto" w:fill="DEE3EB"/>
          </w:tcPr>
          <w:p>
            <w:pPr>
              <w:ind w:left="40"/>
              <w:spacing w:after="0"/>
              <w:rPr>
                <w:sz w:val="20"/>
                <w:szCs w:val="20"/>
                <w:color w:val="auto"/>
              </w:rPr>
            </w:pPr>
            <w:r>
              <w:rPr>
                <w:rFonts w:ascii="Arial" w:cs="Arial" w:eastAsia="Arial" w:hAnsi="Arial"/>
                <w:sz w:val="15"/>
                <w:szCs w:val="15"/>
                <w:b w:val="1"/>
                <w:bCs w:val="1"/>
                <w:color w:val="FFFFFF"/>
              </w:rPr>
              <w:t>​</w:t>
            </w:r>
          </w:p>
        </w:tc>
        <w:tc>
          <w:tcPr>
            <w:tcW w:w="460" w:type="dxa"/>
            <w:vAlign w:val="bottom"/>
            <w:vMerge w:val="restart"/>
            <w:shd w:val="clear" w:color="auto" w:fill="DEE3EB"/>
          </w:tcPr>
          <w:p>
            <w:pPr>
              <w:spacing w:after="0"/>
              <w:rPr>
                <w:sz w:val="10"/>
                <w:szCs w:val="10"/>
                <w:color w:val="auto"/>
              </w:rPr>
            </w:pPr>
          </w:p>
        </w:tc>
        <w:tc>
          <w:tcPr>
            <w:tcW w:w="1120" w:type="dxa"/>
            <w:vAlign w:val="bottom"/>
            <w:shd w:val="clear" w:color="auto" w:fill="DEE3EB"/>
          </w:tcPr>
          <w:p>
            <w:pPr>
              <w:spacing w:after="0"/>
              <w:rPr>
                <w:sz w:val="10"/>
                <w:szCs w:val="10"/>
                <w:color w:val="auto"/>
              </w:rPr>
            </w:pPr>
          </w:p>
        </w:tc>
        <w:tc>
          <w:tcPr>
            <w:tcW w:w="860" w:type="dxa"/>
            <w:vAlign w:val="bottom"/>
            <w:vMerge w:val="restart"/>
            <w:shd w:val="clear" w:color="auto" w:fill="DEE3EB"/>
          </w:tcPr>
          <w:p>
            <w:pPr>
              <w:ind w:left="820"/>
              <w:spacing w:after="0"/>
              <w:rPr>
                <w:sz w:val="20"/>
                <w:szCs w:val="20"/>
                <w:color w:val="auto"/>
              </w:rPr>
            </w:pPr>
            <w:r>
              <w:rPr>
                <w:rFonts w:ascii="Arial" w:cs="Arial" w:eastAsia="Arial" w:hAnsi="Arial"/>
                <w:sz w:val="15"/>
                <w:szCs w:val="15"/>
                <w:b w:val="1"/>
                <w:bCs w:val="1"/>
                <w:color w:val="FFFFFF"/>
              </w:rPr>
              <w:t>​</w:t>
            </w:r>
          </w:p>
        </w:tc>
        <w:tc>
          <w:tcPr>
            <w:tcW w:w="40" w:type="dxa"/>
            <w:vAlign w:val="bottom"/>
          </w:tcPr>
          <w:p>
            <w:pPr>
              <w:spacing w:after="0"/>
              <w:rPr>
                <w:sz w:val="10"/>
                <w:szCs w:val="10"/>
                <w:color w:val="auto"/>
              </w:rPr>
            </w:pPr>
          </w:p>
        </w:tc>
        <w:tc>
          <w:tcPr>
            <w:tcW w:w="800" w:type="dxa"/>
            <w:vAlign w:val="bottom"/>
            <w:vMerge w:val="restart"/>
            <w:shd w:val="clear" w:color="auto" w:fill="DEE3EB"/>
          </w:tcPr>
          <w:p>
            <w:pPr>
              <w:ind w:left="40"/>
              <w:spacing w:after="0"/>
              <w:rPr>
                <w:sz w:val="20"/>
                <w:szCs w:val="20"/>
                <w:color w:val="auto"/>
              </w:rPr>
            </w:pPr>
            <w:r>
              <w:rPr>
                <w:rFonts w:ascii="Arial" w:cs="Arial" w:eastAsia="Arial" w:hAnsi="Arial"/>
                <w:sz w:val="15"/>
                <w:szCs w:val="15"/>
                <w:b w:val="1"/>
                <w:bCs w:val="1"/>
                <w:color w:val="FFFFFF"/>
              </w:rPr>
              <w:t>​</w:t>
            </w:r>
          </w:p>
        </w:tc>
        <w:tc>
          <w:tcPr>
            <w:tcW w:w="1220" w:type="dxa"/>
            <w:vAlign w:val="bottom"/>
            <w:shd w:val="clear" w:color="auto" w:fill="DEE3EB"/>
          </w:tcPr>
          <w:p>
            <w:pPr>
              <w:spacing w:after="0"/>
              <w:rPr>
                <w:sz w:val="10"/>
                <w:szCs w:val="10"/>
                <w:color w:val="auto"/>
              </w:rPr>
            </w:pPr>
          </w:p>
        </w:tc>
        <w:tc>
          <w:tcPr>
            <w:tcW w:w="820" w:type="dxa"/>
            <w:vAlign w:val="bottom"/>
            <w:vMerge w:val="restart"/>
            <w:shd w:val="clear" w:color="auto" w:fill="DEE3EB"/>
          </w:tcPr>
          <w:p>
            <w:pPr>
              <w:ind w:left="760"/>
              <w:spacing w:after="0"/>
              <w:rPr>
                <w:sz w:val="20"/>
                <w:szCs w:val="20"/>
                <w:color w:val="auto"/>
              </w:rPr>
            </w:pPr>
            <w:r>
              <w:rPr>
                <w:rFonts w:ascii="Arial" w:cs="Arial" w:eastAsia="Arial" w:hAnsi="Arial"/>
                <w:sz w:val="15"/>
                <w:szCs w:val="15"/>
                <w:b w:val="1"/>
                <w:bCs w:val="1"/>
                <w:color w:val="FFFFFF"/>
              </w:rPr>
              <w:t>​</w:t>
            </w:r>
          </w:p>
        </w:tc>
        <w:tc>
          <w:tcPr>
            <w:tcW w:w="0" w:type="dxa"/>
            <w:vAlign w:val="bottom"/>
          </w:tcPr>
          <w:p>
            <w:pPr>
              <w:spacing w:after="0"/>
              <w:rPr>
                <w:sz w:val="1"/>
                <w:szCs w:val="1"/>
                <w:color w:val="auto"/>
              </w:rPr>
            </w:pPr>
          </w:p>
        </w:tc>
      </w:tr>
      <w:tr>
        <w:trPr>
          <w:trHeight w:val="101"/>
        </w:trPr>
        <w:tc>
          <w:tcPr>
            <w:tcW w:w="720" w:type="dxa"/>
            <w:vAlign w:val="bottom"/>
            <w:vMerge w:val="continue"/>
            <w:shd w:val="clear" w:color="auto" w:fill="DEE3EB"/>
          </w:tcPr>
          <w:p>
            <w:pPr>
              <w:spacing w:after="0"/>
              <w:rPr>
                <w:sz w:val="8"/>
                <w:szCs w:val="8"/>
                <w:color w:val="auto"/>
              </w:rPr>
            </w:pPr>
          </w:p>
        </w:tc>
        <w:tc>
          <w:tcPr>
            <w:tcW w:w="1360" w:type="dxa"/>
            <w:vAlign w:val="bottom"/>
            <w:vMerge w:val="restart"/>
            <w:shd w:val="clear" w:color="auto" w:fill="288DC0"/>
          </w:tcPr>
          <w:p>
            <w:pPr>
              <w:spacing w:after="0"/>
              <w:rPr>
                <w:sz w:val="20"/>
                <w:szCs w:val="20"/>
                <w:color w:val="auto"/>
              </w:rPr>
            </w:pPr>
            <w:r>
              <w:rPr>
                <w:rFonts w:ascii="Arial" w:cs="Arial" w:eastAsia="Arial" w:hAnsi="Arial"/>
                <w:sz w:val="15"/>
                <w:szCs w:val="15"/>
                <w:b w:val="1"/>
                <w:bCs w:val="1"/>
                <w:color w:val="FFFFFF"/>
                <w:w w:val="93"/>
              </w:rPr>
              <w:t xml:space="preserve"> CHERYL </w:t>
            </w:r>
            <w:r>
              <w:rPr>
                <w:rFonts w:ascii="Arial" w:cs="Arial" w:eastAsia="Arial" w:hAnsi="Arial"/>
                <w:sz w:val="15"/>
                <w:szCs w:val="15"/>
                <w:b w:val="1"/>
                <w:bCs w:val="1"/>
                <w:color w:val="FFFFFF"/>
                <w:w w:val="93"/>
                <w:shd w:val="clear" w:color="auto" w:fill="288DC0"/>
              </w:rPr>
              <w:t>L. COHEN </w:t>
            </w:r>
          </w:p>
        </w:tc>
        <w:tc>
          <w:tcPr>
            <w:tcW w:w="720" w:type="dxa"/>
            <w:vAlign w:val="bottom"/>
            <w:vMerge w:val="continue"/>
            <w:shd w:val="clear" w:color="auto" w:fill="DEE3EB"/>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vMerge w:val="continue"/>
            <w:shd w:val="clear" w:color="auto" w:fill="DEE3EB"/>
          </w:tcPr>
          <w:p>
            <w:pPr>
              <w:spacing w:after="0"/>
              <w:rPr>
                <w:sz w:val="8"/>
                <w:szCs w:val="8"/>
                <w:color w:val="auto"/>
              </w:rPr>
            </w:pPr>
          </w:p>
        </w:tc>
        <w:tc>
          <w:tcPr>
            <w:tcW w:w="460" w:type="dxa"/>
            <w:vAlign w:val="bottom"/>
            <w:vMerge w:val="continue"/>
            <w:shd w:val="clear" w:color="auto" w:fill="DEE3EB"/>
          </w:tcPr>
          <w:p>
            <w:pPr>
              <w:spacing w:after="0"/>
              <w:rPr>
                <w:sz w:val="8"/>
                <w:szCs w:val="8"/>
                <w:color w:val="auto"/>
              </w:rPr>
            </w:pPr>
          </w:p>
        </w:tc>
        <w:tc>
          <w:tcPr>
            <w:tcW w:w="1120" w:type="dxa"/>
            <w:vAlign w:val="bottom"/>
            <w:vMerge w:val="restart"/>
            <w:shd w:val="clear" w:color="auto" w:fill="288DC0"/>
          </w:tcPr>
          <w:p>
            <w:pPr>
              <w:jc w:val="center"/>
              <w:spacing w:after="0"/>
              <w:rPr>
                <w:sz w:val="20"/>
                <w:szCs w:val="20"/>
                <w:color w:val="auto"/>
              </w:rPr>
            </w:pPr>
            <w:r>
              <w:rPr>
                <w:rFonts w:ascii="Arial" w:cs="Arial" w:eastAsia="Arial" w:hAnsi="Arial"/>
                <w:sz w:val="15"/>
                <w:szCs w:val="15"/>
                <w:b w:val="1"/>
                <w:bCs w:val="1"/>
                <w:color w:val="FFFFFF"/>
                <w:w w:val="92"/>
              </w:rPr>
              <w:t xml:space="preserve"> RITA </w:t>
            </w:r>
            <w:r>
              <w:rPr>
                <w:rFonts w:ascii="Arial" w:cs="Arial" w:eastAsia="Arial" w:hAnsi="Arial"/>
                <w:sz w:val="15"/>
                <w:szCs w:val="15"/>
                <w:b w:val="1"/>
                <w:bCs w:val="1"/>
                <w:color w:val="FFFFFF"/>
                <w:w w:val="92"/>
                <w:shd w:val="clear" w:color="auto" w:fill="288DC0"/>
              </w:rPr>
              <w:t>JAIN, M.D. </w:t>
            </w:r>
          </w:p>
        </w:tc>
        <w:tc>
          <w:tcPr>
            <w:tcW w:w="860" w:type="dxa"/>
            <w:vAlign w:val="bottom"/>
            <w:vMerge w:val="continue"/>
            <w:shd w:val="clear" w:color="auto" w:fill="DEE3EB"/>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shd w:val="clear" w:color="auto" w:fill="DEE3EB"/>
          </w:tcPr>
          <w:p>
            <w:pPr>
              <w:spacing w:after="0"/>
              <w:rPr>
                <w:sz w:val="8"/>
                <w:szCs w:val="8"/>
                <w:color w:val="auto"/>
              </w:rPr>
            </w:pPr>
          </w:p>
        </w:tc>
        <w:tc>
          <w:tcPr>
            <w:tcW w:w="1220" w:type="dxa"/>
            <w:vAlign w:val="bottom"/>
            <w:vMerge w:val="restart"/>
            <w:shd w:val="clear" w:color="auto" w:fill="288DC0"/>
          </w:tcPr>
          <w:p>
            <w:pPr>
              <w:spacing w:after="0"/>
              <w:rPr>
                <w:sz w:val="20"/>
                <w:szCs w:val="20"/>
                <w:color w:val="auto"/>
              </w:rPr>
            </w:pPr>
            <w:r>
              <w:rPr>
                <w:rFonts w:ascii="Arial" w:cs="Arial" w:eastAsia="Arial" w:hAnsi="Arial"/>
                <w:sz w:val="15"/>
                <w:szCs w:val="15"/>
                <w:b w:val="1"/>
                <w:bCs w:val="1"/>
                <w:color w:val="FFFFFF"/>
                <w:w w:val="92"/>
              </w:rPr>
              <w:t xml:space="preserve"> DENICE </w:t>
            </w:r>
            <w:r>
              <w:rPr>
                <w:rFonts w:ascii="Arial" w:cs="Arial" w:eastAsia="Arial" w:hAnsi="Arial"/>
                <w:sz w:val="15"/>
                <w:szCs w:val="15"/>
                <w:b w:val="1"/>
                <w:bCs w:val="1"/>
                <w:color w:val="FFFFFF"/>
                <w:w w:val="92"/>
                <w:shd w:val="clear" w:color="auto" w:fill="288DC0"/>
              </w:rPr>
              <w:t>TORRES </w:t>
            </w:r>
          </w:p>
        </w:tc>
        <w:tc>
          <w:tcPr>
            <w:tcW w:w="820" w:type="dxa"/>
            <w:vAlign w:val="bottom"/>
            <w:vMerge w:val="continue"/>
            <w:shd w:val="clear" w:color="auto" w:fill="DEE3EB"/>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720" w:type="dxa"/>
            <w:vAlign w:val="bottom"/>
            <w:shd w:val="clear" w:color="auto" w:fill="DEE3EB"/>
          </w:tcPr>
          <w:p>
            <w:pPr>
              <w:spacing w:after="0"/>
              <w:rPr>
                <w:sz w:val="6"/>
                <w:szCs w:val="6"/>
                <w:color w:val="auto"/>
              </w:rPr>
            </w:pPr>
          </w:p>
        </w:tc>
        <w:tc>
          <w:tcPr>
            <w:tcW w:w="1360" w:type="dxa"/>
            <w:vAlign w:val="bottom"/>
            <w:vMerge w:val="continue"/>
            <w:shd w:val="clear" w:color="auto" w:fill="288DC0"/>
          </w:tcPr>
          <w:p>
            <w:pPr>
              <w:spacing w:after="0"/>
              <w:rPr>
                <w:sz w:val="6"/>
                <w:szCs w:val="6"/>
                <w:color w:val="auto"/>
              </w:rPr>
            </w:pPr>
          </w:p>
        </w:tc>
        <w:tc>
          <w:tcPr>
            <w:tcW w:w="720" w:type="dxa"/>
            <w:vAlign w:val="bottom"/>
            <w:shd w:val="clear" w:color="auto" w:fill="DEE3EB"/>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shd w:val="clear" w:color="auto" w:fill="DEE3EB"/>
          </w:tcPr>
          <w:p>
            <w:pPr>
              <w:spacing w:after="0"/>
              <w:rPr>
                <w:sz w:val="6"/>
                <w:szCs w:val="6"/>
                <w:color w:val="auto"/>
              </w:rPr>
            </w:pPr>
          </w:p>
        </w:tc>
        <w:tc>
          <w:tcPr>
            <w:tcW w:w="460" w:type="dxa"/>
            <w:vAlign w:val="bottom"/>
            <w:shd w:val="clear" w:color="auto" w:fill="DEE3EB"/>
          </w:tcPr>
          <w:p>
            <w:pPr>
              <w:spacing w:after="0"/>
              <w:rPr>
                <w:sz w:val="6"/>
                <w:szCs w:val="6"/>
                <w:color w:val="auto"/>
              </w:rPr>
            </w:pPr>
          </w:p>
        </w:tc>
        <w:tc>
          <w:tcPr>
            <w:tcW w:w="1120" w:type="dxa"/>
            <w:vAlign w:val="bottom"/>
            <w:vMerge w:val="continue"/>
            <w:shd w:val="clear" w:color="auto" w:fill="288DC0"/>
          </w:tcPr>
          <w:p>
            <w:pPr>
              <w:spacing w:after="0"/>
              <w:rPr>
                <w:sz w:val="6"/>
                <w:szCs w:val="6"/>
                <w:color w:val="auto"/>
              </w:rPr>
            </w:pPr>
          </w:p>
        </w:tc>
        <w:tc>
          <w:tcPr>
            <w:tcW w:w="860" w:type="dxa"/>
            <w:vAlign w:val="bottom"/>
            <w:shd w:val="clear" w:color="auto" w:fill="DEE3EB"/>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shd w:val="clear" w:color="auto" w:fill="DEE3EB"/>
          </w:tcPr>
          <w:p>
            <w:pPr>
              <w:spacing w:after="0"/>
              <w:rPr>
                <w:sz w:val="6"/>
                <w:szCs w:val="6"/>
                <w:color w:val="auto"/>
              </w:rPr>
            </w:pPr>
          </w:p>
        </w:tc>
        <w:tc>
          <w:tcPr>
            <w:tcW w:w="1220" w:type="dxa"/>
            <w:vAlign w:val="bottom"/>
            <w:vMerge w:val="continue"/>
            <w:shd w:val="clear" w:color="auto" w:fill="288DC0"/>
          </w:tcPr>
          <w:p>
            <w:pPr>
              <w:spacing w:after="0"/>
              <w:rPr>
                <w:sz w:val="6"/>
                <w:szCs w:val="6"/>
                <w:color w:val="auto"/>
              </w:rPr>
            </w:pPr>
          </w:p>
        </w:tc>
        <w:tc>
          <w:tcPr>
            <w:tcW w:w="820" w:type="dxa"/>
            <w:vAlign w:val="bottom"/>
            <w:shd w:val="clear" w:color="auto" w:fill="DEE3EB"/>
          </w:tcPr>
          <w:p>
            <w:pPr>
              <w:spacing w:after="0"/>
              <w:rPr>
                <w:sz w:val="6"/>
                <w:szCs w:val="6"/>
                <w:color w:val="auto"/>
              </w:rPr>
            </w:pPr>
          </w:p>
        </w:tc>
        <w:tc>
          <w:tcPr>
            <w:tcW w:w="0" w:type="dxa"/>
            <w:vAlign w:val="bottom"/>
          </w:tcPr>
          <w:p>
            <w:pPr>
              <w:spacing w:after="0"/>
              <w:rPr>
                <w:sz w:val="1"/>
                <w:szCs w:val="1"/>
                <w:color w:val="auto"/>
              </w:rPr>
            </w:pPr>
          </w:p>
        </w:tc>
      </w:tr>
      <w:tr>
        <w:trPr>
          <w:trHeight w:val="308"/>
        </w:trPr>
        <w:tc>
          <w:tcPr>
            <w:tcW w:w="720" w:type="dxa"/>
            <w:vAlign w:val="bottom"/>
            <w:shd w:val="clear" w:color="auto" w:fill="DEE3EB"/>
          </w:tcPr>
          <w:p>
            <w:pPr>
              <w:spacing w:after="0"/>
              <w:rPr>
                <w:sz w:val="24"/>
                <w:szCs w:val="24"/>
                <w:color w:val="auto"/>
              </w:rPr>
            </w:pPr>
          </w:p>
        </w:tc>
        <w:tc>
          <w:tcPr>
            <w:tcW w:w="2080" w:type="dxa"/>
            <w:vAlign w:val="bottom"/>
            <w:gridSpan w:val="2"/>
            <w:shd w:val="clear" w:color="auto" w:fill="DEE3EB"/>
          </w:tcPr>
          <w:p>
            <w:pPr>
              <w:ind w:left="460"/>
              <w:spacing w:after="0"/>
              <w:rPr>
                <w:sz w:val="20"/>
                <w:szCs w:val="20"/>
                <w:color w:val="auto"/>
              </w:rPr>
            </w:pPr>
            <w:r>
              <w:rPr>
                <w:rFonts w:ascii="Arial" w:cs="Arial" w:eastAsia="Arial" w:hAnsi="Arial"/>
                <w:sz w:val="15"/>
                <w:szCs w:val="15"/>
                <w:b w:val="1"/>
                <w:bCs w:val="1"/>
                <w:color w:val="545759"/>
              </w:rPr>
              <w:t>Chair</w:t>
            </w:r>
          </w:p>
        </w:tc>
        <w:tc>
          <w:tcPr>
            <w:tcW w:w="40" w:type="dxa"/>
            <w:vAlign w:val="bottom"/>
          </w:tcPr>
          <w:p>
            <w:pPr>
              <w:spacing w:after="0"/>
              <w:rPr>
                <w:sz w:val="24"/>
                <w:szCs w:val="24"/>
                <w:color w:val="auto"/>
              </w:rPr>
            </w:pPr>
          </w:p>
        </w:tc>
        <w:tc>
          <w:tcPr>
            <w:tcW w:w="380" w:type="dxa"/>
            <w:vAlign w:val="bottom"/>
            <w:shd w:val="clear" w:color="auto" w:fill="DEE3EB"/>
          </w:tcPr>
          <w:p>
            <w:pPr>
              <w:spacing w:after="0"/>
              <w:rPr>
                <w:sz w:val="24"/>
                <w:szCs w:val="24"/>
                <w:color w:val="auto"/>
              </w:rPr>
            </w:pPr>
          </w:p>
        </w:tc>
        <w:tc>
          <w:tcPr>
            <w:tcW w:w="460" w:type="dxa"/>
            <w:vAlign w:val="bottom"/>
            <w:shd w:val="clear" w:color="auto" w:fill="DEE3EB"/>
          </w:tcPr>
          <w:p>
            <w:pPr>
              <w:spacing w:after="0"/>
              <w:rPr>
                <w:sz w:val="24"/>
                <w:szCs w:val="24"/>
                <w:color w:val="auto"/>
              </w:rPr>
            </w:pPr>
          </w:p>
        </w:tc>
        <w:tc>
          <w:tcPr>
            <w:tcW w:w="1120" w:type="dxa"/>
            <w:vAlign w:val="bottom"/>
            <w:shd w:val="clear" w:color="auto" w:fill="DEE3EB"/>
          </w:tcPr>
          <w:p>
            <w:pPr>
              <w:spacing w:after="0"/>
              <w:rPr>
                <w:sz w:val="24"/>
                <w:szCs w:val="24"/>
                <w:color w:val="auto"/>
              </w:rPr>
            </w:pPr>
          </w:p>
        </w:tc>
        <w:tc>
          <w:tcPr>
            <w:tcW w:w="860" w:type="dxa"/>
            <w:vAlign w:val="bottom"/>
            <w:shd w:val="clear" w:color="auto" w:fill="DEE3EB"/>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shd w:val="clear" w:color="auto" w:fill="DEE3EB"/>
          </w:tcPr>
          <w:p>
            <w:pPr>
              <w:spacing w:after="0"/>
              <w:rPr>
                <w:sz w:val="24"/>
                <w:szCs w:val="24"/>
                <w:color w:val="auto"/>
              </w:rPr>
            </w:pPr>
          </w:p>
        </w:tc>
        <w:tc>
          <w:tcPr>
            <w:tcW w:w="1220" w:type="dxa"/>
            <w:vAlign w:val="bottom"/>
            <w:shd w:val="clear" w:color="auto" w:fill="DEE3EB"/>
          </w:tcPr>
          <w:p>
            <w:pPr>
              <w:spacing w:after="0"/>
              <w:rPr>
                <w:sz w:val="24"/>
                <w:szCs w:val="24"/>
                <w:color w:val="auto"/>
              </w:rPr>
            </w:pPr>
          </w:p>
        </w:tc>
        <w:tc>
          <w:tcPr>
            <w:tcW w:w="820" w:type="dxa"/>
            <w:vAlign w:val="bottom"/>
            <w:shd w:val="clear" w:color="auto" w:fill="DEE3EB"/>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20" w:type="dxa"/>
            <w:vAlign w:val="bottom"/>
            <w:shd w:val="clear" w:color="auto" w:fill="DEE3EB"/>
          </w:tcPr>
          <w:p>
            <w:pPr>
              <w:spacing w:after="0"/>
              <w:rPr>
                <w:sz w:val="9"/>
                <w:szCs w:val="9"/>
                <w:color w:val="auto"/>
              </w:rPr>
            </w:pPr>
          </w:p>
        </w:tc>
        <w:tc>
          <w:tcPr>
            <w:tcW w:w="1360" w:type="dxa"/>
            <w:vAlign w:val="bottom"/>
            <w:shd w:val="clear" w:color="auto" w:fill="DEE3EB"/>
          </w:tcPr>
          <w:p>
            <w:pPr>
              <w:spacing w:after="0"/>
              <w:rPr>
                <w:sz w:val="9"/>
                <w:szCs w:val="9"/>
                <w:color w:val="auto"/>
              </w:rPr>
            </w:pPr>
          </w:p>
        </w:tc>
        <w:tc>
          <w:tcPr>
            <w:tcW w:w="720" w:type="dxa"/>
            <w:vAlign w:val="bottom"/>
            <w:shd w:val="clear" w:color="auto" w:fill="DEE3EB"/>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shd w:val="clear" w:color="auto" w:fill="DEE3EB"/>
          </w:tcPr>
          <w:p>
            <w:pPr>
              <w:spacing w:after="0"/>
              <w:rPr>
                <w:sz w:val="9"/>
                <w:szCs w:val="9"/>
                <w:color w:val="auto"/>
              </w:rPr>
            </w:pPr>
          </w:p>
        </w:tc>
        <w:tc>
          <w:tcPr>
            <w:tcW w:w="460" w:type="dxa"/>
            <w:vAlign w:val="bottom"/>
            <w:shd w:val="clear" w:color="auto" w:fill="DEE3EB"/>
          </w:tcPr>
          <w:p>
            <w:pPr>
              <w:spacing w:after="0"/>
              <w:rPr>
                <w:sz w:val="9"/>
                <w:szCs w:val="9"/>
                <w:color w:val="auto"/>
              </w:rPr>
            </w:pPr>
          </w:p>
        </w:tc>
        <w:tc>
          <w:tcPr>
            <w:tcW w:w="1120" w:type="dxa"/>
            <w:vAlign w:val="bottom"/>
            <w:shd w:val="clear" w:color="auto" w:fill="DEE3EB"/>
          </w:tcPr>
          <w:p>
            <w:pPr>
              <w:spacing w:after="0"/>
              <w:rPr>
                <w:sz w:val="9"/>
                <w:szCs w:val="9"/>
                <w:color w:val="auto"/>
              </w:rPr>
            </w:pPr>
          </w:p>
        </w:tc>
        <w:tc>
          <w:tcPr>
            <w:tcW w:w="860" w:type="dxa"/>
            <w:vAlign w:val="bottom"/>
            <w:shd w:val="clear" w:color="auto" w:fill="DEE3EB"/>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shd w:val="clear" w:color="auto" w:fill="DEE3EB"/>
          </w:tcPr>
          <w:p>
            <w:pPr>
              <w:spacing w:after="0"/>
              <w:rPr>
                <w:sz w:val="9"/>
                <w:szCs w:val="9"/>
                <w:color w:val="auto"/>
              </w:rPr>
            </w:pPr>
          </w:p>
        </w:tc>
        <w:tc>
          <w:tcPr>
            <w:tcW w:w="1220" w:type="dxa"/>
            <w:vAlign w:val="bottom"/>
            <w:shd w:val="clear" w:color="auto" w:fill="DEE3EB"/>
          </w:tcPr>
          <w:p>
            <w:pPr>
              <w:spacing w:after="0"/>
              <w:rPr>
                <w:sz w:val="9"/>
                <w:szCs w:val="9"/>
                <w:color w:val="auto"/>
              </w:rPr>
            </w:pPr>
          </w:p>
        </w:tc>
        <w:tc>
          <w:tcPr>
            <w:tcW w:w="820" w:type="dxa"/>
            <w:vAlign w:val="bottom"/>
            <w:shd w:val="clear" w:color="auto" w:fill="DEE3EB"/>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720" w:type="dxa"/>
            <w:vAlign w:val="bottom"/>
            <w:shd w:val="clear" w:color="auto" w:fill="288DC0"/>
          </w:tcPr>
          <w:p>
            <w:pPr>
              <w:ind w:left="40"/>
              <w:spacing w:after="0"/>
              <w:rPr>
                <w:sz w:val="20"/>
                <w:szCs w:val="20"/>
                <w:color w:val="auto"/>
              </w:rPr>
            </w:pPr>
            <w:r>
              <w:rPr>
                <w:rFonts w:ascii="Arial" w:cs="Arial" w:eastAsia="Arial" w:hAnsi="Arial"/>
                <w:sz w:val="15"/>
                <w:szCs w:val="15"/>
                <w:color w:val="FFFFFF"/>
              </w:rPr>
              <w:t>​</w:t>
            </w:r>
          </w:p>
        </w:tc>
        <w:tc>
          <w:tcPr>
            <w:tcW w:w="1360" w:type="dxa"/>
            <w:vAlign w:val="bottom"/>
            <w:shd w:val="clear" w:color="auto" w:fill="288DC0"/>
          </w:tcPr>
          <w:p>
            <w:pPr>
              <w:spacing w:after="0"/>
              <w:rPr>
                <w:sz w:val="18"/>
                <w:szCs w:val="18"/>
                <w:color w:val="auto"/>
              </w:rPr>
            </w:pPr>
          </w:p>
        </w:tc>
        <w:tc>
          <w:tcPr>
            <w:tcW w:w="720" w:type="dxa"/>
            <w:vAlign w:val="bottom"/>
            <w:shd w:val="clear" w:color="auto" w:fill="288DC0"/>
          </w:tcPr>
          <w:p>
            <w:pPr>
              <w:spacing w:after="0"/>
              <w:rPr>
                <w:sz w:val="18"/>
                <w:szCs w:val="18"/>
                <w:color w:val="auto"/>
              </w:rPr>
            </w:pPr>
          </w:p>
        </w:tc>
        <w:tc>
          <w:tcPr>
            <w:tcW w:w="40" w:type="dxa"/>
            <w:vAlign w:val="bottom"/>
            <w:shd w:val="clear" w:color="auto" w:fill="288DC0"/>
          </w:tcPr>
          <w:p>
            <w:pPr>
              <w:spacing w:after="0"/>
              <w:rPr>
                <w:sz w:val="18"/>
                <w:szCs w:val="18"/>
                <w:color w:val="auto"/>
              </w:rPr>
            </w:pPr>
          </w:p>
        </w:tc>
        <w:tc>
          <w:tcPr>
            <w:tcW w:w="380" w:type="dxa"/>
            <w:vAlign w:val="bottom"/>
            <w:shd w:val="clear" w:color="auto" w:fill="288DC0"/>
          </w:tcPr>
          <w:p>
            <w:pPr>
              <w:spacing w:after="0"/>
              <w:rPr>
                <w:sz w:val="18"/>
                <w:szCs w:val="18"/>
                <w:color w:val="auto"/>
              </w:rPr>
            </w:pPr>
          </w:p>
        </w:tc>
        <w:tc>
          <w:tcPr>
            <w:tcW w:w="3280" w:type="dxa"/>
            <w:vAlign w:val="bottom"/>
            <w:gridSpan w:val="5"/>
            <w:vMerge w:val="restart"/>
            <w:shd w:val="clear" w:color="auto" w:fill="288DC0"/>
          </w:tcPr>
          <w:p>
            <w:pPr>
              <w:jc w:val="center"/>
              <w:ind w:right="1104"/>
              <w:spacing w:after="0"/>
              <w:rPr>
                <w:sz w:val="20"/>
                <w:szCs w:val="20"/>
                <w:color w:val="auto"/>
              </w:rPr>
            </w:pPr>
            <w:r>
              <w:rPr>
                <w:rFonts w:ascii="Arial" w:cs="Arial" w:eastAsia="Arial" w:hAnsi="Arial"/>
                <w:sz w:val="15"/>
                <w:szCs w:val="15"/>
                <w:color w:val="FFFFFF"/>
                <w:w w:val="96"/>
              </w:rPr>
              <w:t xml:space="preserve">MEETINGS IN 2025: </w:t>
            </w:r>
            <w:r>
              <w:rPr>
                <w:rFonts w:ascii="Arial" w:cs="Arial" w:eastAsia="Arial" w:hAnsi="Arial"/>
                <w:sz w:val="15"/>
                <w:szCs w:val="15"/>
                <w:b w:val="1"/>
                <w:bCs w:val="1"/>
                <w:color w:val="FFFFFF"/>
                <w:w w:val="96"/>
              </w:rPr>
              <w:t>5</w:t>
            </w:r>
          </w:p>
        </w:tc>
        <w:tc>
          <w:tcPr>
            <w:tcW w:w="1220" w:type="dxa"/>
            <w:vAlign w:val="bottom"/>
            <w:shd w:val="clear" w:color="auto" w:fill="288DC0"/>
          </w:tcPr>
          <w:p>
            <w:pPr>
              <w:spacing w:after="0"/>
              <w:rPr>
                <w:sz w:val="18"/>
                <w:szCs w:val="18"/>
                <w:color w:val="auto"/>
              </w:rPr>
            </w:pPr>
          </w:p>
        </w:tc>
        <w:tc>
          <w:tcPr>
            <w:tcW w:w="820" w:type="dxa"/>
            <w:vAlign w:val="bottom"/>
            <w:shd w:val="clear" w:color="auto" w:fill="288DC0"/>
          </w:tcPr>
          <w:p>
            <w:pPr>
              <w:ind w:left="760"/>
              <w:spacing w:after="0"/>
              <w:rPr>
                <w:sz w:val="20"/>
                <w:szCs w:val="20"/>
                <w:color w:val="auto"/>
              </w:rPr>
            </w:pPr>
            <w:r>
              <w:rPr>
                <w:rFonts w:ascii="Arial" w:cs="Arial" w:eastAsia="Arial" w:hAnsi="Arial"/>
                <w:sz w:val="15"/>
                <w:szCs w:val="15"/>
                <w:color w:val="FFFFFF"/>
              </w:rPr>
              <w:t>​</w:t>
            </w:r>
          </w:p>
        </w:tc>
        <w:tc>
          <w:tcPr>
            <w:tcW w:w="0" w:type="dxa"/>
            <w:vAlign w:val="bottom"/>
          </w:tcPr>
          <w:p>
            <w:pPr>
              <w:spacing w:after="0"/>
              <w:rPr>
                <w:sz w:val="1"/>
                <w:szCs w:val="1"/>
                <w:color w:val="auto"/>
              </w:rPr>
            </w:pPr>
          </w:p>
        </w:tc>
      </w:tr>
      <w:tr>
        <w:trPr>
          <w:trHeight w:val="96"/>
        </w:trPr>
        <w:tc>
          <w:tcPr>
            <w:tcW w:w="720" w:type="dxa"/>
            <w:vAlign w:val="bottom"/>
            <w:shd w:val="clear" w:color="auto" w:fill="288DC0"/>
          </w:tcPr>
          <w:p>
            <w:pPr>
              <w:spacing w:after="0"/>
              <w:rPr>
                <w:sz w:val="8"/>
                <w:szCs w:val="8"/>
                <w:color w:val="auto"/>
              </w:rPr>
            </w:pPr>
          </w:p>
        </w:tc>
        <w:tc>
          <w:tcPr>
            <w:tcW w:w="1360" w:type="dxa"/>
            <w:vAlign w:val="bottom"/>
            <w:shd w:val="clear" w:color="auto" w:fill="288DC0"/>
          </w:tcPr>
          <w:p>
            <w:pPr>
              <w:spacing w:after="0"/>
              <w:rPr>
                <w:sz w:val="8"/>
                <w:szCs w:val="8"/>
                <w:color w:val="auto"/>
              </w:rPr>
            </w:pPr>
          </w:p>
        </w:tc>
        <w:tc>
          <w:tcPr>
            <w:tcW w:w="720" w:type="dxa"/>
            <w:vAlign w:val="bottom"/>
            <w:shd w:val="clear" w:color="auto" w:fill="288DC0"/>
          </w:tcPr>
          <w:p>
            <w:pPr>
              <w:spacing w:after="0"/>
              <w:rPr>
                <w:sz w:val="8"/>
                <w:szCs w:val="8"/>
                <w:color w:val="auto"/>
              </w:rPr>
            </w:pPr>
          </w:p>
        </w:tc>
        <w:tc>
          <w:tcPr>
            <w:tcW w:w="40" w:type="dxa"/>
            <w:vAlign w:val="bottom"/>
            <w:shd w:val="clear" w:color="auto" w:fill="288DC0"/>
          </w:tcPr>
          <w:p>
            <w:pPr>
              <w:spacing w:after="0"/>
              <w:rPr>
                <w:sz w:val="8"/>
                <w:szCs w:val="8"/>
                <w:color w:val="auto"/>
              </w:rPr>
            </w:pPr>
          </w:p>
        </w:tc>
        <w:tc>
          <w:tcPr>
            <w:tcW w:w="380" w:type="dxa"/>
            <w:vAlign w:val="bottom"/>
            <w:shd w:val="clear" w:color="auto" w:fill="288DC0"/>
          </w:tcPr>
          <w:p>
            <w:pPr>
              <w:spacing w:after="0"/>
              <w:rPr>
                <w:sz w:val="8"/>
                <w:szCs w:val="8"/>
                <w:color w:val="auto"/>
              </w:rPr>
            </w:pPr>
          </w:p>
        </w:tc>
        <w:tc>
          <w:tcPr>
            <w:tcW w:w="3280" w:type="dxa"/>
            <w:vAlign w:val="bottom"/>
            <w:gridSpan w:val="5"/>
            <w:vMerge w:val="continue"/>
            <w:shd w:val="clear" w:color="auto" w:fill="288DC0"/>
          </w:tcPr>
          <w:p>
            <w:pPr>
              <w:spacing w:after="0"/>
              <w:rPr>
                <w:sz w:val="8"/>
                <w:szCs w:val="8"/>
                <w:color w:val="auto"/>
              </w:rPr>
            </w:pPr>
          </w:p>
        </w:tc>
        <w:tc>
          <w:tcPr>
            <w:tcW w:w="1220" w:type="dxa"/>
            <w:vAlign w:val="bottom"/>
            <w:shd w:val="clear" w:color="auto" w:fill="288DC0"/>
          </w:tcPr>
          <w:p>
            <w:pPr>
              <w:spacing w:after="0"/>
              <w:rPr>
                <w:sz w:val="8"/>
                <w:szCs w:val="8"/>
                <w:color w:val="auto"/>
              </w:rPr>
            </w:pPr>
          </w:p>
        </w:tc>
        <w:tc>
          <w:tcPr>
            <w:tcW w:w="820" w:type="dxa"/>
            <w:vAlign w:val="bottom"/>
            <w:shd w:val="clear" w:color="auto" w:fill="288DC0"/>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720" w:type="dxa"/>
            <w:vAlign w:val="bottom"/>
            <w:shd w:val="clear" w:color="auto" w:fill="288DC0"/>
          </w:tcPr>
          <w:p>
            <w:pPr>
              <w:spacing w:after="0"/>
              <w:rPr>
                <w:sz w:val="3"/>
                <w:szCs w:val="3"/>
                <w:color w:val="auto"/>
              </w:rPr>
            </w:pPr>
          </w:p>
        </w:tc>
        <w:tc>
          <w:tcPr>
            <w:tcW w:w="1360" w:type="dxa"/>
            <w:vAlign w:val="bottom"/>
            <w:shd w:val="clear" w:color="auto" w:fill="288DC0"/>
          </w:tcPr>
          <w:p>
            <w:pPr>
              <w:spacing w:after="0"/>
              <w:rPr>
                <w:sz w:val="3"/>
                <w:szCs w:val="3"/>
                <w:color w:val="auto"/>
              </w:rPr>
            </w:pPr>
          </w:p>
        </w:tc>
        <w:tc>
          <w:tcPr>
            <w:tcW w:w="720" w:type="dxa"/>
            <w:vAlign w:val="bottom"/>
            <w:shd w:val="clear" w:color="auto" w:fill="288DC0"/>
          </w:tcPr>
          <w:p>
            <w:pPr>
              <w:spacing w:after="0"/>
              <w:rPr>
                <w:sz w:val="3"/>
                <w:szCs w:val="3"/>
                <w:color w:val="auto"/>
              </w:rPr>
            </w:pPr>
          </w:p>
        </w:tc>
        <w:tc>
          <w:tcPr>
            <w:tcW w:w="40" w:type="dxa"/>
            <w:vAlign w:val="bottom"/>
            <w:shd w:val="clear" w:color="auto" w:fill="288DC0"/>
          </w:tcPr>
          <w:p>
            <w:pPr>
              <w:spacing w:after="0"/>
              <w:rPr>
                <w:sz w:val="3"/>
                <w:szCs w:val="3"/>
                <w:color w:val="auto"/>
              </w:rPr>
            </w:pPr>
          </w:p>
        </w:tc>
        <w:tc>
          <w:tcPr>
            <w:tcW w:w="380" w:type="dxa"/>
            <w:vAlign w:val="bottom"/>
            <w:shd w:val="clear" w:color="auto" w:fill="288DC0"/>
          </w:tcPr>
          <w:p>
            <w:pPr>
              <w:spacing w:after="0"/>
              <w:rPr>
                <w:sz w:val="3"/>
                <w:szCs w:val="3"/>
                <w:color w:val="auto"/>
              </w:rPr>
            </w:pPr>
          </w:p>
        </w:tc>
        <w:tc>
          <w:tcPr>
            <w:tcW w:w="460" w:type="dxa"/>
            <w:vAlign w:val="bottom"/>
            <w:shd w:val="clear" w:color="auto" w:fill="288DC0"/>
          </w:tcPr>
          <w:p>
            <w:pPr>
              <w:spacing w:after="0"/>
              <w:rPr>
                <w:sz w:val="3"/>
                <w:szCs w:val="3"/>
                <w:color w:val="auto"/>
              </w:rPr>
            </w:pPr>
          </w:p>
        </w:tc>
        <w:tc>
          <w:tcPr>
            <w:tcW w:w="1120" w:type="dxa"/>
            <w:vAlign w:val="bottom"/>
            <w:shd w:val="clear" w:color="auto" w:fill="288DC0"/>
          </w:tcPr>
          <w:p>
            <w:pPr>
              <w:spacing w:after="0"/>
              <w:rPr>
                <w:sz w:val="3"/>
                <w:szCs w:val="3"/>
                <w:color w:val="auto"/>
              </w:rPr>
            </w:pPr>
          </w:p>
        </w:tc>
        <w:tc>
          <w:tcPr>
            <w:tcW w:w="860" w:type="dxa"/>
            <w:vAlign w:val="bottom"/>
            <w:shd w:val="clear" w:color="auto" w:fill="288DC0"/>
          </w:tcPr>
          <w:p>
            <w:pPr>
              <w:spacing w:after="0"/>
              <w:rPr>
                <w:sz w:val="3"/>
                <w:szCs w:val="3"/>
                <w:color w:val="auto"/>
              </w:rPr>
            </w:pPr>
          </w:p>
        </w:tc>
        <w:tc>
          <w:tcPr>
            <w:tcW w:w="40" w:type="dxa"/>
            <w:vAlign w:val="bottom"/>
            <w:shd w:val="clear" w:color="auto" w:fill="288DC0"/>
          </w:tcPr>
          <w:p>
            <w:pPr>
              <w:spacing w:after="0"/>
              <w:rPr>
                <w:sz w:val="3"/>
                <w:szCs w:val="3"/>
                <w:color w:val="auto"/>
              </w:rPr>
            </w:pPr>
          </w:p>
        </w:tc>
        <w:tc>
          <w:tcPr>
            <w:tcW w:w="800" w:type="dxa"/>
            <w:vAlign w:val="bottom"/>
            <w:shd w:val="clear" w:color="auto" w:fill="288DC0"/>
          </w:tcPr>
          <w:p>
            <w:pPr>
              <w:spacing w:after="0"/>
              <w:rPr>
                <w:sz w:val="3"/>
                <w:szCs w:val="3"/>
                <w:color w:val="auto"/>
              </w:rPr>
            </w:pPr>
          </w:p>
        </w:tc>
        <w:tc>
          <w:tcPr>
            <w:tcW w:w="1220" w:type="dxa"/>
            <w:vAlign w:val="bottom"/>
            <w:shd w:val="clear" w:color="auto" w:fill="288DC0"/>
          </w:tcPr>
          <w:p>
            <w:pPr>
              <w:spacing w:after="0"/>
              <w:rPr>
                <w:sz w:val="3"/>
                <w:szCs w:val="3"/>
                <w:color w:val="auto"/>
              </w:rPr>
            </w:pPr>
          </w:p>
        </w:tc>
        <w:tc>
          <w:tcPr>
            <w:tcW w:w="820" w:type="dxa"/>
            <w:vAlign w:val="bottom"/>
            <w:shd w:val="clear" w:color="auto" w:fill="288DC0"/>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-240030</wp:posOffset>
            </wp:positionV>
            <wp:extent cx="5417820" cy="317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17820" cy="31750"/>
                    </a:xfrm>
                    <a:prstGeom prst="rect">
                      <a:avLst/>
                    </a:prstGeom>
                    <a:noFill/>
                  </pic:spPr>
                </pic:pic>
              </a:graphicData>
            </a:graphic>
          </wp:anchor>
        </w:drawing>
      </w:r>
    </w:p>
    <w:p>
      <w:pPr>
        <w:spacing w:after="0" w:line="56" w:lineRule="exact"/>
        <w:rPr>
          <w:sz w:val="20"/>
          <w:szCs w:val="20"/>
          <w:color w:val="auto"/>
        </w:rPr>
      </w:pPr>
    </w:p>
    <w:p>
      <w:pPr>
        <w:ind w:left="960" w:right="839" w:hanging="138"/>
        <w:spacing w:after="0" w:line="286" w:lineRule="auto"/>
        <w:tabs>
          <w:tab w:leader="none" w:pos="960" w:val="left"/>
        </w:tabs>
        <w:numPr>
          <w:ilvl w:val="0"/>
          <w:numId w:val="21"/>
        </w:numPr>
        <w:rPr>
          <w:rFonts w:ascii="Verdana" w:cs="Verdana" w:eastAsia="Verdana" w:hAnsi="Verdana"/>
          <w:sz w:val="15"/>
          <w:szCs w:val="15"/>
          <w:color w:val="545759"/>
        </w:rPr>
      </w:pPr>
      <w:r>
        <w:rPr>
          <w:rFonts w:ascii="Arial" w:cs="Arial" w:eastAsia="Arial" w:hAnsi="Arial"/>
          <w:sz w:val="15"/>
          <w:szCs w:val="15"/>
          <w:color w:val="545759"/>
        </w:rPr>
        <w:t>To assist the Board in the general oversight of the significant scientific and regulatory aspects of the Company’s businesses.</w:t>
      </w:r>
    </w:p>
    <w:p>
      <w:pPr>
        <w:spacing w:after="0" w:line="56" w:lineRule="exact"/>
        <w:rPr>
          <w:rFonts w:ascii="Verdana" w:cs="Verdana" w:eastAsia="Verdana" w:hAnsi="Verdana"/>
          <w:sz w:val="15"/>
          <w:szCs w:val="15"/>
          <w:color w:val="545759"/>
        </w:rPr>
      </w:pPr>
    </w:p>
    <w:p>
      <w:pPr>
        <w:ind w:left="960" w:right="619" w:hanging="138"/>
        <w:spacing w:after="0" w:line="268" w:lineRule="auto"/>
        <w:tabs>
          <w:tab w:leader="none" w:pos="960" w:val="left"/>
        </w:tabs>
        <w:numPr>
          <w:ilvl w:val="0"/>
          <w:numId w:val="21"/>
        </w:numPr>
        <w:rPr>
          <w:rFonts w:ascii="Verdana" w:cs="Verdana" w:eastAsia="Verdana" w:hAnsi="Verdana"/>
          <w:sz w:val="15"/>
          <w:szCs w:val="15"/>
          <w:color w:val="545759"/>
        </w:rPr>
      </w:pPr>
      <w:r>
        <w:rPr>
          <w:rFonts w:ascii="Arial" w:cs="Arial" w:eastAsia="Arial" w:hAnsi="Arial"/>
          <w:sz w:val="15"/>
          <w:szCs w:val="15"/>
          <w:color w:val="545759"/>
        </w:rPr>
        <w:t>To assist the Board in the general oversight of and serve as a resource to management for the advancement of the Company’s commercial strategy.</w:t>
      </w:r>
    </w:p>
    <w:p>
      <w:pPr>
        <w:spacing w:after="0" w:line="108" w:lineRule="exact"/>
        <w:rPr>
          <w:sz w:val="20"/>
          <w:szCs w:val="20"/>
          <w:color w:val="auto"/>
        </w:rPr>
      </w:pPr>
    </w:p>
    <w:p>
      <w:pPr>
        <w:ind w:left="740" w:right="419"/>
        <w:spacing w:after="0" w:line="272" w:lineRule="auto"/>
        <w:rPr>
          <w:sz w:val="20"/>
          <w:szCs w:val="20"/>
          <w:color w:val="auto"/>
        </w:rPr>
      </w:pPr>
      <w:r>
        <w:rPr>
          <w:rFonts w:ascii="Arial" w:cs="Arial" w:eastAsia="Arial" w:hAnsi="Arial"/>
          <w:sz w:val="15"/>
          <w:szCs w:val="15"/>
          <w:color w:val="545759"/>
        </w:rPr>
        <w:t>In April 2026, the Board changed the name of the Science and Regulatory Committee to the Science and Commercialization Committee to reflect that the Committee also provides oversight of the Company’s commercial launch plans.</w:t>
      </w:r>
    </w:p>
    <w:p>
      <w:pPr>
        <w:spacing w:after="0" w:line="265" w:lineRule="exact"/>
        <w:rPr>
          <w:sz w:val="20"/>
          <w:szCs w:val="20"/>
          <w:color w:val="auto"/>
        </w:rPr>
      </w:pPr>
    </w:p>
    <w:p>
      <w:pPr>
        <w:ind w:left="740" w:right="319"/>
        <w:spacing w:after="0" w:line="260" w:lineRule="auto"/>
        <w:rPr>
          <w:sz w:val="20"/>
          <w:szCs w:val="20"/>
          <w:color w:val="auto"/>
        </w:rPr>
      </w:pPr>
      <w:r>
        <w:rPr>
          <w:rFonts w:ascii="Arial" w:cs="Arial" w:eastAsia="Arial" w:hAnsi="Arial"/>
          <w:sz w:val="15"/>
          <w:szCs w:val="15"/>
          <w:color w:val="545759"/>
        </w:rPr>
        <w:t>Each member of the Science and Commercialization Committee is “independent” as that term is defined in the rules of the SEC and the applicable NASDAQ listing standards. The Science and Commercialization Committee met five times during 2025. Our Board has adopted a Science and Commercialization Committee Charter, which is available for viewing at www.celldex.com.</w:t>
      </w:r>
    </w:p>
    <w:p>
      <w:pPr>
        <w:spacing w:after="0" w:line="188" w:lineRule="exact"/>
        <w:rPr>
          <w:sz w:val="20"/>
          <w:szCs w:val="20"/>
          <w:color w:val="auto"/>
        </w:rPr>
      </w:pPr>
    </w:p>
    <w:p>
      <w:pPr>
        <w:ind w:left="740"/>
        <w:spacing w:after="0"/>
        <w:rPr>
          <w:sz w:val="20"/>
          <w:szCs w:val="20"/>
          <w:color w:val="auto"/>
        </w:rPr>
      </w:pPr>
      <w:r>
        <w:rPr>
          <w:rFonts w:ascii="Arial" w:cs="Arial" w:eastAsia="Arial" w:hAnsi="Arial"/>
          <w:sz w:val="8"/>
          <w:szCs w:val="8"/>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-12700</wp:posOffset>
            </wp:positionV>
            <wp:extent cx="5417820" cy="482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17820" cy="4826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Director Selection Criteria</w:t>
      </w:r>
    </w:p>
    <w:p>
      <w:pPr>
        <w:spacing w:after="0" w:line="135" w:lineRule="exact"/>
        <w:rPr>
          <w:sz w:val="20"/>
          <w:szCs w:val="20"/>
          <w:color w:val="auto"/>
        </w:rPr>
      </w:pPr>
    </w:p>
    <w:p>
      <w:pPr>
        <w:ind w:left="740" w:right="299"/>
        <w:spacing w:after="0" w:line="248" w:lineRule="auto"/>
        <w:rPr>
          <w:sz w:val="20"/>
          <w:szCs w:val="20"/>
          <w:color w:val="auto"/>
        </w:rPr>
      </w:pPr>
      <w:r>
        <w:rPr>
          <w:rFonts w:ascii="Arial" w:cs="Arial" w:eastAsia="Arial" w:hAnsi="Arial"/>
          <w:sz w:val="15"/>
          <w:szCs w:val="15"/>
          <w:color w:val="545759"/>
        </w:rPr>
        <w:t>The Nominating and Corporate Governance Committee is responsible for reviewing, on an annual basis, the appropriate mix of professional competencies, key attributes, skills and experiences required of board members to work together as a team to properly oversee our strategies and operations. The process followed by the Nominating and Corporate Governance Committee to evaluate any candidates, whether identified or recommended by board members, management, members of the Nominating and Corporate Governance Committee, stockholders or other external sources, includes meeting from time to time to evaluate biographical information and background material relating to potential candidates to the Board and interviews of selected candidates by members of the Committee and the Board. All nominees must have, at a minimum, high personal and professional integrity, exceptional ability and judgment, and effectiveness in collectively serving the long-term interests of all stockholders, all as described above. Other qualifications that may be considered are described in the Nominating and Corporate Governance Committee Charter. Our Nominating and Corporate Governance Committee and our Board value diversity and, as such, also consider diversity of gender, race, sexual orientation, national origin, education, professional experience and differences in viewpoints and skills when selecting members of our Board, however we have no formal policy regarding diversity of our Board of Directors.</w:t>
      </w:r>
    </w:p>
    <w:p>
      <w:pPr>
        <w:spacing w:after="0" w:line="119" w:lineRule="exact"/>
        <w:rPr>
          <w:sz w:val="20"/>
          <w:szCs w:val="20"/>
          <w:color w:val="auto"/>
        </w:rPr>
      </w:pPr>
    </w:p>
    <w:p>
      <w:pPr>
        <w:ind w:left="740" w:right="279"/>
        <w:spacing w:after="0" w:line="255" w:lineRule="auto"/>
        <w:rPr>
          <w:sz w:val="20"/>
          <w:szCs w:val="20"/>
          <w:color w:val="auto"/>
        </w:rPr>
      </w:pPr>
      <w:r>
        <w:rPr>
          <w:rFonts w:ascii="Arial" w:cs="Arial" w:eastAsia="Arial" w:hAnsi="Arial"/>
          <w:sz w:val="15"/>
          <w:szCs w:val="15"/>
          <w:color w:val="545759"/>
        </w:rPr>
        <w:t>All board members are expected to possess certain key attributes necessary to creating a functional board: high personal and professional ethics, integrity and values; practical wisdom and mature judgment; diversity of perspective, an inquisitive and objective perspective; professional experience at a policy-making level in business, government, education or medicine; time availability for in-person participation at board and committee meetings; and a commitment to representing the long-term interests of our stockholders. We look for directors with professional competencies that</w:t>
      </w:r>
    </w:p>
    <w:p>
      <w:pPr>
        <w:spacing w:after="0" w:line="270"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​16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4740"/>
        <w:spacing w:after="0"/>
        <w:rPr>
          <w:sz w:val="20"/>
          <w:szCs w:val="20"/>
          <w:color w:val="auto"/>
        </w:rPr>
      </w:pPr>
      <w:r>
        <w:rPr>
          <w:rFonts w:ascii="Arial" w:cs="Arial" w:eastAsia="Arial" w:hAnsi="Arial"/>
          <w:sz w:val="13"/>
          <w:szCs w:val="13"/>
          <w:color w:val="545759"/>
        </w:rPr>
        <w:t>Information Regarding the Board of Directors and Corporate Governance</w:t>
      </w:r>
    </w:p>
    <w:p>
      <w:pPr>
        <w:spacing w:after="0" w:line="262" w:lineRule="exact"/>
        <w:rPr>
          <w:sz w:val="20"/>
          <w:szCs w:val="20"/>
          <w:color w:val="auto"/>
        </w:rPr>
      </w:pPr>
    </w:p>
    <w:p>
      <w:pPr>
        <w:jc w:val="both"/>
        <w:ind w:left="740" w:right="299"/>
        <w:spacing w:after="0" w:line="273" w:lineRule="auto"/>
        <w:rPr>
          <w:sz w:val="20"/>
          <w:szCs w:val="20"/>
          <w:color w:val="auto"/>
        </w:rPr>
      </w:pPr>
      <w:r>
        <w:rPr>
          <w:rFonts w:ascii="Arial" w:cs="Arial" w:eastAsia="Arial" w:hAnsi="Arial"/>
          <w:sz w:val="15"/>
          <w:szCs w:val="15"/>
          <w:color w:val="545759"/>
        </w:rPr>
        <w:t>include senior management operational experience, accounting and finance capabilities, deep industry-related experience, biologic development and manufacturing expertise, business development leadership, medical and scientific proficiencies, and government and public policy experience.</w:t>
      </w:r>
    </w:p>
    <w:p>
      <w:pPr>
        <w:spacing w:after="0" w:line="106" w:lineRule="exact"/>
        <w:rPr>
          <w:sz w:val="20"/>
          <w:szCs w:val="20"/>
          <w:color w:val="auto"/>
        </w:rPr>
      </w:pPr>
    </w:p>
    <w:p>
      <w:pPr>
        <w:ind w:left="740" w:right="299"/>
        <w:spacing w:after="0" w:line="263" w:lineRule="auto"/>
        <w:rPr>
          <w:sz w:val="20"/>
          <w:szCs w:val="20"/>
          <w:color w:val="auto"/>
        </w:rPr>
      </w:pPr>
      <w:r>
        <w:rPr>
          <w:rFonts w:ascii="Arial" w:cs="Arial" w:eastAsia="Arial" w:hAnsi="Arial"/>
          <w:sz w:val="15"/>
          <w:szCs w:val="15"/>
          <w:color w:val="545759"/>
        </w:rPr>
        <w:t>Independence is also an important selection criterion for nomination to our Board. Independent directors should be free of any relationship with us, our management, other directors or other parties that may impair, or appear to impair, the director’s ability to make independent judgments. Independent directors must satisfy the criteria for independence established by NASDAQ. Currently all of our directors are independent except for our Chief Executive Officer, Mr. Marucci. There are no family relationships among our Director Nominees, management and other key personnel.</w:t>
      </w:r>
    </w:p>
    <w:p>
      <w:pPr>
        <w:spacing w:after="0" w:line="115" w:lineRule="exact"/>
        <w:rPr>
          <w:sz w:val="20"/>
          <w:szCs w:val="20"/>
          <w:color w:val="auto"/>
        </w:rPr>
      </w:pPr>
    </w:p>
    <w:p>
      <w:pPr>
        <w:ind w:left="740" w:right="519"/>
        <w:spacing w:after="0" w:line="282" w:lineRule="auto"/>
        <w:rPr>
          <w:sz w:val="20"/>
          <w:szCs w:val="20"/>
          <w:color w:val="auto"/>
        </w:rPr>
      </w:pPr>
      <w:r>
        <w:rPr>
          <w:rFonts w:ascii="Arial" w:cs="Arial" w:eastAsia="Arial" w:hAnsi="Arial"/>
          <w:sz w:val="15"/>
          <w:szCs w:val="15"/>
          <w:color w:val="545759"/>
        </w:rPr>
        <w:t>Finally, candidates should be enthusiastic and excited about their service on our Board and working collaboratively with existing board members to create value for all of our stockholders.</w:t>
      </w:r>
    </w:p>
    <w:p>
      <w:pPr>
        <w:spacing w:after="0" w:line="100" w:lineRule="exact"/>
        <w:rPr>
          <w:sz w:val="20"/>
          <w:szCs w:val="20"/>
          <w:color w:val="auto"/>
        </w:rPr>
      </w:pPr>
    </w:p>
    <w:p>
      <w:pPr>
        <w:jc w:val="both"/>
        <w:ind w:left="740" w:right="659"/>
        <w:spacing w:after="0" w:line="273" w:lineRule="auto"/>
        <w:rPr>
          <w:sz w:val="20"/>
          <w:szCs w:val="20"/>
          <w:color w:val="auto"/>
        </w:rPr>
      </w:pPr>
      <w:r>
        <w:rPr>
          <w:rFonts w:ascii="Arial" w:cs="Arial" w:eastAsia="Arial" w:hAnsi="Arial"/>
          <w:sz w:val="15"/>
          <w:szCs w:val="15"/>
          <w:color w:val="545759"/>
        </w:rPr>
        <w:t>The Nominating and Corporate Governance Committee believes that the nine director nominees collectively have the skills, experience, diversity and character to execute the Board’s responsibilities. The following is a summary of those qualifications:</w:t>
      </w:r>
    </w:p>
    <w:p>
      <w:pPr>
        <w:spacing w:after="0" w:line="143" w:lineRule="exact"/>
        <w:rPr>
          <w:sz w:val="20"/>
          <w:szCs w:val="20"/>
          <w:color w:val="auto"/>
        </w:rPr>
      </w:pPr>
    </w:p>
    <w:tbl>
      <w:tblPr>
        <w:tblLayout w:type="fixed"/>
        <w:tblInd w:w="740" w:type="dxa"/>
        <w:tblCellMar>
          <w:top w:w="0" w:type="dxa"/>
          <w:left w:w="0" w:type="dxa"/>
          <w:bottom w:w="0" w:type="dxa"/>
          <w:right w:w="0" w:type="dxa"/>
        </w:tblCellMar>
      </w:tblPr>
      <w:tr>
        <w:trPr>
          <w:trHeight w:val="303"/>
        </w:trPr>
        <w:tc>
          <w:tcPr>
            <w:tcW w:w="1320" w:type="dxa"/>
            <w:vAlign w:val="bottom"/>
            <w:tcBorders>
              <w:right w:val="single" w:sz="8" w:color="288DC0"/>
            </w:tcBorders>
          </w:tcPr>
          <w:p>
            <w:pPr>
              <w:ind w:left="40"/>
              <w:spacing w:after="0"/>
              <w:rPr>
                <w:sz w:val="20"/>
                <w:szCs w:val="20"/>
                <w:color w:val="auto"/>
              </w:rPr>
            </w:pPr>
            <w:r>
              <w:rPr>
                <w:rFonts w:ascii="Arial" w:cs="Arial" w:eastAsia="Arial" w:hAnsi="Arial"/>
                <w:sz w:val="17"/>
                <w:szCs w:val="17"/>
                <w:b w:val="1"/>
                <w:bCs w:val="1"/>
                <w:color w:val="FFFFFF"/>
              </w:rPr>
              <w:t>​</w:t>
            </w:r>
          </w:p>
        </w:tc>
        <w:tc>
          <w:tcPr>
            <w:tcW w:w="840" w:type="dxa"/>
            <w:vAlign w:val="bottom"/>
            <w:tcBorders>
              <w:right w:val="single" w:sz="8" w:color="288DC0"/>
            </w:tcBorders>
            <w:shd w:val="clear" w:color="auto" w:fill="288DC0"/>
          </w:tcPr>
          <w:p>
            <w:pPr>
              <w:spacing w:after="0"/>
              <w:rPr>
                <w:sz w:val="24"/>
                <w:szCs w:val="24"/>
                <w:color w:val="auto"/>
              </w:rPr>
            </w:pPr>
          </w:p>
        </w:tc>
        <w:tc>
          <w:tcPr>
            <w:tcW w:w="860" w:type="dxa"/>
            <w:vAlign w:val="bottom"/>
            <w:tcBorders>
              <w:right w:val="single" w:sz="8" w:color="288DC0"/>
            </w:tcBorders>
            <w:shd w:val="clear" w:color="auto" w:fill="288DC0"/>
          </w:tcPr>
          <w:p>
            <w:pPr>
              <w:spacing w:after="0"/>
              <w:rPr>
                <w:sz w:val="24"/>
                <w:szCs w:val="24"/>
                <w:color w:val="auto"/>
              </w:rPr>
            </w:pPr>
          </w:p>
        </w:tc>
        <w:tc>
          <w:tcPr>
            <w:tcW w:w="3720" w:type="dxa"/>
            <w:vAlign w:val="bottom"/>
            <w:tcBorders>
              <w:right w:val="single" w:sz="8" w:color="288DC0"/>
            </w:tcBorders>
            <w:gridSpan w:val="4"/>
            <w:shd w:val="clear" w:color="auto" w:fill="288DC0"/>
          </w:tcPr>
          <w:p>
            <w:pPr>
              <w:ind w:left="320"/>
              <w:spacing w:after="0"/>
              <w:rPr>
                <w:sz w:val="20"/>
                <w:szCs w:val="20"/>
                <w:color w:val="auto"/>
              </w:rPr>
            </w:pPr>
            <w:r>
              <w:rPr>
                <w:rFonts w:ascii="Arial" w:cs="Arial" w:eastAsia="Arial" w:hAnsi="Arial"/>
                <w:sz w:val="17"/>
                <w:szCs w:val="17"/>
                <w:b w:val="1"/>
                <w:bCs w:val="1"/>
                <w:color w:val="FFFFFF"/>
              </w:rPr>
              <w:t>ATTRIBUTES, EXPERIENCE AND SKILLS</w:t>
            </w:r>
            <w:r>
              <w:rPr>
                <w:rFonts w:ascii="Arial" w:cs="Arial" w:eastAsia="Arial" w:hAnsi="Arial"/>
                <w:sz w:val="13"/>
                <w:szCs w:val="13"/>
                <w:b w:val="1"/>
                <w:bCs w:val="1"/>
                <w:color w:val="545759"/>
              </w:rPr>
              <w:t>​</w:t>
            </w:r>
          </w:p>
        </w:tc>
        <w:tc>
          <w:tcPr>
            <w:tcW w:w="920" w:type="dxa"/>
            <w:vAlign w:val="bottom"/>
            <w:tcBorders>
              <w:right w:val="single" w:sz="8" w:color="288DC0"/>
            </w:tcBorders>
            <w:shd w:val="clear" w:color="auto" w:fill="288DC0"/>
          </w:tcPr>
          <w:p>
            <w:pPr>
              <w:spacing w:after="0"/>
              <w:rPr>
                <w:sz w:val="24"/>
                <w:szCs w:val="24"/>
                <w:color w:val="auto"/>
              </w:rPr>
            </w:pPr>
          </w:p>
        </w:tc>
        <w:tc>
          <w:tcPr>
            <w:tcW w:w="880" w:type="dxa"/>
            <w:vAlign w:val="bottom"/>
            <w:shd w:val="clear" w:color="auto" w:fill="288DC0"/>
          </w:tcPr>
          <w:p>
            <w:pPr>
              <w:ind w:left="820"/>
              <w:spacing w:after="0"/>
              <w:rPr>
                <w:sz w:val="20"/>
                <w:szCs w:val="20"/>
                <w:color w:val="auto"/>
              </w:rPr>
            </w:pPr>
            <w:r>
              <w:rPr>
                <w:rFonts w:ascii="Arial" w:cs="Arial" w:eastAsia="Arial" w:hAnsi="Arial"/>
                <w:sz w:val="17"/>
                <w:szCs w:val="17"/>
                <w:b w:val="1"/>
                <w:bCs w:val="1"/>
                <w:color w:val="FFFFFF"/>
              </w:rPr>
              <w:t>​</w:t>
            </w:r>
          </w:p>
        </w:tc>
        <w:tc>
          <w:tcPr>
            <w:tcW w:w="0" w:type="dxa"/>
            <w:vAlign w:val="bottom"/>
          </w:tcPr>
          <w:p>
            <w:pPr>
              <w:spacing w:after="0"/>
              <w:rPr>
                <w:sz w:val="1"/>
                <w:szCs w:val="1"/>
                <w:color w:val="auto"/>
              </w:rPr>
            </w:pPr>
          </w:p>
        </w:tc>
      </w:tr>
      <w:tr>
        <w:trPr>
          <w:trHeight w:val="505"/>
        </w:trPr>
        <w:tc>
          <w:tcPr>
            <w:tcW w:w="1320" w:type="dxa"/>
            <w:vAlign w:val="bottom"/>
            <w:tcBorders>
              <w:right w:val="single" w:sz="8" w:color="288DC0"/>
            </w:tcBorders>
          </w:tcPr>
          <w:p>
            <w:pPr>
              <w:ind w:left="40"/>
              <w:spacing w:after="0"/>
              <w:rPr>
                <w:sz w:val="20"/>
                <w:szCs w:val="20"/>
                <w:color w:val="auto"/>
              </w:rPr>
            </w:pPr>
            <w:r>
              <w:rPr>
                <w:rFonts w:ascii="Arial" w:cs="Arial" w:eastAsia="Arial" w:hAnsi="Arial"/>
                <w:sz w:val="13"/>
                <w:szCs w:val="13"/>
                <w:b w:val="1"/>
                <w:bCs w:val="1"/>
                <w:color w:val="545759"/>
              </w:rPr>
              <w:t>​​</w:t>
            </w:r>
          </w:p>
        </w:tc>
        <w:tc>
          <w:tcPr>
            <w:tcW w:w="840" w:type="dxa"/>
            <w:vAlign w:val="bottom"/>
            <w:tcBorders>
              <w:right w:val="single" w:sz="8" w:color="288DC0"/>
            </w:tcBorders>
            <w:shd w:val="clear" w:color="auto" w:fill="D4E8F2"/>
          </w:tcPr>
          <w:p>
            <w:pPr>
              <w:spacing w:after="0"/>
              <w:rPr>
                <w:sz w:val="24"/>
                <w:szCs w:val="24"/>
                <w:color w:val="auto"/>
              </w:rPr>
            </w:pPr>
          </w:p>
        </w:tc>
        <w:tc>
          <w:tcPr>
            <w:tcW w:w="860" w:type="dxa"/>
            <w:vAlign w:val="bottom"/>
            <w:tcBorders>
              <w:right w:val="single" w:sz="8" w:color="288DC0"/>
            </w:tcBorders>
            <w:shd w:val="clear" w:color="auto" w:fill="D4E8F2"/>
          </w:tcPr>
          <w:p>
            <w:pPr>
              <w:spacing w:after="0"/>
              <w:rPr>
                <w:sz w:val="24"/>
                <w:szCs w:val="24"/>
                <w:color w:val="auto"/>
              </w:rPr>
            </w:pPr>
          </w:p>
        </w:tc>
        <w:tc>
          <w:tcPr>
            <w:tcW w:w="1100" w:type="dxa"/>
            <w:vAlign w:val="bottom"/>
            <w:tcBorders>
              <w:right w:val="single" w:sz="8" w:color="288DC0"/>
            </w:tcBorders>
            <w:shd w:val="clear" w:color="auto" w:fill="D4E8F2"/>
          </w:tcPr>
          <w:p>
            <w:pPr>
              <w:spacing w:after="0"/>
              <w:rPr>
                <w:sz w:val="24"/>
                <w:szCs w:val="24"/>
                <w:color w:val="auto"/>
              </w:rPr>
            </w:pPr>
          </w:p>
        </w:tc>
        <w:tc>
          <w:tcPr>
            <w:tcW w:w="860" w:type="dxa"/>
            <w:vAlign w:val="bottom"/>
            <w:tcBorders>
              <w:right w:val="single" w:sz="8" w:color="288DC0"/>
            </w:tcBorders>
            <w:shd w:val="clear" w:color="auto" w:fill="D4E8F2"/>
          </w:tcPr>
          <w:p>
            <w:pPr>
              <w:spacing w:after="0"/>
              <w:rPr>
                <w:sz w:val="24"/>
                <w:szCs w:val="24"/>
                <w:color w:val="auto"/>
              </w:rPr>
            </w:pPr>
          </w:p>
        </w:tc>
        <w:tc>
          <w:tcPr>
            <w:tcW w:w="840" w:type="dxa"/>
            <w:vAlign w:val="bottom"/>
            <w:tcBorders>
              <w:right w:val="single" w:sz="8" w:color="288DC0"/>
            </w:tcBorders>
            <w:shd w:val="clear" w:color="auto" w:fill="D4E8F2"/>
          </w:tcPr>
          <w:p>
            <w:pPr>
              <w:spacing w:after="0"/>
              <w:rPr>
                <w:sz w:val="24"/>
                <w:szCs w:val="24"/>
                <w:color w:val="auto"/>
              </w:rPr>
            </w:pPr>
          </w:p>
        </w:tc>
        <w:tc>
          <w:tcPr>
            <w:tcW w:w="920" w:type="dxa"/>
            <w:vAlign w:val="bottom"/>
            <w:tcBorders>
              <w:right w:val="single" w:sz="8" w:color="288DC0"/>
            </w:tcBorders>
            <w:shd w:val="clear" w:color="auto" w:fill="D4E8F2"/>
          </w:tcPr>
          <w:p>
            <w:pPr>
              <w:spacing w:after="0"/>
              <w:rPr>
                <w:sz w:val="24"/>
                <w:szCs w:val="24"/>
                <w:color w:val="auto"/>
              </w:rPr>
            </w:pPr>
          </w:p>
        </w:tc>
        <w:tc>
          <w:tcPr>
            <w:tcW w:w="920" w:type="dxa"/>
            <w:vAlign w:val="bottom"/>
            <w:tcBorders>
              <w:right w:val="single" w:sz="8" w:color="288DC0"/>
            </w:tcBorders>
            <w:shd w:val="clear" w:color="auto" w:fill="D4E8F2"/>
          </w:tcPr>
          <w:p>
            <w:pPr>
              <w:spacing w:after="0"/>
              <w:rPr>
                <w:sz w:val="24"/>
                <w:szCs w:val="24"/>
                <w:color w:val="auto"/>
              </w:rPr>
            </w:pPr>
          </w:p>
        </w:tc>
        <w:tc>
          <w:tcPr>
            <w:tcW w:w="880" w:type="dxa"/>
            <w:vAlign w:val="bottom"/>
            <w:shd w:val="clear" w:color="auto" w:fill="D4E8F2"/>
          </w:tcPr>
          <w:p>
            <w:pPr>
              <w:ind w:left="820"/>
              <w:spacing w:after="0"/>
              <w:rPr>
                <w:sz w:val="20"/>
                <w:szCs w:val="20"/>
                <w:color w:val="auto"/>
              </w:rPr>
            </w:pPr>
            <w:r>
              <w:rPr>
                <w:rFonts w:ascii="Arial" w:cs="Arial" w:eastAsia="Arial" w:hAnsi="Arial"/>
                <w:sz w:val="13"/>
                <w:szCs w:val="13"/>
                <w:b w:val="1"/>
                <w:bCs w:val="1"/>
                <w:color w:val="545759"/>
              </w:rPr>
              <w:t>​</w:t>
            </w:r>
          </w:p>
        </w:tc>
        <w:tc>
          <w:tcPr>
            <w:tcW w:w="0" w:type="dxa"/>
            <w:vAlign w:val="bottom"/>
          </w:tcPr>
          <w:p>
            <w:pPr>
              <w:spacing w:after="0"/>
              <w:rPr>
                <w:sz w:val="1"/>
                <w:szCs w:val="1"/>
                <w:color w:val="auto"/>
              </w:rPr>
            </w:pPr>
          </w:p>
        </w:tc>
      </w:tr>
      <w:tr>
        <w:trPr>
          <w:trHeight w:val="180"/>
        </w:trPr>
        <w:tc>
          <w:tcPr>
            <w:tcW w:w="1320" w:type="dxa"/>
            <w:vAlign w:val="bottom"/>
            <w:tcBorders>
              <w:right w:val="single" w:sz="8" w:color="288DC0"/>
            </w:tcBorders>
          </w:tcPr>
          <w:p>
            <w:pPr>
              <w:spacing w:after="0"/>
              <w:rPr>
                <w:sz w:val="15"/>
                <w:szCs w:val="15"/>
                <w:color w:val="auto"/>
              </w:rPr>
            </w:pPr>
          </w:p>
        </w:tc>
        <w:tc>
          <w:tcPr>
            <w:tcW w:w="840" w:type="dxa"/>
            <w:vAlign w:val="bottom"/>
            <w:tcBorders>
              <w:right w:val="single" w:sz="8" w:color="288DC0"/>
            </w:tcBorders>
          </w:tcPr>
          <w:p>
            <w:pPr>
              <w:spacing w:after="0"/>
              <w:rPr>
                <w:sz w:val="15"/>
                <w:szCs w:val="15"/>
                <w:color w:val="auto"/>
              </w:rPr>
            </w:pPr>
          </w:p>
        </w:tc>
        <w:tc>
          <w:tcPr>
            <w:tcW w:w="860" w:type="dxa"/>
            <w:vAlign w:val="bottom"/>
            <w:tcBorders>
              <w:right w:val="single" w:sz="8" w:color="288DC0"/>
            </w:tcBorders>
          </w:tcPr>
          <w:p>
            <w:pPr>
              <w:spacing w:after="0"/>
              <w:rPr>
                <w:sz w:val="15"/>
                <w:szCs w:val="15"/>
                <w:color w:val="auto"/>
              </w:rPr>
            </w:pPr>
          </w:p>
        </w:tc>
        <w:tc>
          <w:tcPr>
            <w:tcW w:w="1100" w:type="dxa"/>
            <w:vAlign w:val="bottom"/>
            <w:tcBorders>
              <w:right w:val="single" w:sz="8" w:color="288DC0"/>
            </w:tcBorders>
          </w:tcPr>
          <w:p>
            <w:pPr>
              <w:jc w:val="center"/>
              <w:ind w:right="31"/>
              <w:spacing w:after="0"/>
              <w:rPr>
                <w:sz w:val="20"/>
                <w:szCs w:val="20"/>
                <w:color w:val="auto"/>
              </w:rPr>
            </w:pPr>
            <w:r>
              <w:rPr>
                <w:rFonts w:ascii="Arial" w:cs="Arial" w:eastAsia="Arial" w:hAnsi="Arial"/>
                <w:sz w:val="13"/>
                <w:szCs w:val="13"/>
                <w:b w:val="1"/>
                <w:bCs w:val="1"/>
                <w:color w:val="545759"/>
                <w:w w:val="96"/>
              </w:rPr>
              <w:t>Scientific</w:t>
            </w:r>
          </w:p>
        </w:tc>
        <w:tc>
          <w:tcPr>
            <w:tcW w:w="860" w:type="dxa"/>
            <w:vAlign w:val="bottom"/>
            <w:tcBorders>
              <w:right w:val="single" w:sz="8" w:color="288DC0"/>
            </w:tcBorders>
          </w:tcPr>
          <w:p>
            <w:pPr>
              <w:jc w:val="center"/>
              <w:ind w:right="33"/>
              <w:spacing w:after="0"/>
              <w:rPr>
                <w:sz w:val="20"/>
                <w:szCs w:val="20"/>
                <w:color w:val="auto"/>
              </w:rPr>
            </w:pPr>
            <w:r>
              <w:rPr>
                <w:rFonts w:ascii="Arial" w:cs="Arial" w:eastAsia="Arial" w:hAnsi="Arial"/>
                <w:sz w:val="13"/>
                <w:szCs w:val="13"/>
                <w:b w:val="1"/>
                <w:bCs w:val="1"/>
                <w:color w:val="545759"/>
                <w:w w:val="96"/>
              </w:rPr>
              <w:t>Business</w:t>
            </w:r>
          </w:p>
        </w:tc>
        <w:tc>
          <w:tcPr>
            <w:tcW w:w="840" w:type="dxa"/>
            <w:vAlign w:val="bottom"/>
            <w:tcBorders>
              <w:right w:val="single" w:sz="8" w:color="288DC0"/>
            </w:tcBorders>
          </w:tcPr>
          <w:p>
            <w:pPr>
              <w:spacing w:after="0"/>
              <w:rPr>
                <w:sz w:val="15"/>
                <w:szCs w:val="15"/>
                <w:color w:val="auto"/>
              </w:rPr>
            </w:pPr>
          </w:p>
        </w:tc>
        <w:tc>
          <w:tcPr>
            <w:tcW w:w="920" w:type="dxa"/>
            <w:vAlign w:val="bottom"/>
            <w:tcBorders>
              <w:right w:val="single" w:sz="8" w:color="288DC0"/>
            </w:tcBorders>
          </w:tcPr>
          <w:p>
            <w:pPr>
              <w:spacing w:after="0"/>
              <w:rPr>
                <w:sz w:val="15"/>
                <w:szCs w:val="15"/>
                <w:color w:val="auto"/>
              </w:rPr>
            </w:pPr>
          </w:p>
        </w:tc>
        <w:tc>
          <w:tcPr>
            <w:tcW w:w="920" w:type="dxa"/>
            <w:vAlign w:val="bottom"/>
            <w:tcBorders>
              <w:right w:val="single" w:sz="8" w:color="288DC0"/>
            </w:tcBorders>
          </w:tcPr>
          <w:p>
            <w:pPr>
              <w:spacing w:after="0"/>
              <w:rPr>
                <w:sz w:val="15"/>
                <w:szCs w:val="15"/>
                <w:color w:val="auto"/>
              </w:rPr>
            </w:pPr>
          </w:p>
        </w:tc>
        <w:tc>
          <w:tcPr>
            <w:tcW w:w="880" w:type="dxa"/>
            <w:vAlign w:val="bottom"/>
          </w:tcPr>
          <w:p>
            <w:pPr>
              <w:jc w:val="center"/>
              <w:ind w:right="72"/>
              <w:spacing w:after="0"/>
              <w:rPr>
                <w:sz w:val="20"/>
                <w:szCs w:val="20"/>
                <w:color w:val="auto"/>
              </w:rPr>
            </w:pPr>
            <w:r>
              <w:rPr>
                <w:rFonts w:ascii="Arial" w:cs="Arial" w:eastAsia="Arial" w:hAnsi="Arial"/>
                <w:sz w:val="13"/>
                <w:szCs w:val="13"/>
                <w:b w:val="1"/>
                <w:bCs w:val="1"/>
                <w:color w:val="545759"/>
                <w:w w:val="97"/>
              </w:rPr>
              <w:t>Public</w:t>
            </w:r>
          </w:p>
        </w:tc>
        <w:tc>
          <w:tcPr>
            <w:tcW w:w="0" w:type="dxa"/>
            <w:vAlign w:val="bottom"/>
          </w:tcPr>
          <w:p>
            <w:pPr>
              <w:spacing w:after="0"/>
              <w:rPr>
                <w:sz w:val="1"/>
                <w:szCs w:val="1"/>
                <w:color w:val="auto"/>
              </w:rPr>
            </w:pPr>
          </w:p>
        </w:tc>
      </w:tr>
      <w:tr>
        <w:trPr>
          <w:trHeight w:val="151"/>
        </w:trPr>
        <w:tc>
          <w:tcPr>
            <w:tcW w:w="1320" w:type="dxa"/>
            <w:vAlign w:val="bottom"/>
            <w:tcBorders>
              <w:right w:val="single" w:sz="8" w:color="288DC0"/>
            </w:tcBorders>
          </w:tcPr>
          <w:p>
            <w:pPr>
              <w:spacing w:after="0"/>
              <w:rPr>
                <w:sz w:val="13"/>
                <w:szCs w:val="13"/>
                <w:color w:val="auto"/>
              </w:rPr>
            </w:pPr>
          </w:p>
        </w:tc>
        <w:tc>
          <w:tcPr>
            <w:tcW w:w="840" w:type="dxa"/>
            <w:vAlign w:val="bottom"/>
            <w:tcBorders>
              <w:right w:val="single" w:sz="8" w:color="288DC0"/>
            </w:tcBorders>
          </w:tcPr>
          <w:p>
            <w:pPr>
              <w:spacing w:after="0"/>
              <w:rPr>
                <w:sz w:val="13"/>
                <w:szCs w:val="13"/>
                <w:color w:val="auto"/>
              </w:rPr>
            </w:pPr>
          </w:p>
        </w:tc>
        <w:tc>
          <w:tcPr>
            <w:tcW w:w="860" w:type="dxa"/>
            <w:vAlign w:val="bottom"/>
            <w:tcBorders>
              <w:right w:val="single" w:sz="8" w:color="288DC0"/>
            </w:tcBorders>
          </w:tcPr>
          <w:p>
            <w:pPr>
              <w:jc w:val="center"/>
              <w:spacing w:after="0"/>
              <w:rPr>
                <w:sz w:val="20"/>
                <w:szCs w:val="20"/>
                <w:color w:val="auto"/>
              </w:rPr>
            </w:pPr>
            <w:r>
              <w:rPr>
                <w:rFonts w:ascii="Arial" w:cs="Arial" w:eastAsia="Arial" w:hAnsi="Arial"/>
                <w:sz w:val="13"/>
                <w:szCs w:val="13"/>
                <w:b w:val="1"/>
                <w:bCs w:val="1"/>
                <w:color w:val="545759"/>
              </w:rPr>
              <w:t>Executive/​</w:t>
            </w:r>
          </w:p>
        </w:tc>
        <w:tc>
          <w:tcPr>
            <w:tcW w:w="1100" w:type="dxa"/>
            <w:vAlign w:val="bottom"/>
            <w:tcBorders>
              <w:right w:val="single" w:sz="8" w:color="288DC0"/>
            </w:tcBorders>
          </w:tcPr>
          <w:p>
            <w:pPr>
              <w:ind w:left="60"/>
              <w:spacing w:after="0"/>
              <w:rPr>
                <w:sz w:val="20"/>
                <w:szCs w:val="20"/>
                <w:color w:val="auto"/>
              </w:rPr>
            </w:pPr>
            <w:r>
              <w:rPr>
                <w:rFonts w:ascii="Arial" w:cs="Arial" w:eastAsia="Arial" w:hAnsi="Arial"/>
                <w:sz w:val="13"/>
                <w:szCs w:val="13"/>
                <w:b w:val="1"/>
                <w:bCs w:val="1"/>
                <w:color w:val="545759"/>
              </w:rPr>
              <w:t>Research/Drug</w:t>
            </w:r>
          </w:p>
        </w:tc>
        <w:tc>
          <w:tcPr>
            <w:tcW w:w="860" w:type="dxa"/>
            <w:vAlign w:val="bottom"/>
            <w:tcBorders>
              <w:right w:val="single" w:sz="8" w:color="288DC0"/>
            </w:tcBorders>
          </w:tcPr>
          <w:p>
            <w:pPr>
              <w:ind w:left="140"/>
              <w:spacing w:after="0"/>
              <w:rPr>
                <w:sz w:val="20"/>
                <w:szCs w:val="20"/>
                <w:color w:val="auto"/>
              </w:rPr>
            </w:pPr>
            <w:r>
              <w:rPr>
                <w:rFonts w:ascii="Arial" w:cs="Arial" w:eastAsia="Arial" w:hAnsi="Arial"/>
                <w:sz w:val="13"/>
                <w:szCs w:val="13"/>
                <w:b w:val="1"/>
                <w:bCs w:val="1"/>
                <w:color w:val="545759"/>
              </w:rPr>
              <w:t>Strategy/​</w:t>
            </w:r>
          </w:p>
        </w:tc>
        <w:tc>
          <w:tcPr>
            <w:tcW w:w="840" w:type="dxa"/>
            <w:vAlign w:val="bottom"/>
            <w:tcBorders>
              <w:right w:val="single" w:sz="8" w:color="288DC0"/>
            </w:tcBorders>
          </w:tcPr>
          <w:p>
            <w:pPr>
              <w:spacing w:after="0"/>
              <w:rPr>
                <w:sz w:val="13"/>
                <w:szCs w:val="13"/>
                <w:color w:val="auto"/>
              </w:rPr>
            </w:pPr>
          </w:p>
        </w:tc>
        <w:tc>
          <w:tcPr>
            <w:tcW w:w="920" w:type="dxa"/>
            <w:vAlign w:val="bottom"/>
            <w:tcBorders>
              <w:right w:val="single" w:sz="8" w:color="288DC0"/>
            </w:tcBorders>
          </w:tcPr>
          <w:p>
            <w:pPr>
              <w:spacing w:after="0"/>
              <w:rPr>
                <w:sz w:val="13"/>
                <w:szCs w:val="13"/>
                <w:color w:val="auto"/>
              </w:rPr>
            </w:pPr>
          </w:p>
        </w:tc>
        <w:tc>
          <w:tcPr>
            <w:tcW w:w="920" w:type="dxa"/>
            <w:vAlign w:val="bottom"/>
            <w:tcBorders>
              <w:right w:val="single" w:sz="8" w:color="288DC0"/>
            </w:tcBorders>
          </w:tcPr>
          <w:p>
            <w:pPr>
              <w:jc w:val="center"/>
              <w:ind w:right="33"/>
              <w:spacing w:after="0"/>
              <w:rPr>
                <w:sz w:val="20"/>
                <w:szCs w:val="20"/>
                <w:color w:val="auto"/>
              </w:rPr>
            </w:pPr>
            <w:r>
              <w:rPr>
                <w:rFonts w:ascii="Arial" w:cs="Arial" w:eastAsia="Arial" w:hAnsi="Arial"/>
                <w:sz w:val="13"/>
                <w:szCs w:val="13"/>
                <w:b w:val="1"/>
                <w:bCs w:val="1"/>
                <w:color w:val="545759"/>
                <w:w w:val="97"/>
              </w:rPr>
              <w:t>Mergers &amp;</w:t>
            </w:r>
          </w:p>
        </w:tc>
        <w:tc>
          <w:tcPr>
            <w:tcW w:w="880" w:type="dxa"/>
            <w:vAlign w:val="bottom"/>
          </w:tcPr>
          <w:p>
            <w:pPr>
              <w:jc w:val="center"/>
              <w:ind w:right="72"/>
              <w:spacing w:after="0"/>
              <w:rPr>
                <w:sz w:val="20"/>
                <w:szCs w:val="20"/>
                <w:color w:val="auto"/>
              </w:rPr>
            </w:pPr>
            <w:r>
              <w:rPr>
                <w:rFonts w:ascii="Arial" w:cs="Arial" w:eastAsia="Arial" w:hAnsi="Arial"/>
                <w:sz w:val="13"/>
                <w:szCs w:val="13"/>
                <w:b w:val="1"/>
                <w:bCs w:val="1"/>
                <w:color w:val="545759"/>
                <w:w w:val="97"/>
              </w:rPr>
              <w:t>Company</w:t>
            </w:r>
          </w:p>
        </w:tc>
        <w:tc>
          <w:tcPr>
            <w:tcW w:w="0" w:type="dxa"/>
            <w:vAlign w:val="bottom"/>
          </w:tcPr>
          <w:p>
            <w:pPr>
              <w:spacing w:after="0"/>
              <w:rPr>
                <w:sz w:val="1"/>
                <w:szCs w:val="1"/>
                <w:color w:val="auto"/>
              </w:rPr>
            </w:pPr>
          </w:p>
        </w:tc>
      </w:tr>
      <w:tr>
        <w:trPr>
          <w:trHeight w:val="151"/>
        </w:trPr>
        <w:tc>
          <w:tcPr>
            <w:tcW w:w="1320" w:type="dxa"/>
            <w:vAlign w:val="bottom"/>
            <w:tcBorders>
              <w:right w:val="single" w:sz="8" w:color="288DC0"/>
            </w:tcBorders>
            <w:vMerge w:val="restart"/>
          </w:tcPr>
          <w:p>
            <w:pPr>
              <w:ind w:left="40"/>
              <w:spacing w:after="0"/>
              <w:rPr>
                <w:sz w:val="20"/>
                <w:szCs w:val="20"/>
                <w:color w:val="auto"/>
              </w:rPr>
            </w:pPr>
            <w:r>
              <w:rPr>
                <w:rFonts w:ascii="Arial" w:cs="Arial" w:eastAsia="Arial" w:hAnsi="Arial"/>
                <w:sz w:val="26"/>
                <w:szCs w:val="26"/>
                <w:b w:val="1"/>
                <w:bCs w:val="1"/>
                <w:color w:val="545759"/>
                <w:vertAlign w:val="subscript"/>
              </w:rPr>
              <w:t>​</w:t>
            </w:r>
            <w:r>
              <w:rPr>
                <w:rFonts w:ascii="Arial" w:cs="Arial" w:eastAsia="Arial" w:hAnsi="Arial"/>
                <w:sz w:val="13"/>
                <w:szCs w:val="13"/>
                <w:b w:val="1"/>
                <w:bCs w:val="1"/>
                <w:color w:val="545759"/>
              </w:rPr>
              <w:t>DIRECTORS</w:t>
            </w:r>
          </w:p>
        </w:tc>
        <w:tc>
          <w:tcPr>
            <w:tcW w:w="840" w:type="dxa"/>
            <w:vAlign w:val="bottom"/>
            <w:tcBorders>
              <w:right w:val="single" w:sz="8" w:color="288DC0"/>
            </w:tcBorders>
          </w:tcPr>
          <w:p>
            <w:pPr>
              <w:jc w:val="center"/>
              <w:ind w:right="33"/>
              <w:spacing w:after="0"/>
              <w:rPr>
                <w:sz w:val="20"/>
                <w:szCs w:val="20"/>
                <w:color w:val="auto"/>
              </w:rPr>
            </w:pPr>
            <w:r>
              <w:rPr>
                <w:rFonts w:ascii="Arial" w:cs="Arial" w:eastAsia="Arial" w:hAnsi="Arial"/>
                <w:sz w:val="13"/>
                <w:szCs w:val="13"/>
                <w:b w:val="1"/>
                <w:bCs w:val="1"/>
                <w:color w:val="545759"/>
                <w:w w:val="97"/>
              </w:rPr>
              <w:t>Industry</w:t>
            </w:r>
          </w:p>
        </w:tc>
        <w:tc>
          <w:tcPr>
            <w:tcW w:w="860" w:type="dxa"/>
            <w:vAlign w:val="bottom"/>
            <w:tcBorders>
              <w:right w:val="single" w:sz="8" w:color="288DC0"/>
            </w:tcBorders>
          </w:tcPr>
          <w:p>
            <w:pPr>
              <w:jc w:val="center"/>
              <w:spacing w:after="0"/>
              <w:rPr>
                <w:sz w:val="20"/>
                <w:szCs w:val="20"/>
                <w:color w:val="auto"/>
              </w:rPr>
            </w:pPr>
            <w:r>
              <w:rPr>
                <w:rFonts w:ascii="Arial" w:cs="Arial" w:eastAsia="Arial" w:hAnsi="Arial"/>
                <w:sz w:val="13"/>
                <w:szCs w:val="13"/>
                <w:b w:val="1"/>
                <w:bCs w:val="1"/>
                <w:color w:val="545759"/>
                <w:w w:val="97"/>
              </w:rPr>
              <w:t>Leadership</w:t>
            </w:r>
          </w:p>
        </w:tc>
        <w:tc>
          <w:tcPr>
            <w:tcW w:w="1100" w:type="dxa"/>
            <w:vAlign w:val="bottom"/>
            <w:tcBorders>
              <w:right w:val="single" w:sz="8" w:color="288DC0"/>
            </w:tcBorders>
          </w:tcPr>
          <w:p>
            <w:pPr>
              <w:jc w:val="center"/>
              <w:ind w:right="31"/>
              <w:spacing w:after="0"/>
              <w:rPr>
                <w:sz w:val="20"/>
                <w:szCs w:val="20"/>
                <w:color w:val="auto"/>
              </w:rPr>
            </w:pPr>
            <w:r>
              <w:rPr>
                <w:rFonts w:ascii="Arial" w:cs="Arial" w:eastAsia="Arial" w:hAnsi="Arial"/>
                <w:sz w:val="13"/>
                <w:szCs w:val="13"/>
                <w:b w:val="1"/>
                <w:bCs w:val="1"/>
                <w:color w:val="545759"/>
                <w:w w:val="97"/>
              </w:rPr>
              <w:t>Development</w:t>
            </w:r>
          </w:p>
        </w:tc>
        <w:tc>
          <w:tcPr>
            <w:tcW w:w="860" w:type="dxa"/>
            <w:vAlign w:val="bottom"/>
            <w:tcBorders>
              <w:right w:val="single" w:sz="8" w:color="288DC0"/>
            </w:tcBorders>
          </w:tcPr>
          <w:p>
            <w:pPr>
              <w:jc w:val="center"/>
              <w:spacing w:after="0"/>
              <w:rPr>
                <w:sz w:val="20"/>
                <w:szCs w:val="20"/>
                <w:color w:val="auto"/>
              </w:rPr>
            </w:pPr>
            <w:r>
              <w:rPr>
                <w:rFonts w:ascii="Arial" w:cs="Arial" w:eastAsia="Arial" w:hAnsi="Arial"/>
                <w:sz w:val="13"/>
                <w:szCs w:val="13"/>
                <w:b w:val="1"/>
                <w:bCs w:val="1"/>
                <w:color w:val="545759"/>
                <w:w w:val="99"/>
              </w:rPr>
              <w:t>Operations</w:t>
            </w:r>
          </w:p>
        </w:tc>
        <w:tc>
          <w:tcPr>
            <w:tcW w:w="840" w:type="dxa"/>
            <w:vAlign w:val="bottom"/>
            <w:tcBorders>
              <w:right w:val="single" w:sz="8" w:color="288DC0"/>
            </w:tcBorders>
          </w:tcPr>
          <w:p>
            <w:pPr>
              <w:jc w:val="center"/>
              <w:ind w:right="33"/>
              <w:spacing w:after="0"/>
              <w:rPr>
                <w:sz w:val="20"/>
                <w:szCs w:val="20"/>
                <w:color w:val="auto"/>
              </w:rPr>
            </w:pPr>
            <w:r>
              <w:rPr>
                <w:rFonts w:ascii="Arial" w:cs="Arial" w:eastAsia="Arial" w:hAnsi="Arial"/>
                <w:sz w:val="13"/>
                <w:szCs w:val="13"/>
                <w:b w:val="1"/>
                <w:bCs w:val="1"/>
                <w:color w:val="545759"/>
                <w:w w:val="95"/>
              </w:rPr>
              <w:t>Financial</w:t>
            </w:r>
          </w:p>
        </w:tc>
        <w:tc>
          <w:tcPr>
            <w:tcW w:w="920" w:type="dxa"/>
            <w:vAlign w:val="bottom"/>
            <w:tcBorders>
              <w:right w:val="single" w:sz="8" w:color="288DC0"/>
            </w:tcBorders>
          </w:tcPr>
          <w:p>
            <w:pPr>
              <w:ind w:left="60"/>
              <w:spacing w:after="0"/>
              <w:rPr>
                <w:sz w:val="20"/>
                <w:szCs w:val="20"/>
                <w:color w:val="auto"/>
              </w:rPr>
            </w:pPr>
            <w:r>
              <w:rPr>
                <w:rFonts w:ascii="Arial" w:cs="Arial" w:eastAsia="Arial" w:hAnsi="Arial"/>
                <w:sz w:val="13"/>
                <w:szCs w:val="13"/>
                <w:b w:val="1"/>
                <w:bCs w:val="1"/>
                <w:color w:val="545759"/>
              </w:rPr>
              <w:t>Commercial</w:t>
            </w:r>
          </w:p>
        </w:tc>
        <w:tc>
          <w:tcPr>
            <w:tcW w:w="920" w:type="dxa"/>
            <w:vAlign w:val="bottom"/>
            <w:tcBorders>
              <w:right w:val="single" w:sz="8" w:color="288DC0"/>
            </w:tcBorders>
          </w:tcPr>
          <w:p>
            <w:pPr>
              <w:jc w:val="center"/>
              <w:ind w:right="53"/>
              <w:spacing w:after="0"/>
              <w:rPr>
                <w:sz w:val="20"/>
                <w:szCs w:val="20"/>
                <w:color w:val="auto"/>
              </w:rPr>
            </w:pPr>
            <w:r>
              <w:rPr>
                <w:rFonts w:ascii="Arial" w:cs="Arial" w:eastAsia="Arial" w:hAnsi="Arial"/>
                <w:sz w:val="13"/>
                <w:szCs w:val="13"/>
                <w:b w:val="1"/>
                <w:bCs w:val="1"/>
                <w:color w:val="545759"/>
                <w:w w:val="97"/>
              </w:rPr>
              <w:t>Acquisitions</w:t>
            </w:r>
          </w:p>
        </w:tc>
        <w:tc>
          <w:tcPr>
            <w:tcW w:w="880" w:type="dxa"/>
            <w:vAlign w:val="bottom"/>
          </w:tcPr>
          <w:p>
            <w:pPr>
              <w:jc w:val="center"/>
              <w:ind w:right="72"/>
              <w:spacing w:after="0"/>
              <w:rPr>
                <w:sz w:val="20"/>
                <w:szCs w:val="20"/>
                <w:color w:val="auto"/>
              </w:rPr>
            </w:pPr>
            <w:r>
              <w:rPr>
                <w:rFonts w:ascii="Arial" w:cs="Arial" w:eastAsia="Arial" w:hAnsi="Arial"/>
                <w:sz w:val="13"/>
                <w:szCs w:val="13"/>
                <w:b w:val="1"/>
                <w:bCs w:val="1"/>
                <w:color w:val="545759"/>
              </w:rPr>
              <w:t>Board</w:t>
            </w:r>
          </w:p>
        </w:tc>
        <w:tc>
          <w:tcPr>
            <w:tcW w:w="0" w:type="dxa"/>
            <w:vAlign w:val="bottom"/>
          </w:tcPr>
          <w:p>
            <w:pPr>
              <w:spacing w:after="0"/>
              <w:rPr>
                <w:sz w:val="1"/>
                <w:szCs w:val="1"/>
                <w:color w:val="auto"/>
              </w:rPr>
            </w:pPr>
          </w:p>
        </w:tc>
      </w:tr>
      <w:tr>
        <w:trPr>
          <w:trHeight w:val="199"/>
        </w:trPr>
        <w:tc>
          <w:tcPr>
            <w:tcW w:w="1320" w:type="dxa"/>
            <w:vAlign w:val="bottom"/>
            <w:tcBorders>
              <w:right w:val="single" w:sz="8" w:color="288DC0"/>
            </w:tcBorders>
            <w:vMerge w:val="continue"/>
          </w:tcPr>
          <w:p>
            <w:pPr>
              <w:spacing w:after="0"/>
              <w:rPr>
                <w:sz w:val="17"/>
                <w:szCs w:val="17"/>
                <w:color w:val="auto"/>
              </w:rPr>
            </w:pPr>
          </w:p>
        </w:tc>
        <w:tc>
          <w:tcPr>
            <w:tcW w:w="840" w:type="dxa"/>
            <w:vAlign w:val="bottom"/>
            <w:tcBorders>
              <w:right w:val="single" w:sz="8" w:color="288DC0"/>
            </w:tcBorders>
          </w:tcPr>
          <w:p>
            <w:pPr>
              <w:jc w:val="center"/>
              <w:spacing w:after="0"/>
              <w:rPr>
                <w:sz w:val="20"/>
                <w:szCs w:val="20"/>
                <w:color w:val="auto"/>
              </w:rPr>
            </w:pPr>
            <w:r>
              <w:rPr>
                <w:rFonts w:ascii="Arial" w:cs="Arial" w:eastAsia="Arial" w:hAnsi="Arial"/>
                <w:sz w:val="13"/>
                <w:szCs w:val="13"/>
                <w:b w:val="1"/>
                <w:bCs w:val="1"/>
                <w:color w:val="545759"/>
                <w:w w:val="95"/>
              </w:rPr>
              <w:t>Experience</w:t>
            </w:r>
          </w:p>
        </w:tc>
        <w:tc>
          <w:tcPr>
            <w:tcW w:w="860" w:type="dxa"/>
            <w:vAlign w:val="bottom"/>
            <w:tcBorders>
              <w:right w:val="single" w:sz="8" w:color="288DC0"/>
            </w:tcBorders>
          </w:tcPr>
          <w:p>
            <w:pPr>
              <w:jc w:val="center"/>
              <w:spacing w:after="0"/>
              <w:rPr>
                <w:sz w:val="20"/>
                <w:szCs w:val="20"/>
                <w:color w:val="auto"/>
              </w:rPr>
            </w:pPr>
            <w:r>
              <w:rPr>
                <w:rFonts w:ascii="Arial" w:cs="Arial" w:eastAsia="Arial" w:hAnsi="Arial"/>
                <w:sz w:val="13"/>
                <w:szCs w:val="13"/>
                <w:b w:val="1"/>
                <w:bCs w:val="1"/>
                <w:color w:val="545759"/>
                <w:w w:val="97"/>
              </w:rPr>
              <w:t>Experience</w:t>
            </w:r>
          </w:p>
        </w:tc>
        <w:tc>
          <w:tcPr>
            <w:tcW w:w="1100" w:type="dxa"/>
            <w:vAlign w:val="bottom"/>
            <w:tcBorders>
              <w:right w:val="single" w:sz="8" w:color="288DC0"/>
            </w:tcBorders>
          </w:tcPr>
          <w:p>
            <w:pPr>
              <w:jc w:val="center"/>
              <w:spacing w:after="0"/>
              <w:rPr>
                <w:sz w:val="20"/>
                <w:szCs w:val="20"/>
                <w:color w:val="auto"/>
              </w:rPr>
            </w:pPr>
            <w:r>
              <w:rPr>
                <w:rFonts w:ascii="Arial" w:cs="Arial" w:eastAsia="Arial" w:hAnsi="Arial"/>
                <w:sz w:val="13"/>
                <w:szCs w:val="13"/>
                <w:b w:val="1"/>
                <w:bCs w:val="1"/>
                <w:color w:val="545759"/>
                <w:w w:val="97"/>
              </w:rPr>
              <w:t>Experience</w:t>
            </w:r>
          </w:p>
        </w:tc>
        <w:tc>
          <w:tcPr>
            <w:tcW w:w="860" w:type="dxa"/>
            <w:vAlign w:val="bottom"/>
            <w:tcBorders>
              <w:right w:val="single" w:sz="8" w:color="288DC0"/>
            </w:tcBorders>
          </w:tcPr>
          <w:p>
            <w:pPr>
              <w:jc w:val="center"/>
              <w:spacing w:after="0"/>
              <w:rPr>
                <w:sz w:val="20"/>
                <w:szCs w:val="20"/>
                <w:color w:val="auto"/>
              </w:rPr>
            </w:pPr>
            <w:r>
              <w:rPr>
                <w:rFonts w:ascii="Arial" w:cs="Arial" w:eastAsia="Arial" w:hAnsi="Arial"/>
                <w:sz w:val="13"/>
                <w:szCs w:val="13"/>
                <w:b w:val="1"/>
                <w:bCs w:val="1"/>
                <w:color w:val="545759"/>
                <w:w w:val="97"/>
              </w:rPr>
              <w:t>Experience</w:t>
            </w:r>
          </w:p>
        </w:tc>
        <w:tc>
          <w:tcPr>
            <w:tcW w:w="840" w:type="dxa"/>
            <w:vAlign w:val="bottom"/>
            <w:tcBorders>
              <w:right w:val="single" w:sz="8" w:color="288DC0"/>
            </w:tcBorders>
          </w:tcPr>
          <w:p>
            <w:pPr>
              <w:jc w:val="center"/>
              <w:spacing w:after="0"/>
              <w:rPr>
                <w:sz w:val="20"/>
                <w:szCs w:val="20"/>
                <w:color w:val="auto"/>
              </w:rPr>
            </w:pPr>
            <w:r>
              <w:rPr>
                <w:rFonts w:ascii="Arial" w:cs="Arial" w:eastAsia="Arial" w:hAnsi="Arial"/>
                <w:sz w:val="13"/>
                <w:szCs w:val="13"/>
                <w:b w:val="1"/>
                <w:bCs w:val="1"/>
                <w:color w:val="545759"/>
                <w:w w:val="95"/>
              </w:rPr>
              <w:t>Experience</w:t>
            </w:r>
          </w:p>
        </w:tc>
        <w:tc>
          <w:tcPr>
            <w:tcW w:w="920" w:type="dxa"/>
            <w:vAlign w:val="bottom"/>
            <w:tcBorders>
              <w:right w:val="single" w:sz="8" w:color="288DC0"/>
            </w:tcBorders>
          </w:tcPr>
          <w:p>
            <w:pPr>
              <w:ind w:left="100"/>
              <w:spacing w:after="0"/>
              <w:rPr>
                <w:sz w:val="20"/>
                <w:szCs w:val="20"/>
                <w:color w:val="auto"/>
              </w:rPr>
            </w:pPr>
            <w:r>
              <w:rPr>
                <w:rFonts w:ascii="Arial" w:cs="Arial" w:eastAsia="Arial" w:hAnsi="Arial"/>
                <w:sz w:val="13"/>
                <w:szCs w:val="13"/>
                <w:b w:val="1"/>
                <w:bCs w:val="1"/>
                <w:color w:val="545759"/>
              </w:rPr>
              <w:t>Experience</w:t>
            </w:r>
          </w:p>
        </w:tc>
        <w:tc>
          <w:tcPr>
            <w:tcW w:w="920" w:type="dxa"/>
            <w:vAlign w:val="bottom"/>
            <w:tcBorders>
              <w:right w:val="single" w:sz="8" w:color="288DC0"/>
            </w:tcBorders>
          </w:tcPr>
          <w:p>
            <w:pPr>
              <w:jc w:val="center"/>
              <w:ind w:right="13"/>
              <w:spacing w:after="0"/>
              <w:rPr>
                <w:sz w:val="20"/>
                <w:szCs w:val="20"/>
                <w:color w:val="auto"/>
              </w:rPr>
            </w:pPr>
            <w:r>
              <w:rPr>
                <w:rFonts w:ascii="Arial" w:cs="Arial" w:eastAsia="Arial" w:hAnsi="Arial"/>
                <w:sz w:val="13"/>
                <w:szCs w:val="13"/>
                <w:b w:val="1"/>
                <w:bCs w:val="1"/>
                <w:color w:val="545759"/>
                <w:w w:val="97"/>
              </w:rPr>
              <w:t>Experience</w:t>
            </w:r>
          </w:p>
        </w:tc>
        <w:tc>
          <w:tcPr>
            <w:tcW w:w="880" w:type="dxa"/>
            <w:vAlign w:val="bottom"/>
          </w:tcPr>
          <w:p>
            <w:pPr>
              <w:ind w:left="60"/>
              <w:spacing w:after="0" w:line="199" w:lineRule="exact"/>
              <w:rPr>
                <w:sz w:val="20"/>
                <w:szCs w:val="20"/>
                <w:color w:val="auto"/>
              </w:rPr>
            </w:pPr>
            <w:r>
              <w:rPr>
                <w:rFonts w:ascii="Arial" w:cs="Arial" w:eastAsia="Arial" w:hAnsi="Arial"/>
                <w:sz w:val="12"/>
                <w:szCs w:val="12"/>
                <w:b w:val="1"/>
                <w:bCs w:val="1"/>
                <w:color w:val="545759"/>
              </w:rPr>
              <w:t xml:space="preserve">Experience </w:t>
            </w:r>
            <w:r>
              <w:rPr>
                <w:rFonts w:ascii="Arial" w:cs="Arial" w:eastAsia="Arial" w:hAnsi="Arial"/>
                <w:sz w:val="23"/>
                <w:szCs w:val="23"/>
                <w:b w:val="1"/>
                <w:bCs w:val="1"/>
                <w:color w:val="545759"/>
                <w:vertAlign w:val="subscript"/>
              </w:rPr>
              <w:t>​</w:t>
            </w:r>
          </w:p>
        </w:tc>
        <w:tc>
          <w:tcPr>
            <w:tcW w:w="0" w:type="dxa"/>
            <w:vAlign w:val="bottom"/>
          </w:tcPr>
          <w:p>
            <w:pPr>
              <w:spacing w:after="0"/>
              <w:rPr>
                <w:sz w:val="1"/>
                <w:szCs w:val="1"/>
                <w:color w:val="auto"/>
              </w:rPr>
            </w:pPr>
          </w:p>
        </w:tc>
      </w:tr>
      <w:tr>
        <w:trPr>
          <w:trHeight w:val="63"/>
        </w:trPr>
        <w:tc>
          <w:tcPr>
            <w:tcW w:w="1320" w:type="dxa"/>
            <w:vAlign w:val="bottom"/>
            <w:tcBorders>
              <w:right w:val="single" w:sz="8" w:color="288DC0"/>
            </w:tcBorders>
            <w:shd w:val="clear" w:color="auto" w:fill="288DC0"/>
          </w:tcPr>
          <w:p>
            <w:pPr>
              <w:spacing w:after="0"/>
              <w:rPr>
                <w:sz w:val="5"/>
                <w:szCs w:val="5"/>
                <w:color w:val="auto"/>
              </w:rPr>
            </w:pPr>
          </w:p>
        </w:tc>
        <w:tc>
          <w:tcPr>
            <w:tcW w:w="840" w:type="dxa"/>
            <w:vAlign w:val="bottom"/>
            <w:tcBorders>
              <w:right w:val="single" w:sz="8" w:color="288DC0"/>
            </w:tcBorders>
            <w:shd w:val="clear" w:color="auto" w:fill="288DC0"/>
          </w:tcPr>
          <w:p>
            <w:pPr>
              <w:spacing w:after="0"/>
              <w:rPr>
                <w:sz w:val="5"/>
                <w:szCs w:val="5"/>
                <w:color w:val="auto"/>
              </w:rPr>
            </w:pPr>
          </w:p>
        </w:tc>
        <w:tc>
          <w:tcPr>
            <w:tcW w:w="860" w:type="dxa"/>
            <w:vAlign w:val="bottom"/>
            <w:tcBorders>
              <w:right w:val="single" w:sz="8" w:color="288DC0"/>
            </w:tcBorders>
            <w:shd w:val="clear" w:color="auto" w:fill="288DC0"/>
          </w:tcPr>
          <w:p>
            <w:pPr>
              <w:spacing w:after="0"/>
              <w:rPr>
                <w:sz w:val="5"/>
                <w:szCs w:val="5"/>
                <w:color w:val="auto"/>
              </w:rPr>
            </w:pPr>
          </w:p>
        </w:tc>
        <w:tc>
          <w:tcPr>
            <w:tcW w:w="1100" w:type="dxa"/>
            <w:vAlign w:val="bottom"/>
            <w:tcBorders>
              <w:right w:val="single" w:sz="8" w:color="288DC0"/>
            </w:tcBorders>
            <w:shd w:val="clear" w:color="auto" w:fill="288DC0"/>
          </w:tcPr>
          <w:p>
            <w:pPr>
              <w:spacing w:after="0"/>
              <w:rPr>
                <w:sz w:val="5"/>
                <w:szCs w:val="5"/>
                <w:color w:val="auto"/>
              </w:rPr>
            </w:pPr>
          </w:p>
        </w:tc>
        <w:tc>
          <w:tcPr>
            <w:tcW w:w="860" w:type="dxa"/>
            <w:vAlign w:val="bottom"/>
            <w:tcBorders>
              <w:right w:val="single" w:sz="8" w:color="288DC0"/>
            </w:tcBorders>
            <w:shd w:val="clear" w:color="auto" w:fill="288DC0"/>
          </w:tcPr>
          <w:p>
            <w:pPr>
              <w:spacing w:after="0"/>
              <w:rPr>
                <w:sz w:val="5"/>
                <w:szCs w:val="5"/>
                <w:color w:val="auto"/>
              </w:rPr>
            </w:pPr>
          </w:p>
        </w:tc>
        <w:tc>
          <w:tcPr>
            <w:tcW w:w="840" w:type="dxa"/>
            <w:vAlign w:val="bottom"/>
            <w:tcBorders>
              <w:right w:val="single" w:sz="8" w:color="288DC0"/>
            </w:tcBorders>
            <w:shd w:val="clear" w:color="auto" w:fill="288DC0"/>
          </w:tcPr>
          <w:p>
            <w:pPr>
              <w:spacing w:after="0"/>
              <w:rPr>
                <w:sz w:val="5"/>
                <w:szCs w:val="5"/>
                <w:color w:val="auto"/>
              </w:rPr>
            </w:pPr>
          </w:p>
        </w:tc>
        <w:tc>
          <w:tcPr>
            <w:tcW w:w="920" w:type="dxa"/>
            <w:vAlign w:val="bottom"/>
            <w:tcBorders>
              <w:right w:val="single" w:sz="8" w:color="288DC0"/>
            </w:tcBorders>
            <w:shd w:val="clear" w:color="auto" w:fill="288DC0"/>
          </w:tcPr>
          <w:p>
            <w:pPr>
              <w:spacing w:after="0"/>
              <w:rPr>
                <w:sz w:val="5"/>
                <w:szCs w:val="5"/>
                <w:color w:val="auto"/>
              </w:rPr>
            </w:pPr>
          </w:p>
        </w:tc>
        <w:tc>
          <w:tcPr>
            <w:tcW w:w="920" w:type="dxa"/>
            <w:vAlign w:val="bottom"/>
            <w:tcBorders>
              <w:right w:val="single" w:sz="8" w:color="288DC0"/>
            </w:tcBorders>
            <w:shd w:val="clear" w:color="auto" w:fill="288DC0"/>
          </w:tcPr>
          <w:p>
            <w:pPr>
              <w:spacing w:after="0"/>
              <w:rPr>
                <w:sz w:val="5"/>
                <w:szCs w:val="5"/>
                <w:color w:val="auto"/>
              </w:rPr>
            </w:pPr>
          </w:p>
        </w:tc>
        <w:tc>
          <w:tcPr>
            <w:tcW w:w="880" w:type="dxa"/>
            <w:vAlign w:val="bottom"/>
            <w:shd w:val="clear" w:color="auto" w:fill="288DC0"/>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320" w:type="dxa"/>
            <w:vAlign w:val="bottom"/>
          </w:tcPr>
          <w:p>
            <w:pPr>
              <w:ind w:left="40"/>
              <w:spacing w:after="0"/>
              <w:rPr>
                <w:sz w:val="20"/>
                <w:szCs w:val="20"/>
                <w:color w:val="auto"/>
              </w:rPr>
            </w:pPr>
            <w:r>
              <w:rPr>
                <w:rFonts w:ascii="Arial" w:cs="Arial" w:eastAsia="Arial" w:hAnsi="Arial"/>
                <w:sz w:val="26"/>
                <w:szCs w:val="26"/>
                <w:color w:val="545759"/>
                <w:w w:val="99"/>
                <w:vertAlign w:val="superscript"/>
              </w:rPr>
              <w:t>​</w:t>
            </w:r>
            <w:r>
              <w:rPr>
                <w:rFonts w:ascii="Arial" w:cs="Arial" w:eastAsia="Arial" w:hAnsi="Arial"/>
                <w:sz w:val="13"/>
                <w:szCs w:val="13"/>
                <w:b w:val="1"/>
                <w:bCs w:val="1"/>
                <w:color w:val="545759"/>
                <w:w w:val="99"/>
              </w:rPr>
              <w:t xml:space="preserve"> Anthony S. Marucci</w:t>
            </w:r>
          </w:p>
        </w:tc>
        <w:tc>
          <w:tcPr>
            <w:tcW w:w="840" w:type="dxa"/>
            <w:vAlign w:val="bottom"/>
            <w:tcBorders>
              <w:right w:val="single" w:sz="8" w:color="288DC0"/>
            </w:tcBorders>
          </w:tcPr>
          <w:p>
            <w:pPr>
              <w:spacing w:after="0"/>
              <w:rPr>
                <w:sz w:val="24"/>
                <w:szCs w:val="24"/>
                <w:color w:val="auto"/>
              </w:rPr>
            </w:pPr>
          </w:p>
        </w:tc>
        <w:tc>
          <w:tcPr>
            <w:tcW w:w="860" w:type="dxa"/>
            <w:vAlign w:val="bottom"/>
            <w:tcBorders>
              <w:right w:val="single" w:sz="8" w:color="288DC0"/>
            </w:tcBorders>
          </w:tcPr>
          <w:p>
            <w:pPr>
              <w:spacing w:after="0"/>
              <w:rPr>
                <w:sz w:val="24"/>
                <w:szCs w:val="24"/>
                <w:color w:val="auto"/>
              </w:rPr>
            </w:pPr>
          </w:p>
        </w:tc>
        <w:tc>
          <w:tcPr>
            <w:tcW w:w="1100" w:type="dxa"/>
            <w:vAlign w:val="bottom"/>
            <w:tcBorders>
              <w:right w:val="single" w:sz="8" w:color="288DC0"/>
            </w:tcBorders>
          </w:tcPr>
          <w:p>
            <w:pPr>
              <w:ind w:left="40"/>
              <w:spacing w:after="0"/>
              <w:rPr>
                <w:sz w:val="20"/>
                <w:szCs w:val="20"/>
                <w:color w:val="auto"/>
              </w:rPr>
            </w:pPr>
            <w:r>
              <w:rPr>
                <w:rFonts w:ascii="Arial" w:cs="Arial" w:eastAsia="Arial" w:hAnsi="Arial"/>
                <w:sz w:val="13"/>
                <w:szCs w:val="13"/>
                <w:color w:val="545759"/>
              </w:rPr>
              <w:t>​</w:t>
            </w:r>
          </w:p>
        </w:tc>
        <w:tc>
          <w:tcPr>
            <w:tcW w:w="860" w:type="dxa"/>
            <w:vAlign w:val="bottom"/>
            <w:tcBorders>
              <w:right w:val="single" w:sz="8" w:color="288DC0"/>
            </w:tcBorders>
          </w:tcPr>
          <w:p>
            <w:pPr>
              <w:spacing w:after="0"/>
              <w:rPr>
                <w:sz w:val="24"/>
                <w:szCs w:val="24"/>
                <w:color w:val="auto"/>
              </w:rPr>
            </w:pPr>
          </w:p>
        </w:tc>
        <w:tc>
          <w:tcPr>
            <w:tcW w:w="840" w:type="dxa"/>
            <w:vAlign w:val="bottom"/>
            <w:tcBorders>
              <w:right w:val="single" w:sz="8" w:color="288DC0"/>
            </w:tcBorders>
          </w:tcPr>
          <w:p>
            <w:pPr>
              <w:spacing w:after="0"/>
              <w:rPr>
                <w:sz w:val="24"/>
                <w:szCs w:val="24"/>
                <w:color w:val="auto"/>
              </w:rPr>
            </w:pPr>
          </w:p>
        </w:tc>
        <w:tc>
          <w:tcPr>
            <w:tcW w:w="920" w:type="dxa"/>
            <w:vAlign w:val="bottom"/>
            <w:tcBorders>
              <w:right w:val="single" w:sz="8" w:color="288DC0"/>
            </w:tcBorders>
          </w:tcPr>
          <w:p>
            <w:pPr>
              <w:ind w:left="40"/>
              <w:spacing w:after="0"/>
              <w:rPr>
                <w:sz w:val="20"/>
                <w:szCs w:val="20"/>
                <w:color w:val="auto"/>
              </w:rPr>
            </w:pPr>
            <w:r>
              <w:rPr>
                <w:rFonts w:ascii="Arial" w:cs="Arial" w:eastAsia="Arial" w:hAnsi="Arial"/>
                <w:sz w:val="13"/>
                <w:szCs w:val="13"/>
                <w:color w:val="545759"/>
              </w:rPr>
              <w:t>​</w:t>
            </w:r>
          </w:p>
        </w:tc>
        <w:tc>
          <w:tcPr>
            <w:tcW w:w="920" w:type="dxa"/>
            <w:vAlign w:val="bottom"/>
            <w:tcBorders>
              <w:right w:val="single" w:sz="8" w:color="288DC0"/>
            </w:tcBorders>
          </w:tcPr>
          <w:p>
            <w:pPr>
              <w:spacing w:after="0"/>
              <w:rPr>
                <w:sz w:val="24"/>
                <w:szCs w:val="24"/>
                <w:color w:val="auto"/>
              </w:rPr>
            </w:pPr>
          </w:p>
        </w:tc>
        <w:tc>
          <w:tcPr>
            <w:tcW w:w="880" w:type="dxa"/>
            <w:vAlign w:val="bottom"/>
          </w:tcPr>
          <w:p>
            <w:pPr>
              <w:ind w:left="82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33"/>
        </w:trPr>
        <w:tc>
          <w:tcPr>
            <w:tcW w:w="1320" w:type="dxa"/>
            <w:vAlign w:val="bottom"/>
            <w:tcBorders>
              <w:bottom w:val="single" w:sz="8" w:color="288DC0"/>
            </w:tcBorders>
          </w:tcPr>
          <w:p>
            <w:pPr>
              <w:spacing w:after="0"/>
              <w:rPr>
                <w:sz w:val="2"/>
                <w:szCs w:val="2"/>
                <w:color w:val="auto"/>
              </w:rPr>
            </w:pPr>
          </w:p>
        </w:tc>
        <w:tc>
          <w:tcPr>
            <w:tcW w:w="840" w:type="dxa"/>
            <w:vAlign w:val="bottom"/>
            <w:tcBorders>
              <w:bottom w:val="single" w:sz="8" w:color="288DC0"/>
              <w:right w:val="single" w:sz="8" w:color="288DC0"/>
            </w:tcBorders>
          </w:tcPr>
          <w:p>
            <w:pPr>
              <w:spacing w:after="0"/>
              <w:rPr>
                <w:sz w:val="2"/>
                <w:szCs w:val="2"/>
                <w:color w:val="auto"/>
              </w:rPr>
            </w:pPr>
          </w:p>
        </w:tc>
        <w:tc>
          <w:tcPr>
            <w:tcW w:w="860" w:type="dxa"/>
            <w:vAlign w:val="bottom"/>
            <w:tcBorders>
              <w:bottom w:val="single" w:sz="8" w:color="288DC0"/>
              <w:right w:val="single" w:sz="8" w:color="288DC0"/>
            </w:tcBorders>
          </w:tcPr>
          <w:p>
            <w:pPr>
              <w:spacing w:after="0"/>
              <w:rPr>
                <w:sz w:val="2"/>
                <w:szCs w:val="2"/>
                <w:color w:val="auto"/>
              </w:rPr>
            </w:pPr>
          </w:p>
        </w:tc>
        <w:tc>
          <w:tcPr>
            <w:tcW w:w="1100" w:type="dxa"/>
            <w:vAlign w:val="bottom"/>
            <w:tcBorders>
              <w:bottom w:val="single" w:sz="8" w:color="288DC0"/>
              <w:right w:val="single" w:sz="8" w:color="288DC0"/>
            </w:tcBorders>
          </w:tcPr>
          <w:p>
            <w:pPr>
              <w:spacing w:after="0"/>
              <w:rPr>
                <w:sz w:val="2"/>
                <w:szCs w:val="2"/>
                <w:color w:val="auto"/>
              </w:rPr>
            </w:pPr>
          </w:p>
        </w:tc>
        <w:tc>
          <w:tcPr>
            <w:tcW w:w="860" w:type="dxa"/>
            <w:vAlign w:val="bottom"/>
            <w:tcBorders>
              <w:bottom w:val="single" w:sz="8" w:color="288DC0"/>
              <w:right w:val="single" w:sz="8" w:color="288DC0"/>
            </w:tcBorders>
          </w:tcPr>
          <w:p>
            <w:pPr>
              <w:spacing w:after="0"/>
              <w:rPr>
                <w:sz w:val="2"/>
                <w:szCs w:val="2"/>
                <w:color w:val="auto"/>
              </w:rPr>
            </w:pPr>
          </w:p>
        </w:tc>
        <w:tc>
          <w:tcPr>
            <w:tcW w:w="840" w:type="dxa"/>
            <w:vAlign w:val="bottom"/>
            <w:tcBorders>
              <w:bottom w:val="single" w:sz="8" w:color="288DC0"/>
              <w:right w:val="single" w:sz="8" w:color="288DC0"/>
            </w:tcBorders>
          </w:tcPr>
          <w:p>
            <w:pPr>
              <w:spacing w:after="0"/>
              <w:rPr>
                <w:sz w:val="2"/>
                <w:szCs w:val="2"/>
                <w:color w:val="auto"/>
              </w:rPr>
            </w:pPr>
          </w:p>
        </w:tc>
        <w:tc>
          <w:tcPr>
            <w:tcW w:w="920" w:type="dxa"/>
            <w:vAlign w:val="bottom"/>
            <w:tcBorders>
              <w:bottom w:val="single" w:sz="8" w:color="288DC0"/>
              <w:right w:val="single" w:sz="8" w:color="288DC0"/>
            </w:tcBorders>
          </w:tcPr>
          <w:p>
            <w:pPr>
              <w:spacing w:after="0"/>
              <w:rPr>
                <w:sz w:val="2"/>
                <w:szCs w:val="2"/>
                <w:color w:val="auto"/>
              </w:rPr>
            </w:pPr>
          </w:p>
        </w:tc>
        <w:tc>
          <w:tcPr>
            <w:tcW w:w="920" w:type="dxa"/>
            <w:vAlign w:val="bottom"/>
            <w:tcBorders>
              <w:bottom w:val="single" w:sz="8" w:color="288DC0"/>
              <w:right w:val="single" w:sz="8" w:color="288DC0"/>
            </w:tcBorders>
          </w:tcPr>
          <w:p>
            <w:pPr>
              <w:spacing w:after="0"/>
              <w:rPr>
                <w:sz w:val="2"/>
                <w:szCs w:val="2"/>
                <w:color w:val="auto"/>
              </w:rPr>
            </w:pPr>
          </w:p>
        </w:tc>
        <w:tc>
          <w:tcPr>
            <w:tcW w:w="880" w:type="dxa"/>
            <w:vAlign w:val="bottom"/>
            <w:tcBorders>
              <w:bottom w:val="single" w:sz="8" w:color="288DC0"/>
            </w:tcBorders>
          </w:tcPr>
          <w:p>
            <w:pPr>
              <w:spacing w:after="0"/>
              <w:rPr>
                <w:sz w:val="2"/>
                <w:szCs w:val="2"/>
                <w:color w:val="auto"/>
              </w:rPr>
            </w:pPr>
          </w:p>
        </w:tc>
        <w:tc>
          <w:tcPr>
            <w:tcW w:w="0" w:type="dxa"/>
            <w:vAlign w:val="bottom"/>
          </w:tcPr>
          <w:p>
            <w:pPr>
              <w:spacing w:after="0"/>
              <w:rPr>
                <w:sz w:val="1"/>
                <w:szCs w:val="1"/>
                <w:color w:val="auto"/>
              </w:rPr>
            </w:pPr>
          </w:p>
        </w:tc>
      </w:tr>
      <w:tr>
        <w:trPr>
          <w:trHeight w:val="351"/>
        </w:trPr>
        <w:tc>
          <w:tcPr>
            <w:tcW w:w="1320" w:type="dxa"/>
            <w:vAlign w:val="bottom"/>
          </w:tcPr>
          <w:p>
            <w:pPr>
              <w:ind w:left="40"/>
              <w:spacing w:after="0"/>
              <w:rPr>
                <w:sz w:val="20"/>
                <w:szCs w:val="20"/>
                <w:color w:val="auto"/>
              </w:rPr>
            </w:pPr>
            <w:r>
              <w:rPr>
                <w:rFonts w:ascii="Arial" w:cs="Arial" w:eastAsia="Arial" w:hAnsi="Arial"/>
                <w:sz w:val="26"/>
                <w:szCs w:val="26"/>
                <w:color w:val="545759"/>
                <w:vertAlign w:val="superscript"/>
              </w:rPr>
              <w:t>​</w:t>
            </w:r>
            <w:r>
              <w:rPr>
                <w:rFonts w:ascii="Arial" w:cs="Arial" w:eastAsia="Arial" w:hAnsi="Arial"/>
                <w:sz w:val="13"/>
                <w:szCs w:val="13"/>
                <w:b w:val="1"/>
                <w:bCs w:val="1"/>
                <w:color w:val="545759"/>
              </w:rPr>
              <w:t xml:space="preserve"> Keith L. Brownlie</w:t>
            </w:r>
          </w:p>
        </w:tc>
        <w:tc>
          <w:tcPr>
            <w:tcW w:w="840" w:type="dxa"/>
            <w:vAlign w:val="bottom"/>
            <w:tcBorders>
              <w:right w:val="single" w:sz="8" w:color="288DC0"/>
            </w:tcBorders>
          </w:tcPr>
          <w:p>
            <w:pPr>
              <w:spacing w:after="0"/>
              <w:rPr>
                <w:sz w:val="24"/>
                <w:szCs w:val="24"/>
                <w:color w:val="auto"/>
              </w:rPr>
            </w:pPr>
          </w:p>
        </w:tc>
        <w:tc>
          <w:tcPr>
            <w:tcW w:w="860" w:type="dxa"/>
            <w:vAlign w:val="bottom"/>
            <w:tcBorders>
              <w:right w:val="single" w:sz="8" w:color="288DC0"/>
            </w:tcBorders>
          </w:tcPr>
          <w:p>
            <w:pPr>
              <w:spacing w:after="0"/>
              <w:rPr>
                <w:sz w:val="24"/>
                <w:szCs w:val="24"/>
                <w:color w:val="auto"/>
              </w:rPr>
            </w:pPr>
          </w:p>
        </w:tc>
        <w:tc>
          <w:tcPr>
            <w:tcW w:w="1100" w:type="dxa"/>
            <w:vAlign w:val="bottom"/>
            <w:tcBorders>
              <w:right w:val="single" w:sz="8" w:color="288DC0"/>
            </w:tcBorders>
          </w:tcPr>
          <w:p>
            <w:pPr>
              <w:ind w:left="40"/>
              <w:spacing w:after="0"/>
              <w:rPr>
                <w:sz w:val="20"/>
                <w:szCs w:val="20"/>
                <w:color w:val="auto"/>
              </w:rPr>
            </w:pPr>
            <w:r>
              <w:rPr>
                <w:rFonts w:ascii="Arial" w:cs="Arial" w:eastAsia="Arial" w:hAnsi="Arial"/>
                <w:sz w:val="13"/>
                <w:szCs w:val="13"/>
                <w:color w:val="545759"/>
              </w:rPr>
              <w:t>​</w:t>
            </w:r>
          </w:p>
        </w:tc>
        <w:tc>
          <w:tcPr>
            <w:tcW w:w="860" w:type="dxa"/>
            <w:vAlign w:val="bottom"/>
            <w:tcBorders>
              <w:right w:val="single" w:sz="8" w:color="288DC0"/>
            </w:tcBorders>
          </w:tcPr>
          <w:p>
            <w:pPr>
              <w:spacing w:after="0"/>
              <w:rPr>
                <w:sz w:val="24"/>
                <w:szCs w:val="24"/>
                <w:color w:val="auto"/>
              </w:rPr>
            </w:pPr>
          </w:p>
        </w:tc>
        <w:tc>
          <w:tcPr>
            <w:tcW w:w="840" w:type="dxa"/>
            <w:vAlign w:val="bottom"/>
            <w:tcBorders>
              <w:right w:val="single" w:sz="8" w:color="288DC0"/>
            </w:tcBorders>
          </w:tcPr>
          <w:p>
            <w:pPr>
              <w:spacing w:after="0"/>
              <w:rPr>
                <w:sz w:val="24"/>
                <w:szCs w:val="24"/>
                <w:color w:val="auto"/>
              </w:rPr>
            </w:pPr>
          </w:p>
        </w:tc>
        <w:tc>
          <w:tcPr>
            <w:tcW w:w="920" w:type="dxa"/>
            <w:vAlign w:val="bottom"/>
            <w:tcBorders>
              <w:right w:val="single" w:sz="8" w:color="288DC0"/>
            </w:tcBorders>
          </w:tcPr>
          <w:p>
            <w:pPr>
              <w:ind w:left="40"/>
              <w:spacing w:after="0"/>
              <w:rPr>
                <w:sz w:val="20"/>
                <w:szCs w:val="20"/>
                <w:color w:val="auto"/>
              </w:rPr>
            </w:pPr>
            <w:r>
              <w:rPr>
                <w:rFonts w:ascii="Arial" w:cs="Arial" w:eastAsia="Arial" w:hAnsi="Arial"/>
                <w:sz w:val="13"/>
                <w:szCs w:val="13"/>
                <w:color w:val="545759"/>
              </w:rPr>
              <w:t>​</w:t>
            </w:r>
          </w:p>
        </w:tc>
        <w:tc>
          <w:tcPr>
            <w:tcW w:w="920" w:type="dxa"/>
            <w:vAlign w:val="bottom"/>
            <w:tcBorders>
              <w:right w:val="single" w:sz="8" w:color="288DC0"/>
            </w:tcBorders>
          </w:tcPr>
          <w:p>
            <w:pPr>
              <w:spacing w:after="0"/>
              <w:rPr>
                <w:sz w:val="24"/>
                <w:szCs w:val="24"/>
                <w:color w:val="auto"/>
              </w:rPr>
            </w:pPr>
          </w:p>
        </w:tc>
        <w:tc>
          <w:tcPr>
            <w:tcW w:w="880" w:type="dxa"/>
            <w:vAlign w:val="bottom"/>
          </w:tcPr>
          <w:p>
            <w:pPr>
              <w:ind w:left="82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0"/>
        </w:trPr>
        <w:tc>
          <w:tcPr>
            <w:tcW w:w="1320" w:type="dxa"/>
            <w:vAlign w:val="bottom"/>
            <w:tcBorders>
              <w:bottom w:val="single" w:sz="8" w:color="288DC0"/>
            </w:tcBorders>
          </w:tcPr>
          <w:p>
            <w:pPr>
              <w:spacing w:after="0" w:line="20" w:lineRule="exact"/>
              <w:rPr>
                <w:sz w:val="1"/>
                <w:szCs w:val="1"/>
                <w:color w:val="auto"/>
              </w:rPr>
            </w:pPr>
          </w:p>
        </w:tc>
        <w:tc>
          <w:tcPr>
            <w:tcW w:w="840" w:type="dxa"/>
            <w:vAlign w:val="bottom"/>
            <w:tcBorders>
              <w:bottom w:val="single" w:sz="8" w:color="288DC0"/>
              <w:right w:val="single" w:sz="8" w:color="288DC0"/>
            </w:tcBorders>
          </w:tcPr>
          <w:p>
            <w:pPr>
              <w:spacing w:after="0" w:line="20" w:lineRule="exact"/>
              <w:rPr>
                <w:sz w:val="1"/>
                <w:szCs w:val="1"/>
                <w:color w:val="auto"/>
              </w:rPr>
            </w:pPr>
          </w:p>
        </w:tc>
        <w:tc>
          <w:tcPr>
            <w:tcW w:w="860" w:type="dxa"/>
            <w:vAlign w:val="bottom"/>
            <w:tcBorders>
              <w:bottom w:val="single" w:sz="8" w:color="288DC0"/>
              <w:right w:val="single" w:sz="8" w:color="288DC0"/>
            </w:tcBorders>
          </w:tcPr>
          <w:p>
            <w:pPr>
              <w:spacing w:after="0" w:line="20" w:lineRule="exact"/>
              <w:rPr>
                <w:sz w:val="1"/>
                <w:szCs w:val="1"/>
                <w:color w:val="auto"/>
              </w:rPr>
            </w:pPr>
          </w:p>
        </w:tc>
        <w:tc>
          <w:tcPr>
            <w:tcW w:w="1100" w:type="dxa"/>
            <w:vAlign w:val="bottom"/>
            <w:tcBorders>
              <w:bottom w:val="single" w:sz="8" w:color="288DC0"/>
              <w:right w:val="single" w:sz="8" w:color="288DC0"/>
            </w:tcBorders>
          </w:tcPr>
          <w:p>
            <w:pPr>
              <w:spacing w:after="0" w:line="20" w:lineRule="exact"/>
              <w:rPr>
                <w:sz w:val="1"/>
                <w:szCs w:val="1"/>
                <w:color w:val="auto"/>
              </w:rPr>
            </w:pPr>
          </w:p>
        </w:tc>
        <w:tc>
          <w:tcPr>
            <w:tcW w:w="860" w:type="dxa"/>
            <w:vAlign w:val="bottom"/>
            <w:tcBorders>
              <w:bottom w:val="single" w:sz="8" w:color="288DC0"/>
              <w:right w:val="single" w:sz="8" w:color="288DC0"/>
            </w:tcBorders>
          </w:tcPr>
          <w:p>
            <w:pPr>
              <w:spacing w:after="0" w:line="20" w:lineRule="exact"/>
              <w:rPr>
                <w:sz w:val="1"/>
                <w:szCs w:val="1"/>
                <w:color w:val="auto"/>
              </w:rPr>
            </w:pPr>
          </w:p>
        </w:tc>
        <w:tc>
          <w:tcPr>
            <w:tcW w:w="840" w:type="dxa"/>
            <w:vAlign w:val="bottom"/>
            <w:tcBorders>
              <w:bottom w:val="single" w:sz="8" w:color="288DC0"/>
              <w:right w:val="single" w:sz="8" w:color="288DC0"/>
            </w:tcBorders>
          </w:tcPr>
          <w:p>
            <w:pPr>
              <w:spacing w:after="0" w:line="20" w:lineRule="exact"/>
              <w:rPr>
                <w:sz w:val="1"/>
                <w:szCs w:val="1"/>
                <w:color w:val="auto"/>
              </w:rPr>
            </w:pPr>
          </w:p>
        </w:tc>
        <w:tc>
          <w:tcPr>
            <w:tcW w:w="920" w:type="dxa"/>
            <w:vAlign w:val="bottom"/>
            <w:tcBorders>
              <w:bottom w:val="single" w:sz="8" w:color="288DC0"/>
              <w:right w:val="single" w:sz="8" w:color="288DC0"/>
            </w:tcBorders>
          </w:tcPr>
          <w:p>
            <w:pPr>
              <w:spacing w:after="0" w:line="20" w:lineRule="exact"/>
              <w:rPr>
                <w:sz w:val="1"/>
                <w:szCs w:val="1"/>
                <w:color w:val="auto"/>
              </w:rPr>
            </w:pPr>
          </w:p>
        </w:tc>
        <w:tc>
          <w:tcPr>
            <w:tcW w:w="920" w:type="dxa"/>
            <w:vAlign w:val="bottom"/>
            <w:tcBorders>
              <w:bottom w:val="single" w:sz="8" w:color="288DC0"/>
              <w:right w:val="single" w:sz="8" w:color="288DC0"/>
            </w:tcBorders>
          </w:tcPr>
          <w:p>
            <w:pPr>
              <w:spacing w:after="0" w:line="20" w:lineRule="exact"/>
              <w:rPr>
                <w:sz w:val="1"/>
                <w:szCs w:val="1"/>
                <w:color w:val="auto"/>
              </w:rPr>
            </w:pPr>
          </w:p>
        </w:tc>
        <w:tc>
          <w:tcPr>
            <w:tcW w:w="880" w:type="dxa"/>
            <w:vAlign w:val="bottom"/>
            <w:tcBorders>
              <w:bottom w:val="single" w:sz="8" w:color="288D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1320" w:type="dxa"/>
            <w:vAlign w:val="bottom"/>
          </w:tcPr>
          <w:p>
            <w:pPr>
              <w:ind w:left="40"/>
              <w:spacing w:after="0"/>
              <w:rPr>
                <w:sz w:val="20"/>
                <w:szCs w:val="20"/>
                <w:color w:val="auto"/>
              </w:rPr>
            </w:pPr>
            <w:r>
              <w:rPr>
                <w:rFonts w:ascii="Arial" w:cs="Arial" w:eastAsia="Arial" w:hAnsi="Arial"/>
                <w:sz w:val="26"/>
                <w:szCs w:val="26"/>
                <w:color w:val="545759"/>
                <w:vertAlign w:val="superscript"/>
              </w:rPr>
              <w:t>​</w:t>
            </w:r>
            <w:r>
              <w:rPr>
                <w:rFonts w:ascii="Arial" w:cs="Arial" w:eastAsia="Arial" w:hAnsi="Arial"/>
                <w:sz w:val="13"/>
                <w:szCs w:val="13"/>
                <w:b w:val="1"/>
                <w:bCs w:val="1"/>
                <w:color w:val="545759"/>
              </w:rPr>
              <w:t xml:space="preserve"> Cheryl L. Cohen</w:t>
            </w:r>
          </w:p>
        </w:tc>
        <w:tc>
          <w:tcPr>
            <w:tcW w:w="840" w:type="dxa"/>
            <w:vAlign w:val="bottom"/>
            <w:tcBorders>
              <w:right w:val="single" w:sz="8" w:color="288DC0"/>
            </w:tcBorders>
          </w:tcPr>
          <w:p>
            <w:pPr>
              <w:spacing w:after="0"/>
              <w:rPr>
                <w:sz w:val="24"/>
                <w:szCs w:val="24"/>
                <w:color w:val="auto"/>
              </w:rPr>
            </w:pPr>
          </w:p>
        </w:tc>
        <w:tc>
          <w:tcPr>
            <w:tcW w:w="860" w:type="dxa"/>
            <w:vAlign w:val="bottom"/>
            <w:tcBorders>
              <w:right w:val="single" w:sz="8" w:color="288DC0"/>
            </w:tcBorders>
          </w:tcPr>
          <w:p>
            <w:pPr>
              <w:spacing w:after="0"/>
              <w:rPr>
                <w:sz w:val="24"/>
                <w:szCs w:val="24"/>
                <w:color w:val="auto"/>
              </w:rPr>
            </w:pPr>
          </w:p>
        </w:tc>
        <w:tc>
          <w:tcPr>
            <w:tcW w:w="1100" w:type="dxa"/>
            <w:vAlign w:val="bottom"/>
            <w:tcBorders>
              <w:right w:val="single" w:sz="8" w:color="288DC0"/>
            </w:tcBorders>
          </w:tcPr>
          <w:p>
            <w:pPr>
              <w:ind w:left="40"/>
              <w:spacing w:after="0"/>
              <w:rPr>
                <w:sz w:val="20"/>
                <w:szCs w:val="20"/>
                <w:color w:val="auto"/>
              </w:rPr>
            </w:pPr>
            <w:r>
              <w:rPr>
                <w:rFonts w:ascii="Arial" w:cs="Arial" w:eastAsia="Arial" w:hAnsi="Arial"/>
                <w:sz w:val="13"/>
                <w:szCs w:val="13"/>
                <w:color w:val="545759"/>
              </w:rPr>
              <w:t>​</w:t>
            </w:r>
          </w:p>
        </w:tc>
        <w:tc>
          <w:tcPr>
            <w:tcW w:w="860" w:type="dxa"/>
            <w:vAlign w:val="bottom"/>
            <w:tcBorders>
              <w:right w:val="single" w:sz="8" w:color="288DC0"/>
            </w:tcBorders>
          </w:tcPr>
          <w:p>
            <w:pPr>
              <w:spacing w:after="0"/>
              <w:rPr>
                <w:sz w:val="24"/>
                <w:szCs w:val="24"/>
                <w:color w:val="auto"/>
              </w:rPr>
            </w:pPr>
          </w:p>
        </w:tc>
        <w:tc>
          <w:tcPr>
            <w:tcW w:w="840" w:type="dxa"/>
            <w:vAlign w:val="bottom"/>
            <w:tcBorders>
              <w:right w:val="single" w:sz="8" w:color="288DC0"/>
            </w:tcBorders>
          </w:tcPr>
          <w:p>
            <w:pPr>
              <w:spacing w:after="0"/>
              <w:rPr>
                <w:sz w:val="24"/>
                <w:szCs w:val="24"/>
                <w:color w:val="auto"/>
              </w:rPr>
            </w:pPr>
          </w:p>
        </w:tc>
        <w:tc>
          <w:tcPr>
            <w:tcW w:w="920" w:type="dxa"/>
            <w:vAlign w:val="bottom"/>
            <w:tcBorders>
              <w:right w:val="single" w:sz="8" w:color="288DC0"/>
            </w:tcBorders>
          </w:tcPr>
          <w:p>
            <w:pPr>
              <w:spacing w:after="0"/>
              <w:rPr>
                <w:sz w:val="24"/>
                <w:szCs w:val="24"/>
                <w:color w:val="auto"/>
              </w:rPr>
            </w:pPr>
          </w:p>
        </w:tc>
        <w:tc>
          <w:tcPr>
            <w:tcW w:w="920" w:type="dxa"/>
            <w:vAlign w:val="bottom"/>
            <w:tcBorders>
              <w:right w:val="single" w:sz="8" w:color="288DC0"/>
            </w:tcBorders>
          </w:tcPr>
          <w:p>
            <w:pPr>
              <w:spacing w:after="0"/>
              <w:rPr>
                <w:sz w:val="24"/>
                <w:szCs w:val="24"/>
                <w:color w:val="auto"/>
              </w:rPr>
            </w:pPr>
          </w:p>
        </w:tc>
        <w:tc>
          <w:tcPr>
            <w:tcW w:w="880" w:type="dxa"/>
            <w:vAlign w:val="bottom"/>
          </w:tcPr>
          <w:p>
            <w:pPr>
              <w:ind w:left="82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0"/>
        </w:trPr>
        <w:tc>
          <w:tcPr>
            <w:tcW w:w="1320" w:type="dxa"/>
            <w:vAlign w:val="bottom"/>
            <w:tcBorders>
              <w:bottom w:val="single" w:sz="8" w:color="288DC0"/>
            </w:tcBorders>
          </w:tcPr>
          <w:p>
            <w:pPr>
              <w:spacing w:after="0" w:line="20" w:lineRule="exact"/>
              <w:rPr>
                <w:sz w:val="1"/>
                <w:szCs w:val="1"/>
                <w:color w:val="auto"/>
              </w:rPr>
            </w:pPr>
          </w:p>
        </w:tc>
        <w:tc>
          <w:tcPr>
            <w:tcW w:w="840" w:type="dxa"/>
            <w:vAlign w:val="bottom"/>
            <w:tcBorders>
              <w:bottom w:val="single" w:sz="8" w:color="288DC0"/>
              <w:right w:val="single" w:sz="8" w:color="288DC0"/>
            </w:tcBorders>
          </w:tcPr>
          <w:p>
            <w:pPr>
              <w:spacing w:after="0" w:line="20" w:lineRule="exact"/>
              <w:rPr>
                <w:sz w:val="1"/>
                <w:szCs w:val="1"/>
                <w:color w:val="auto"/>
              </w:rPr>
            </w:pPr>
          </w:p>
        </w:tc>
        <w:tc>
          <w:tcPr>
            <w:tcW w:w="860" w:type="dxa"/>
            <w:vAlign w:val="bottom"/>
            <w:tcBorders>
              <w:bottom w:val="single" w:sz="8" w:color="288DC0"/>
              <w:right w:val="single" w:sz="8" w:color="288DC0"/>
            </w:tcBorders>
          </w:tcPr>
          <w:p>
            <w:pPr>
              <w:spacing w:after="0" w:line="20" w:lineRule="exact"/>
              <w:rPr>
                <w:sz w:val="1"/>
                <w:szCs w:val="1"/>
                <w:color w:val="auto"/>
              </w:rPr>
            </w:pPr>
          </w:p>
        </w:tc>
        <w:tc>
          <w:tcPr>
            <w:tcW w:w="1100" w:type="dxa"/>
            <w:vAlign w:val="bottom"/>
            <w:tcBorders>
              <w:bottom w:val="single" w:sz="8" w:color="288DC0"/>
              <w:right w:val="single" w:sz="8" w:color="288DC0"/>
            </w:tcBorders>
          </w:tcPr>
          <w:p>
            <w:pPr>
              <w:spacing w:after="0" w:line="20" w:lineRule="exact"/>
              <w:rPr>
                <w:sz w:val="1"/>
                <w:szCs w:val="1"/>
                <w:color w:val="auto"/>
              </w:rPr>
            </w:pPr>
          </w:p>
        </w:tc>
        <w:tc>
          <w:tcPr>
            <w:tcW w:w="860" w:type="dxa"/>
            <w:vAlign w:val="bottom"/>
            <w:tcBorders>
              <w:bottom w:val="single" w:sz="8" w:color="288DC0"/>
              <w:right w:val="single" w:sz="8" w:color="288DC0"/>
            </w:tcBorders>
          </w:tcPr>
          <w:p>
            <w:pPr>
              <w:spacing w:after="0" w:line="20" w:lineRule="exact"/>
              <w:rPr>
                <w:sz w:val="1"/>
                <w:szCs w:val="1"/>
                <w:color w:val="auto"/>
              </w:rPr>
            </w:pPr>
          </w:p>
        </w:tc>
        <w:tc>
          <w:tcPr>
            <w:tcW w:w="840" w:type="dxa"/>
            <w:vAlign w:val="bottom"/>
            <w:tcBorders>
              <w:bottom w:val="single" w:sz="8" w:color="288DC0"/>
              <w:right w:val="single" w:sz="8" w:color="288DC0"/>
            </w:tcBorders>
          </w:tcPr>
          <w:p>
            <w:pPr>
              <w:spacing w:after="0" w:line="20" w:lineRule="exact"/>
              <w:rPr>
                <w:sz w:val="1"/>
                <w:szCs w:val="1"/>
                <w:color w:val="auto"/>
              </w:rPr>
            </w:pPr>
          </w:p>
        </w:tc>
        <w:tc>
          <w:tcPr>
            <w:tcW w:w="920" w:type="dxa"/>
            <w:vAlign w:val="bottom"/>
            <w:tcBorders>
              <w:bottom w:val="single" w:sz="8" w:color="288DC0"/>
              <w:right w:val="single" w:sz="8" w:color="288DC0"/>
            </w:tcBorders>
          </w:tcPr>
          <w:p>
            <w:pPr>
              <w:spacing w:after="0" w:line="20" w:lineRule="exact"/>
              <w:rPr>
                <w:sz w:val="1"/>
                <w:szCs w:val="1"/>
                <w:color w:val="auto"/>
              </w:rPr>
            </w:pPr>
          </w:p>
        </w:tc>
        <w:tc>
          <w:tcPr>
            <w:tcW w:w="920" w:type="dxa"/>
            <w:vAlign w:val="bottom"/>
            <w:tcBorders>
              <w:bottom w:val="single" w:sz="8" w:color="288DC0"/>
              <w:right w:val="single" w:sz="8" w:color="288DC0"/>
            </w:tcBorders>
          </w:tcPr>
          <w:p>
            <w:pPr>
              <w:spacing w:after="0" w:line="20" w:lineRule="exact"/>
              <w:rPr>
                <w:sz w:val="1"/>
                <w:szCs w:val="1"/>
                <w:color w:val="auto"/>
              </w:rPr>
            </w:pPr>
          </w:p>
        </w:tc>
        <w:tc>
          <w:tcPr>
            <w:tcW w:w="880" w:type="dxa"/>
            <w:vAlign w:val="bottom"/>
            <w:tcBorders>
              <w:bottom w:val="single" w:sz="8" w:color="288D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1320" w:type="dxa"/>
            <w:vAlign w:val="bottom"/>
          </w:tcPr>
          <w:p>
            <w:pPr>
              <w:ind w:left="40"/>
              <w:spacing w:after="0"/>
              <w:rPr>
                <w:sz w:val="20"/>
                <w:szCs w:val="20"/>
                <w:color w:val="auto"/>
              </w:rPr>
            </w:pPr>
            <w:r>
              <w:rPr>
                <w:rFonts w:ascii="Arial" w:cs="Arial" w:eastAsia="Arial" w:hAnsi="Arial"/>
                <w:sz w:val="26"/>
                <w:szCs w:val="26"/>
                <w:color w:val="545759"/>
                <w:vertAlign w:val="superscript"/>
              </w:rPr>
              <w:t>​</w:t>
            </w:r>
            <w:r>
              <w:rPr>
                <w:rFonts w:ascii="Arial" w:cs="Arial" w:eastAsia="Arial" w:hAnsi="Arial"/>
                <w:sz w:val="13"/>
                <w:szCs w:val="13"/>
                <w:b w:val="1"/>
                <w:bCs w:val="1"/>
                <w:color w:val="545759"/>
              </w:rPr>
              <w:t xml:space="preserve"> Herbert J. Conrad</w:t>
            </w:r>
          </w:p>
        </w:tc>
        <w:tc>
          <w:tcPr>
            <w:tcW w:w="840" w:type="dxa"/>
            <w:vAlign w:val="bottom"/>
            <w:tcBorders>
              <w:right w:val="single" w:sz="8" w:color="288DC0"/>
            </w:tcBorders>
          </w:tcPr>
          <w:p>
            <w:pPr>
              <w:spacing w:after="0"/>
              <w:rPr>
                <w:sz w:val="24"/>
                <w:szCs w:val="24"/>
                <w:color w:val="auto"/>
              </w:rPr>
            </w:pPr>
          </w:p>
        </w:tc>
        <w:tc>
          <w:tcPr>
            <w:tcW w:w="860" w:type="dxa"/>
            <w:vAlign w:val="bottom"/>
            <w:tcBorders>
              <w:right w:val="single" w:sz="8" w:color="288DC0"/>
            </w:tcBorders>
          </w:tcPr>
          <w:p>
            <w:pPr>
              <w:spacing w:after="0"/>
              <w:rPr>
                <w:sz w:val="24"/>
                <w:szCs w:val="24"/>
                <w:color w:val="auto"/>
              </w:rPr>
            </w:pPr>
          </w:p>
        </w:tc>
        <w:tc>
          <w:tcPr>
            <w:tcW w:w="1100" w:type="dxa"/>
            <w:vAlign w:val="bottom"/>
            <w:tcBorders>
              <w:right w:val="single" w:sz="8" w:color="288DC0"/>
            </w:tcBorders>
          </w:tcPr>
          <w:p>
            <w:pPr>
              <w:ind w:left="40"/>
              <w:spacing w:after="0"/>
              <w:rPr>
                <w:sz w:val="20"/>
                <w:szCs w:val="20"/>
                <w:color w:val="auto"/>
              </w:rPr>
            </w:pPr>
            <w:r>
              <w:rPr>
                <w:rFonts w:ascii="Arial" w:cs="Arial" w:eastAsia="Arial" w:hAnsi="Arial"/>
                <w:sz w:val="13"/>
                <w:szCs w:val="13"/>
                <w:color w:val="545759"/>
              </w:rPr>
              <w:t>​</w:t>
            </w:r>
          </w:p>
        </w:tc>
        <w:tc>
          <w:tcPr>
            <w:tcW w:w="860" w:type="dxa"/>
            <w:vAlign w:val="bottom"/>
            <w:tcBorders>
              <w:right w:val="single" w:sz="8" w:color="288DC0"/>
            </w:tcBorders>
          </w:tcPr>
          <w:p>
            <w:pPr>
              <w:spacing w:after="0"/>
              <w:rPr>
                <w:sz w:val="24"/>
                <w:szCs w:val="24"/>
                <w:color w:val="auto"/>
              </w:rPr>
            </w:pPr>
          </w:p>
        </w:tc>
        <w:tc>
          <w:tcPr>
            <w:tcW w:w="840" w:type="dxa"/>
            <w:vAlign w:val="bottom"/>
            <w:tcBorders>
              <w:right w:val="single" w:sz="8" w:color="288DC0"/>
            </w:tcBorders>
          </w:tcPr>
          <w:p>
            <w:pPr>
              <w:ind w:left="20"/>
              <w:spacing w:after="0"/>
              <w:rPr>
                <w:sz w:val="20"/>
                <w:szCs w:val="20"/>
                <w:color w:val="auto"/>
              </w:rPr>
            </w:pPr>
            <w:r>
              <w:rPr>
                <w:rFonts w:ascii="Arial" w:cs="Arial" w:eastAsia="Arial" w:hAnsi="Arial"/>
                <w:sz w:val="13"/>
                <w:szCs w:val="13"/>
                <w:color w:val="545759"/>
              </w:rPr>
              <w:t>​</w:t>
            </w:r>
          </w:p>
        </w:tc>
        <w:tc>
          <w:tcPr>
            <w:tcW w:w="920" w:type="dxa"/>
            <w:vAlign w:val="bottom"/>
            <w:tcBorders>
              <w:right w:val="single" w:sz="8" w:color="288DC0"/>
            </w:tcBorders>
          </w:tcPr>
          <w:p>
            <w:pPr>
              <w:spacing w:after="0"/>
              <w:rPr>
                <w:sz w:val="24"/>
                <w:szCs w:val="24"/>
                <w:color w:val="auto"/>
              </w:rPr>
            </w:pPr>
          </w:p>
        </w:tc>
        <w:tc>
          <w:tcPr>
            <w:tcW w:w="920" w:type="dxa"/>
            <w:vAlign w:val="bottom"/>
            <w:tcBorders>
              <w:right w:val="single" w:sz="8" w:color="288DC0"/>
            </w:tcBorders>
          </w:tcPr>
          <w:p>
            <w:pPr>
              <w:spacing w:after="0"/>
              <w:rPr>
                <w:sz w:val="24"/>
                <w:szCs w:val="24"/>
                <w:color w:val="auto"/>
              </w:rPr>
            </w:pPr>
          </w:p>
        </w:tc>
        <w:tc>
          <w:tcPr>
            <w:tcW w:w="880" w:type="dxa"/>
            <w:vAlign w:val="bottom"/>
          </w:tcPr>
          <w:p>
            <w:pPr>
              <w:ind w:left="82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0"/>
        </w:trPr>
        <w:tc>
          <w:tcPr>
            <w:tcW w:w="1320" w:type="dxa"/>
            <w:vAlign w:val="bottom"/>
            <w:tcBorders>
              <w:bottom w:val="single" w:sz="8" w:color="288DC0"/>
            </w:tcBorders>
          </w:tcPr>
          <w:p>
            <w:pPr>
              <w:spacing w:after="0" w:line="20" w:lineRule="exact"/>
              <w:rPr>
                <w:sz w:val="1"/>
                <w:szCs w:val="1"/>
                <w:color w:val="auto"/>
              </w:rPr>
            </w:pPr>
          </w:p>
        </w:tc>
        <w:tc>
          <w:tcPr>
            <w:tcW w:w="840" w:type="dxa"/>
            <w:vAlign w:val="bottom"/>
            <w:tcBorders>
              <w:bottom w:val="single" w:sz="8" w:color="288DC0"/>
              <w:right w:val="single" w:sz="8" w:color="288DC0"/>
            </w:tcBorders>
          </w:tcPr>
          <w:p>
            <w:pPr>
              <w:spacing w:after="0" w:line="20" w:lineRule="exact"/>
              <w:rPr>
                <w:sz w:val="1"/>
                <w:szCs w:val="1"/>
                <w:color w:val="auto"/>
              </w:rPr>
            </w:pPr>
          </w:p>
        </w:tc>
        <w:tc>
          <w:tcPr>
            <w:tcW w:w="860" w:type="dxa"/>
            <w:vAlign w:val="bottom"/>
            <w:tcBorders>
              <w:bottom w:val="single" w:sz="8" w:color="288DC0"/>
              <w:right w:val="single" w:sz="8" w:color="288DC0"/>
            </w:tcBorders>
          </w:tcPr>
          <w:p>
            <w:pPr>
              <w:spacing w:after="0" w:line="20" w:lineRule="exact"/>
              <w:rPr>
                <w:sz w:val="1"/>
                <w:szCs w:val="1"/>
                <w:color w:val="auto"/>
              </w:rPr>
            </w:pPr>
          </w:p>
        </w:tc>
        <w:tc>
          <w:tcPr>
            <w:tcW w:w="1100" w:type="dxa"/>
            <w:vAlign w:val="bottom"/>
            <w:tcBorders>
              <w:bottom w:val="single" w:sz="8" w:color="288DC0"/>
              <w:right w:val="single" w:sz="8" w:color="288DC0"/>
            </w:tcBorders>
          </w:tcPr>
          <w:p>
            <w:pPr>
              <w:spacing w:after="0" w:line="20" w:lineRule="exact"/>
              <w:rPr>
                <w:sz w:val="1"/>
                <w:szCs w:val="1"/>
                <w:color w:val="auto"/>
              </w:rPr>
            </w:pPr>
          </w:p>
        </w:tc>
        <w:tc>
          <w:tcPr>
            <w:tcW w:w="860" w:type="dxa"/>
            <w:vAlign w:val="bottom"/>
            <w:tcBorders>
              <w:bottom w:val="single" w:sz="8" w:color="288DC0"/>
              <w:right w:val="single" w:sz="8" w:color="288DC0"/>
            </w:tcBorders>
          </w:tcPr>
          <w:p>
            <w:pPr>
              <w:spacing w:after="0" w:line="20" w:lineRule="exact"/>
              <w:rPr>
                <w:sz w:val="1"/>
                <w:szCs w:val="1"/>
                <w:color w:val="auto"/>
              </w:rPr>
            </w:pPr>
          </w:p>
        </w:tc>
        <w:tc>
          <w:tcPr>
            <w:tcW w:w="840" w:type="dxa"/>
            <w:vAlign w:val="bottom"/>
            <w:tcBorders>
              <w:bottom w:val="single" w:sz="8" w:color="288DC0"/>
              <w:right w:val="single" w:sz="8" w:color="288DC0"/>
            </w:tcBorders>
          </w:tcPr>
          <w:p>
            <w:pPr>
              <w:spacing w:after="0" w:line="20" w:lineRule="exact"/>
              <w:rPr>
                <w:sz w:val="1"/>
                <w:szCs w:val="1"/>
                <w:color w:val="auto"/>
              </w:rPr>
            </w:pPr>
          </w:p>
        </w:tc>
        <w:tc>
          <w:tcPr>
            <w:tcW w:w="920" w:type="dxa"/>
            <w:vAlign w:val="bottom"/>
            <w:tcBorders>
              <w:bottom w:val="single" w:sz="8" w:color="288DC0"/>
              <w:right w:val="single" w:sz="8" w:color="288DC0"/>
            </w:tcBorders>
          </w:tcPr>
          <w:p>
            <w:pPr>
              <w:spacing w:after="0" w:line="20" w:lineRule="exact"/>
              <w:rPr>
                <w:sz w:val="1"/>
                <w:szCs w:val="1"/>
                <w:color w:val="auto"/>
              </w:rPr>
            </w:pPr>
          </w:p>
        </w:tc>
        <w:tc>
          <w:tcPr>
            <w:tcW w:w="920" w:type="dxa"/>
            <w:vAlign w:val="bottom"/>
            <w:tcBorders>
              <w:bottom w:val="single" w:sz="8" w:color="288DC0"/>
              <w:right w:val="single" w:sz="8" w:color="288DC0"/>
            </w:tcBorders>
          </w:tcPr>
          <w:p>
            <w:pPr>
              <w:spacing w:after="0" w:line="20" w:lineRule="exact"/>
              <w:rPr>
                <w:sz w:val="1"/>
                <w:szCs w:val="1"/>
                <w:color w:val="auto"/>
              </w:rPr>
            </w:pPr>
          </w:p>
        </w:tc>
        <w:tc>
          <w:tcPr>
            <w:tcW w:w="880" w:type="dxa"/>
            <w:vAlign w:val="bottom"/>
            <w:tcBorders>
              <w:bottom w:val="single" w:sz="8" w:color="288D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1320" w:type="dxa"/>
            <w:vAlign w:val="bottom"/>
          </w:tcPr>
          <w:p>
            <w:pPr>
              <w:ind w:left="40"/>
              <w:spacing w:after="0"/>
              <w:rPr>
                <w:sz w:val="20"/>
                <w:szCs w:val="20"/>
                <w:color w:val="auto"/>
              </w:rPr>
            </w:pPr>
            <w:r>
              <w:rPr>
                <w:rFonts w:ascii="Arial" w:cs="Arial" w:eastAsia="Arial" w:hAnsi="Arial"/>
                <w:sz w:val="26"/>
                <w:szCs w:val="26"/>
                <w:color w:val="545759"/>
                <w:vertAlign w:val="superscript"/>
              </w:rPr>
              <w:t>​</w:t>
            </w:r>
            <w:r>
              <w:rPr>
                <w:rFonts w:ascii="Arial" w:cs="Arial" w:eastAsia="Arial" w:hAnsi="Arial"/>
                <w:sz w:val="13"/>
                <w:szCs w:val="13"/>
                <w:b w:val="1"/>
                <w:bCs w:val="1"/>
                <w:color w:val="545759"/>
              </w:rPr>
              <w:t xml:space="preserve"> Rita I. Jain, M.D.</w:t>
            </w:r>
          </w:p>
        </w:tc>
        <w:tc>
          <w:tcPr>
            <w:tcW w:w="840" w:type="dxa"/>
            <w:vAlign w:val="bottom"/>
            <w:tcBorders>
              <w:right w:val="single" w:sz="8" w:color="288DC0"/>
            </w:tcBorders>
          </w:tcPr>
          <w:p>
            <w:pPr>
              <w:spacing w:after="0"/>
              <w:rPr>
                <w:sz w:val="24"/>
                <w:szCs w:val="24"/>
                <w:color w:val="auto"/>
              </w:rPr>
            </w:pPr>
          </w:p>
        </w:tc>
        <w:tc>
          <w:tcPr>
            <w:tcW w:w="860" w:type="dxa"/>
            <w:vAlign w:val="bottom"/>
            <w:tcBorders>
              <w:right w:val="single" w:sz="8" w:color="288DC0"/>
            </w:tcBorders>
          </w:tcPr>
          <w:p>
            <w:pPr>
              <w:spacing w:after="0"/>
              <w:rPr>
                <w:sz w:val="24"/>
                <w:szCs w:val="24"/>
                <w:color w:val="auto"/>
              </w:rPr>
            </w:pPr>
          </w:p>
        </w:tc>
        <w:tc>
          <w:tcPr>
            <w:tcW w:w="1100" w:type="dxa"/>
            <w:vAlign w:val="bottom"/>
            <w:tcBorders>
              <w:right w:val="single" w:sz="8" w:color="288DC0"/>
            </w:tcBorders>
          </w:tcPr>
          <w:p>
            <w:pPr>
              <w:spacing w:after="0"/>
              <w:rPr>
                <w:sz w:val="24"/>
                <w:szCs w:val="24"/>
                <w:color w:val="auto"/>
              </w:rPr>
            </w:pPr>
          </w:p>
        </w:tc>
        <w:tc>
          <w:tcPr>
            <w:tcW w:w="860" w:type="dxa"/>
            <w:vAlign w:val="bottom"/>
            <w:tcBorders>
              <w:right w:val="single" w:sz="8" w:color="288DC0"/>
            </w:tcBorders>
          </w:tcPr>
          <w:p>
            <w:pPr>
              <w:spacing w:after="0"/>
              <w:rPr>
                <w:sz w:val="24"/>
                <w:szCs w:val="24"/>
                <w:color w:val="auto"/>
              </w:rPr>
            </w:pPr>
          </w:p>
        </w:tc>
        <w:tc>
          <w:tcPr>
            <w:tcW w:w="840" w:type="dxa"/>
            <w:vAlign w:val="bottom"/>
            <w:tcBorders>
              <w:right w:val="single" w:sz="8" w:color="288DC0"/>
            </w:tcBorders>
          </w:tcPr>
          <w:p>
            <w:pPr>
              <w:ind w:left="20"/>
              <w:spacing w:after="0"/>
              <w:rPr>
                <w:sz w:val="20"/>
                <w:szCs w:val="20"/>
                <w:color w:val="auto"/>
              </w:rPr>
            </w:pPr>
            <w:r>
              <w:rPr>
                <w:rFonts w:ascii="Arial" w:cs="Arial" w:eastAsia="Arial" w:hAnsi="Arial"/>
                <w:sz w:val="13"/>
                <w:szCs w:val="13"/>
                <w:color w:val="545759"/>
              </w:rPr>
              <w:t>​</w:t>
            </w:r>
          </w:p>
        </w:tc>
        <w:tc>
          <w:tcPr>
            <w:tcW w:w="920" w:type="dxa"/>
            <w:vAlign w:val="bottom"/>
            <w:tcBorders>
              <w:right w:val="single" w:sz="8" w:color="288DC0"/>
            </w:tcBorders>
          </w:tcPr>
          <w:p>
            <w:pPr>
              <w:ind w:left="40"/>
              <w:spacing w:after="0"/>
              <w:rPr>
                <w:sz w:val="20"/>
                <w:szCs w:val="20"/>
                <w:color w:val="auto"/>
              </w:rPr>
            </w:pPr>
            <w:r>
              <w:rPr>
                <w:rFonts w:ascii="Arial" w:cs="Arial" w:eastAsia="Arial" w:hAnsi="Arial"/>
                <w:sz w:val="13"/>
                <w:szCs w:val="13"/>
                <w:color w:val="545759"/>
              </w:rPr>
              <w:t>​</w:t>
            </w:r>
          </w:p>
        </w:tc>
        <w:tc>
          <w:tcPr>
            <w:tcW w:w="920" w:type="dxa"/>
            <w:vAlign w:val="bottom"/>
            <w:tcBorders>
              <w:right w:val="single" w:sz="8" w:color="288DC0"/>
            </w:tcBorders>
          </w:tcPr>
          <w:p>
            <w:pPr>
              <w:spacing w:after="0"/>
              <w:rPr>
                <w:sz w:val="24"/>
                <w:szCs w:val="24"/>
                <w:color w:val="auto"/>
              </w:rPr>
            </w:pPr>
          </w:p>
        </w:tc>
        <w:tc>
          <w:tcPr>
            <w:tcW w:w="880" w:type="dxa"/>
            <w:vAlign w:val="bottom"/>
          </w:tcPr>
          <w:p>
            <w:pPr>
              <w:ind w:left="82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0"/>
        </w:trPr>
        <w:tc>
          <w:tcPr>
            <w:tcW w:w="1320" w:type="dxa"/>
            <w:vAlign w:val="bottom"/>
            <w:tcBorders>
              <w:bottom w:val="single" w:sz="8" w:color="288DC0"/>
            </w:tcBorders>
          </w:tcPr>
          <w:p>
            <w:pPr>
              <w:spacing w:after="0" w:line="20" w:lineRule="exact"/>
              <w:rPr>
                <w:sz w:val="1"/>
                <w:szCs w:val="1"/>
                <w:color w:val="auto"/>
              </w:rPr>
            </w:pPr>
          </w:p>
        </w:tc>
        <w:tc>
          <w:tcPr>
            <w:tcW w:w="840" w:type="dxa"/>
            <w:vAlign w:val="bottom"/>
            <w:tcBorders>
              <w:bottom w:val="single" w:sz="8" w:color="288DC0"/>
              <w:right w:val="single" w:sz="8" w:color="288DC0"/>
            </w:tcBorders>
          </w:tcPr>
          <w:p>
            <w:pPr>
              <w:spacing w:after="0" w:line="20" w:lineRule="exact"/>
              <w:rPr>
                <w:sz w:val="1"/>
                <w:szCs w:val="1"/>
                <w:color w:val="auto"/>
              </w:rPr>
            </w:pPr>
          </w:p>
        </w:tc>
        <w:tc>
          <w:tcPr>
            <w:tcW w:w="860" w:type="dxa"/>
            <w:vAlign w:val="bottom"/>
            <w:tcBorders>
              <w:bottom w:val="single" w:sz="8" w:color="288DC0"/>
              <w:right w:val="single" w:sz="8" w:color="288DC0"/>
            </w:tcBorders>
          </w:tcPr>
          <w:p>
            <w:pPr>
              <w:spacing w:after="0" w:line="20" w:lineRule="exact"/>
              <w:rPr>
                <w:sz w:val="1"/>
                <w:szCs w:val="1"/>
                <w:color w:val="auto"/>
              </w:rPr>
            </w:pPr>
          </w:p>
        </w:tc>
        <w:tc>
          <w:tcPr>
            <w:tcW w:w="1100" w:type="dxa"/>
            <w:vAlign w:val="bottom"/>
            <w:tcBorders>
              <w:bottom w:val="single" w:sz="8" w:color="288DC0"/>
              <w:right w:val="single" w:sz="8" w:color="288DC0"/>
            </w:tcBorders>
          </w:tcPr>
          <w:p>
            <w:pPr>
              <w:spacing w:after="0" w:line="20" w:lineRule="exact"/>
              <w:rPr>
                <w:sz w:val="1"/>
                <w:szCs w:val="1"/>
                <w:color w:val="auto"/>
              </w:rPr>
            </w:pPr>
          </w:p>
        </w:tc>
        <w:tc>
          <w:tcPr>
            <w:tcW w:w="860" w:type="dxa"/>
            <w:vAlign w:val="bottom"/>
            <w:tcBorders>
              <w:bottom w:val="single" w:sz="8" w:color="288DC0"/>
              <w:right w:val="single" w:sz="8" w:color="288DC0"/>
            </w:tcBorders>
          </w:tcPr>
          <w:p>
            <w:pPr>
              <w:spacing w:after="0" w:line="20" w:lineRule="exact"/>
              <w:rPr>
                <w:sz w:val="1"/>
                <w:szCs w:val="1"/>
                <w:color w:val="auto"/>
              </w:rPr>
            </w:pPr>
          </w:p>
        </w:tc>
        <w:tc>
          <w:tcPr>
            <w:tcW w:w="840" w:type="dxa"/>
            <w:vAlign w:val="bottom"/>
            <w:tcBorders>
              <w:bottom w:val="single" w:sz="8" w:color="288DC0"/>
              <w:right w:val="single" w:sz="8" w:color="288DC0"/>
            </w:tcBorders>
          </w:tcPr>
          <w:p>
            <w:pPr>
              <w:spacing w:after="0" w:line="20" w:lineRule="exact"/>
              <w:rPr>
                <w:sz w:val="1"/>
                <w:szCs w:val="1"/>
                <w:color w:val="auto"/>
              </w:rPr>
            </w:pPr>
          </w:p>
        </w:tc>
        <w:tc>
          <w:tcPr>
            <w:tcW w:w="920" w:type="dxa"/>
            <w:vAlign w:val="bottom"/>
            <w:tcBorders>
              <w:bottom w:val="single" w:sz="8" w:color="288DC0"/>
              <w:right w:val="single" w:sz="8" w:color="288DC0"/>
            </w:tcBorders>
          </w:tcPr>
          <w:p>
            <w:pPr>
              <w:spacing w:after="0" w:line="20" w:lineRule="exact"/>
              <w:rPr>
                <w:sz w:val="1"/>
                <w:szCs w:val="1"/>
                <w:color w:val="auto"/>
              </w:rPr>
            </w:pPr>
          </w:p>
        </w:tc>
        <w:tc>
          <w:tcPr>
            <w:tcW w:w="920" w:type="dxa"/>
            <w:vAlign w:val="bottom"/>
            <w:tcBorders>
              <w:bottom w:val="single" w:sz="8" w:color="288DC0"/>
              <w:right w:val="single" w:sz="8" w:color="288DC0"/>
            </w:tcBorders>
          </w:tcPr>
          <w:p>
            <w:pPr>
              <w:spacing w:after="0" w:line="20" w:lineRule="exact"/>
              <w:rPr>
                <w:sz w:val="1"/>
                <w:szCs w:val="1"/>
                <w:color w:val="auto"/>
              </w:rPr>
            </w:pPr>
          </w:p>
        </w:tc>
        <w:tc>
          <w:tcPr>
            <w:tcW w:w="880" w:type="dxa"/>
            <w:vAlign w:val="bottom"/>
            <w:tcBorders>
              <w:bottom w:val="single" w:sz="8" w:color="288D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1320" w:type="dxa"/>
            <w:vAlign w:val="bottom"/>
          </w:tcPr>
          <w:p>
            <w:pPr>
              <w:ind w:left="40"/>
              <w:spacing w:after="0"/>
              <w:rPr>
                <w:sz w:val="20"/>
                <w:szCs w:val="20"/>
                <w:color w:val="auto"/>
              </w:rPr>
            </w:pPr>
            <w:r>
              <w:rPr>
                <w:rFonts w:ascii="Arial" w:cs="Arial" w:eastAsia="Arial" w:hAnsi="Arial"/>
                <w:sz w:val="26"/>
                <w:szCs w:val="26"/>
                <w:color w:val="545759"/>
                <w:vertAlign w:val="superscript"/>
              </w:rPr>
              <w:t>​</w:t>
            </w:r>
            <w:r>
              <w:rPr>
                <w:rFonts w:ascii="Arial" w:cs="Arial" w:eastAsia="Arial" w:hAnsi="Arial"/>
                <w:sz w:val="13"/>
                <w:szCs w:val="13"/>
                <w:b w:val="1"/>
                <w:bCs w:val="1"/>
                <w:color w:val="545759"/>
              </w:rPr>
              <w:t xml:space="preserve"> James J. Marino</w:t>
            </w:r>
          </w:p>
        </w:tc>
        <w:tc>
          <w:tcPr>
            <w:tcW w:w="840" w:type="dxa"/>
            <w:vAlign w:val="bottom"/>
            <w:tcBorders>
              <w:right w:val="single" w:sz="8" w:color="288DC0"/>
            </w:tcBorders>
          </w:tcPr>
          <w:p>
            <w:pPr>
              <w:spacing w:after="0"/>
              <w:rPr>
                <w:sz w:val="24"/>
                <w:szCs w:val="24"/>
                <w:color w:val="auto"/>
              </w:rPr>
            </w:pPr>
          </w:p>
        </w:tc>
        <w:tc>
          <w:tcPr>
            <w:tcW w:w="860" w:type="dxa"/>
            <w:vAlign w:val="bottom"/>
            <w:tcBorders>
              <w:right w:val="single" w:sz="8" w:color="288DC0"/>
            </w:tcBorders>
          </w:tcPr>
          <w:p>
            <w:pPr>
              <w:spacing w:after="0"/>
              <w:rPr>
                <w:sz w:val="24"/>
                <w:szCs w:val="24"/>
                <w:color w:val="auto"/>
              </w:rPr>
            </w:pPr>
          </w:p>
        </w:tc>
        <w:tc>
          <w:tcPr>
            <w:tcW w:w="1100" w:type="dxa"/>
            <w:vAlign w:val="bottom"/>
            <w:tcBorders>
              <w:right w:val="single" w:sz="8" w:color="288DC0"/>
            </w:tcBorders>
          </w:tcPr>
          <w:p>
            <w:pPr>
              <w:ind w:left="40"/>
              <w:spacing w:after="0"/>
              <w:rPr>
                <w:sz w:val="20"/>
                <w:szCs w:val="20"/>
                <w:color w:val="auto"/>
              </w:rPr>
            </w:pPr>
            <w:r>
              <w:rPr>
                <w:rFonts w:ascii="Arial" w:cs="Arial" w:eastAsia="Arial" w:hAnsi="Arial"/>
                <w:sz w:val="13"/>
                <w:szCs w:val="13"/>
                <w:color w:val="545759"/>
              </w:rPr>
              <w:t>​</w:t>
            </w:r>
          </w:p>
        </w:tc>
        <w:tc>
          <w:tcPr>
            <w:tcW w:w="860" w:type="dxa"/>
            <w:vAlign w:val="bottom"/>
            <w:tcBorders>
              <w:right w:val="single" w:sz="8" w:color="288DC0"/>
            </w:tcBorders>
          </w:tcPr>
          <w:p>
            <w:pPr>
              <w:spacing w:after="0"/>
              <w:rPr>
                <w:sz w:val="24"/>
                <w:szCs w:val="24"/>
                <w:color w:val="auto"/>
              </w:rPr>
            </w:pPr>
          </w:p>
        </w:tc>
        <w:tc>
          <w:tcPr>
            <w:tcW w:w="840" w:type="dxa"/>
            <w:vAlign w:val="bottom"/>
            <w:tcBorders>
              <w:right w:val="single" w:sz="8" w:color="288DC0"/>
            </w:tcBorders>
          </w:tcPr>
          <w:p>
            <w:pPr>
              <w:spacing w:after="0"/>
              <w:rPr>
                <w:sz w:val="24"/>
                <w:szCs w:val="24"/>
                <w:color w:val="auto"/>
              </w:rPr>
            </w:pPr>
          </w:p>
        </w:tc>
        <w:tc>
          <w:tcPr>
            <w:tcW w:w="920" w:type="dxa"/>
            <w:vAlign w:val="bottom"/>
            <w:tcBorders>
              <w:right w:val="single" w:sz="8" w:color="288DC0"/>
            </w:tcBorders>
          </w:tcPr>
          <w:p>
            <w:pPr>
              <w:ind w:left="40"/>
              <w:spacing w:after="0"/>
              <w:rPr>
                <w:sz w:val="20"/>
                <w:szCs w:val="20"/>
                <w:color w:val="auto"/>
              </w:rPr>
            </w:pPr>
            <w:r>
              <w:rPr>
                <w:rFonts w:ascii="Arial" w:cs="Arial" w:eastAsia="Arial" w:hAnsi="Arial"/>
                <w:sz w:val="13"/>
                <w:szCs w:val="13"/>
                <w:color w:val="545759"/>
              </w:rPr>
              <w:t>​</w:t>
            </w:r>
          </w:p>
        </w:tc>
        <w:tc>
          <w:tcPr>
            <w:tcW w:w="920" w:type="dxa"/>
            <w:vAlign w:val="bottom"/>
            <w:tcBorders>
              <w:right w:val="single" w:sz="8" w:color="288DC0"/>
            </w:tcBorders>
          </w:tcPr>
          <w:p>
            <w:pPr>
              <w:spacing w:after="0"/>
              <w:rPr>
                <w:sz w:val="24"/>
                <w:szCs w:val="24"/>
                <w:color w:val="auto"/>
              </w:rPr>
            </w:pPr>
          </w:p>
        </w:tc>
        <w:tc>
          <w:tcPr>
            <w:tcW w:w="880" w:type="dxa"/>
            <w:vAlign w:val="bottom"/>
          </w:tcPr>
          <w:p>
            <w:pPr>
              <w:ind w:left="82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0"/>
        </w:trPr>
        <w:tc>
          <w:tcPr>
            <w:tcW w:w="1320" w:type="dxa"/>
            <w:vAlign w:val="bottom"/>
            <w:tcBorders>
              <w:bottom w:val="single" w:sz="8" w:color="288DC0"/>
            </w:tcBorders>
          </w:tcPr>
          <w:p>
            <w:pPr>
              <w:spacing w:after="0" w:line="20" w:lineRule="exact"/>
              <w:rPr>
                <w:sz w:val="1"/>
                <w:szCs w:val="1"/>
                <w:color w:val="auto"/>
              </w:rPr>
            </w:pPr>
          </w:p>
        </w:tc>
        <w:tc>
          <w:tcPr>
            <w:tcW w:w="840" w:type="dxa"/>
            <w:vAlign w:val="bottom"/>
            <w:tcBorders>
              <w:bottom w:val="single" w:sz="8" w:color="288DC0"/>
              <w:right w:val="single" w:sz="8" w:color="288DC0"/>
            </w:tcBorders>
          </w:tcPr>
          <w:p>
            <w:pPr>
              <w:spacing w:after="0" w:line="20" w:lineRule="exact"/>
              <w:rPr>
                <w:sz w:val="1"/>
                <w:szCs w:val="1"/>
                <w:color w:val="auto"/>
              </w:rPr>
            </w:pPr>
          </w:p>
        </w:tc>
        <w:tc>
          <w:tcPr>
            <w:tcW w:w="860" w:type="dxa"/>
            <w:vAlign w:val="bottom"/>
            <w:tcBorders>
              <w:bottom w:val="single" w:sz="8" w:color="288DC0"/>
              <w:right w:val="single" w:sz="8" w:color="288DC0"/>
            </w:tcBorders>
          </w:tcPr>
          <w:p>
            <w:pPr>
              <w:spacing w:after="0" w:line="20" w:lineRule="exact"/>
              <w:rPr>
                <w:sz w:val="1"/>
                <w:szCs w:val="1"/>
                <w:color w:val="auto"/>
              </w:rPr>
            </w:pPr>
          </w:p>
        </w:tc>
        <w:tc>
          <w:tcPr>
            <w:tcW w:w="1100" w:type="dxa"/>
            <w:vAlign w:val="bottom"/>
            <w:tcBorders>
              <w:bottom w:val="single" w:sz="8" w:color="288DC0"/>
              <w:right w:val="single" w:sz="8" w:color="288DC0"/>
            </w:tcBorders>
          </w:tcPr>
          <w:p>
            <w:pPr>
              <w:spacing w:after="0" w:line="20" w:lineRule="exact"/>
              <w:rPr>
                <w:sz w:val="1"/>
                <w:szCs w:val="1"/>
                <w:color w:val="auto"/>
              </w:rPr>
            </w:pPr>
          </w:p>
        </w:tc>
        <w:tc>
          <w:tcPr>
            <w:tcW w:w="860" w:type="dxa"/>
            <w:vAlign w:val="bottom"/>
            <w:tcBorders>
              <w:bottom w:val="single" w:sz="8" w:color="288DC0"/>
              <w:right w:val="single" w:sz="8" w:color="288DC0"/>
            </w:tcBorders>
          </w:tcPr>
          <w:p>
            <w:pPr>
              <w:spacing w:after="0" w:line="20" w:lineRule="exact"/>
              <w:rPr>
                <w:sz w:val="1"/>
                <w:szCs w:val="1"/>
                <w:color w:val="auto"/>
              </w:rPr>
            </w:pPr>
          </w:p>
        </w:tc>
        <w:tc>
          <w:tcPr>
            <w:tcW w:w="840" w:type="dxa"/>
            <w:vAlign w:val="bottom"/>
            <w:tcBorders>
              <w:bottom w:val="single" w:sz="8" w:color="288DC0"/>
              <w:right w:val="single" w:sz="8" w:color="288DC0"/>
            </w:tcBorders>
          </w:tcPr>
          <w:p>
            <w:pPr>
              <w:spacing w:after="0" w:line="20" w:lineRule="exact"/>
              <w:rPr>
                <w:sz w:val="1"/>
                <w:szCs w:val="1"/>
                <w:color w:val="auto"/>
              </w:rPr>
            </w:pPr>
          </w:p>
        </w:tc>
        <w:tc>
          <w:tcPr>
            <w:tcW w:w="920" w:type="dxa"/>
            <w:vAlign w:val="bottom"/>
            <w:tcBorders>
              <w:bottom w:val="single" w:sz="8" w:color="288DC0"/>
              <w:right w:val="single" w:sz="8" w:color="288DC0"/>
            </w:tcBorders>
          </w:tcPr>
          <w:p>
            <w:pPr>
              <w:spacing w:after="0" w:line="20" w:lineRule="exact"/>
              <w:rPr>
                <w:sz w:val="1"/>
                <w:szCs w:val="1"/>
                <w:color w:val="auto"/>
              </w:rPr>
            </w:pPr>
          </w:p>
        </w:tc>
        <w:tc>
          <w:tcPr>
            <w:tcW w:w="920" w:type="dxa"/>
            <w:vAlign w:val="bottom"/>
            <w:tcBorders>
              <w:bottom w:val="single" w:sz="8" w:color="288DC0"/>
              <w:right w:val="single" w:sz="8" w:color="288DC0"/>
            </w:tcBorders>
          </w:tcPr>
          <w:p>
            <w:pPr>
              <w:spacing w:after="0" w:line="20" w:lineRule="exact"/>
              <w:rPr>
                <w:sz w:val="1"/>
                <w:szCs w:val="1"/>
                <w:color w:val="auto"/>
              </w:rPr>
            </w:pPr>
          </w:p>
        </w:tc>
        <w:tc>
          <w:tcPr>
            <w:tcW w:w="880" w:type="dxa"/>
            <w:vAlign w:val="bottom"/>
            <w:tcBorders>
              <w:bottom w:val="single" w:sz="8" w:color="288D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1320" w:type="dxa"/>
            <w:vAlign w:val="bottom"/>
          </w:tcPr>
          <w:p>
            <w:pPr>
              <w:ind w:left="40"/>
              <w:spacing w:after="0"/>
              <w:rPr>
                <w:sz w:val="20"/>
                <w:szCs w:val="20"/>
                <w:color w:val="auto"/>
              </w:rPr>
            </w:pPr>
            <w:r>
              <w:rPr>
                <w:rFonts w:ascii="Arial" w:cs="Arial" w:eastAsia="Arial" w:hAnsi="Arial"/>
                <w:sz w:val="26"/>
                <w:szCs w:val="26"/>
                <w:color w:val="545759"/>
                <w:vertAlign w:val="superscript"/>
              </w:rPr>
              <w:t>​</w:t>
            </w:r>
            <w:r>
              <w:rPr>
                <w:rFonts w:ascii="Arial" w:cs="Arial" w:eastAsia="Arial" w:hAnsi="Arial"/>
                <w:sz w:val="13"/>
                <w:szCs w:val="13"/>
                <w:b w:val="1"/>
                <w:bCs w:val="1"/>
                <w:color w:val="545759"/>
              </w:rPr>
              <w:t xml:space="preserve"> Garry A. Neil, M.D.</w:t>
            </w:r>
          </w:p>
        </w:tc>
        <w:tc>
          <w:tcPr>
            <w:tcW w:w="840" w:type="dxa"/>
            <w:vAlign w:val="bottom"/>
            <w:tcBorders>
              <w:right w:val="single" w:sz="8" w:color="288DC0"/>
            </w:tcBorders>
          </w:tcPr>
          <w:p>
            <w:pPr>
              <w:spacing w:after="0"/>
              <w:rPr>
                <w:sz w:val="24"/>
                <w:szCs w:val="24"/>
                <w:color w:val="auto"/>
              </w:rPr>
            </w:pPr>
          </w:p>
        </w:tc>
        <w:tc>
          <w:tcPr>
            <w:tcW w:w="860" w:type="dxa"/>
            <w:vAlign w:val="bottom"/>
            <w:tcBorders>
              <w:right w:val="single" w:sz="8" w:color="288DC0"/>
            </w:tcBorders>
          </w:tcPr>
          <w:p>
            <w:pPr>
              <w:spacing w:after="0"/>
              <w:rPr>
                <w:sz w:val="24"/>
                <w:szCs w:val="24"/>
                <w:color w:val="auto"/>
              </w:rPr>
            </w:pPr>
          </w:p>
        </w:tc>
        <w:tc>
          <w:tcPr>
            <w:tcW w:w="1100" w:type="dxa"/>
            <w:vAlign w:val="bottom"/>
            <w:tcBorders>
              <w:right w:val="single" w:sz="8" w:color="288DC0"/>
            </w:tcBorders>
          </w:tcPr>
          <w:p>
            <w:pPr>
              <w:spacing w:after="0"/>
              <w:rPr>
                <w:sz w:val="24"/>
                <w:szCs w:val="24"/>
                <w:color w:val="auto"/>
              </w:rPr>
            </w:pPr>
          </w:p>
        </w:tc>
        <w:tc>
          <w:tcPr>
            <w:tcW w:w="860" w:type="dxa"/>
            <w:vAlign w:val="bottom"/>
            <w:tcBorders>
              <w:right w:val="single" w:sz="8" w:color="288DC0"/>
            </w:tcBorders>
          </w:tcPr>
          <w:p>
            <w:pPr>
              <w:spacing w:after="0"/>
              <w:rPr>
                <w:sz w:val="24"/>
                <w:szCs w:val="24"/>
                <w:color w:val="auto"/>
              </w:rPr>
            </w:pPr>
          </w:p>
        </w:tc>
        <w:tc>
          <w:tcPr>
            <w:tcW w:w="840" w:type="dxa"/>
            <w:vAlign w:val="bottom"/>
            <w:tcBorders>
              <w:right w:val="single" w:sz="8" w:color="288DC0"/>
            </w:tcBorders>
          </w:tcPr>
          <w:p>
            <w:pPr>
              <w:ind w:left="20"/>
              <w:spacing w:after="0"/>
              <w:rPr>
                <w:sz w:val="20"/>
                <w:szCs w:val="20"/>
                <w:color w:val="auto"/>
              </w:rPr>
            </w:pPr>
            <w:r>
              <w:rPr>
                <w:rFonts w:ascii="Arial" w:cs="Arial" w:eastAsia="Arial" w:hAnsi="Arial"/>
                <w:sz w:val="13"/>
                <w:szCs w:val="13"/>
                <w:color w:val="545759"/>
              </w:rPr>
              <w:t>​</w:t>
            </w:r>
          </w:p>
        </w:tc>
        <w:tc>
          <w:tcPr>
            <w:tcW w:w="920" w:type="dxa"/>
            <w:vAlign w:val="bottom"/>
            <w:tcBorders>
              <w:right w:val="single" w:sz="8" w:color="288DC0"/>
            </w:tcBorders>
          </w:tcPr>
          <w:p>
            <w:pPr>
              <w:ind w:left="40"/>
              <w:spacing w:after="0"/>
              <w:rPr>
                <w:sz w:val="20"/>
                <w:szCs w:val="20"/>
                <w:color w:val="auto"/>
              </w:rPr>
            </w:pPr>
            <w:r>
              <w:rPr>
                <w:rFonts w:ascii="Arial" w:cs="Arial" w:eastAsia="Arial" w:hAnsi="Arial"/>
                <w:sz w:val="13"/>
                <w:szCs w:val="13"/>
                <w:color w:val="545759"/>
              </w:rPr>
              <w:t>​</w:t>
            </w:r>
          </w:p>
        </w:tc>
        <w:tc>
          <w:tcPr>
            <w:tcW w:w="920" w:type="dxa"/>
            <w:vAlign w:val="bottom"/>
            <w:tcBorders>
              <w:right w:val="single" w:sz="8" w:color="288DC0"/>
            </w:tcBorders>
          </w:tcPr>
          <w:p>
            <w:pPr>
              <w:spacing w:after="0"/>
              <w:rPr>
                <w:sz w:val="24"/>
                <w:szCs w:val="24"/>
                <w:color w:val="auto"/>
              </w:rPr>
            </w:pPr>
          </w:p>
        </w:tc>
        <w:tc>
          <w:tcPr>
            <w:tcW w:w="880" w:type="dxa"/>
            <w:vAlign w:val="bottom"/>
          </w:tcPr>
          <w:p>
            <w:pPr>
              <w:ind w:left="82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0"/>
        </w:trPr>
        <w:tc>
          <w:tcPr>
            <w:tcW w:w="1320" w:type="dxa"/>
            <w:vAlign w:val="bottom"/>
            <w:tcBorders>
              <w:bottom w:val="single" w:sz="8" w:color="288DC0"/>
            </w:tcBorders>
          </w:tcPr>
          <w:p>
            <w:pPr>
              <w:spacing w:after="0" w:line="20" w:lineRule="exact"/>
              <w:rPr>
                <w:sz w:val="1"/>
                <w:szCs w:val="1"/>
                <w:color w:val="auto"/>
              </w:rPr>
            </w:pPr>
          </w:p>
        </w:tc>
        <w:tc>
          <w:tcPr>
            <w:tcW w:w="840" w:type="dxa"/>
            <w:vAlign w:val="bottom"/>
            <w:tcBorders>
              <w:bottom w:val="single" w:sz="8" w:color="288DC0"/>
              <w:right w:val="single" w:sz="8" w:color="288DC0"/>
            </w:tcBorders>
          </w:tcPr>
          <w:p>
            <w:pPr>
              <w:spacing w:after="0" w:line="20" w:lineRule="exact"/>
              <w:rPr>
                <w:sz w:val="1"/>
                <w:szCs w:val="1"/>
                <w:color w:val="auto"/>
              </w:rPr>
            </w:pPr>
          </w:p>
        </w:tc>
        <w:tc>
          <w:tcPr>
            <w:tcW w:w="860" w:type="dxa"/>
            <w:vAlign w:val="bottom"/>
            <w:tcBorders>
              <w:bottom w:val="single" w:sz="8" w:color="288DC0"/>
              <w:right w:val="single" w:sz="8" w:color="288DC0"/>
            </w:tcBorders>
          </w:tcPr>
          <w:p>
            <w:pPr>
              <w:spacing w:after="0" w:line="20" w:lineRule="exact"/>
              <w:rPr>
                <w:sz w:val="1"/>
                <w:szCs w:val="1"/>
                <w:color w:val="auto"/>
              </w:rPr>
            </w:pPr>
          </w:p>
        </w:tc>
        <w:tc>
          <w:tcPr>
            <w:tcW w:w="1100" w:type="dxa"/>
            <w:vAlign w:val="bottom"/>
            <w:tcBorders>
              <w:bottom w:val="single" w:sz="8" w:color="288DC0"/>
              <w:right w:val="single" w:sz="8" w:color="288DC0"/>
            </w:tcBorders>
          </w:tcPr>
          <w:p>
            <w:pPr>
              <w:spacing w:after="0" w:line="20" w:lineRule="exact"/>
              <w:rPr>
                <w:sz w:val="1"/>
                <w:szCs w:val="1"/>
                <w:color w:val="auto"/>
              </w:rPr>
            </w:pPr>
          </w:p>
        </w:tc>
        <w:tc>
          <w:tcPr>
            <w:tcW w:w="860" w:type="dxa"/>
            <w:vAlign w:val="bottom"/>
            <w:tcBorders>
              <w:bottom w:val="single" w:sz="8" w:color="288DC0"/>
              <w:right w:val="single" w:sz="8" w:color="288DC0"/>
            </w:tcBorders>
          </w:tcPr>
          <w:p>
            <w:pPr>
              <w:spacing w:after="0" w:line="20" w:lineRule="exact"/>
              <w:rPr>
                <w:sz w:val="1"/>
                <w:szCs w:val="1"/>
                <w:color w:val="auto"/>
              </w:rPr>
            </w:pPr>
          </w:p>
        </w:tc>
        <w:tc>
          <w:tcPr>
            <w:tcW w:w="840" w:type="dxa"/>
            <w:vAlign w:val="bottom"/>
            <w:tcBorders>
              <w:bottom w:val="single" w:sz="8" w:color="288DC0"/>
              <w:right w:val="single" w:sz="8" w:color="288DC0"/>
            </w:tcBorders>
          </w:tcPr>
          <w:p>
            <w:pPr>
              <w:spacing w:after="0" w:line="20" w:lineRule="exact"/>
              <w:rPr>
                <w:sz w:val="1"/>
                <w:szCs w:val="1"/>
                <w:color w:val="auto"/>
              </w:rPr>
            </w:pPr>
          </w:p>
        </w:tc>
        <w:tc>
          <w:tcPr>
            <w:tcW w:w="920" w:type="dxa"/>
            <w:vAlign w:val="bottom"/>
            <w:tcBorders>
              <w:bottom w:val="single" w:sz="8" w:color="288DC0"/>
              <w:right w:val="single" w:sz="8" w:color="288DC0"/>
            </w:tcBorders>
          </w:tcPr>
          <w:p>
            <w:pPr>
              <w:spacing w:after="0" w:line="20" w:lineRule="exact"/>
              <w:rPr>
                <w:sz w:val="1"/>
                <w:szCs w:val="1"/>
                <w:color w:val="auto"/>
              </w:rPr>
            </w:pPr>
          </w:p>
        </w:tc>
        <w:tc>
          <w:tcPr>
            <w:tcW w:w="920" w:type="dxa"/>
            <w:vAlign w:val="bottom"/>
            <w:tcBorders>
              <w:bottom w:val="single" w:sz="8" w:color="288DC0"/>
              <w:right w:val="single" w:sz="8" w:color="288DC0"/>
            </w:tcBorders>
          </w:tcPr>
          <w:p>
            <w:pPr>
              <w:spacing w:after="0" w:line="20" w:lineRule="exact"/>
              <w:rPr>
                <w:sz w:val="1"/>
                <w:szCs w:val="1"/>
                <w:color w:val="auto"/>
              </w:rPr>
            </w:pPr>
          </w:p>
        </w:tc>
        <w:tc>
          <w:tcPr>
            <w:tcW w:w="880" w:type="dxa"/>
            <w:vAlign w:val="bottom"/>
            <w:tcBorders>
              <w:bottom w:val="single" w:sz="8" w:color="288D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1320" w:type="dxa"/>
            <w:vAlign w:val="bottom"/>
          </w:tcPr>
          <w:p>
            <w:pPr>
              <w:ind w:left="40"/>
              <w:spacing w:after="0"/>
              <w:rPr>
                <w:sz w:val="20"/>
                <w:szCs w:val="20"/>
                <w:color w:val="auto"/>
              </w:rPr>
            </w:pPr>
            <w:r>
              <w:rPr>
                <w:rFonts w:ascii="Arial" w:cs="Arial" w:eastAsia="Arial" w:hAnsi="Arial"/>
                <w:sz w:val="26"/>
                <w:szCs w:val="26"/>
                <w:color w:val="545759"/>
                <w:w w:val="99"/>
                <w:vertAlign w:val="superscript"/>
              </w:rPr>
              <w:t>​</w:t>
            </w:r>
            <w:r>
              <w:rPr>
                <w:rFonts w:ascii="Arial" w:cs="Arial" w:eastAsia="Arial" w:hAnsi="Arial"/>
                <w:sz w:val="13"/>
                <w:szCs w:val="13"/>
                <w:b w:val="1"/>
                <w:bCs w:val="1"/>
                <w:color w:val="545759"/>
                <w:w w:val="99"/>
              </w:rPr>
              <w:t xml:space="preserve"> Harry H. Penner, Jr.</w:t>
            </w:r>
          </w:p>
        </w:tc>
        <w:tc>
          <w:tcPr>
            <w:tcW w:w="840" w:type="dxa"/>
            <w:vAlign w:val="bottom"/>
            <w:tcBorders>
              <w:right w:val="single" w:sz="8" w:color="288DC0"/>
            </w:tcBorders>
          </w:tcPr>
          <w:p>
            <w:pPr>
              <w:spacing w:after="0"/>
              <w:rPr>
                <w:sz w:val="24"/>
                <w:szCs w:val="24"/>
                <w:color w:val="auto"/>
              </w:rPr>
            </w:pPr>
          </w:p>
        </w:tc>
        <w:tc>
          <w:tcPr>
            <w:tcW w:w="860" w:type="dxa"/>
            <w:vAlign w:val="bottom"/>
            <w:tcBorders>
              <w:right w:val="single" w:sz="8" w:color="288DC0"/>
            </w:tcBorders>
          </w:tcPr>
          <w:p>
            <w:pPr>
              <w:spacing w:after="0"/>
              <w:rPr>
                <w:sz w:val="24"/>
                <w:szCs w:val="24"/>
                <w:color w:val="auto"/>
              </w:rPr>
            </w:pPr>
          </w:p>
        </w:tc>
        <w:tc>
          <w:tcPr>
            <w:tcW w:w="1100" w:type="dxa"/>
            <w:vAlign w:val="bottom"/>
            <w:tcBorders>
              <w:right w:val="single" w:sz="8" w:color="288DC0"/>
            </w:tcBorders>
          </w:tcPr>
          <w:p>
            <w:pPr>
              <w:ind w:left="40"/>
              <w:spacing w:after="0"/>
              <w:rPr>
                <w:sz w:val="20"/>
                <w:szCs w:val="20"/>
                <w:color w:val="auto"/>
              </w:rPr>
            </w:pPr>
            <w:r>
              <w:rPr>
                <w:rFonts w:ascii="Arial" w:cs="Arial" w:eastAsia="Arial" w:hAnsi="Arial"/>
                <w:sz w:val="13"/>
                <w:szCs w:val="13"/>
                <w:color w:val="545759"/>
              </w:rPr>
              <w:t>​</w:t>
            </w:r>
          </w:p>
        </w:tc>
        <w:tc>
          <w:tcPr>
            <w:tcW w:w="860" w:type="dxa"/>
            <w:vAlign w:val="bottom"/>
            <w:tcBorders>
              <w:right w:val="single" w:sz="8" w:color="288DC0"/>
            </w:tcBorders>
          </w:tcPr>
          <w:p>
            <w:pPr>
              <w:spacing w:after="0"/>
              <w:rPr>
                <w:sz w:val="24"/>
                <w:szCs w:val="24"/>
                <w:color w:val="auto"/>
              </w:rPr>
            </w:pPr>
          </w:p>
        </w:tc>
        <w:tc>
          <w:tcPr>
            <w:tcW w:w="840" w:type="dxa"/>
            <w:vAlign w:val="bottom"/>
            <w:tcBorders>
              <w:right w:val="single" w:sz="8" w:color="288DC0"/>
            </w:tcBorders>
          </w:tcPr>
          <w:p>
            <w:pPr>
              <w:spacing w:after="0"/>
              <w:rPr>
                <w:sz w:val="24"/>
                <w:szCs w:val="24"/>
                <w:color w:val="auto"/>
              </w:rPr>
            </w:pPr>
          </w:p>
        </w:tc>
        <w:tc>
          <w:tcPr>
            <w:tcW w:w="920" w:type="dxa"/>
            <w:vAlign w:val="bottom"/>
            <w:tcBorders>
              <w:right w:val="single" w:sz="8" w:color="288DC0"/>
            </w:tcBorders>
          </w:tcPr>
          <w:p>
            <w:pPr>
              <w:ind w:left="40"/>
              <w:spacing w:after="0"/>
              <w:rPr>
                <w:sz w:val="20"/>
                <w:szCs w:val="20"/>
                <w:color w:val="auto"/>
              </w:rPr>
            </w:pPr>
            <w:r>
              <w:rPr>
                <w:rFonts w:ascii="Arial" w:cs="Arial" w:eastAsia="Arial" w:hAnsi="Arial"/>
                <w:sz w:val="13"/>
                <w:szCs w:val="13"/>
                <w:color w:val="545759"/>
              </w:rPr>
              <w:t>​</w:t>
            </w:r>
          </w:p>
        </w:tc>
        <w:tc>
          <w:tcPr>
            <w:tcW w:w="920" w:type="dxa"/>
            <w:vAlign w:val="bottom"/>
            <w:tcBorders>
              <w:right w:val="single" w:sz="8" w:color="288DC0"/>
            </w:tcBorders>
          </w:tcPr>
          <w:p>
            <w:pPr>
              <w:spacing w:after="0"/>
              <w:rPr>
                <w:sz w:val="24"/>
                <w:szCs w:val="24"/>
                <w:color w:val="auto"/>
              </w:rPr>
            </w:pPr>
          </w:p>
        </w:tc>
        <w:tc>
          <w:tcPr>
            <w:tcW w:w="880" w:type="dxa"/>
            <w:vAlign w:val="bottom"/>
          </w:tcPr>
          <w:p>
            <w:pPr>
              <w:ind w:left="82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0"/>
        </w:trPr>
        <w:tc>
          <w:tcPr>
            <w:tcW w:w="1320" w:type="dxa"/>
            <w:vAlign w:val="bottom"/>
            <w:tcBorders>
              <w:bottom w:val="single" w:sz="8" w:color="288DC0"/>
            </w:tcBorders>
          </w:tcPr>
          <w:p>
            <w:pPr>
              <w:spacing w:after="0" w:line="20" w:lineRule="exact"/>
              <w:rPr>
                <w:sz w:val="1"/>
                <w:szCs w:val="1"/>
                <w:color w:val="auto"/>
              </w:rPr>
            </w:pPr>
          </w:p>
        </w:tc>
        <w:tc>
          <w:tcPr>
            <w:tcW w:w="840" w:type="dxa"/>
            <w:vAlign w:val="bottom"/>
            <w:tcBorders>
              <w:bottom w:val="single" w:sz="8" w:color="288DC0"/>
              <w:right w:val="single" w:sz="8" w:color="288DC0"/>
            </w:tcBorders>
          </w:tcPr>
          <w:p>
            <w:pPr>
              <w:spacing w:after="0" w:line="20" w:lineRule="exact"/>
              <w:rPr>
                <w:sz w:val="1"/>
                <w:szCs w:val="1"/>
                <w:color w:val="auto"/>
              </w:rPr>
            </w:pPr>
          </w:p>
        </w:tc>
        <w:tc>
          <w:tcPr>
            <w:tcW w:w="860" w:type="dxa"/>
            <w:vAlign w:val="bottom"/>
            <w:tcBorders>
              <w:bottom w:val="single" w:sz="8" w:color="288DC0"/>
              <w:right w:val="single" w:sz="8" w:color="288DC0"/>
            </w:tcBorders>
          </w:tcPr>
          <w:p>
            <w:pPr>
              <w:spacing w:after="0" w:line="20" w:lineRule="exact"/>
              <w:rPr>
                <w:sz w:val="1"/>
                <w:szCs w:val="1"/>
                <w:color w:val="auto"/>
              </w:rPr>
            </w:pPr>
          </w:p>
        </w:tc>
        <w:tc>
          <w:tcPr>
            <w:tcW w:w="1100" w:type="dxa"/>
            <w:vAlign w:val="bottom"/>
            <w:tcBorders>
              <w:bottom w:val="single" w:sz="8" w:color="288DC0"/>
              <w:right w:val="single" w:sz="8" w:color="288DC0"/>
            </w:tcBorders>
          </w:tcPr>
          <w:p>
            <w:pPr>
              <w:spacing w:after="0" w:line="20" w:lineRule="exact"/>
              <w:rPr>
                <w:sz w:val="1"/>
                <w:szCs w:val="1"/>
                <w:color w:val="auto"/>
              </w:rPr>
            </w:pPr>
          </w:p>
        </w:tc>
        <w:tc>
          <w:tcPr>
            <w:tcW w:w="860" w:type="dxa"/>
            <w:vAlign w:val="bottom"/>
            <w:tcBorders>
              <w:bottom w:val="single" w:sz="8" w:color="288DC0"/>
              <w:right w:val="single" w:sz="8" w:color="288DC0"/>
            </w:tcBorders>
          </w:tcPr>
          <w:p>
            <w:pPr>
              <w:spacing w:after="0" w:line="20" w:lineRule="exact"/>
              <w:rPr>
                <w:sz w:val="1"/>
                <w:szCs w:val="1"/>
                <w:color w:val="auto"/>
              </w:rPr>
            </w:pPr>
          </w:p>
        </w:tc>
        <w:tc>
          <w:tcPr>
            <w:tcW w:w="840" w:type="dxa"/>
            <w:vAlign w:val="bottom"/>
            <w:tcBorders>
              <w:bottom w:val="single" w:sz="8" w:color="288DC0"/>
              <w:right w:val="single" w:sz="8" w:color="288DC0"/>
            </w:tcBorders>
          </w:tcPr>
          <w:p>
            <w:pPr>
              <w:spacing w:after="0" w:line="20" w:lineRule="exact"/>
              <w:rPr>
                <w:sz w:val="1"/>
                <w:szCs w:val="1"/>
                <w:color w:val="auto"/>
              </w:rPr>
            </w:pPr>
          </w:p>
        </w:tc>
        <w:tc>
          <w:tcPr>
            <w:tcW w:w="920" w:type="dxa"/>
            <w:vAlign w:val="bottom"/>
            <w:tcBorders>
              <w:bottom w:val="single" w:sz="8" w:color="288DC0"/>
              <w:right w:val="single" w:sz="8" w:color="288DC0"/>
            </w:tcBorders>
          </w:tcPr>
          <w:p>
            <w:pPr>
              <w:spacing w:after="0" w:line="20" w:lineRule="exact"/>
              <w:rPr>
                <w:sz w:val="1"/>
                <w:szCs w:val="1"/>
                <w:color w:val="auto"/>
              </w:rPr>
            </w:pPr>
          </w:p>
        </w:tc>
        <w:tc>
          <w:tcPr>
            <w:tcW w:w="920" w:type="dxa"/>
            <w:vAlign w:val="bottom"/>
            <w:tcBorders>
              <w:bottom w:val="single" w:sz="8" w:color="288DC0"/>
              <w:right w:val="single" w:sz="8" w:color="288DC0"/>
            </w:tcBorders>
          </w:tcPr>
          <w:p>
            <w:pPr>
              <w:spacing w:after="0" w:line="20" w:lineRule="exact"/>
              <w:rPr>
                <w:sz w:val="1"/>
                <w:szCs w:val="1"/>
                <w:color w:val="auto"/>
              </w:rPr>
            </w:pPr>
          </w:p>
        </w:tc>
        <w:tc>
          <w:tcPr>
            <w:tcW w:w="880" w:type="dxa"/>
            <w:vAlign w:val="bottom"/>
            <w:tcBorders>
              <w:bottom w:val="single" w:sz="8" w:color="288D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9"/>
        </w:trPr>
        <w:tc>
          <w:tcPr>
            <w:tcW w:w="1320" w:type="dxa"/>
            <w:vAlign w:val="bottom"/>
          </w:tcPr>
          <w:p>
            <w:pPr>
              <w:ind w:left="40"/>
              <w:spacing w:after="0"/>
              <w:rPr>
                <w:sz w:val="20"/>
                <w:szCs w:val="20"/>
                <w:color w:val="auto"/>
              </w:rPr>
            </w:pPr>
            <w:r>
              <w:rPr>
                <w:rFonts w:ascii="Arial" w:cs="Arial" w:eastAsia="Arial" w:hAnsi="Arial"/>
                <w:sz w:val="26"/>
                <w:szCs w:val="26"/>
                <w:b w:val="1"/>
                <w:bCs w:val="1"/>
                <w:color w:val="545759"/>
                <w:vertAlign w:val="superscript"/>
              </w:rPr>
              <w:t>​</w:t>
            </w:r>
            <w:r>
              <w:rPr>
                <w:rFonts w:ascii="Arial" w:cs="Arial" w:eastAsia="Arial" w:hAnsi="Arial"/>
                <w:sz w:val="13"/>
                <w:szCs w:val="13"/>
                <w:b w:val="1"/>
                <w:bCs w:val="1"/>
                <w:color w:val="545759"/>
              </w:rPr>
              <w:t xml:space="preserve"> Denice Torres</w:t>
            </w:r>
          </w:p>
        </w:tc>
        <w:tc>
          <w:tcPr>
            <w:tcW w:w="840" w:type="dxa"/>
            <w:vAlign w:val="bottom"/>
            <w:tcBorders>
              <w:right w:val="single" w:sz="8" w:color="288DC0"/>
            </w:tcBorders>
          </w:tcPr>
          <w:p>
            <w:pPr>
              <w:spacing w:after="0"/>
              <w:rPr>
                <w:sz w:val="24"/>
                <w:szCs w:val="24"/>
                <w:color w:val="auto"/>
              </w:rPr>
            </w:pPr>
          </w:p>
        </w:tc>
        <w:tc>
          <w:tcPr>
            <w:tcW w:w="860" w:type="dxa"/>
            <w:vAlign w:val="bottom"/>
            <w:tcBorders>
              <w:right w:val="single" w:sz="8" w:color="288DC0"/>
            </w:tcBorders>
          </w:tcPr>
          <w:p>
            <w:pPr>
              <w:spacing w:after="0"/>
              <w:rPr>
                <w:sz w:val="24"/>
                <w:szCs w:val="24"/>
                <w:color w:val="auto"/>
              </w:rPr>
            </w:pPr>
          </w:p>
        </w:tc>
        <w:tc>
          <w:tcPr>
            <w:tcW w:w="1100" w:type="dxa"/>
            <w:vAlign w:val="bottom"/>
            <w:tcBorders>
              <w:right w:val="single" w:sz="8" w:color="288DC0"/>
            </w:tcBorders>
          </w:tcPr>
          <w:p>
            <w:pPr>
              <w:ind w:left="40"/>
              <w:spacing w:after="0"/>
              <w:rPr>
                <w:sz w:val="20"/>
                <w:szCs w:val="20"/>
                <w:color w:val="auto"/>
              </w:rPr>
            </w:pPr>
            <w:r>
              <w:rPr>
                <w:rFonts w:ascii="Arial" w:cs="Arial" w:eastAsia="Arial" w:hAnsi="Arial"/>
                <w:sz w:val="13"/>
                <w:szCs w:val="13"/>
                <w:b w:val="1"/>
                <w:bCs w:val="1"/>
                <w:color w:val="545759"/>
              </w:rPr>
              <w:t>​</w:t>
            </w:r>
          </w:p>
        </w:tc>
        <w:tc>
          <w:tcPr>
            <w:tcW w:w="860" w:type="dxa"/>
            <w:vAlign w:val="bottom"/>
            <w:tcBorders>
              <w:right w:val="single" w:sz="8" w:color="288DC0"/>
            </w:tcBorders>
          </w:tcPr>
          <w:p>
            <w:pPr>
              <w:spacing w:after="0"/>
              <w:rPr>
                <w:sz w:val="24"/>
                <w:szCs w:val="24"/>
                <w:color w:val="auto"/>
              </w:rPr>
            </w:pPr>
          </w:p>
        </w:tc>
        <w:tc>
          <w:tcPr>
            <w:tcW w:w="840" w:type="dxa"/>
            <w:vAlign w:val="bottom"/>
            <w:tcBorders>
              <w:right w:val="single" w:sz="8" w:color="288DC0"/>
            </w:tcBorders>
          </w:tcPr>
          <w:p>
            <w:pPr>
              <w:spacing w:after="0"/>
              <w:rPr>
                <w:sz w:val="24"/>
                <w:szCs w:val="24"/>
                <w:color w:val="auto"/>
              </w:rPr>
            </w:pPr>
          </w:p>
        </w:tc>
        <w:tc>
          <w:tcPr>
            <w:tcW w:w="920" w:type="dxa"/>
            <w:vAlign w:val="bottom"/>
            <w:tcBorders>
              <w:right w:val="single" w:sz="8" w:color="288DC0"/>
            </w:tcBorders>
          </w:tcPr>
          <w:p>
            <w:pPr>
              <w:spacing w:after="0"/>
              <w:rPr>
                <w:sz w:val="24"/>
                <w:szCs w:val="24"/>
                <w:color w:val="auto"/>
              </w:rPr>
            </w:pPr>
          </w:p>
        </w:tc>
        <w:tc>
          <w:tcPr>
            <w:tcW w:w="920" w:type="dxa"/>
            <w:vAlign w:val="bottom"/>
            <w:tcBorders>
              <w:right w:val="single" w:sz="8" w:color="288DC0"/>
            </w:tcBorders>
          </w:tcPr>
          <w:p>
            <w:pPr>
              <w:spacing w:after="0"/>
              <w:rPr>
                <w:sz w:val="24"/>
                <w:szCs w:val="24"/>
                <w:color w:val="auto"/>
              </w:rPr>
            </w:pPr>
          </w:p>
        </w:tc>
        <w:tc>
          <w:tcPr>
            <w:tcW w:w="880" w:type="dxa"/>
            <w:vAlign w:val="bottom"/>
          </w:tcPr>
          <w:p>
            <w:pPr>
              <w:ind w:left="820"/>
              <w:spacing w:after="0"/>
              <w:rPr>
                <w:sz w:val="20"/>
                <w:szCs w:val="20"/>
                <w:color w:val="auto"/>
              </w:rPr>
            </w:pPr>
            <w:r>
              <w:rPr>
                <w:rFonts w:ascii="Arial" w:cs="Arial" w:eastAsia="Arial" w:hAnsi="Arial"/>
                <w:sz w:val="13"/>
                <w:szCs w:val="13"/>
                <w:b w:val="1"/>
                <w:bCs w:val="1"/>
                <w:color w:val="545759"/>
              </w:rPr>
              <w:t>​</w:t>
            </w:r>
          </w:p>
        </w:tc>
        <w:tc>
          <w:tcPr>
            <w:tcW w:w="0" w:type="dxa"/>
            <w:vAlign w:val="bottom"/>
          </w:tcPr>
          <w:p>
            <w:pPr>
              <w:spacing w:after="0"/>
              <w:rPr>
                <w:sz w:val="1"/>
                <w:szCs w:val="1"/>
                <w:color w:val="auto"/>
              </w:rPr>
            </w:pPr>
          </w:p>
        </w:tc>
      </w:tr>
      <w:tr>
        <w:trPr>
          <w:trHeight w:val="63"/>
        </w:trPr>
        <w:tc>
          <w:tcPr>
            <w:tcW w:w="1320" w:type="dxa"/>
            <w:vAlign w:val="bottom"/>
            <w:tcBorders>
              <w:right w:val="single" w:sz="8" w:color="288DC0"/>
            </w:tcBorders>
            <w:shd w:val="clear" w:color="auto" w:fill="288DC0"/>
          </w:tcPr>
          <w:p>
            <w:pPr>
              <w:spacing w:after="0"/>
              <w:rPr>
                <w:sz w:val="5"/>
                <w:szCs w:val="5"/>
                <w:color w:val="auto"/>
              </w:rPr>
            </w:pPr>
          </w:p>
        </w:tc>
        <w:tc>
          <w:tcPr>
            <w:tcW w:w="840" w:type="dxa"/>
            <w:vAlign w:val="bottom"/>
            <w:tcBorders>
              <w:right w:val="single" w:sz="8" w:color="288DC0"/>
            </w:tcBorders>
            <w:shd w:val="clear" w:color="auto" w:fill="288DC0"/>
          </w:tcPr>
          <w:p>
            <w:pPr>
              <w:spacing w:after="0"/>
              <w:rPr>
                <w:sz w:val="5"/>
                <w:szCs w:val="5"/>
                <w:color w:val="auto"/>
              </w:rPr>
            </w:pPr>
          </w:p>
        </w:tc>
        <w:tc>
          <w:tcPr>
            <w:tcW w:w="860" w:type="dxa"/>
            <w:vAlign w:val="bottom"/>
            <w:tcBorders>
              <w:right w:val="single" w:sz="8" w:color="288DC0"/>
            </w:tcBorders>
            <w:shd w:val="clear" w:color="auto" w:fill="288DC0"/>
          </w:tcPr>
          <w:p>
            <w:pPr>
              <w:spacing w:after="0"/>
              <w:rPr>
                <w:sz w:val="5"/>
                <w:szCs w:val="5"/>
                <w:color w:val="auto"/>
              </w:rPr>
            </w:pPr>
          </w:p>
        </w:tc>
        <w:tc>
          <w:tcPr>
            <w:tcW w:w="1100" w:type="dxa"/>
            <w:vAlign w:val="bottom"/>
            <w:tcBorders>
              <w:right w:val="single" w:sz="8" w:color="288DC0"/>
            </w:tcBorders>
            <w:shd w:val="clear" w:color="auto" w:fill="288DC0"/>
          </w:tcPr>
          <w:p>
            <w:pPr>
              <w:spacing w:after="0"/>
              <w:rPr>
                <w:sz w:val="5"/>
                <w:szCs w:val="5"/>
                <w:color w:val="auto"/>
              </w:rPr>
            </w:pPr>
          </w:p>
        </w:tc>
        <w:tc>
          <w:tcPr>
            <w:tcW w:w="860" w:type="dxa"/>
            <w:vAlign w:val="bottom"/>
            <w:tcBorders>
              <w:right w:val="single" w:sz="8" w:color="288DC0"/>
            </w:tcBorders>
            <w:shd w:val="clear" w:color="auto" w:fill="288DC0"/>
          </w:tcPr>
          <w:p>
            <w:pPr>
              <w:spacing w:after="0"/>
              <w:rPr>
                <w:sz w:val="5"/>
                <w:szCs w:val="5"/>
                <w:color w:val="auto"/>
              </w:rPr>
            </w:pPr>
          </w:p>
        </w:tc>
        <w:tc>
          <w:tcPr>
            <w:tcW w:w="840" w:type="dxa"/>
            <w:vAlign w:val="bottom"/>
            <w:tcBorders>
              <w:right w:val="single" w:sz="8" w:color="288DC0"/>
            </w:tcBorders>
            <w:shd w:val="clear" w:color="auto" w:fill="288DC0"/>
          </w:tcPr>
          <w:p>
            <w:pPr>
              <w:spacing w:after="0"/>
              <w:rPr>
                <w:sz w:val="5"/>
                <w:szCs w:val="5"/>
                <w:color w:val="auto"/>
              </w:rPr>
            </w:pPr>
          </w:p>
        </w:tc>
        <w:tc>
          <w:tcPr>
            <w:tcW w:w="920" w:type="dxa"/>
            <w:vAlign w:val="bottom"/>
            <w:tcBorders>
              <w:right w:val="single" w:sz="8" w:color="288DC0"/>
            </w:tcBorders>
            <w:shd w:val="clear" w:color="auto" w:fill="288DC0"/>
          </w:tcPr>
          <w:p>
            <w:pPr>
              <w:spacing w:after="0"/>
              <w:rPr>
                <w:sz w:val="5"/>
                <w:szCs w:val="5"/>
                <w:color w:val="auto"/>
              </w:rPr>
            </w:pPr>
          </w:p>
        </w:tc>
        <w:tc>
          <w:tcPr>
            <w:tcW w:w="920" w:type="dxa"/>
            <w:vAlign w:val="bottom"/>
            <w:tcBorders>
              <w:right w:val="single" w:sz="8" w:color="288DC0"/>
            </w:tcBorders>
            <w:shd w:val="clear" w:color="auto" w:fill="288DC0"/>
          </w:tcPr>
          <w:p>
            <w:pPr>
              <w:spacing w:after="0"/>
              <w:rPr>
                <w:sz w:val="5"/>
                <w:szCs w:val="5"/>
                <w:color w:val="auto"/>
              </w:rPr>
            </w:pPr>
          </w:p>
        </w:tc>
        <w:tc>
          <w:tcPr>
            <w:tcW w:w="880" w:type="dxa"/>
            <w:vAlign w:val="bottom"/>
            <w:shd w:val="clear" w:color="auto" w:fill="288DC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1450340</wp:posOffset>
            </wp:positionH>
            <wp:positionV relativeFrom="paragraph">
              <wp:posOffset>-3013075</wp:posOffset>
            </wp:positionV>
            <wp:extent cx="232410" cy="2324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2410" cy="232410"/>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-3013075</wp:posOffset>
            </wp:positionV>
            <wp:extent cx="232410" cy="2324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2410" cy="23241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-3013075</wp:posOffset>
            </wp:positionV>
            <wp:extent cx="232410" cy="2324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2410" cy="23241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-3013075</wp:posOffset>
            </wp:positionV>
            <wp:extent cx="232410" cy="2324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2410" cy="232410"/>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-3013075</wp:posOffset>
            </wp:positionV>
            <wp:extent cx="232410" cy="2324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2410" cy="23241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-3013075</wp:posOffset>
            </wp:positionV>
            <wp:extent cx="232410" cy="2324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2410" cy="232410"/>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-3013075</wp:posOffset>
            </wp:positionV>
            <wp:extent cx="232410" cy="2324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2410" cy="232410"/>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-3013075</wp:posOffset>
            </wp:positionV>
            <wp:extent cx="232410" cy="2324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2410" cy="232410"/>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-2251710</wp:posOffset>
            </wp:positionV>
            <wp:extent cx="120015" cy="1200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-2251710</wp:posOffset>
            </wp:positionV>
            <wp:extent cx="120015" cy="120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-2251710</wp:posOffset>
            </wp:positionV>
            <wp:extent cx="120015" cy="120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-2251710</wp:posOffset>
            </wp:positionV>
            <wp:extent cx="120015" cy="120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-2251710</wp:posOffset>
            </wp:positionV>
            <wp:extent cx="120015"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-2251710</wp:posOffset>
            </wp:positionV>
            <wp:extent cx="120015"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-1979295</wp:posOffset>
            </wp:positionV>
            <wp:extent cx="120015"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-1979295</wp:posOffset>
            </wp:positionV>
            <wp:extent cx="120015" cy="120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-1979295</wp:posOffset>
            </wp:positionV>
            <wp:extent cx="120015" cy="120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-1979295</wp:posOffset>
            </wp:positionV>
            <wp:extent cx="120015" cy="120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-1979295</wp:posOffset>
            </wp:positionV>
            <wp:extent cx="120015" cy="1200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-1979295</wp:posOffset>
            </wp:positionV>
            <wp:extent cx="120015" cy="1200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-1730375</wp:posOffset>
            </wp:positionV>
            <wp:extent cx="120015" cy="120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-1730375</wp:posOffset>
            </wp:positionV>
            <wp:extent cx="120015" cy="1200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-1730375</wp:posOffset>
            </wp:positionV>
            <wp:extent cx="120015" cy="1200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-1730375</wp:posOffset>
            </wp:positionV>
            <wp:extent cx="120015" cy="120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-1730375</wp:posOffset>
            </wp:positionV>
            <wp:extent cx="120015"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-1730375</wp:posOffset>
            </wp:positionV>
            <wp:extent cx="120015" cy="120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-1730375</wp:posOffset>
            </wp:positionV>
            <wp:extent cx="120015"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-1482090</wp:posOffset>
            </wp:positionV>
            <wp:extent cx="120015"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-1482090</wp:posOffset>
            </wp:positionV>
            <wp:extent cx="120015" cy="1200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-1482090</wp:posOffset>
            </wp:positionV>
            <wp:extent cx="120015"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-1482090</wp:posOffset>
            </wp:positionV>
            <wp:extent cx="120015"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-1482090</wp:posOffset>
            </wp:positionV>
            <wp:extent cx="120015"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-1482090</wp:posOffset>
            </wp:positionV>
            <wp:extent cx="120015"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-1233805</wp:posOffset>
            </wp:positionV>
            <wp:extent cx="120015" cy="120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-1233805</wp:posOffset>
            </wp:positionV>
            <wp:extent cx="120015"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-1233805</wp:posOffset>
            </wp:positionV>
            <wp:extent cx="120015"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-1233805</wp:posOffset>
            </wp:positionV>
            <wp:extent cx="120015"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-1233805</wp:posOffset>
            </wp:positionV>
            <wp:extent cx="120015" cy="1200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-1233805</wp:posOffset>
            </wp:positionV>
            <wp:extent cx="120015" cy="1200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-985520</wp:posOffset>
            </wp:positionV>
            <wp:extent cx="120015" cy="1200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-985520</wp:posOffset>
            </wp:positionV>
            <wp:extent cx="120015" cy="1200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-985520</wp:posOffset>
            </wp:positionV>
            <wp:extent cx="120015" cy="120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-985520</wp:posOffset>
            </wp:positionV>
            <wp:extent cx="120015" cy="1200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-985520</wp:posOffset>
            </wp:positionV>
            <wp:extent cx="120015" cy="120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-985520</wp:posOffset>
            </wp:positionV>
            <wp:extent cx="120015" cy="1200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-736600</wp:posOffset>
            </wp:positionV>
            <wp:extent cx="120015"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-736600</wp:posOffset>
            </wp:positionV>
            <wp:extent cx="120015" cy="1200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-736600</wp:posOffset>
            </wp:positionV>
            <wp:extent cx="120015" cy="120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-736600</wp:posOffset>
            </wp:positionV>
            <wp:extent cx="120015" cy="120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-736600</wp:posOffset>
            </wp:positionV>
            <wp:extent cx="120015" cy="120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-736600</wp:posOffset>
            </wp:positionV>
            <wp:extent cx="120015" cy="1200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-488315</wp:posOffset>
            </wp:positionV>
            <wp:extent cx="120015"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-488315</wp:posOffset>
            </wp:positionV>
            <wp:extent cx="120015" cy="1200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-488315</wp:posOffset>
            </wp:positionV>
            <wp:extent cx="120015" cy="1200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-488315</wp:posOffset>
            </wp:positionV>
            <wp:extent cx="120015" cy="120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-488315</wp:posOffset>
            </wp:positionV>
            <wp:extent cx="120015" cy="1200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-488315</wp:posOffset>
            </wp:positionV>
            <wp:extent cx="120015" cy="1200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-240030</wp:posOffset>
            </wp:positionV>
            <wp:extent cx="120015" cy="120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-240030</wp:posOffset>
            </wp:positionV>
            <wp:extent cx="120015" cy="1200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-240030</wp:posOffset>
            </wp:positionV>
            <wp:extent cx="120015" cy="120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-240030</wp:posOffset>
            </wp:positionV>
            <wp:extent cx="120015" cy="1200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-240030</wp:posOffset>
            </wp:positionV>
            <wp:extent cx="120015" cy="120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-240030</wp:posOffset>
            </wp:positionV>
            <wp:extent cx="120015" cy="1200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-240030</wp:posOffset>
            </wp:positionV>
            <wp:extent cx="120015"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31" w:lineRule="exact"/>
        <w:rPr>
          <w:sz w:val="20"/>
          <w:szCs w:val="20"/>
          <w:color w:val="auto"/>
        </w:rPr>
      </w:pPr>
    </w:p>
    <w:p>
      <w:pPr>
        <w:ind w:left="740" w:right="279"/>
        <w:spacing w:after="0" w:line="267" w:lineRule="auto"/>
        <w:rPr>
          <w:sz w:val="20"/>
          <w:szCs w:val="20"/>
          <w:color w:val="auto"/>
        </w:rPr>
      </w:pPr>
      <w:r>
        <w:rPr>
          <w:rFonts w:ascii="Arial" w:cs="Arial" w:eastAsia="Arial" w:hAnsi="Arial"/>
          <w:sz w:val="15"/>
          <w:szCs w:val="15"/>
          <w:color w:val="545759"/>
        </w:rPr>
        <w:t>Over the past few years, our Nominating and Corporate Governance Committee implemented a process to expand our Board’s scientific and commercial experience and focused on candidates with significant commensurate experience. This process resulted in the addition of highly qualified candidates to the Board. Our Nominating and Corporate Governance Committee’s and our Board’s priority in selecting Board members is the identification of persons who will provide a composite mix of experience, knowledge and abilities that will allow our Board to promote our strategic objectives and fulfill its responsibilities to our stockholders.</w:t>
      </w:r>
    </w:p>
    <w:p>
      <w:pPr>
        <w:spacing w:after="0" w:line="16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Stockholder Nominations for Directorships</w:t>
      </w:r>
    </w:p>
    <w:p>
      <w:pPr>
        <w:spacing w:after="0" w:line="148" w:lineRule="exact"/>
        <w:rPr>
          <w:sz w:val="20"/>
          <w:szCs w:val="20"/>
          <w:color w:val="auto"/>
        </w:rPr>
      </w:pPr>
    </w:p>
    <w:p>
      <w:pPr>
        <w:ind w:left="740" w:right="259"/>
        <w:spacing w:after="0" w:line="261" w:lineRule="auto"/>
        <w:rPr>
          <w:sz w:val="20"/>
          <w:szCs w:val="20"/>
          <w:color w:val="auto"/>
        </w:rPr>
      </w:pPr>
      <w:r>
        <w:rPr>
          <w:rFonts w:ascii="Arial" w:cs="Arial" w:eastAsia="Arial" w:hAnsi="Arial"/>
          <w:sz w:val="15"/>
          <w:szCs w:val="15"/>
          <w:color w:val="545759"/>
        </w:rPr>
        <w:t>Under our by-laws, stockholders wishing to suggest a candidate for director should write to the Secretary of Celldex at Perryville III Building, 53 Frontage Road, Suite 220, Hampton, NJ 08827. In order to give the Nominating and Corporate Governance Committee sufficient time to evaluate a recommended candidate and/or include the candidate in our proxy statement for the 2027 Annual Meeting, the recommendation should be received by our corporate secretary at our principal executive offices in accordance with our procedures detailed in the section below entitled “Submitting Proxy Proposals and Director Nominations for the 2027 Annual Meeting.” Such submissions must state the nominee’s name, together with appropriate biographical information and background materials, and information with respect to the stockholder or group of stockholders making the recommendation, including the number of shares of common stock owned by such</w:t>
      </w:r>
    </w:p>
    <w:p>
      <w:pPr>
        <w:spacing w:after="0" w:line="279"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Information Regarding the Board of Directors and Corporate Governance</w:t>
      </w:r>
    </w:p>
    <w:p>
      <w:pPr>
        <w:spacing w:after="0" w:line="262" w:lineRule="exact"/>
        <w:rPr>
          <w:sz w:val="20"/>
          <w:szCs w:val="20"/>
          <w:color w:val="auto"/>
        </w:rPr>
      </w:pPr>
    </w:p>
    <w:p>
      <w:pPr>
        <w:ind w:left="740" w:right="639"/>
        <w:spacing w:after="0" w:line="258" w:lineRule="auto"/>
        <w:rPr>
          <w:sz w:val="20"/>
          <w:szCs w:val="20"/>
          <w:color w:val="auto"/>
        </w:rPr>
      </w:pPr>
      <w:r>
        <w:rPr>
          <w:rFonts w:ascii="Arial" w:cs="Arial" w:eastAsia="Arial" w:hAnsi="Arial"/>
          <w:sz w:val="15"/>
          <w:szCs w:val="15"/>
          <w:color w:val="545759"/>
        </w:rPr>
        <w:t>stockholder or group of stockholders, as well as other information required by our by-laws (including our proxy access bylaw). We may require any proposed nominee to furnish such other information as we may reasonably require to determine the eligibility of such proposed nominee to serve as an independent director or that could be material to a reasonable stockholder’s understanding of the independence, or lack thereof, of such proposed nominee.</w:t>
      </w:r>
    </w:p>
    <w:p>
      <w:pPr>
        <w:spacing w:after="0" w:line="104" w:lineRule="exact"/>
        <w:rPr>
          <w:sz w:val="20"/>
          <w:szCs w:val="20"/>
          <w:color w:val="auto"/>
        </w:rPr>
      </w:pPr>
    </w:p>
    <w:p>
      <w:pPr>
        <w:ind w:left="740" w:right="559"/>
        <w:spacing w:after="0" w:line="258" w:lineRule="auto"/>
        <w:rPr>
          <w:sz w:val="20"/>
          <w:szCs w:val="20"/>
          <w:color w:val="auto"/>
        </w:rPr>
      </w:pPr>
      <w:r>
        <w:rPr>
          <w:rFonts w:ascii="Arial" w:cs="Arial" w:eastAsia="Arial" w:hAnsi="Arial"/>
          <w:sz w:val="15"/>
          <w:szCs w:val="15"/>
          <w:color w:val="545759"/>
        </w:rPr>
        <w:t>Assuming that appropriate information is provided for candidates recommended by stockholders, the Nominating and Corporate Governance Committee will evaluate those candidates by following substantially the same process, and applying substantially the same criteria, as for candidates submitted by Board members or other persons, as described above and as set forth in its written charter.</w:t>
      </w:r>
    </w:p>
    <w:p>
      <w:pPr>
        <w:spacing w:after="0" w:line="91" w:lineRule="exact"/>
        <w:rPr>
          <w:sz w:val="20"/>
          <w:szCs w:val="20"/>
          <w:color w:val="auto"/>
        </w:rPr>
      </w:pPr>
    </w:p>
    <w:p>
      <w:pPr>
        <w:ind w:left="740" w:right="379"/>
        <w:spacing w:after="0" w:line="258" w:lineRule="auto"/>
        <w:rPr>
          <w:sz w:val="20"/>
          <w:szCs w:val="20"/>
          <w:color w:val="auto"/>
        </w:rPr>
      </w:pPr>
      <w:r>
        <w:rPr>
          <w:rFonts w:ascii="Arial" w:cs="Arial" w:eastAsia="Arial" w:hAnsi="Arial"/>
          <w:sz w:val="15"/>
          <w:szCs w:val="15"/>
          <w:color w:val="545759"/>
        </w:rPr>
        <w:t>In addition, under our proxy access by- law, a stockholder (or a group of stockholders) who has owned at least 3% of the Company’s outstanding common stock continuously for at least three (3) years and has complied with the other requirements of our by-laws may nominate up to the greater of two (2) individuals or 20% of the Board for inclusion in our proxy materials for election.</w:t>
      </w:r>
    </w:p>
    <w:p>
      <w:pPr>
        <w:spacing w:after="0" w:line="16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Stockholder Communications</w:t>
      </w:r>
    </w:p>
    <w:p>
      <w:pPr>
        <w:spacing w:after="0" w:line="148" w:lineRule="exact"/>
        <w:rPr>
          <w:sz w:val="20"/>
          <w:szCs w:val="20"/>
          <w:color w:val="auto"/>
        </w:rPr>
      </w:pPr>
    </w:p>
    <w:p>
      <w:pPr>
        <w:ind w:left="740" w:right="419"/>
        <w:spacing w:after="0" w:line="256" w:lineRule="auto"/>
        <w:rPr>
          <w:sz w:val="20"/>
          <w:szCs w:val="20"/>
          <w:color w:val="auto"/>
        </w:rPr>
      </w:pPr>
      <w:r>
        <w:rPr>
          <w:rFonts w:ascii="Arial" w:cs="Arial" w:eastAsia="Arial" w:hAnsi="Arial"/>
          <w:sz w:val="15"/>
          <w:szCs w:val="15"/>
          <w:color w:val="545759"/>
        </w:rPr>
        <w:t>The Board of Directors will give appropriate attention to written communications that are submitted by stockholders, and will respond if and as appropriate. Absent unusual circumstances or as contemplated by committee charters, and subject to advice from legal counsel, the Secretary of Celldex is primarily responsible for monitoring communications from stockholders and for providing copies or summaries of such communications to the Board of Directors as he considers appropriate.</w:t>
      </w:r>
    </w:p>
    <w:p>
      <w:pPr>
        <w:spacing w:after="0" w:line="274" w:lineRule="exact"/>
        <w:rPr>
          <w:sz w:val="20"/>
          <w:szCs w:val="20"/>
          <w:color w:val="auto"/>
        </w:rPr>
      </w:pPr>
    </w:p>
    <w:p>
      <w:pPr>
        <w:ind w:left="740" w:right="259"/>
        <w:spacing w:after="0" w:line="255" w:lineRule="auto"/>
        <w:rPr>
          <w:sz w:val="20"/>
          <w:szCs w:val="20"/>
          <w:color w:val="auto"/>
        </w:rPr>
      </w:pPr>
      <w:r>
        <w:rPr>
          <w:rFonts w:ascii="Arial" w:cs="Arial" w:eastAsia="Arial" w:hAnsi="Arial"/>
          <w:sz w:val="15"/>
          <w:szCs w:val="15"/>
          <w:color w:val="545759"/>
        </w:rPr>
        <w:t>Communications from stockholders will be forwarded to all directors if they relate to important substantive matters or if they include suggestions or comments that the Secretary considers to be important for the Board of Directors to know. Communication relating to corporate governance and corporate strategy are more likely to be forwarded to the Board of Directors than communications regarding personal grievances, ordinary business matters and matters as to which Celldex tends to receive repetitive or duplicative communications.</w:t>
      </w:r>
    </w:p>
    <w:p>
      <w:pPr>
        <w:spacing w:after="0" w:line="106" w:lineRule="exact"/>
        <w:rPr>
          <w:sz w:val="20"/>
          <w:szCs w:val="20"/>
          <w:color w:val="auto"/>
        </w:rPr>
      </w:pPr>
    </w:p>
    <w:p>
      <w:pPr>
        <w:jc w:val="both"/>
        <w:ind w:left="740" w:right="479"/>
        <w:spacing w:after="0" w:line="264" w:lineRule="auto"/>
        <w:rPr>
          <w:sz w:val="20"/>
          <w:szCs w:val="20"/>
          <w:color w:val="auto"/>
        </w:rPr>
      </w:pPr>
      <w:r>
        <w:rPr>
          <w:rFonts w:ascii="Arial" w:cs="Arial" w:eastAsia="Arial" w:hAnsi="Arial"/>
          <w:sz w:val="15"/>
          <w:szCs w:val="15"/>
          <w:color w:val="545759"/>
        </w:rPr>
        <w:t>Stockholders who wish to send communications to the Board of Directors should address such communications to: The Board of Directors, Celldex Therapeutics, Inc., Perryville III Building, 53 Frontage Road, Suite 220, Hampton, NJ 08827, Attention: Secretary.</w:t>
      </w:r>
    </w:p>
    <w:p>
      <w:pPr>
        <w:spacing w:after="0" w:line="1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Code of Business Conduct and Ethics</w:t>
      </w:r>
    </w:p>
    <w:p>
      <w:pPr>
        <w:spacing w:after="0" w:line="135" w:lineRule="exact"/>
        <w:rPr>
          <w:sz w:val="20"/>
          <w:szCs w:val="20"/>
          <w:color w:val="auto"/>
        </w:rPr>
      </w:pPr>
    </w:p>
    <w:p>
      <w:pPr>
        <w:ind w:left="740" w:right="279"/>
        <w:spacing w:after="0" w:line="250" w:lineRule="auto"/>
        <w:rPr>
          <w:sz w:val="20"/>
          <w:szCs w:val="20"/>
          <w:color w:val="auto"/>
        </w:rPr>
      </w:pPr>
      <w:r>
        <w:rPr>
          <w:rFonts w:ascii="Arial" w:cs="Arial" w:eastAsia="Arial" w:hAnsi="Arial"/>
          <w:sz w:val="15"/>
          <w:szCs w:val="15"/>
          <w:color w:val="545759"/>
        </w:rPr>
        <w:t>We have adopted a Code of Business Conduct and Ethics, as amended, that applies to our directors, officers and employees. The purpose of the Code of Business Conduct and Ethics is to promote, among other things, honest and ethical conduct and to ensure to the extent possible that our business is conducted in a consistently legal and ethical manner. Our Code of Business Conduct and Ethics includes standards of conduct including compliance with laws, antitrust, anti -corruption, gifts, lobbying, environmental compliance and conflicts of interest. Our Code of Business Conduct and Ethics is publicly available on our website at www.celldex.com. If we make any substantive amendments to the Code of Business Conduct and Ethics or grant any waiver, including any implicit waiver from a provision of the Code of Business Conduct and Ethics to our Directors or Executive Officers, we will disclose the nature of such amendments or waiver on our website or in a current report on Form 8-K. On March 14, 2023, our Board of Directors amended our Code of Business Conduct and Ethics which we included on our website.</w:t>
      </w:r>
    </w:p>
    <w:p>
      <w:pPr>
        <w:spacing w:after="0" w:line="289" w:lineRule="exact"/>
        <w:rPr>
          <w:sz w:val="20"/>
          <w:szCs w:val="20"/>
          <w:color w:val="auto"/>
        </w:rPr>
      </w:pPr>
    </w:p>
    <w:p>
      <w:pPr>
        <w:ind w:left="740" w:right="259"/>
        <w:spacing w:after="0" w:line="264" w:lineRule="auto"/>
        <w:rPr>
          <w:sz w:val="20"/>
          <w:szCs w:val="20"/>
          <w:color w:val="auto"/>
        </w:rPr>
      </w:pPr>
      <w:r>
        <w:rPr>
          <w:rFonts w:ascii="Arial" w:cs="Arial" w:eastAsia="Arial" w:hAnsi="Arial"/>
          <w:sz w:val="15"/>
          <w:szCs w:val="15"/>
          <w:color w:val="545759"/>
        </w:rPr>
        <w:t>Additionally, all Board members are expected to act in our best interests and the best interests of our stockholders and to avoid any conflicts of interest in accordance with our Code of Business Conduct and Ethics. In selecting director nominees, the Nominating and Corporate Governance Committee seeks individuals who are free from conflicts of interest.</w:t>
      </w:r>
    </w:p>
    <w:p>
      <w:pPr>
        <w:spacing w:after="0" w:line="1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Corporate Governance Matters</w:t>
      </w:r>
    </w:p>
    <w:p>
      <w:pPr>
        <w:spacing w:after="0" w:line="135" w:lineRule="exact"/>
        <w:rPr>
          <w:sz w:val="20"/>
          <w:szCs w:val="20"/>
          <w:color w:val="auto"/>
        </w:rPr>
      </w:pPr>
    </w:p>
    <w:p>
      <w:pPr>
        <w:ind w:left="740" w:right="299"/>
        <w:spacing w:after="0" w:line="250" w:lineRule="auto"/>
        <w:rPr>
          <w:sz w:val="20"/>
          <w:szCs w:val="20"/>
          <w:color w:val="auto"/>
        </w:rPr>
      </w:pPr>
      <w:r>
        <w:rPr>
          <w:rFonts w:ascii="Arial" w:cs="Arial" w:eastAsia="Arial" w:hAnsi="Arial"/>
          <w:sz w:val="15"/>
          <w:szCs w:val="15"/>
          <w:color w:val="545759"/>
        </w:rPr>
        <w:t>We have adopted a majority voting standard for uncontested elections of directors and eliminated the mandatory retirement age for directors. Since it is an uncontested election at this Annual Meeting, all director nominees are required to receive a number of “FOR” votes representing at least a majority of votes cast in the election. If such a director nominee fails to receive “FOR” votes representing at least a majority of votes cast and is an incumbent director, the by-laws require the director to promptly tender his or her resignation to the Board, subject to acceptance by the Board. The Nominating and Corporate Governance Committee of the Board would then be charged with making a recommendation to the Board as to whether to accept or reject the tendered resignation, or whether other action should be taken. In contested elections, where the number of nominees exceeds the number of directors to be elected, the plurality voting standard would continue to apply.</w:t>
      </w:r>
    </w:p>
    <w:p>
      <w:pPr>
        <w:spacing w:after="0" w:line="292" w:lineRule="exact"/>
        <w:rPr>
          <w:sz w:val="20"/>
          <w:szCs w:val="20"/>
          <w:color w:val="auto"/>
        </w:rPr>
      </w:pPr>
    </w:p>
    <w:p>
      <w:pPr>
        <w:ind w:left="740" w:right="539"/>
        <w:spacing w:after="0" w:line="282" w:lineRule="auto"/>
        <w:rPr>
          <w:sz w:val="20"/>
          <w:szCs w:val="20"/>
          <w:color w:val="auto"/>
        </w:rPr>
      </w:pPr>
      <w:r>
        <w:rPr>
          <w:rFonts w:ascii="Arial" w:cs="Arial" w:eastAsia="Arial" w:hAnsi="Arial"/>
          <w:sz w:val="15"/>
          <w:szCs w:val="15"/>
          <w:color w:val="545759"/>
        </w:rPr>
        <w:t>In addition, upon the recommendation of our Nominating and Corporate Governance Committee, we adopted corporate governance guidelines which are available for viewing at www.celldex.com.</w:t>
      </w:r>
    </w:p>
    <w:p>
      <w:pPr>
        <w:spacing w:after="0" w:line="251"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​18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4740"/>
        <w:spacing w:after="0"/>
        <w:rPr>
          <w:sz w:val="20"/>
          <w:szCs w:val="20"/>
          <w:color w:val="auto"/>
        </w:rPr>
      </w:pPr>
      <w:r>
        <w:rPr>
          <w:rFonts w:ascii="Arial" w:cs="Arial" w:eastAsia="Arial" w:hAnsi="Arial"/>
          <w:sz w:val="13"/>
          <w:szCs w:val="13"/>
          <w:color w:val="545759"/>
        </w:rPr>
        <w:t>Information Regarding the Board of Directors and Corporate Governance</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Compliance Program</w:t>
      </w:r>
    </w:p>
    <w:p>
      <w:pPr>
        <w:spacing w:after="0" w:line="135" w:lineRule="exact"/>
        <w:rPr>
          <w:sz w:val="20"/>
          <w:szCs w:val="20"/>
          <w:color w:val="auto"/>
        </w:rPr>
      </w:pPr>
    </w:p>
    <w:p>
      <w:pPr>
        <w:ind w:left="740" w:right="259"/>
        <w:spacing w:after="0" w:line="264" w:lineRule="auto"/>
        <w:rPr>
          <w:sz w:val="20"/>
          <w:szCs w:val="20"/>
          <w:color w:val="auto"/>
        </w:rPr>
      </w:pPr>
      <w:r>
        <w:rPr>
          <w:rFonts w:ascii="Arial" w:cs="Arial" w:eastAsia="Arial" w:hAnsi="Arial"/>
          <w:sz w:val="15"/>
          <w:szCs w:val="15"/>
          <w:color w:val="545759"/>
        </w:rPr>
        <w:t>Our Chief Financial Officer services as Compliance Officer under our Code of Business Conduct and Ethics, which governs ethical and legal decision-making in conducting our business and day to day operations. In addition, our General Counsel serves as Health Care Compliance Officer, who along with a Compliance Committee has oversight and responsibility for the Celldex Healthcare Compliance Program, which governs the Company’s compliance with health care laws and regulations, including privacy. Our Compliance Program is designed to promote ethical business conduct and compliance with applicable laws and regulations. Key components of our compliance program include policies and procedures, compliance training and educational opportunities as appropriate, maintaining avenues for staff to raise concerns without fear of retaliation, including anonymously through a business conduct hotline, and responding appropriately to compliance-related events.</w:t>
      </w:r>
    </w:p>
    <w:p>
      <w:pPr>
        <w:spacing w:after="0" w:line="34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Stock Ownership Guidelines</w:t>
      </w:r>
    </w:p>
    <w:p>
      <w:pPr>
        <w:spacing w:after="0" w:line="148" w:lineRule="exact"/>
        <w:rPr>
          <w:sz w:val="20"/>
          <w:szCs w:val="20"/>
          <w:color w:val="auto"/>
        </w:rPr>
      </w:pPr>
    </w:p>
    <w:p>
      <w:pPr>
        <w:ind w:left="740" w:right="399"/>
        <w:spacing w:after="0" w:line="273" w:lineRule="auto"/>
        <w:rPr>
          <w:sz w:val="20"/>
          <w:szCs w:val="20"/>
          <w:color w:val="auto"/>
        </w:rPr>
      </w:pPr>
      <w:r>
        <w:rPr>
          <w:rFonts w:ascii="Arial" w:cs="Arial" w:eastAsia="Arial" w:hAnsi="Arial"/>
          <w:sz w:val="15"/>
          <w:szCs w:val="15"/>
          <w:color w:val="545759"/>
        </w:rPr>
        <w:t>Our Stock Ownership Guidelines for our directors and executive officers further align their financial interests with those of our stockholders, as well as promote sound corporate governance. For a detailed description of our Stock Ownership Guidelines see “Stock Ownership Policy — Employees” and “Stock Ownership Policy — Non-Employee Directors” below.</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Insider Trading Policy (including Anti-Hedging and Anti-Pledging)</w:t>
      </w:r>
    </w:p>
    <w:p>
      <w:pPr>
        <w:spacing w:after="0" w:line="135" w:lineRule="exact"/>
        <w:rPr>
          <w:sz w:val="20"/>
          <w:szCs w:val="20"/>
          <w:color w:val="auto"/>
        </w:rPr>
      </w:pPr>
    </w:p>
    <w:p>
      <w:pPr>
        <w:ind w:left="740" w:right="339"/>
        <w:spacing w:after="0" w:line="264" w:lineRule="auto"/>
        <w:rPr>
          <w:sz w:val="20"/>
          <w:szCs w:val="20"/>
          <w:color w:val="auto"/>
        </w:rPr>
      </w:pPr>
      <w:r>
        <w:rPr>
          <w:rFonts w:ascii="Arial" w:cs="Arial" w:eastAsia="Arial" w:hAnsi="Arial"/>
          <w:sz w:val="15"/>
          <w:szCs w:val="15"/>
          <w:color w:val="545759"/>
        </w:rPr>
        <w:t>We have adopted an Insider Trading Policy that governs the purchase, sale and/or other dispositions of our securities that apply to all Company personnel, including directors, officers and employees, that we believe is reasonably designed to promote compliance with insider trading laws, rules and regulations and the exchange listing standards applicable to us. Additionally, our Insider Trading Policy prohibits all employees (including Executive Officers) and directors from engaging in short sales, transactions in put or call options, hedging transactions or similar inherently speculative transactions with respect to our stock at any time. For a detailed description of our Insider Trading Policy see www.celldex.com or refer to Exhibit 19.1 to our Annual Report on Form 10-K for the fiscal year ended December 31, 2025 filed with the SEC on February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Sustainability &amp; Corporate Responsibility</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30"/>
          <w:szCs w:val="30"/>
          <w:b w:val="1"/>
          <w:bCs w:val="1"/>
          <w:color w:val="545759"/>
        </w:rPr>
        <w:t>Sustainability &amp; Corporate Responsibility</w:t>
      </w:r>
    </w:p>
    <w:p>
      <w:pPr>
        <w:spacing w:after="0" w:line="149" w:lineRule="exact"/>
        <w:rPr>
          <w:sz w:val="20"/>
          <w:szCs w:val="20"/>
          <w:color w:val="auto"/>
        </w:rPr>
      </w:pPr>
    </w:p>
    <w:p>
      <w:pPr>
        <w:ind w:left="740" w:right="319"/>
        <w:spacing w:after="0" w:line="267" w:lineRule="auto"/>
        <w:rPr>
          <w:sz w:val="20"/>
          <w:szCs w:val="20"/>
          <w:color w:val="auto"/>
        </w:rPr>
      </w:pPr>
      <w:r>
        <w:rPr>
          <w:rFonts w:ascii="Arial" w:cs="Arial" w:eastAsia="Arial" w:hAnsi="Arial"/>
          <w:sz w:val="15"/>
          <w:szCs w:val="15"/>
          <w:color w:val="545759"/>
        </w:rPr>
        <w:t>The Board of Directors is committed to building a safe, environmentally sustainable, and ethical business that provides long-term value for all Celldex stakeholders. As part of this commitment, we support initiatives aligned to our mission, culture, and core values, including responsible environmental stewardship, community engagement, and strong corporate governance. These values provide the foundation for us to demonstrate our dedication to patients, employees, our environment, and local communities. Our Board oversees the sustainability and corporate responsibility initiatives relevant to our company and the associated risks.</w:t>
      </w:r>
    </w:p>
    <w:p>
      <w:pPr>
        <w:spacing w:after="0" w:line="16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Environmental</w:t>
      </w:r>
    </w:p>
    <w:p>
      <w:pPr>
        <w:spacing w:after="0" w:line="148" w:lineRule="exact"/>
        <w:rPr>
          <w:sz w:val="20"/>
          <w:szCs w:val="20"/>
          <w:color w:val="auto"/>
        </w:rPr>
      </w:pPr>
    </w:p>
    <w:p>
      <w:pPr>
        <w:ind w:left="740" w:right="379"/>
        <w:spacing w:after="0" w:line="259" w:lineRule="auto"/>
        <w:rPr>
          <w:sz w:val="20"/>
          <w:szCs w:val="20"/>
          <w:color w:val="auto"/>
        </w:rPr>
      </w:pPr>
      <w:r>
        <w:rPr>
          <w:rFonts w:ascii="Arial" w:cs="Arial" w:eastAsia="Arial" w:hAnsi="Arial"/>
          <w:sz w:val="15"/>
          <w:szCs w:val="15"/>
          <w:color w:val="545759"/>
        </w:rPr>
        <w:t>We view resource efficiency and responsible operations as core to maintaining a safe and compliant lab environment. We are committed to operating our facilities in an environmentally responsible way to reduce environmental impacts and protect our people, our business, the environment and the communities where we operate. In light of the potential impact our business may have on the environment, we have adopted a number of initiatives designed to eliminate, reduce, or substitute hazardous materials and waste and reduce water and energy consumption. Examples of these initiatives</w:t>
      </w:r>
    </w:p>
    <w:tbl>
      <w:tblPr>
        <w:tblLayout w:type="fixed"/>
        <w:tblInd w:w="740" w:type="dxa"/>
        <w:tblCellMar>
          <w:top w:w="0" w:type="dxa"/>
          <w:left w:w="0" w:type="dxa"/>
          <w:bottom w:w="0" w:type="dxa"/>
          <w:right w:w="0" w:type="dxa"/>
        </w:tblCellMar>
      </w:tblPr>
      <w:tr>
        <w:trPr>
          <w:trHeight w:val="199"/>
        </w:trPr>
        <w:tc>
          <w:tcPr>
            <w:tcW w:w="940" w:type="dxa"/>
            <w:vAlign w:val="bottom"/>
          </w:tcPr>
          <w:p>
            <w:pPr>
              <w:spacing w:after="0"/>
              <w:rPr>
                <w:sz w:val="20"/>
                <w:szCs w:val="20"/>
                <w:color w:val="auto"/>
              </w:rPr>
            </w:pPr>
            <w:r>
              <w:rPr>
                <w:rFonts w:ascii="Arial" w:cs="Arial" w:eastAsia="Arial" w:hAnsi="Arial"/>
                <w:sz w:val="15"/>
                <w:szCs w:val="15"/>
                <w:color w:val="545759"/>
              </w:rPr>
              <w:t>include:</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940" w:type="dxa"/>
            <w:vAlign w:val="bottom"/>
            <w:shd w:val="clear" w:color="auto" w:fill="288DC0"/>
          </w:tcPr>
          <w:p>
            <w:pPr>
              <w:ind w:left="40"/>
              <w:spacing w:after="0"/>
              <w:rPr>
                <w:sz w:val="20"/>
                <w:szCs w:val="20"/>
                <w:color w:val="auto"/>
              </w:rPr>
            </w:pPr>
            <w:r>
              <w:rPr>
                <w:rFonts w:ascii="Arial" w:cs="Arial" w:eastAsia="Arial" w:hAnsi="Arial"/>
                <w:sz w:val="15"/>
                <w:szCs w:val="15"/>
                <w:b w:val="1"/>
                <w:bCs w:val="1"/>
                <w:color w:val="FFFFFF"/>
              </w:rPr>
              <w:t>​</w:t>
            </w:r>
          </w:p>
        </w:tc>
        <w:tc>
          <w:tcPr>
            <w:tcW w:w="500" w:type="dxa"/>
            <w:vAlign w:val="bottom"/>
            <w:tcBorders>
              <w:right w:val="single" w:sz="8" w:color="288DC0"/>
            </w:tcBorders>
            <w:shd w:val="clear" w:color="auto" w:fill="288DC0"/>
          </w:tcPr>
          <w:p>
            <w:pPr>
              <w:spacing w:after="0"/>
              <w:rPr>
                <w:sz w:val="24"/>
                <w:szCs w:val="24"/>
                <w:color w:val="auto"/>
              </w:rPr>
            </w:pPr>
          </w:p>
        </w:tc>
        <w:tc>
          <w:tcPr>
            <w:tcW w:w="60" w:type="dxa"/>
            <w:vAlign w:val="bottom"/>
            <w:shd w:val="clear" w:color="auto" w:fill="288DC0"/>
          </w:tcPr>
          <w:p>
            <w:pPr>
              <w:spacing w:after="0"/>
              <w:rPr>
                <w:sz w:val="24"/>
                <w:szCs w:val="24"/>
                <w:color w:val="auto"/>
              </w:rPr>
            </w:pPr>
          </w:p>
        </w:tc>
        <w:tc>
          <w:tcPr>
            <w:tcW w:w="3060" w:type="dxa"/>
            <w:vAlign w:val="bottom"/>
            <w:shd w:val="clear" w:color="auto" w:fill="288DC0"/>
          </w:tcPr>
          <w:p>
            <w:pPr>
              <w:ind w:left="220"/>
              <w:spacing w:after="0"/>
              <w:rPr>
                <w:sz w:val="20"/>
                <w:szCs w:val="20"/>
                <w:color w:val="auto"/>
              </w:rPr>
            </w:pPr>
            <w:r>
              <w:rPr>
                <w:rFonts w:ascii="Arial" w:cs="Arial" w:eastAsia="Arial" w:hAnsi="Arial"/>
                <w:sz w:val="15"/>
                <w:szCs w:val="15"/>
                <w:b w:val="1"/>
                <w:bCs w:val="1"/>
                <w:color w:val="FFFFFF"/>
              </w:rPr>
              <w:t>ENVIRONMENTAL</w:t>
            </w:r>
          </w:p>
        </w:tc>
        <w:tc>
          <w:tcPr>
            <w:tcW w:w="120" w:type="dxa"/>
            <w:vAlign w:val="bottom"/>
            <w:shd w:val="clear" w:color="auto" w:fill="288DC0"/>
          </w:tcPr>
          <w:p>
            <w:pPr>
              <w:ind w:left="80"/>
              <w:spacing w:after="0"/>
              <w:rPr>
                <w:sz w:val="20"/>
                <w:szCs w:val="20"/>
                <w:color w:val="auto"/>
              </w:rPr>
            </w:pPr>
            <w:r>
              <w:rPr>
                <w:rFonts w:ascii="Arial" w:cs="Arial" w:eastAsia="Arial" w:hAnsi="Arial"/>
                <w:sz w:val="15"/>
                <w:szCs w:val="15"/>
                <w:b w:val="1"/>
                <w:bCs w:val="1"/>
                <w:color w:val="FFFFFF"/>
              </w:rPr>
              <w:t>​</w:t>
            </w:r>
          </w:p>
        </w:tc>
        <w:tc>
          <w:tcPr>
            <w:tcW w:w="240" w:type="dxa"/>
            <w:vAlign w:val="bottom"/>
            <w:gridSpan w:val="2"/>
          </w:tcPr>
          <w:p>
            <w:pPr>
              <w:jc w:val="right"/>
              <w:spacing w:after="0"/>
              <w:rPr>
                <w:sz w:val="20"/>
                <w:szCs w:val="20"/>
                <w:color w:val="auto"/>
              </w:rPr>
            </w:pPr>
            <w:r>
              <w:rPr>
                <w:rFonts w:ascii="Arial" w:cs="Arial" w:eastAsia="Arial" w:hAnsi="Arial"/>
                <w:sz w:val="15"/>
                <w:szCs w:val="15"/>
                <w:b w:val="1"/>
                <w:bCs w:val="1"/>
                <w:color w:val="FFFFFF"/>
              </w:rPr>
              <w:t>​​​​</w:t>
            </w:r>
          </w:p>
        </w:tc>
        <w:tc>
          <w:tcPr>
            <w:tcW w:w="3500" w:type="dxa"/>
            <w:vAlign w:val="bottom"/>
          </w:tcPr>
          <w:p>
            <w:pPr>
              <w:ind w:left="1200"/>
              <w:spacing w:after="0"/>
              <w:rPr>
                <w:sz w:val="20"/>
                <w:szCs w:val="20"/>
                <w:color w:val="auto"/>
              </w:rPr>
            </w:pPr>
            <w:r>
              <w:rPr>
                <w:rFonts w:ascii="Arial" w:cs="Arial" w:eastAsia="Arial" w:hAnsi="Arial"/>
                <w:sz w:val="15"/>
                <w:szCs w:val="15"/>
                <w:b w:val="1"/>
                <w:bCs w:val="1"/>
                <w:color w:val="FFFFFF"/>
              </w:rPr>
              <w:t>GOVERNANCE</w:t>
            </w:r>
          </w:p>
        </w:tc>
        <w:tc>
          <w:tcPr>
            <w:tcW w:w="120" w:type="dxa"/>
            <w:vAlign w:val="bottom"/>
          </w:tcPr>
          <w:p>
            <w:pPr>
              <w:ind w:left="60"/>
              <w:spacing w:after="0"/>
              <w:rPr>
                <w:sz w:val="20"/>
                <w:szCs w:val="20"/>
                <w:color w:val="auto"/>
              </w:rPr>
            </w:pPr>
            <w:r>
              <w:rPr>
                <w:rFonts w:ascii="Arial" w:cs="Arial" w:eastAsia="Arial" w:hAnsi="Arial"/>
                <w:sz w:val="15"/>
                <w:szCs w:val="15"/>
                <w:b w:val="1"/>
                <w:bCs w:val="1"/>
                <w:color w:val="FFFFFF"/>
              </w:rPr>
              <w:t>​</w:t>
            </w:r>
          </w:p>
        </w:tc>
        <w:tc>
          <w:tcPr>
            <w:tcW w:w="0" w:type="dxa"/>
            <w:vAlign w:val="bottom"/>
          </w:tcPr>
          <w:p>
            <w:pPr>
              <w:spacing w:after="0"/>
              <w:rPr>
                <w:sz w:val="1"/>
                <w:szCs w:val="1"/>
                <w:color w:val="auto"/>
              </w:rPr>
            </w:pPr>
          </w:p>
        </w:tc>
      </w:tr>
      <w:tr>
        <w:trPr>
          <w:trHeight w:val="240"/>
        </w:trPr>
        <w:tc>
          <w:tcPr>
            <w:tcW w:w="940" w:type="dxa"/>
            <w:vAlign w:val="bottom"/>
          </w:tcPr>
          <w:p>
            <w:pPr>
              <w:spacing w:after="0"/>
              <w:rPr>
                <w:sz w:val="20"/>
                <w:szCs w:val="20"/>
                <w:color w:val="auto"/>
              </w:rPr>
            </w:pPr>
          </w:p>
        </w:tc>
        <w:tc>
          <w:tcPr>
            <w:tcW w:w="500" w:type="dxa"/>
            <w:vAlign w:val="bottom"/>
            <w:tcBorders>
              <w:right w:val="single" w:sz="8" w:color="288DC0"/>
            </w:tcBorders>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color w:val="545759"/>
              </w:rPr>
              <w:t>Continually replacing old equipment with</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shd w:val="clear" w:color="auto" w:fill="DEE3EB"/>
          </w:tcPr>
          <w:p>
            <w:pPr>
              <w:spacing w:after="0"/>
              <w:rPr>
                <w:sz w:val="20"/>
                <w:szCs w:val="20"/>
                <w:color w:val="auto"/>
              </w:rPr>
            </w:pPr>
          </w:p>
        </w:tc>
        <w:tc>
          <w:tcPr>
            <w:tcW w:w="3500" w:type="dxa"/>
            <w:vAlign w:val="bottom"/>
            <w:shd w:val="clear" w:color="auto" w:fill="DEE3EB"/>
          </w:tcPr>
          <w:p>
            <w:pPr>
              <w:spacing w:after="0"/>
              <w:rPr>
                <w:sz w:val="20"/>
                <w:szCs w:val="20"/>
                <w:color w:val="auto"/>
              </w:rPr>
            </w:pPr>
          </w:p>
        </w:tc>
        <w:tc>
          <w:tcPr>
            <w:tcW w:w="120" w:type="dxa"/>
            <w:vAlign w:val="bottom"/>
            <w:shd w:val="clear" w:color="auto" w:fill="DEE3EB"/>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940" w:type="dxa"/>
            <w:vAlign w:val="bottom"/>
          </w:tcPr>
          <w:p>
            <w:pPr>
              <w:spacing w:after="0"/>
              <w:rPr>
                <w:sz w:val="20"/>
                <w:szCs w:val="20"/>
                <w:color w:val="auto"/>
              </w:rPr>
            </w:pPr>
            <w:r>
              <w:rPr>
                <w:rFonts w:ascii="Arial" w:cs="Arial" w:eastAsia="Arial" w:hAnsi="Arial"/>
                <w:sz w:val="15"/>
                <w:szCs w:val="15"/>
                <w:color w:val="545759"/>
              </w:rPr>
              <w:t>​</w:t>
            </w:r>
          </w:p>
        </w:tc>
        <w:tc>
          <w:tcPr>
            <w:tcW w:w="500" w:type="dxa"/>
            <w:vAlign w:val="bottom"/>
            <w:tcBorders>
              <w:right w:val="single" w:sz="8" w:color="288DC0"/>
            </w:tcBorders>
          </w:tcPr>
          <w:p>
            <w:pPr>
              <w:ind w:left="380"/>
              <w:spacing w:after="0"/>
              <w:rPr>
                <w:sz w:val="20"/>
                <w:szCs w:val="20"/>
                <w:color w:val="auto"/>
              </w:rPr>
            </w:pPr>
            <w:r>
              <w:rPr>
                <w:rFonts w:ascii="Arial" w:cs="Arial" w:eastAsia="Arial" w:hAnsi="Arial"/>
                <w:sz w:val="15"/>
                <w:szCs w:val="15"/>
                <w:color w:val="545759"/>
              </w:rPr>
              <w:t>​</w:t>
            </w:r>
          </w:p>
        </w:tc>
        <w:tc>
          <w:tcPr>
            <w:tcW w:w="60" w:type="dxa"/>
            <w:vAlign w:val="bottom"/>
          </w:tcPr>
          <w:p>
            <w:pPr>
              <w:spacing w:after="0"/>
              <w:rPr>
                <w:sz w:val="20"/>
                <w:szCs w:val="20"/>
                <w:color w:val="auto"/>
              </w:rPr>
            </w:pPr>
            <w:r>
              <w:rPr>
                <w:rFonts w:ascii="Arial" w:cs="Arial" w:eastAsia="Arial" w:hAnsi="Arial"/>
                <w:sz w:val="15"/>
                <w:szCs w:val="15"/>
                <w:color w:val="545759"/>
              </w:rPr>
              <w:t>​</w:t>
            </w:r>
          </w:p>
        </w:tc>
        <w:tc>
          <w:tcPr>
            <w:tcW w:w="3060" w:type="dxa"/>
            <w:vAlign w:val="bottom"/>
          </w:tcPr>
          <w:p>
            <w:pPr>
              <w:ind w:left="20"/>
              <w:spacing w:after="0"/>
              <w:rPr>
                <w:sz w:val="20"/>
                <w:szCs w:val="20"/>
                <w:color w:val="auto"/>
              </w:rPr>
            </w:pPr>
            <w:r>
              <w:rPr>
                <w:rFonts w:ascii="Arial" w:cs="Arial" w:eastAsia="Arial" w:hAnsi="Arial"/>
                <w:sz w:val="15"/>
                <w:szCs w:val="15"/>
                <w:color w:val="545759"/>
              </w:rPr>
              <w:t>Energy Star rated equipment to improve</w:t>
            </w:r>
          </w:p>
        </w:tc>
        <w:tc>
          <w:tcPr>
            <w:tcW w:w="280" w:type="dxa"/>
            <w:vAlign w:val="bottom"/>
            <w:gridSpan w:val="2"/>
          </w:tcPr>
          <w:p>
            <w:pPr>
              <w:ind w:left="20"/>
              <w:spacing w:after="0"/>
              <w:rPr>
                <w:sz w:val="20"/>
                <w:szCs w:val="20"/>
                <w:color w:val="auto"/>
              </w:rPr>
            </w:pPr>
            <w:r>
              <w:rPr>
                <w:rFonts w:ascii="Arial" w:cs="Arial" w:eastAsia="Arial" w:hAnsi="Arial"/>
                <w:sz w:val="15"/>
                <w:szCs w:val="15"/>
                <w:color w:val="545759"/>
              </w:rPr>
              <w:t>​ ​ ​</w:t>
            </w:r>
          </w:p>
        </w:tc>
        <w:tc>
          <w:tcPr>
            <w:tcW w:w="80" w:type="dxa"/>
            <w:vAlign w:val="bottom"/>
            <w:shd w:val="clear" w:color="auto" w:fill="DEE3EB"/>
          </w:tcPr>
          <w:p>
            <w:pPr>
              <w:spacing w:after="0"/>
              <w:rPr>
                <w:sz w:val="16"/>
                <w:szCs w:val="16"/>
                <w:color w:val="auto"/>
              </w:rPr>
            </w:pPr>
          </w:p>
        </w:tc>
        <w:tc>
          <w:tcPr>
            <w:tcW w:w="3500" w:type="dxa"/>
            <w:vAlign w:val="bottom"/>
            <w:vMerge w:val="restart"/>
            <w:shd w:val="clear" w:color="auto" w:fill="DEE3EB"/>
          </w:tcPr>
          <w:p>
            <w:pPr>
              <w:ind w:left="40"/>
              <w:spacing w:after="0"/>
              <w:rPr>
                <w:sz w:val="20"/>
                <w:szCs w:val="20"/>
                <w:color w:val="auto"/>
              </w:rPr>
            </w:pPr>
            <w:r>
              <w:rPr>
                <w:rFonts w:ascii="Arial" w:cs="Arial" w:eastAsia="Arial" w:hAnsi="Arial"/>
                <w:sz w:val="15"/>
                <w:szCs w:val="15"/>
                <w:color w:val="545759"/>
              </w:rPr>
              <w:t>We are committed to good corporate governance</w:t>
            </w:r>
          </w:p>
        </w:tc>
        <w:tc>
          <w:tcPr>
            <w:tcW w:w="120" w:type="dxa"/>
            <w:vAlign w:val="bottom"/>
            <w:shd w:val="clear" w:color="auto" w:fill="DEE3EB"/>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500" w:type="dxa"/>
            <w:vAlign w:val="bottom"/>
            <w:tcBorders>
              <w:right w:val="single" w:sz="8" w:color="288DC0"/>
            </w:tcBorders>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tcPr>
          <w:p>
            <w:pPr>
              <w:ind w:left="20"/>
              <w:spacing w:after="0"/>
              <w:rPr>
                <w:sz w:val="20"/>
                <w:szCs w:val="20"/>
                <w:color w:val="auto"/>
              </w:rPr>
            </w:pPr>
            <w:r>
              <w:rPr>
                <w:rFonts w:ascii="Arial" w:cs="Arial" w:eastAsia="Arial" w:hAnsi="Arial"/>
                <w:sz w:val="15"/>
                <w:szCs w:val="15"/>
                <w:color w:val="545759"/>
              </w:rPr>
              <w:t>energy efficiency and reduce overall energy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shd w:val="clear" w:color="auto" w:fill="DEE3EB"/>
          </w:tcPr>
          <w:p>
            <w:pPr>
              <w:spacing w:after="0"/>
              <w:rPr>
                <w:sz w:val="15"/>
                <w:szCs w:val="15"/>
                <w:color w:val="auto"/>
              </w:rPr>
            </w:pPr>
          </w:p>
        </w:tc>
        <w:tc>
          <w:tcPr>
            <w:tcW w:w="3500" w:type="dxa"/>
            <w:vAlign w:val="bottom"/>
            <w:vMerge w:val="continue"/>
            <w:shd w:val="clear" w:color="auto" w:fill="DEE3EB"/>
          </w:tcPr>
          <w:p>
            <w:pPr>
              <w:spacing w:after="0"/>
              <w:rPr>
                <w:sz w:val="15"/>
                <w:szCs w:val="15"/>
                <w:color w:val="auto"/>
              </w:rPr>
            </w:pPr>
          </w:p>
        </w:tc>
        <w:tc>
          <w:tcPr>
            <w:tcW w:w="120" w:type="dxa"/>
            <w:vAlign w:val="bottom"/>
            <w:shd w:val="clear" w:color="auto" w:fill="DEE3E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40" w:type="dxa"/>
            <w:vAlign w:val="bottom"/>
          </w:tcPr>
          <w:p>
            <w:pPr>
              <w:spacing w:after="0"/>
              <w:rPr>
                <w:sz w:val="15"/>
                <w:szCs w:val="15"/>
                <w:color w:val="auto"/>
              </w:rPr>
            </w:pPr>
          </w:p>
        </w:tc>
        <w:tc>
          <w:tcPr>
            <w:tcW w:w="500" w:type="dxa"/>
            <w:vAlign w:val="bottom"/>
            <w:tcBorders>
              <w:right w:val="single" w:sz="8" w:color="288DC0"/>
            </w:tcBorders>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tcPr>
          <w:p>
            <w:pPr>
              <w:ind w:left="20"/>
              <w:spacing w:after="0"/>
              <w:rPr>
                <w:sz w:val="20"/>
                <w:szCs w:val="20"/>
                <w:color w:val="auto"/>
              </w:rPr>
            </w:pPr>
            <w:r>
              <w:rPr>
                <w:rFonts w:ascii="Arial" w:cs="Arial" w:eastAsia="Arial" w:hAnsi="Arial"/>
                <w:sz w:val="15"/>
                <w:szCs w:val="15"/>
                <w:color w:val="545759"/>
              </w:rPr>
              <w:t>consumption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shd w:val="clear" w:color="auto" w:fill="DEE3EB"/>
          </w:tcPr>
          <w:p>
            <w:pPr>
              <w:spacing w:after="0"/>
              <w:rPr>
                <w:sz w:val="15"/>
                <w:szCs w:val="15"/>
                <w:color w:val="auto"/>
              </w:rPr>
            </w:pPr>
          </w:p>
        </w:tc>
        <w:tc>
          <w:tcPr>
            <w:tcW w:w="3500" w:type="dxa"/>
            <w:vAlign w:val="bottom"/>
            <w:shd w:val="clear" w:color="auto" w:fill="DEE3EB"/>
          </w:tcPr>
          <w:p>
            <w:pPr>
              <w:ind w:left="40"/>
              <w:spacing w:after="0"/>
              <w:rPr>
                <w:sz w:val="20"/>
                <w:szCs w:val="20"/>
                <w:color w:val="auto"/>
              </w:rPr>
            </w:pPr>
            <w:r>
              <w:rPr>
                <w:rFonts w:ascii="Arial" w:cs="Arial" w:eastAsia="Arial" w:hAnsi="Arial"/>
                <w:sz w:val="15"/>
                <w:szCs w:val="15"/>
                <w:color w:val="545759"/>
              </w:rPr>
              <w:t>and to conducting our business in an ethical</w:t>
            </w:r>
          </w:p>
        </w:tc>
        <w:tc>
          <w:tcPr>
            <w:tcW w:w="120" w:type="dxa"/>
            <w:vAlign w:val="bottom"/>
            <w:shd w:val="clear" w:color="auto" w:fill="DEE3EB"/>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940" w:type="dxa"/>
            <w:vAlign w:val="bottom"/>
            <w:tcBorders>
              <w:bottom w:val="single" w:sz="8" w:color="DEE3EB"/>
            </w:tcBorders>
          </w:tcPr>
          <w:p>
            <w:pPr>
              <w:spacing w:after="0"/>
              <w:rPr>
                <w:sz w:val="5"/>
                <w:szCs w:val="5"/>
                <w:color w:val="auto"/>
              </w:rPr>
            </w:pPr>
          </w:p>
        </w:tc>
        <w:tc>
          <w:tcPr>
            <w:tcW w:w="500" w:type="dxa"/>
            <w:vAlign w:val="bottom"/>
            <w:tcBorders>
              <w:bottom w:val="single" w:sz="8" w:color="DEE3EB"/>
              <w:right w:val="single" w:sz="8" w:color="288DC0"/>
            </w:tcBorders>
          </w:tcPr>
          <w:p>
            <w:pPr>
              <w:spacing w:after="0"/>
              <w:rPr>
                <w:sz w:val="5"/>
                <w:szCs w:val="5"/>
                <w:color w:val="auto"/>
              </w:rPr>
            </w:pPr>
          </w:p>
        </w:tc>
        <w:tc>
          <w:tcPr>
            <w:tcW w:w="60" w:type="dxa"/>
            <w:vAlign w:val="bottom"/>
            <w:tcBorders>
              <w:bottom w:val="single" w:sz="8" w:color="DEE3EB"/>
            </w:tcBorders>
          </w:tcPr>
          <w:p>
            <w:pPr>
              <w:spacing w:after="0"/>
              <w:rPr>
                <w:sz w:val="5"/>
                <w:szCs w:val="5"/>
                <w:color w:val="auto"/>
              </w:rPr>
            </w:pPr>
          </w:p>
        </w:tc>
        <w:tc>
          <w:tcPr>
            <w:tcW w:w="3060" w:type="dxa"/>
            <w:vAlign w:val="bottom"/>
            <w:tcBorders>
              <w:bottom w:val="single" w:sz="8" w:color="DEE3EB"/>
            </w:tcBorders>
          </w:tcPr>
          <w:p>
            <w:pPr>
              <w:spacing w:after="0"/>
              <w:rPr>
                <w:sz w:val="5"/>
                <w:szCs w:val="5"/>
                <w:color w:val="auto"/>
              </w:rPr>
            </w:pPr>
          </w:p>
        </w:tc>
        <w:tc>
          <w:tcPr>
            <w:tcW w:w="120" w:type="dxa"/>
            <w:vAlign w:val="bottom"/>
            <w:tcBorders>
              <w:bottom w:val="single" w:sz="8" w:color="DEE3EB"/>
            </w:tcBorders>
          </w:tcPr>
          <w:p>
            <w:pPr>
              <w:spacing w:after="0"/>
              <w:rPr>
                <w:sz w:val="5"/>
                <w:szCs w:val="5"/>
                <w:color w:val="auto"/>
              </w:rPr>
            </w:pPr>
          </w:p>
        </w:tc>
        <w:tc>
          <w:tcPr>
            <w:tcW w:w="160" w:type="dxa"/>
            <w:vAlign w:val="bottom"/>
            <w:tcBorders>
              <w:bottom w:val="single" w:sz="8" w:color="DEE3EB"/>
            </w:tcBorders>
          </w:tcPr>
          <w:p>
            <w:pPr>
              <w:spacing w:after="0"/>
              <w:rPr>
                <w:sz w:val="5"/>
                <w:szCs w:val="5"/>
                <w:color w:val="auto"/>
              </w:rPr>
            </w:pPr>
          </w:p>
        </w:tc>
        <w:tc>
          <w:tcPr>
            <w:tcW w:w="80" w:type="dxa"/>
            <w:vAlign w:val="bottom"/>
            <w:tcBorders>
              <w:bottom w:val="single" w:sz="8" w:color="DEE3EB"/>
            </w:tcBorders>
            <w:shd w:val="clear" w:color="auto" w:fill="DEE3EB"/>
          </w:tcPr>
          <w:p>
            <w:pPr>
              <w:spacing w:after="0"/>
              <w:rPr>
                <w:sz w:val="5"/>
                <w:szCs w:val="5"/>
                <w:color w:val="auto"/>
              </w:rPr>
            </w:pPr>
          </w:p>
        </w:tc>
        <w:tc>
          <w:tcPr>
            <w:tcW w:w="3500" w:type="dxa"/>
            <w:vAlign w:val="bottom"/>
            <w:tcBorders>
              <w:bottom w:val="single" w:sz="8" w:color="DEE3EB"/>
            </w:tcBorders>
            <w:vMerge w:val="restart"/>
            <w:shd w:val="clear" w:color="auto" w:fill="DEE3EB"/>
          </w:tcPr>
          <w:p>
            <w:pPr>
              <w:ind w:left="40"/>
              <w:spacing w:after="0"/>
              <w:rPr>
                <w:sz w:val="20"/>
                <w:szCs w:val="20"/>
                <w:color w:val="auto"/>
              </w:rPr>
            </w:pPr>
            <w:r>
              <w:rPr>
                <w:rFonts w:ascii="Arial" w:cs="Arial" w:eastAsia="Arial" w:hAnsi="Arial"/>
                <w:sz w:val="15"/>
                <w:szCs w:val="15"/>
                <w:color w:val="545759"/>
              </w:rPr>
              <w:t>manner. We have in place numerous policies and</w:t>
            </w:r>
          </w:p>
        </w:tc>
        <w:tc>
          <w:tcPr>
            <w:tcW w:w="120" w:type="dxa"/>
            <w:vAlign w:val="bottom"/>
            <w:tcBorders>
              <w:bottom w:val="single" w:sz="8" w:color="DEE3EB"/>
            </w:tcBorders>
            <w:shd w:val="clear" w:color="auto" w:fill="DEE3EB"/>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940" w:type="dxa"/>
            <w:vAlign w:val="bottom"/>
          </w:tcPr>
          <w:p>
            <w:pPr>
              <w:spacing w:after="0"/>
              <w:rPr>
                <w:sz w:val="8"/>
                <w:szCs w:val="8"/>
                <w:color w:val="auto"/>
              </w:rPr>
            </w:pPr>
          </w:p>
        </w:tc>
        <w:tc>
          <w:tcPr>
            <w:tcW w:w="500" w:type="dxa"/>
            <w:vAlign w:val="bottom"/>
            <w:tcBorders>
              <w:right w:val="single" w:sz="8" w:color="288DC0"/>
            </w:tcBorders>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vMerge w:val="restart"/>
          </w:tcPr>
          <w:p>
            <w:pPr>
              <w:ind w:left="40"/>
              <w:spacing w:after="0"/>
              <w:rPr>
                <w:sz w:val="20"/>
                <w:szCs w:val="20"/>
                <w:color w:val="auto"/>
              </w:rPr>
            </w:pPr>
            <w:r>
              <w:rPr>
                <w:rFonts w:ascii="Arial" w:cs="Arial" w:eastAsia="Arial" w:hAnsi="Arial"/>
                <w:sz w:val="15"/>
                <w:szCs w:val="15"/>
                <w:color w:val="545759"/>
              </w:rPr>
              <w:t>Installing LED lighting with energy reducing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shd w:val="clear" w:color="auto" w:fill="DEE3EB"/>
          </w:tcPr>
          <w:p>
            <w:pPr>
              <w:spacing w:after="0"/>
              <w:rPr>
                <w:sz w:val="8"/>
                <w:szCs w:val="8"/>
                <w:color w:val="auto"/>
              </w:rPr>
            </w:pPr>
          </w:p>
        </w:tc>
        <w:tc>
          <w:tcPr>
            <w:tcW w:w="3500" w:type="dxa"/>
            <w:vAlign w:val="bottom"/>
            <w:vMerge w:val="continue"/>
            <w:shd w:val="clear" w:color="auto" w:fill="DEE3EB"/>
          </w:tcPr>
          <w:p>
            <w:pPr>
              <w:spacing w:after="0"/>
              <w:rPr>
                <w:sz w:val="8"/>
                <w:szCs w:val="8"/>
                <w:color w:val="auto"/>
              </w:rPr>
            </w:pPr>
          </w:p>
        </w:tc>
        <w:tc>
          <w:tcPr>
            <w:tcW w:w="120" w:type="dxa"/>
            <w:vAlign w:val="bottom"/>
            <w:shd w:val="clear" w:color="auto" w:fill="DEE3EB"/>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00" w:type="dxa"/>
            <w:vAlign w:val="bottom"/>
            <w:tcBorders>
              <w:right w:val="single" w:sz="8" w:color="288DC0"/>
            </w:tcBorders>
          </w:tcPr>
          <w:p>
            <w:pPr>
              <w:spacing w:after="0"/>
              <w:rPr>
                <w:sz w:val="12"/>
                <w:szCs w:val="12"/>
                <w:color w:val="auto"/>
              </w:rPr>
            </w:pPr>
          </w:p>
        </w:tc>
        <w:tc>
          <w:tcPr>
            <w:tcW w:w="60" w:type="dxa"/>
            <w:vAlign w:val="bottom"/>
          </w:tcPr>
          <w:p>
            <w:pPr>
              <w:spacing w:after="0"/>
              <w:rPr>
                <w:sz w:val="12"/>
                <w:szCs w:val="12"/>
                <w:color w:val="auto"/>
              </w:rPr>
            </w:pPr>
          </w:p>
        </w:tc>
        <w:tc>
          <w:tcPr>
            <w:tcW w:w="3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shd w:val="clear" w:color="auto" w:fill="DEE3EB"/>
          </w:tcPr>
          <w:p>
            <w:pPr>
              <w:spacing w:after="0"/>
              <w:rPr>
                <w:sz w:val="12"/>
                <w:szCs w:val="12"/>
                <w:color w:val="auto"/>
              </w:rPr>
            </w:pPr>
          </w:p>
        </w:tc>
        <w:tc>
          <w:tcPr>
            <w:tcW w:w="3500" w:type="dxa"/>
            <w:vAlign w:val="bottom"/>
            <w:vMerge w:val="restart"/>
            <w:shd w:val="clear" w:color="auto" w:fill="DEE3EB"/>
          </w:tcPr>
          <w:p>
            <w:pPr>
              <w:ind w:left="40"/>
              <w:spacing w:after="0"/>
              <w:rPr>
                <w:sz w:val="20"/>
                <w:szCs w:val="20"/>
                <w:color w:val="auto"/>
              </w:rPr>
            </w:pPr>
            <w:r>
              <w:rPr>
                <w:rFonts w:ascii="Arial" w:cs="Arial" w:eastAsia="Arial" w:hAnsi="Arial"/>
                <w:sz w:val="15"/>
                <w:szCs w:val="15"/>
                <w:color w:val="545759"/>
              </w:rPr>
              <w:t>guidelines to facilitate legal and ethical conduct</w:t>
            </w:r>
          </w:p>
        </w:tc>
        <w:tc>
          <w:tcPr>
            <w:tcW w:w="120" w:type="dxa"/>
            <w:vAlign w:val="bottom"/>
            <w:shd w:val="clear" w:color="auto" w:fill="DEE3EB"/>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940" w:type="dxa"/>
            <w:vAlign w:val="bottom"/>
            <w:vMerge w:val="restart"/>
          </w:tcPr>
          <w:p>
            <w:pPr>
              <w:spacing w:after="0"/>
              <w:rPr>
                <w:sz w:val="20"/>
                <w:szCs w:val="20"/>
                <w:color w:val="auto"/>
              </w:rPr>
            </w:pPr>
            <w:r>
              <w:rPr>
                <w:rFonts w:ascii="Arial" w:cs="Arial" w:eastAsia="Arial" w:hAnsi="Arial"/>
                <w:sz w:val="15"/>
                <w:szCs w:val="15"/>
                <w:color w:val="545759"/>
              </w:rPr>
              <w:t>​</w:t>
            </w:r>
          </w:p>
        </w:tc>
        <w:tc>
          <w:tcPr>
            <w:tcW w:w="500" w:type="dxa"/>
            <w:vAlign w:val="bottom"/>
            <w:tcBorders>
              <w:right w:val="single" w:sz="8" w:color="288DC0"/>
            </w:tcBorders>
            <w:vMerge w:val="restart"/>
          </w:tcPr>
          <w:p>
            <w:pPr>
              <w:ind w:left="380"/>
              <w:spacing w:after="0"/>
              <w:rPr>
                <w:sz w:val="20"/>
                <w:szCs w:val="20"/>
                <w:color w:val="auto"/>
              </w:rPr>
            </w:pPr>
            <w:r>
              <w:rPr>
                <w:rFonts w:ascii="Arial" w:cs="Arial" w:eastAsia="Arial" w:hAnsi="Arial"/>
                <w:sz w:val="15"/>
                <w:szCs w:val="15"/>
                <w:color w:val="545759"/>
              </w:rPr>
              <w:t>​</w:t>
            </w:r>
          </w:p>
        </w:tc>
        <w:tc>
          <w:tcPr>
            <w:tcW w:w="3120" w:type="dxa"/>
            <w:vAlign w:val="bottom"/>
            <w:gridSpan w:val="2"/>
            <w:vMerge w:val="restart"/>
          </w:tcPr>
          <w:p>
            <w:pPr>
              <w:spacing w:after="0"/>
              <w:rPr>
                <w:sz w:val="20"/>
                <w:szCs w:val="20"/>
                <w:color w:val="auto"/>
              </w:rPr>
            </w:pPr>
            <w:r>
              <w:rPr>
                <w:rFonts w:ascii="Arial" w:cs="Arial" w:eastAsia="Arial" w:hAnsi="Arial"/>
                <w:sz w:val="15"/>
                <w:szCs w:val="15"/>
                <w:color w:val="545759"/>
              </w:rPr>
              <w:t>​ controls systems to reduce overall energy</w:t>
            </w:r>
          </w:p>
        </w:tc>
        <w:tc>
          <w:tcPr>
            <w:tcW w:w="280" w:type="dxa"/>
            <w:vAlign w:val="bottom"/>
            <w:gridSpan w:val="2"/>
            <w:vMerge w:val="restart"/>
          </w:tcPr>
          <w:p>
            <w:pPr>
              <w:ind w:left="20"/>
              <w:spacing w:after="0"/>
              <w:rPr>
                <w:sz w:val="20"/>
                <w:szCs w:val="20"/>
                <w:color w:val="auto"/>
              </w:rPr>
            </w:pPr>
            <w:r>
              <w:rPr>
                <w:rFonts w:ascii="Arial" w:cs="Arial" w:eastAsia="Arial" w:hAnsi="Arial"/>
                <w:sz w:val="15"/>
                <w:szCs w:val="15"/>
                <w:color w:val="545759"/>
              </w:rPr>
              <w:t>​ ​ ​</w:t>
            </w:r>
          </w:p>
        </w:tc>
        <w:tc>
          <w:tcPr>
            <w:tcW w:w="80" w:type="dxa"/>
            <w:vAlign w:val="bottom"/>
            <w:shd w:val="clear" w:color="auto" w:fill="DEE3EB"/>
          </w:tcPr>
          <w:p>
            <w:pPr>
              <w:spacing w:after="0"/>
              <w:rPr>
                <w:sz w:val="3"/>
                <w:szCs w:val="3"/>
                <w:color w:val="auto"/>
              </w:rPr>
            </w:pPr>
          </w:p>
        </w:tc>
        <w:tc>
          <w:tcPr>
            <w:tcW w:w="3500" w:type="dxa"/>
            <w:vAlign w:val="bottom"/>
            <w:vMerge w:val="continue"/>
            <w:shd w:val="clear" w:color="auto" w:fill="DEE3EB"/>
          </w:tcPr>
          <w:p>
            <w:pPr>
              <w:spacing w:after="0"/>
              <w:rPr>
                <w:sz w:val="3"/>
                <w:szCs w:val="3"/>
                <w:color w:val="auto"/>
              </w:rPr>
            </w:pPr>
          </w:p>
        </w:tc>
        <w:tc>
          <w:tcPr>
            <w:tcW w:w="120" w:type="dxa"/>
            <w:vAlign w:val="bottom"/>
            <w:shd w:val="clear" w:color="auto" w:fill="DEE3EB"/>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940" w:type="dxa"/>
            <w:vAlign w:val="bottom"/>
            <w:vMerge w:val="continue"/>
          </w:tcPr>
          <w:p>
            <w:pPr>
              <w:spacing w:after="0"/>
              <w:rPr>
                <w:sz w:val="13"/>
                <w:szCs w:val="13"/>
                <w:color w:val="auto"/>
              </w:rPr>
            </w:pPr>
          </w:p>
        </w:tc>
        <w:tc>
          <w:tcPr>
            <w:tcW w:w="500" w:type="dxa"/>
            <w:vAlign w:val="bottom"/>
            <w:tcBorders>
              <w:right w:val="single" w:sz="8" w:color="288DC0"/>
            </w:tcBorders>
            <w:vMerge w:val="continue"/>
          </w:tcPr>
          <w:p>
            <w:pPr>
              <w:spacing w:after="0"/>
              <w:rPr>
                <w:sz w:val="13"/>
                <w:szCs w:val="13"/>
                <w:color w:val="auto"/>
              </w:rPr>
            </w:pPr>
          </w:p>
        </w:tc>
        <w:tc>
          <w:tcPr>
            <w:tcW w:w="3120" w:type="dxa"/>
            <w:vAlign w:val="bottom"/>
            <w:gridSpan w:val="2"/>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80" w:type="dxa"/>
            <w:vAlign w:val="bottom"/>
            <w:shd w:val="clear" w:color="auto" w:fill="DEE3EB"/>
          </w:tcPr>
          <w:p>
            <w:pPr>
              <w:spacing w:after="0"/>
              <w:rPr>
                <w:sz w:val="13"/>
                <w:szCs w:val="13"/>
                <w:color w:val="auto"/>
              </w:rPr>
            </w:pPr>
          </w:p>
        </w:tc>
        <w:tc>
          <w:tcPr>
            <w:tcW w:w="3500" w:type="dxa"/>
            <w:vAlign w:val="bottom"/>
            <w:shd w:val="clear" w:color="auto" w:fill="DEE3EB"/>
          </w:tcPr>
          <w:p>
            <w:pPr>
              <w:ind w:left="40"/>
              <w:spacing w:after="0" w:line="151" w:lineRule="exact"/>
              <w:rPr>
                <w:sz w:val="20"/>
                <w:szCs w:val="20"/>
                <w:color w:val="auto"/>
              </w:rPr>
            </w:pPr>
            <w:r>
              <w:rPr>
                <w:rFonts w:ascii="Arial" w:cs="Arial" w:eastAsia="Arial" w:hAnsi="Arial"/>
                <w:sz w:val="15"/>
                <w:szCs w:val="15"/>
                <w:color w:val="545759"/>
              </w:rPr>
              <w:t>and to further align the interests of our employees</w:t>
            </w:r>
          </w:p>
        </w:tc>
        <w:tc>
          <w:tcPr>
            <w:tcW w:w="120" w:type="dxa"/>
            <w:vAlign w:val="bottom"/>
            <w:shd w:val="clear" w:color="auto" w:fill="DEE3EB"/>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940" w:type="dxa"/>
            <w:vAlign w:val="bottom"/>
          </w:tcPr>
          <w:p>
            <w:pPr>
              <w:spacing w:after="0"/>
              <w:rPr>
                <w:sz w:val="15"/>
                <w:szCs w:val="15"/>
                <w:color w:val="auto"/>
              </w:rPr>
            </w:pPr>
          </w:p>
        </w:tc>
        <w:tc>
          <w:tcPr>
            <w:tcW w:w="500" w:type="dxa"/>
            <w:vAlign w:val="bottom"/>
            <w:tcBorders>
              <w:right w:val="single" w:sz="8" w:color="288DC0"/>
            </w:tcBorders>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tcPr>
          <w:p>
            <w:pPr>
              <w:ind w:left="40"/>
              <w:spacing w:after="0"/>
              <w:rPr>
                <w:sz w:val="20"/>
                <w:szCs w:val="20"/>
                <w:color w:val="auto"/>
              </w:rPr>
            </w:pPr>
            <w:r>
              <w:rPr>
                <w:rFonts w:ascii="Arial" w:cs="Arial" w:eastAsia="Arial" w:hAnsi="Arial"/>
                <w:sz w:val="15"/>
                <w:szCs w:val="15"/>
                <w:color w:val="545759"/>
              </w:rPr>
              <w:t>use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shd w:val="clear" w:color="auto" w:fill="DEE3EB"/>
          </w:tcPr>
          <w:p>
            <w:pPr>
              <w:spacing w:after="0"/>
              <w:rPr>
                <w:sz w:val="15"/>
                <w:szCs w:val="15"/>
                <w:color w:val="auto"/>
              </w:rPr>
            </w:pPr>
          </w:p>
        </w:tc>
        <w:tc>
          <w:tcPr>
            <w:tcW w:w="3500" w:type="dxa"/>
            <w:vAlign w:val="bottom"/>
            <w:vMerge w:val="restart"/>
            <w:shd w:val="clear" w:color="auto" w:fill="DEE3EB"/>
          </w:tcPr>
          <w:p>
            <w:pPr>
              <w:ind w:left="40"/>
              <w:spacing w:after="0"/>
              <w:rPr>
                <w:sz w:val="20"/>
                <w:szCs w:val="20"/>
                <w:color w:val="auto"/>
              </w:rPr>
            </w:pPr>
            <w:r>
              <w:rPr>
                <w:rFonts w:ascii="Arial" w:cs="Arial" w:eastAsia="Arial" w:hAnsi="Arial"/>
                <w:sz w:val="15"/>
                <w:szCs w:val="15"/>
                <w:color w:val="545759"/>
              </w:rPr>
              <w:t>and directors with our stockholders and other key</w:t>
            </w:r>
          </w:p>
        </w:tc>
        <w:tc>
          <w:tcPr>
            <w:tcW w:w="120" w:type="dxa"/>
            <w:vAlign w:val="bottom"/>
            <w:shd w:val="clear" w:color="auto" w:fill="DEE3EB"/>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940" w:type="dxa"/>
            <w:vAlign w:val="bottom"/>
          </w:tcPr>
          <w:p>
            <w:pPr>
              <w:spacing w:after="0"/>
              <w:rPr>
                <w:sz w:val="3"/>
                <w:szCs w:val="3"/>
                <w:color w:val="auto"/>
              </w:rPr>
            </w:pPr>
          </w:p>
        </w:tc>
        <w:tc>
          <w:tcPr>
            <w:tcW w:w="500" w:type="dxa"/>
            <w:vAlign w:val="bottom"/>
            <w:tcBorders>
              <w:right w:val="single" w:sz="8" w:color="288DC0"/>
            </w:tcBorders>
          </w:tcPr>
          <w:p>
            <w:pPr>
              <w:spacing w:after="0"/>
              <w:rPr>
                <w:sz w:val="3"/>
                <w:szCs w:val="3"/>
                <w:color w:val="auto"/>
              </w:rPr>
            </w:pPr>
          </w:p>
        </w:tc>
        <w:tc>
          <w:tcPr>
            <w:tcW w:w="6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vMerge w:val="restart"/>
            <w:shd w:val="clear" w:color="auto" w:fill="DEE3EB"/>
          </w:tcPr>
          <w:p>
            <w:pPr>
              <w:jc w:val="right"/>
              <w:spacing w:after="0"/>
              <w:rPr>
                <w:sz w:val="20"/>
                <w:szCs w:val="20"/>
                <w:color w:val="auto"/>
              </w:rPr>
            </w:pPr>
            <w:r>
              <w:rPr>
                <w:rFonts w:ascii="Arial" w:cs="Arial" w:eastAsia="Arial" w:hAnsi="Arial"/>
                <w:sz w:val="15"/>
                <w:szCs w:val="15"/>
                <w:color w:val="545759"/>
              </w:rPr>
              <w:t>​</w:t>
            </w:r>
          </w:p>
        </w:tc>
        <w:tc>
          <w:tcPr>
            <w:tcW w:w="3500" w:type="dxa"/>
            <w:vAlign w:val="bottom"/>
            <w:vMerge w:val="continue"/>
            <w:shd w:val="clear" w:color="auto" w:fill="DEE3EB"/>
          </w:tcPr>
          <w:p>
            <w:pPr>
              <w:spacing w:after="0"/>
              <w:rPr>
                <w:sz w:val="3"/>
                <w:szCs w:val="3"/>
                <w:color w:val="auto"/>
              </w:rPr>
            </w:pPr>
          </w:p>
        </w:tc>
        <w:tc>
          <w:tcPr>
            <w:tcW w:w="120" w:type="dxa"/>
            <w:vAlign w:val="bottom"/>
            <w:vMerge w:val="restart"/>
            <w:shd w:val="clear" w:color="auto" w:fill="DEE3EB"/>
          </w:tcPr>
          <w:p>
            <w:pPr>
              <w:spacing w:after="0"/>
              <w:rPr>
                <w:sz w:val="20"/>
                <w:szCs w:val="20"/>
                <w:color w:val="auto"/>
              </w:rPr>
            </w:pPr>
            <w:r>
              <w:rPr>
                <w:rFonts w:ascii="Arial" w:cs="Arial" w:eastAsia="Arial" w:hAnsi="Arial"/>
                <w:sz w:val="15"/>
                <w:szCs w:val="15"/>
                <w:color w:val="545759"/>
              </w:rPr>
              <w:t>​</w:t>
            </w:r>
          </w:p>
        </w:tc>
        <w:tc>
          <w:tcPr>
            <w:tcW w:w="0" w:type="dxa"/>
            <w:vAlign w:val="bottom"/>
          </w:tcPr>
          <w:p>
            <w:pPr>
              <w:spacing w:after="0" w:line="20" w:lineRule="exact"/>
              <w:rPr>
                <w:sz w:val="1"/>
                <w:szCs w:val="1"/>
                <w:color w:val="auto"/>
              </w:rPr>
            </w:pPr>
          </w:p>
        </w:tc>
      </w:tr>
      <w:tr>
        <w:trPr>
          <w:trHeight w:val="55"/>
        </w:trPr>
        <w:tc>
          <w:tcPr>
            <w:tcW w:w="940" w:type="dxa"/>
            <w:vAlign w:val="bottom"/>
            <w:tcBorders>
              <w:bottom w:val="single" w:sz="8" w:color="DEE3EB"/>
            </w:tcBorders>
          </w:tcPr>
          <w:p>
            <w:pPr>
              <w:spacing w:after="0"/>
              <w:rPr>
                <w:sz w:val="4"/>
                <w:szCs w:val="4"/>
                <w:color w:val="auto"/>
              </w:rPr>
            </w:pPr>
          </w:p>
        </w:tc>
        <w:tc>
          <w:tcPr>
            <w:tcW w:w="500" w:type="dxa"/>
            <w:vAlign w:val="bottom"/>
            <w:tcBorders>
              <w:bottom w:val="single" w:sz="8" w:color="DEE3EB"/>
              <w:right w:val="single" w:sz="8" w:color="288DC0"/>
            </w:tcBorders>
          </w:tcPr>
          <w:p>
            <w:pPr>
              <w:spacing w:after="0"/>
              <w:rPr>
                <w:sz w:val="4"/>
                <w:szCs w:val="4"/>
                <w:color w:val="auto"/>
              </w:rPr>
            </w:pPr>
          </w:p>
        </w:tc>
        <w:tc>
          <w:tcPr>
            <w:tcW w:w="60" w:type="dxa"/>
            <w:vAlign w:val="bottom"/>
            <w:tcBorders>
              <w:bottom w:val="single" w:sz="8" w:color="DEE3EB"/>
            </w:tcBorders>
          </w:tcPr>
          <w:p>
            <w:pPr>
              <w:spacing w:after="0"/>
              <w:rPr>
                <w:sz w:val="4"/>
                <w:szCs w:val="4"/>
                <w:color w:val="auto"/>
              </w:rPr>
            </w:pPr>
          </w:p>
        </w:tc>
        <w:tc>
          <w:tcPr>
            <w:tcW w:w="3060" w:type="dxa"/>
            <w:vAlign w:val="bottom"/>
            <w:tcBorders>
              <w:bottom w:val="single" w:sz="8" w:color="DEE3EB"/>
            </w:tcBorders>
          </w:tcPr>
          <w:p>
            <w:pPr>
              <w:spacing w:after="0"/>
              <w:rPr>
                <w:sz w:val="4"/>
                <w:szCs w:val="4"/>
                <w:color w:val="auto"/>
              </w:rPr>
            </w:pPr>
          </w:p>
        </w:tc>
        <w:tc>
          <w:tcPr>
            <w:tcW w:w="120" w:type="dxa"/>
            <w:vAlign w:val="bottom"/>
            <w:tcBorders>
              <w:bottom w:val="single" w:sz="8" w:color="DEE3EB"/>
            </w:tcBorders>
          </w:tcPr>
          <w:p>
            <w:pPr>
              <w:spacing w:after="0"/>
              <w:rPr>
                <w:sz w:val="4"/>
                <w:szCs w:val="4"/>
                <w:color w:val="auto"/>
              </w:rPr>
            </w:pPr>
          </w:p>
        </w:tc>
        <w:tc>
          <w:tcPr>
            <w:tcW w:w="160" w:type="dxa"/>
            <w:vAlign w:val="bottom"/>
            <w:tcBorders>
              <w:bottom w:val="single" w:sz="8" w:color="DEE3EB"/>
            </w:tcBorders>
          </w:tcPr>
          <w:p>
            <w:pPr>
              <w:spacing w:after="0"/>
              <w:rPr>
                <w:sz w:val="4"/>
                <w:szCs w:val="4"/>
                <w:color w:val="auto"/>
              </w:rPr>
            </w:pPr>
          </w:p>
        </w:tc>
        <w:tc>
          <w:tcPr>
            <w:tcW w:w="80" w:type="dxa"/>
            <w:vAlign w:val="bottom"/>
            <w:tcBorders>
              <w:bottom w:val="single" w:sz="8" w:color="DEE3EB"/>
            </w:tcBorders>
            <w:vMerge w:val="continue"/>
            <w:shd w:val="clear" w:color="auto" w:fill="DEE3EB"/>
          </w:tcPr>
          <w:p>
            <w:pPr>
              <w:spacing w:after="0"/>
              <w:rPr>
                <w:sz w:val="4"/>
                <w:szCs w:val="4"/>
                <w:color w:val="auto"/>
              </w:rPr>
            </w:pPr>
          </w:p>
        </w:tc>
        <w:tc>
          <w:tcPr>
            <w:tcW w:w="3500" w:type="dxa"/>
            <w:vAlign w:val="bottom"/>
            <w:tcBorders>
              <w:bottom w:val="single" w:sz="8" w:color="DEE3EB"/>
            </w:tcBorders>
            <w:vMerge w:val="restart"/>
            <w:shd w:val="clear" w:color="auto" w:fill="DEE3EB"/>
          </w:tcPr>
          <w:p>
            <w:pPr>
              <w:ind w:left="40"/>
              <w:spacing w:after="0"/>
              <w:rPr>
                <w:sz w:val="20"/>
                <w:szCs w:val="20"/>
                <w:color w:val="auto"/>
              </w:rPr>
            </w:pPr>
            <w:r>
              <w:rPr>
                <w:rFonts w:ascii="Arial" w:cs="Arial" w:eastAsia="Arial" w:hAnsi="Arial"/>
                <w:sz w:val="15"/>
                <w:szCs w:val="15"/>
                <w:color w:val="545759"/>
              </w:rPr>
              <w:t>stakeholders, including the patients we serve.</w:t>
            </w:r>
          </w:p>
        </w:tc>
        <w:tc>
          <w:tcPr>
            <w:tcW w:w="120" w:type="dxa"/>
            <w:vAlign w:val="bottom"/>
            <w:tcBorders>
              <w:bottom w:val="single" w:sz="8" w:color="DEE3EB"/>
            </w:tcBorders>
            <w:vMerge w:val="continue"/>
            <w:shd w:val="clear" w:color="auto" w:fill="DEE3EB"/>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940" w:type="dxa"/>
            <w:vAlign w:val="bottom"/>
            <w:vMerge w:val="restart"/>
          </w:tcPr>
          <w:p>
            <w:pPr>
              <w:spacing w:after="0"/>
              <w:rPr>
                <w:sz w:val="20"/>
                <w:szCs w:val="20"/>
                <w:color w:val="auto"/>
              </w:rPr>
            </w:pPr>
            <w:r>
              <w:rPr>
                <w:rFonts w:ascii="Arial" w:cs="Arial" w:eastAsia="Arial" w:hAnsi="Arial"/>
                <w:sz w:val="15"/>
                <w:szCs w:val="15"/>
                <w:color w:val="545759"/>
              </w:rPr>
              <w:t>​</w:t>
            </w:r>
          </w:p>
        </w:tc>
        <w:tc>
          <w:tcPr>
            <w:tcW w:w="500" w:type="dxa"/>
            <w:vAlign w:val="bottom"/>
            <w:tcBorders>
              <w:right w:val="single" w:sz="8" w:color="288DC0"/>
            </w:tcBorders>
            <w:vMerge w:val="restart"/>
          </w:tcPr>
          <w:p>
            <w:pPr>
              <w:ind w:left="380"/>
              <w:spacing w:after="0"/>
              <w:rPr>
                <w:sz w:val="20"/>
                <w:szCs w:val="20"/>
                <w:color w:val="auto"/>
              </w:rPr>
            </w:pPr>
            <w:r>
              <w:rPr>
                <w:rFonts w:ascii="Arial" w:cs="Arial" w:eastAsia="Arial" w:hAnsi="Arial"/>
                <w:sz w:val="15"/>
                <w:szCs w:val="15"/>
                <w:color w:val="545759"/>
              </w:rPr>
              <w:t>​</w:t>
            </w:r>
          </w:p>
        </w:tc>
        <w:tc>
          <w:tcPr>
            <w:tcW w:w="3120" w:type="dxa"/>
            <w:vAlign w:val="bottom"/>
            <w:gridSpan w:val="2"/>
            <w:vMerge w:val="restart"/>
          </w:tcPr>
          <w:p>
            <w:pPr>
              <w:spacing w:after="0"/>
              <w:rPr>
                <w:sz w:val="20"/>
                <w:szCs w:val="20"/>
                <w:color w:val="auto"/>
              </w:rPr>
            </w:pPr>
            <w:r>
              <w:rPr>
                <w:rFonts w:ascii="Arial" w:cs="Arial" w:eastAsia="Arial" w:hAnsi="Arial"/>
                <w:sz w:val="15"/>
                <w:szCs w:val="15"/>
                <w:color w:val="545759"/>
              </w:rPr>
              <w:t>​ Installing low flow restroom fixtures</w:t>
            </w:r>
          </w:p>
        </w:tc>
        <w:tc>
          <w:tcPr>
            <w:tcW w:w="280" w:type="dxa"/>
            <w:vAlign w:val="bottom"/>
            <w:gridSpan w:val="2"/>
            <w:vMerge w:val="restart"/>
          </w:tcPr>
          <w:p>
            <w:pPr>
              <w:ind w:left="20"/>
              <w:spacing w:after="0"/>
              <w:rPr>
                <w:sz w:val="20"/>
                <w:szCs w:val="20"/>
                <w:color w:val="auto"/>
              </w:rPr>
            </w:pPr>
            <w:r>
              <w:rPr>
                <w:rFonts w:ascii="Arial" w:cs="Arial" w:eastAsia="Arial" w:hAnsi="Arial"/>
                <w:sz w:val="15"/>
                <w:szCs w:val="15"/>
                <w:color w:val="545759"/>
              </w:rPr>
              <w:t>​ ​ ​</w:t>
            </w:r>
          </w:p>
        </w:tc>
        <w:tc>
          <w:tcPr>
            <w:tcW w:w="80" w:type="dxa"/>
            <w:vAlign w:val="bottom"/>
            <w:vMerge w:val="continue"/>
            <w:shd w:val="clear" w:color="auto" w:fill="DEE3EB"/>
          </w:tcPr>
          <w:p>
            <w:pPr>
              <w:spacing w:after="0"/>
              <w:rPr>
                <w:sz w:val="10"/>
                <w:szCs w:val="10"/>
                <w:color w:val="auto"/>
              </w:rPr>
            </w:pPr>
          </w:p>
        </w:tc>
        <w:tc>
          <w:tcPr>
            <w:tcW w:w="3500" w:type="dxa"/>
            <w:vAlign w:val="bottom"/>
            <w:vMerge w:val="continue"/>
            <w:shd w:val="clear" w:color="auto" w:fill="DEE3EB"/>
          </w:tcPr>
          <w:p>
            <w:pPr>
              <w:spacing w:after="0"/>
              <w:rPr>
                <w:sz w:val="10"/>
                <w:szCs w:val="10"/>
                <w:color w:val="auto"/>
              </w:rPr>
            </w:pPr>
          </w:p>
        </w:tc>
        <w:tc>
          <w:tcPr>
            <w:tcW w:w="120" w:type="dxa"/>
            <w:vAlign w:val="bottom"/>
            <w:vMerge w:val="continue"/>
            <w:shd w:val="clear" w:color="auto" w:fill="DEE3EB"/>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940" w:type="dxa"/>
            <w:vAlign w:val="bottom"/>
            <w:vMerge w:val="continue"/>
          </w:tcPr>
          <w:p>
            <w:pPr>
              <w:spacing w:after="0"/>
              <w:rPr>
                <w:sz w:val="24"/>
                <w:szCs w:val="24"/>
                <w:color w:val="auto"/>
              </w:rPr>
            </w:pPr>
          </w:p>
        </w:tc>
        <w:tc>
          <w:tcPr>
            <w:tcW w:w="500" w:type="dxa"/>
            <w:vAlign w:val="bottom"/>
            <w:tcBorders>
              <w:right w:val="single" w:sz="8" w:color="288DC0"/>
            </w:tcBorders>
            <w:vMerge w:val="continue"/>
          </w:tcPr>
          <w:p>
            <w:pPr>
              <w:spacing w:after="0"/>
              <w:rPr>
                <w:sz w:val="24"/>
                <w:szCs w:val="24"/>
                <w:color w:val="auto"/>
              </w:rPr>
            </w:pPr>
          </w:p>
        </w:tc>
        <w:tc>
          <w:tcPr>
            <w:tcW w:w="3120" w:type="dxa"/>
            <w:vAlign w:val="bottom"/>
            <w:gridSpan w:val="2"/>
            <w:vMerge w:val="continue"/>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80" w:type="dxa"/>
            <w:vAlign w:val="bottom"/>
            <w:shd w:val="clear" w:color="auto" w:fill="DEE3EB"/>
          </w:tcPr>
          <w:p>
            <w:pPr>
              <w:spacing w:after="0"/>
              <w:rPr>
                <w:sz w:val="24"/>
                <w:szCs w:val="24"/>
                <w:color w:val="auto"/>
              </w:rPr>
            </w:pPr>
          </w:p>
        </w:tc>
        <w:tc>
          <w:tcPr>
            <w:tcW w:w="3500" w:type="dxa"/>
            <w:vAlign w:val="bottom"/>
            <w:vMerge w:val="restart"/>
            <w:shd w:val="clear" w:color="auto" w:fill="DEE3EB"/>
          </w:tcPr>
          <w:p>
            <w:pPr>
              <w:ind w:left="40"/>
              <w:spacing w:after="0"/>
              <w:rPr>
                <w:sz w:val="20"/>
                <w:szCs w:val="20"/>
                <w:color w:val="auto"/>
              </w:rPr>
            </w:pPr>
            <w:r>
              <w:rPr>
                <w:rFonts w:ascii="Arial" w:cs="Arial" w:eastAsia="Arial" w:hAnsi="Arial"/>
                <w:sz w:val="15"/>
                <w:szCs w:val="15"/>
                <w:color w:val="545759"/>
              </w:rPr>
              <w:t>For a detailed description of several of these</w:t>
            </w:r>
          </w:p>
        </w:tc>
        <w:tc>
          <w:tcPr>
            <w:tcW w:w="120" w:type="dxa"/>
            <w:vAlign w:val="bottom"/>
            <w:shd w:val="clear" w:color="auto" w:fill="DEE3EB"/>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500" w:type="dxa"/>
            <w:vAlign w:val="bottom"/>
            <w:tcBorders>
              <w:right w:val="single" w:sz="8" w:color="288DC0"/>
            </w:tcBorders>
          </w:tcPr>
          <w:p>
            <w:pPr>
              <w:spacing w:after="0"/>
              <w:rPr>
                <w:sz w:val="14"/>
                <w:szCs w:val="14"/>
                <w:color w:val="auto"/>
              </w:rPr>
            </w:pPr>
          </w:p>
        </w:tc>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shd w:val="clear" w:color="auto" w:fill="DEE3EB"/>
          </w:tcPr>
          <w:p>
            <w:pPr>
              <w:spacing w:after="0"/>
              <w:rPr>
                <w:sz w:val="14"/>
                <w:szCs w:val="14"/>
                <w:color w:val="auto"/>
              </w:rPr>
            </w:pPr>
          </w:p>
        </w:tc>
        <w:tc>
          <w:tcPr>
            <w:tcW w:w="3500" w:type="dxa"/>
            <w:vAlign w:val="bottom"/>
            <w:vMerge w:val="continue"/>
            <w:shd w:val="clear" w:color="auto" w:fill="DEE3EB"/>
          </w:tcPr>
          <w:p>
            <w:pPr>
              <w:spacing w:after="0"/>
              <w:rPr>
                <w:sz w:val="14"/>
                <w:szCs w:val="14"/>
                <w:color w:val="auto"/>
              </w:rPr>
            </w:pPr>
          </w:p>
        </w:tc>
        <w:tc>
          <w:tcPr>
            <w:tcW w:w="120" w:type="dxa"/>
            <w:vAlign w:val="bottom"/>
            <w:shd w:val="clear" w:color="auto" w:fill="DEE3EB"/>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940" w:type="dxa"/>
            <w:vAlign w:val="bottom"/>
            <w:tcBorders>
              <w:bottom w:val="single" w:sz="8" w:color="DEE3EB"/>
            </w:tcBorders>
          </w:tcPr>
          <w:p>
            <w:pPr>
              <w:spacing w:after="0"/>
              <w:rPr>
                <w:sz w:val="9"/>
                <w:szCs w:val="9"/>
                <w:color w:val="auto"/>
              </w:rPr>
            </w:pPr>
          </w:p>
        </w:tc>
        <w:tc>
          <w:tcPr>
            <w:tcW w:w="500" w:type="dxa"/>
            <w:vAlign w:val="bottom"/>
            <w:tcBorders>
              <w:bottom w:val="single" w:sz="8" w:color="DEE3EB"/>
              <w:right w:val="single" w:sz="8" w:color="288DC0"/>
            </w:tcBorders>
          </w:tcPr>
          <w:p>
            <w:pPr>
              <w:spacing w:after="0"/>
              <w:rPr>
                <w:sz w:val="9"/>
                <w:szCs w:val="9"/>
                <w:color w:val="auto"/>
              </w:rPr>
            </w:pPr>
          </w:p>
        </w:tc>
        <w:tc>
          <w:tcPr>
            <w:tcW w:w="60" w:type="dxa"/>
            <w:vAlign w:val="bottom"/>
            <w:tcBorders>
              <w:bottom w:val="single" w:sz="8" w:color="DEE3EB"/>
            </w:tcBorders>
          </w:tcPr>
          <w:p>
            <w:pPr>
              <w:spacing w:after="0"/>
              <w:rPr>
                <w:sz w:val="9"/>
                <w:szCs w:val="9"/>
                <w:color w:val="auto"/>
              </w:rPr>
            </w:pPr>
          </w:p>
        </w:tc>
        <w:tc>
          <w:tcPr>
            <w:tcW w:w="3060" w:type="dxa"/>
            <w:vAlign w:val="bottom"/>
            <w:tcBorders>
              <w:bottom w:val="single" w:sz="8" w:color="DEE3EB"/>
            </w:tcBorders>
          </w:tcPr>
          <w:p>
            <w:pPr>
              <w:spacing w:after="0"/>
              <w:rPr>
                <w:sz w:val="9"/>
                <w:szCs w:val="9"/>
                <w:color w:val="auto"/>
              </w:rPr>
            </w:pPr>
          </w:p>
        </w:tc>
        <w:tc>
          <w:tcPr>
            <w:tcW w:w="120" w:type="dxa"/>
            <w:vAlign w:val="bottom"/>
            <w:tcBorders>
              <w:bottom w:val="single" w:sz="8" w:color="DEE3EB"/>
            </w:tcBorders>
          </w:tcPr>
          <w:p>
            <w:pPr>
              <w:spacing w:after="0"/>
              <w:rPr>
                <w:sz w:val="9"/>
                <w:szCs w:val="9"/>
                <w:color w:val="auto"/>
              </w:rPr>
            </w:pPr>
          </w:p>
        </w:tc>
        <w:tc>
          <w:tcPr>
            <w:tcW w:w="160" w:type="dxa"/>
            <w:vAlign w:val="bottom"/>
            <w:tcBorders>
              <w:bottom w:val="single" w:sz="8" w:color="DEE3EB"/>
            </w:tcBorders>
          </w:tcPr>
          <w:p>
            <w:pPr>
              <w:spacing w:after="0"/>
              <w:rPr>
                <w:sz w:val="9"/>
                <w:szCs w:val="9"/>
                <w:color w:val="auto"/>
              </w:rPr>
            </w:pPr>
          </w:p>
        </w:tc>
        <w:tc>
          <w:tcPr>
            <w:tcW w:w="80" w:type="dxa"/>
            <w:vAlign w:val="bottom"/>
            <w:tcBorders>
              <w:bottom w:val="single" w:sz="8" w:color="DEE3EB"/>
            </w:tcBorders>
            <w:shd w:val="clear" w:color="auto" w:fill="DEE3EB"/>
          </w:tcPr>
          <w:p>
            <w:pPr>
              <w:spacing w:after="0"/>
              <w:rPr>
                <w:sz w:val="9"/>
                <w:szCs w:val="9"/>
                <w:color w:val="auto"/>
              </w:rPr>
            </w:pPr>
          </w:p>
        </w:tc>
        <w:tc>
          <w:tcPr>
            <w:tcW w:w="3500" w:type="dxa"/>
            <w:vAlign w:val="bottom"/>
            <w:tcBorders>
              <w:bottom w:val="single" w:sz="8" w:color="DEE3EB"/>
            </w:tcBorders>
            <w:vMerge w:val="restart"/>
            <w:shd w:val="clear" w:color="auto" w:fill="DEE3EB"/>
          </w:tcPr>
          <w:p>
            <w:pPr>
              <w:ind w:left="40"/>
              <w:spacing w:after="0"/>
              <w:rPr>
                <w:sz w:val="20"/>
                <w:szCs w:val="20"/>
                <w:color w:val="auto"/>
              </w:rPr>
            </w:pPr>
            <w:r>
              <w:rPr>
                <w:rFonts w:ascii="Arial" w:cs="Arial" w:eastAsia="Arial" w:hAnsi="Arial"/>
                <w:sz w:val="15"/>
                <w:szCs w:val="15"/>
                <w:color w:val="545759"/>
              </w:rPr>
              <w:t>policies and guidelines, see “Information</w:t>
            </w:r>
          </w:p>
        </w:tc>
        <w:tc>
          <w:tcPr>
            <w:tcW w:w="120" w:type="dxa"/>
            <w:vAlign w:val="bottom"/>
            <w:tcBorders>
              <w:bottom w:val="single" w:sz="8" w:color="DEE3EB"/>
            </w:tcBorders>
            <w:shd w:val="clear" w:color="auto" w:fill="DEE3EB"/>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940" w:type="dxa"/>
            <w:vAlign w:val="bottom"/>
          </w:tcPr>
          <w:p>
            <w:pPr>
              <w:spacing w:after="0"/>
              <w:rPr>
                <w:sz w:val="5"/>
                <w:szCs w:val="5"/>
                <w:color w:val="auto"/>
              </w:rPr>
            </w:pPr>
          </w:p>
        </w:tc>
        <w:tc>
          <w:tcPr>
            <w:tcW w:w="500" w:type="dxa"/>
            <w:vAlign w:val="bottom"/>
            <w:tcBorders>
              <w:right w:val="single" w:sz="8" w:color="288DC0"/>
            </w:tcBorders>
          </w:tcPr>
          <w:p>
            <w:pPr>
              <w:spacing w:after="0"/>
              <w:rPr>
                <w:sz w:val="5"/>
                <w:szCs w:val="5"/>
                <w:color w:val="auto"/>
              </w:rPr>
            </w:pPr>
          </w:p>
        </w:tc>
        <w:tc>
          <w:tcPr>
            <w:tcW w:w="6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shd w:val="clear" w:color="auto" w:fill="DEE3EB"/>
          </w:tcPr>
          <w:p>
            <w:pPr>
              <w:spacing w:after="0"/>
              <w:rPr>
                <w:sz w:val="5"/>
                <w:szCs w:val="5"/>
                <w:color w:val="auto"/>
              </w:rPr>
            </w:pPr>
          </w:p>
        </w:tc>
        <w:tc>
          <w:tcPr>
            <w:tcW w:w="3500" w:type="dxa"/>
            <w:vAlign w:val="bottom"/>
            <w:vMerge w:val="continue"/>
            <w:shd w:val="clear" w:color="auto" w:fill="DEE3EB"/>
          </w:tcPr>
          <w:p>
            <w:pPr>
              <w:spacing w:after="0"/>
              <w:rPr>
                <w:sz w:val="5"/>
                <w:szCs w:val="5"/>
                <w:color w:val="auto"/>
              </w:rPr>
            </w:pPr>
          </w:p>
        </w:tc>
        <w:tc>
          <w:tcPr>
            <w:tcW w:w="120" w:type="dxa"/>
            <w:vAlign w:val="bottom"/>
            <w:shd w:val="clear" w:color="auto" w:fill="DEE3E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500" w:type="dxa"/>
            <w:vAlign w:val="bottom"/>
            <w:tcBorders>
              <w:right w:val="single" w:sz="8" w:color="288DC0"/>
            </w:tcBorders>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tcPr>
          <w:p>
            <w:pPr>
              <w:ind w:left="20"/>
              <w:spacing w:after="0"/>
              <w:rPr>
                <w:sz w:val="20"/>
                <w:szCs w:val="20"/>
                <w:color w:val="auto"/>
              </w:rPr>
            </w:pPr>
            <w:r>
              <w:rPr>
                <w:rFonts w:ascii="Arial" w:cs="Arial" w:eastAsia="Arial" w:hAnsi="Arial"/>
                <w:sz w:val="15"/>
                <w:szCs w:val="15"/>
                <w:color w:val="545759"/>
              </w:rPr>
              <w:t>Implementing business waste stream</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shd w:val="clear" w:color="auto" w:fill="DEE3EB"/>
          </w:tcPr>
          <w:p>
            <w:pPr>
              <w:spacing w:after="0"/>
              <w:rPr>
                <w:sz w:val="16"/>
                <w:szCs w:val="16"/>
                <w:color w:val="auto"/>
              </w:rPr>
            </w:pPr>
          </w:p>
        </w:tc>
        <w:tc>
          <w:tcPr>
            <w:tcW w:w="3500" w:type="dxa"/>
            <w:vAlign w:val="bottom"/>
            <w:shd w:val="clear" w:color="auto" w:fill="DEE3EB"/>
          </w:tcPr>
          <w:p>
            <w:pPr>
              <w:ind w:left="40"/>
              <w:spacing w:after="0"/>
              <w:rPr>
                <w:sz w:val="20"/>
                <w:szCs w:val="20"/>
                <w:color w:val="auto"/>
              </w:rPr>
            </w:pPr>
            <w:r>
              <w:rPr>
                <w:rFonts w:ascii="Arial" w:cs="Arial" w:eastAsia="Arial" w:hAnsi="Arial"/>
                <w:sz w:val="15"/>
                <w:szCs w:val="15"/>
                <w:color w:val="545759"/>
              </w:rPr>
              <w:t>Regarding the Board of Directors and Corporate</w:t>
            </w:r>
          </w:p>
        </w:tc>
        <w:tc>
          <w:tcPr>
            <w:tcW w:w="120" w:type="dxa"/>
            <w:vAlign w:val="bottom"/>
            <w:shd w:val="clear" w:color="auto" w:fill="DEE3EB"/>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40" w:type="dxa"/>
            <w:vAlign w:val="bottom"/>
          </w:tcPr>
          <w:p>
            <w:pPr>
              <w:spacing w:after="0"/>
              <w:rPr>
                <w:sz w:val="20"/>
                <w:szCs w:val="20"/>
                <w:color w:val="auto"/>
              </w:rPr>
            </w:pPr>
            <w:r>
              <w:rPr>
                <w:rFonts w:ascii="Arial" w:cs="Arial" w:eastAsia="Arial" w:hAnsi="Arial"/>
                <w:sz w:val="15"/>
                <w:szCs w:val="15"/>
                <w:color w:val="545759"/>
              </w:rPr>
              <w:t>​</w:t>
            </w:r>
          </w:p>
        </w:tc>
        <w:tc>
          <w:tcPr>
            <w:tcW w:w="500" w:type="dxa"/>
            <w:vAlign w:val="bottom"/>
            <w:tcBorders>
              <w:right w:val="single" w:sz="8" w:color="288DC0"/>
            </w:tcBorders>
          </w:tcPr>
          <w:p>
            <w:pPr>
              <w:ind w:left="380"/>
              <w:spacing w:after="0"/>
              <w:rPr>
                <w:sz w:val="20"/>
                <w:szCs w:val="20"/>
                <w:color w:val="auto"/>
              </w:rPr>
            </w:pPr>
            <w:r>
              <w:rPr>
                <w:rFonts w:ascii="Arial" w:cs="Arial" w:eastAsia="Arial" w:hAnsi="Arial"/>
                <w:sz w:val="15"/>
                <w:szCs w:val="15"/>
                <w:color w:val="545759"/>
              </w:rPr>
              <w:t>​</w:t>
            </w:r>
          </w:p>
        </w:tc>
        <w:tc>
          <w:tcPr>
            <w:tcW w:w="3120" w:type="dxa"/>
            <w:vAlign w:val="bottom"/>
            <w:gridSpan w:val="2"/>
          </w:tcPr>
          <w:p>
            <w:pPr>
              <w:spacing w:after="0" w:line="190" w:lineRule="exact"/>
              <w:rPr>
                <w:sz w:val="20"/>
                <w:szCs w:val="20"/>
                <w:color w:val="auto"/>
              </w:rPr>
            </w:pPr>
            <w:r>
              <w:rPr>
                <w:rFonts w:ascii="Arial" w:cs="Arial" w:eastAsia="Arial" w:hAnsi="Arial"/>
                <w:sz w:val="22"/>
                <w:szCs w:val="22"/>
                <w:color w:val="545759"/>
                <w:vertAlign w:val="subscript"/>
              </w:rPr>
              <w:t>​</w:t>
            </w:r>
            <w:r>
              <w:rPr>
                <w:rFonts w:ascii="Arial" w:cs="Arial" w:eastAsia="Arial" w:hAnsi="Arial"/>
                <w:sz w:val="12"/>
                <w:szCs w:val="12"/>
                <w:color w:val="545759"/>
              </w:rPr>
              <w:t xml:space="preserve"> segregation for landfill and recyclables</w:t>
            </w:r>
          </w:p>
        </w:tc>
        <w:tc>
          <w:tcPr>
            <w:tcW w:w="280" w:type="dxa"/>
            <w:vAlign w:val="bottom"/>
            <w:gridSpan w:val="2"/>
          </w:tcPr>
          <w:p>
            <w:pPr>
              <w:ind w:left="20"/>
              <w:spacing w:after="0"/>
              <w:rPr>
                <w:sz w:val="20"/>
                <w:szCs w:val="20"/>
                <w:color w:val="auto"/>
              </w:rPr>
            </w:pPr>
            <w:r>
              <w:rPr>
                <w:rFonts w:ascii="Arial" w:cs="Arial" w:eastAsia="Arial" w:hAnsi="Arial"/>
                <w:sz w:val="15"/>
                <w:szCs w:val="15"/>
                <w:color w:val="545759"/>
              </w:rPr>
              <w:t>​ ​ ​</w:t>
            </w:r>
          </w:p>
        </w:tc>
        <w:tc>
          <w:tcPr>
            <w:tcW w:w="80" w:type="dxa"/>
            <w:vAlign w:val="bottom"/>
            <w:shd w:val="clear" w:color="auto" w:fill="DEE3EB"/>
          </w:tcPr>
          <w:p>
            <w:pPr>
              <w:spacing w:after="0"/>
              <w:rPr>
                <w:sz w:val="16"/>
                <w:szCs w:val="16"/>
                <w:color w:val="auto"/>
              </w:rPr>
            </w:pPr>
          </w:p>
        </w:tc>
        <w:tc>
          <w:tcPr>
            <w:tcW w:w="3500" w:type="dxa"/>
            <w:vAlign w:val="bottom"/>
            <w:shd w:val="clear" w:color="auto" w:fill="DEE3EB"/>
          </w:tcPr>
          <w:p>
            <w:pPr>
              <w:ind w:left="40"/>
              <w:spacing w:after="0"/>
              <w:rPr>
                <w:sz w:val="20"/>
                <w:szCs w:val="20"/>
                <w:color w:val="auto"/>
              </w:rPr>
            </w:pPr>
            <w:r>
              <w:rPr>
                <w:rFonts w:ascii="Arial" w:cs="Arial" w:eastAsia="Arial" w:hAnsi="Arial"/>
                <w:sz w:val="15"/>
                <w:szCs w:val="15"/>
                <w:color w:val="545759"/>
              </w:rPr>
              <w:t>Governance” above.</w:t>
            </w:r>
          </w:p>
        </w:tc>
        <w:tc>
          <w:tcPr>
            <w:tcW w:w="120" w:type="dxa"/>
            <w:vAlign w:val="bottom"/>
            <w:shd w:val="clear" w:color="auto" w:fill="DEE3EB"/>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500" w:type="dxa"/>
            <w:vAlign w:val="bottom"/>
            <w:tcBorders>
              <w:right w:val="single" w:sz="8" w:color="288DC0"/>
            </w:tcBorders>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tcPr>
          <w:p>
            <w:pPr>
              <w:ind w:left="20"/>
              <w:spacing w:after="0"/>
              <w:rPr>
                <w:sz w:val="20"/>
                <w:szCs w:val="20"/>
                <w:color w:val="auto"/>
              </w:rPr>
            </w:pPr>
            <w:r>
              <w:rPr>
                <w:rFonts w:ascii="Arial" w:cs="Arial" w:eastAsia="Arial" w:hAnsi="Arial"/>
                <w:sz w:val="15"/>
                <w:szCs w:val="15"/>
                <w:color w:val="545759"/>
              </w:rPr>
              <w:t>including paper, cardboard, bottles and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shd w:val="clear" w:color="auto" w:fill="DEE3EB"/>
          </w:tcPr>
          <w:p>
            <w:pPr>
              <w:spacing w:after="0"/>
              <w:rPr>
                <w:sz w:val="15"/>
                <w:szCs w:val="15"/>
                <w:color w:val="auto"/>
              </w:rPr>
            </w:pPr>
          </w:p>
        </w:tc>
        <w:tc>
          <w:tcPr>
            <w:tcW w:w="3500" w:type="dxa"/>
            <w:vAlign w:val="bottom"/>
            <w:shd w:val="clear" w:color="auto" w:fill="DEE3EB"/>
          </w:tcPr>
          <w:p>
            <w:pPr>
              <w:spacing w:after="0"/>
              <w:rPr>
                <w:sz w:val="15"/>
                <w:szCs w:val="15"/>
                <w:color w:val="auto"/>
              </w:rPr>
            </w:pPr>
          </w:p>
        </w:tc>
        <w:tc>
          <w:tcPr>
            <w:tcW w:w="120" w:type="dxa"/>
            <w:vAlign w:val="bottom"/>
            <w:shd w:val="clear" w:color="auto" w:fill="DEE3EB"/>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940" w:type="dxa"/>
            <w:vAlign w:val="bottom"/>
          </w:tcPr>
          <w:p>
            <w:pPr>
              <w:spacing w:after="0"/>
              <w:rPr>
                <w:sz w:val="17"/>
                <w:szCs w:val="17"/>
                <w:color w:val="auto"/>
              </w:rPr>
            </w:pPr>
          </w:p>
        </w:tc>
        <w:tc>
          <w:tcPr>
            <w:tcW w:w="500" w:type="dxa"/>
            <w:vAlign w:val="bottom"/>
            <w:tcBorders>
              <w:right w:val="single" w:sz="8" w:color="288DC0"/>
            </w:tcBorders>
          </w:tcPr>
          <w:p>
            <w:pPr>
              <w:spacing w:after="0"/>
              <w:rPr>
                <w:sz w:val="17"/>
                <w:szCs w:val="17"/>
                <w:color w:val="auto"/>
              </w:rPr>
            </w:pPr>
          </w:p>
        </w:tc>
        <w:tc>
          <w:tcPr>
            <w:tcW w:w="6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5"/>
                <w:szCs w:val="15"/>
                <w:color w:val="545759"/>
              </w:rPr>
              <w:t>cans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shd w:val="clear" w:color="auto" w:fill="DEE3EB"/>
          </w:tcPr>
          <w:p>
            <w:pPr>
              <w:spacing w:after="0"/>
              <w:rPr>
                <w:sz w:val="17"/>
                <w:szCs w:val="17"/>
                <w:color w:val="auto"/>
              </w:rPr>
            </w:pPr>
          </w:p>
        </w:tc>
        <w:tc>
          <w:tcPr>
            <w:tcW w:w="3500" w:type="dxa"/>
            <w:vAlign w:val="bottom"/>
            <w:shd w:val="clear" w:color="auto" w:fill="DEE3EB"/>
          </w:tcPr>
          <w:p>
            <w:pPr>
              <w:spacing w:after="0"/>
              <w:rPr>
                <w:sz w:val="17"/>
                <w:szCs w:val="17"/>
                <w:color w:val="auto"/>
              </w:rPr>
            </w:pPr>
          </w:p>
        </w:tc>
        <w:tc>
          <w:tcPr>
            <w:tcW w:w="120" w:type="dxa"/>
            <w:vAlign w:val="bottom"/>
            <w:shd w:val="clear" w:color="auto" w:fill="DEE3EB"/>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940" w:type="dxa"/>
            <w:vAlign w:val="bottom"/>
          </w:tcPr>
          <w:p>
            <w:pPr>
              <w:spacing w:after="0"/>
              <w:rPr>
                <w:sz w:val="5"/>
                <w:szCs w:val="5"/>
                <w:color w:val="auto"/>
              </w:rPr>
            </w:pPr>
          </w:p>
        </w:tc>
        <w:tc>
          <w:tcPr>
            <w:tcW w:w="500" w:type="dxa"/>
            <w:vAlign w:val="bottom"/>
            <w:tcBorders>
              <w:right w:val="single" w:sz="8" w:color="288DC0"/>
            </w:tcBorders>
          </w:tcPr>
          <w:p>
            <w:pPr>
              <w:spacing w:after="0"/>
              <w:rPr>
                <w:sz w:val="5"/>
                <w:szCs w:val="5"/>
                <w:color w:val="auto"/>
              </w:rPr>
            </w:pPr>
          </w:p>
        </w:tc>
        <w:tc>
          <w:tcPr>
            <w:tcW w:w="6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shd w:val="clear" w:color="auto" w:fill="DEE3EB"/>
          </w:tcPr>
          <w:p>
            <w:pPr>
              <w:spacing w:after="0"/>
              <w:rPr>
                <w:sz w:val="5"/>
                <w:szCs w:val="5"/>
                <w:color w:val="auto"/>
              </w:rPr>
            </w:pPr>
          </w:p>
        </w:tc>
        <w:tc>
          <w:tcPr>
            <w:tcW w:w="3500" w:type="dxa"/>
            <w:vAlign w:val="bottom"/>
            <w:shd w:val="clear" w:color="auto" w:fill="DEE3EB"/>
          </w:tcPr>
          <w:p>
            <w:pPr>
              <w:spacing w:after="0"/>
              <w:rPr>
                <w:sz w:val="5"/>
                <w:szCs w:val="5"/>
                <w:color w:val="auto"/>
              </w:rPr>
            </w:pPr>
          </w:p>
        </w:tc>
        <w:tc>
          <w:tcPr>
            <w:tcW w:w="120" w:type="dxa"/>
            <w:vAlign w:val="bottom"/>
            <w:shd w:val="clear" w:color="auto" w:fill="DEE3EB"/>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-2211705</wp:posOffset>
            </wp:positionV>
            <wp:extent cx="2348230" cy="176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48230" cy="17653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-1938655</wp:posOffset>
            </wp:positionV>
            <wp:extent cx="641350" cy="3282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1350" cy="32829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-1442085</wp:posOffset>
            </wp:positionV>
            <wp:extent cx="296545" cy="3448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96545" cy="344805"/>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-969010</wp:posOffset>
            </wp:positionV>
            <wp:extent cx="224155" cy="3282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4155" cy="328295"/>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-448310</wp:posOffset>
            </wp:positionV>
            <wp:extent cx="320675" cy="3206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0675" cy="32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​20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6720"/>
        <w:spacing w:after="0"/>
        <w:rPr>
          <w:sz w:val="20"/>
          <w:szCs w:val="20"/>
          <w:color w:val="auto"/>
        </w:rPr>
      </w:pPr>
      <w:r>
        <w:rPr>
          <w:rFonts w:ascii="Arial" w:cs="Arial" w:eastAsia="Arial" w:hAnsi="Arial"/>
          <w:sz w:val="13"/>
          <w:szCs w:val="13"/>
          <w:color w:val="545759"/>
        </w:rPr>
        <w:t>Sustainability &amp; Corporate Responsibility</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Social</w:t>
      </w:r>
    </w:p>
    <w:p>
      <w:pPr>
        <w:spacing w:after="0" w:line="135" w:lineRule="exact"/>
        <w:rPr>
          <w:sz w:val="20"/>
          <w:szCs w:val="20"/>
          <w:color w:val="auto"/>
        </w:rPr>
      </w:pPr>
    </w:p>
    <w:p>
      <w:pPr>
        <w:ind w:left="740" w:right="259"/>
        <w:spacing w:after="0" w:line="269" w:lineRule="auto"/>
        <w:rPr>
          <w:sz w:val="20"/>
          <w:szCs w:val="20"/>
          <w:color w:val="auto"/>
        </w:rPr>
      </w:pPr>
      <w:r>
        <w:rPr>
          <w:rFonts w:ascii="Arial" w:cs="Arial" w:eastAsia="Arial" w:hAnsi="Arial"/>
          <w:sz w:val="15"/>
          <w:szCs w:val="15"/>
          <w:color w:val="545759"/>
        </w:rPr>
        <w:t>We believe much of our success is rooted in the diversity of our teams and that our business benefits from the different perspectives that a diverse workforce brings including background, experience, expertise and skills. We continue our commitment to diversity and inclusion by promoting a welcoming, diverse environment, including our partnership with the internal Employee Resource Group (“ERG”), which is open to all interested employees. The focus of the ERG has been on:</w:t>
      </w:r>
    </w:p>
    <w:p>
      <w:pPr>
        <w:spacing w:after="0" w:line="148" w:lineRule="exact"/>
        <w:rPr>
          <w:sz w:val="20"/>
          <w:szCs w:val="20"/>
          <w:color w:val="auto"/>
        </w:rPr>
      </w:pPr>
    </w:p>
    <w:tbl>
      <w:tblPr>
        <w:tblLayout w:type="fixed"/>
        <w:tblInd w:w="740" w:type="dxa"/>
        <w:tblCellMar>
          <w:top w:w="0" w:type="dxa"/>
          <w:left w:w="0" w:type="dxa"/>
          <w:bottom w:w="0" w:type="dxa"/>
          <w:right w:w="0" w:type="dxa"/>
        </w:tblCellMar>
      </w:tblPr>
      <w:tr>
        <w:trPr>
          <w:trHeight w:val="313"/>
        </w:trPr>
        <w:tc>
          <w:tcPr>
            <w:tcW w:w="180" w:type="dxa"/>
            <w:vAlign w:val="bottom"/>
          </w:tcPr>
          <w:p>
            <w:pPr>
              <w:spacing w:after="0"/>
              <w:rPr>
                <w:sz w:val="20"/>
                <w:szCs w:val="20"/>
                <w:color w:val="auto"/>
              </w:rPr>
            </w:pPr>
            <w:r>
              <w:rPr>
                <w:rFonts w:ascii="Arial" w:cs="Arial" w:eastAsia="Arial" w:hAnsi="Arial"/>
                <w:sz w:val="15"/>
                <w:szCs w:val="15"/>
                <w:color w:val="545759"/>
              </w:rPr>
              <w:t>​</w:t>
            </w:r>
          </w:p>
        </w:tc>
        <w:tc>
          <w:tcPr>
            <w:tcW w:w="260" w:type="dxa"/>
            <w:vAlign w:val="bottom"/>
          </w:tcPr>
          <w:p>
            <w:pPr>
              <w:ind w:left="160"/>
              <w:spacing w:after="0"/>
              <w:rPr>
                <w:sz w:val="20"/>
                <w:szCs w:val="20"/>
                <w:color w:val="auto"/>
              </w:rPr>
            </w:pPr>
            <w:r>
              <w:rPr>
                <w:rFonts w:ascii="Arial" w:cs="Arial" w:eastAsia="Arial" w:hAnsi="Arial"/>
                <w:sz w:val="15"/>
                <w:szCs w:val="15"/>
                <w:color w:val="545759"/>
              </w:rPr>
              <w:t>​</w:t>
            </w:r>
          </w:p>
        </w:tc>
        <w:tc>
          <w:tcPr>
            <w:tcW w:w="100" w:type="dxa"/>
            <w:vAlign w:val="bottom"/>
            <w:shd w:val="clear" w:color="auto" w:fill="D4E8F2"/>
          </w:tcPr>
          <w:p>
            <w:pPr>
              <w:spacing w:after="0"/>
              <w:rPr>
                <w:sz w:val="20"/>
                <w:szCs w:val="20"/>
                <w:color w:val="auto"/>
              </w:rPr>
            </w:pPr>
            <w:r>
              <w:rPr>
                <w:rFonts w:ascii="Arial" w:cs="Arial" w:eastAsia="Arial" w:hAnsi="Arial"/>
                <w:sz w:val="15"/>
                <w:szCs w:val="15"/>
                <w:color w:val="545759"/>
              </w:rPr>
              <w:t>​</w:t>
            </w:r>
          </w:p>
        </w:tc>
        <w:tc>
          <w:tcPr>
            <w:tcW w:w="7660" w:type="dxa"/>
            <w:vAlign w:val="bottom"/>
            <w:shd w:val="clear" w:color="auto" w:fill="D4E8F2"/>
          </w:tcPr>
          <w:p>
            <w:pPr>
              <w:ind w:left="20"/>
              <w:spacing w:after="0"/>
              <w:rPr>
                <w:sz w:val="20"/>
                <w:szCs w:val="20"/>
                <w:color w:val="auto"/>
              </w:rPr>
            </w:pPr>
            <w:r>
              <w:rPr>
                <w:rFonts w:ascii="Arial" w:cs="Arial" w:eastAsia="Arial" w:hAnsi="Arial"/>
                <w:sz w:val="15"/>
                <w:szCs w:val="15"/>
                <w:color w:val="545759"/>
              </w:rPr>
              <w:t>Providing education and resources to support employee learning about Diversity and Inclusion (“D&amp;I”)</w:t>
            </w:r>
          </w:p>
        </w:tc>
        <w:tc>
          <w:tcPr>
            <w:tcW w:w="340" w:type="dxa"/>
            <w:vAlign w:val="bottom"/>
            <w:shd w:val="clear" w:color="auto" w:fill="D4E8F2"/>
          </w:tcPr>
          <w:p>
            <w:pPr>
              <w:jc w:val="right"/>
              <w:spacing w:after="0"/>
              <w:rPr>
                <w:sz w:val="20"/>
                <w:szCs w:val="20"/>
                <w:color w:val="auto"/>
              </w:rPr>
            </w:pPr>
            <w:r>
              <w:rPr>
                <w:rFonts w:ascii="Arial" w:cs="Arial" w:eastAsia="Arial" w:hAnsi="Arial"/>
                <w:sz w:val="15"/>
                <w:szCs w:val="15"/>
                <w:color w:val="545759"/>
              </w:rPr>
              <w:t>​</w:t>
            </w:r>
          </w:p>
        </w:tc>
      </w:tr>
      <w:tr>
        <w:trPr>
          <w:trHeight w:val="442"/>
        </w:trPr>
        <w:tc>
          <w:tcPr>
            <w:tcW w:w="180" w:type="dxa"/>
            <w:vAlign w:val="bottom"/>
          </w:tcPr>
          <w:p>
            <w:pPr>
              <w:spacing w:after="0"/>
              <w:rPr>
                <w:sz w:val="20"/>
                <w:szCs w:val="20"/>
                <w:color w:val="auto"/>
              </w:rPr>
            </w:pPr>
            <w:r>
              <w:rPr>
                <w:rFonts w:ascii="Arial" w:cs="Arial" w:eastAsia="Arial" w:hAnsi="Arial"/>
                <w:sz w:val="15"/>
                <w:szCs w:val="15"/>
                <w:color w:val="545759"/>
              </w:rPr>
              <w:t>​</w:t>
            </w:r>
          </w:p>
        </w:tc>
        <w:tc>
          <w:tcPr>
            <w:tcW w:w="260" w:type="dxa"/>
            <w:vAlign w:val="bottom"/>
          </w:tcPr>
          <w:p>
            <w:pPr>
              <w:ind w:left="160"/>
              <w:spacing w:after="0"/>
              <w:rPr>
                <w:sz w:val="20"/>
                <w:szCs w:val="20"/>
                <w:color w:val="auto"/>
              </w:rPr>
            </w:pPr>
            <w:r>
              <w:rPr>
                <w:rFonts w:ascii="Arial" w:cs="Arial" w:eastAsia="Arial" w:hAnsi="Arial"/>
                <w:sz w:val="15"/>
                <w:szCs w:val="15"/>
                <w:color w:val="545759"/>
              </w:rPr>
              <w:t>​</w:t>
            </w:r>
          </w:p>
        </w:tc>
        <w:tc>
          <w:tcPr>
            <w:tcW w:w="100" w:type="dxa"/>
            <w:vAlign w:val="bottom"/>
            <w:shd w:val="clear" w:color="auto" w:fill="D4E8F2"/>
          </w:tcPr>
          <w:p>
            <w:pPr>
              <w:spacing w:after="0"/>
              <w:rPr>
                <w:sz w:val="20"/>
                <w:szCs w:val="20"/>
                <w:color w:val="auto"/>
              </w:rPr>
            </w:pPr>
            <w:r>
              <w:rPr>
                <w:rFonts w:ascii="Arial" w:cs="Arial" w:eastAsia="Arial" w:hAnsi="Arial"/>
                <w:sz w:val="15"/>
                <w:szCs w:val="15"/>
                <w:color w:val="545759"/>
              </w:rPr>
              <w:t>​</w:t>
            </w:r>
          </w:p>
        </w:tc>
        <w:tc>
          <w:tcPr>
            <w:tcW w:w="7660" w:type="dxa"/>
            <w:vAlign w:val="bottom"/>
            <w:shd w:val="clear" w:color="auto" w:fill="D4E8F2"/>
          </w:tcPr>
          <w:p>
            <w:pPr>
              <w:ind w:left="20"/>
              <w:spacing w:after="0"/>
              <w:rPr>
                <w:sz w:val="20"/>
                <w:szCs w:val="20"/>
                <w:color w:val="auto"/>
              </w:rPr>
            </w:pPr>
            <w:r>
              <w:rPr>
                <w:rFonts w:ascii="Arial" w:cs="Arial" w:eastAsia="Arial" w:hAnsi="Arial"/>
                <w:sz w:val="15"/>
                <w:szCs w:val="15"/>
                <w:color w:val="545759"/>
              </w:rPr>
              <w:t>Engaging in local community outreach to support D&amp;I activities</w:t>
            </w:r>
          </w:p>
        </w:tc>
        <w:tc>
          <w:tcPr>
            <w:tcW w:w="340" w:type="dxa"/>
            <w:vAlign w:val="bottom"/>
            <w:shd w:val="clear" w:color="auto" w:fill="D4E8F2"/>
          </w:tcPr>
          <w:p>
            <w:pPr>
              <w:jc w:val="right"/>
              <w:spacing w:after="0"/>
              <w:rPr>
                <w:sz w:val="20"/>
                <w:szCs w:val="20"/>
                <w:color w:val="auto"/>
              </w:rPr>
            </w:pPr>
            <w:r>
              <w:rPr>
                <w:rFonts w:ascii="Arial" w:cs="Arial" w:eastAsia="Arial" w:hAnsi="Arial"/>
                <w:sz w:val="15"/>
                <w:szCs w:val="15"/>
                <w:color w:val="545759"/>
              </w:rPr>
              <w:t>​</w:t>
            </w:r>
          </w:p>
        </w:tc>
      </w:tr>
      <w:tr>
        <w:trPr>
          <w:trHeight w:val="417"/>
        </w:trPr>
        <w:tc>
          <w:tcPr>
            <w:tcW w:w="180" w:type="dxa"/>
            <w:vAlign w:val="bottom"/>
          </w:tcPr>
          <w:p>
            <w:pPr>
              <w:spacing w:after="0"/>
              <w:rPr>
                <w:sz w:val="20"/>
                <w:szCs w:val="20"/>
                <w:color w:val="auto"/>
              </w:rPr>
            </w:pPr>
            <w:r>
              <w:rPr>
                <w:rFonts w:ascii="Arial" w:cs="Arial" w:eastAsia="Arial" w:hAnsi="Arial"/>
                <w:sz w:val="15"/>
                <w:szCs w:val="15"/>
                <w:color w:val="545759"/>
              </w:rPr>
              <w:t>​</w:t>
            </w:r>
          </w:p>
        </w:tc>
        <w:tc>
          <w:tcPr>
            <w:tcW w:w="260" w:type="dxa"/>
            <w:vAlign w:val="bottom"/>
          </w:tcPr>
          <w:p>
            <w:pPr>
              <w:ind w:left="160"/>
              <w:spacing w:after="0"/>
              <w:rPr>
                <w:sz w:val="20"/>
                <w:szCs w:val="20"/>
                <w:color w:val="auto"/>
              </w:rPr>
            </w:pPr>
            <w:r>
              <w:rPr>
                <w:rFonts w:ascii="Arial" w:cs="Arial" w:eastAsia="Arial" w:hAnsi="Arial"/>
                <w:sz w:val="15"/>
                <w:szCs w:val="15"/>
                <w:color w:val="545759"/>
              </w:rPr>
              <w:t>​</w:t>
            </w:r>
          </w:p>
        </w:tc>
        <w:tc>
          <w:tcPr>
            <w:tcW w:w="100" w:type="dxa"/>
            <w:vAlign w:val="bottom"/>
            <w:shd w:val="clear" w:color="auto" w:fill="D4E8F2"/>
          </w:tcPr>
          <w:p>
            <w:pPr>
              <w:spacing w:after="0"/>
              <w:rPr>
                <w:sz w:val="20"/>
                <w:szCs w:val="20"/>
                <w:color w:val="auto"/>
              </w:rPr>
            </w:pPr>
            <w:r>
              <w:rPr>
                <w:rFonts w:ascii="Arial" w:cs="Arial" w:eastAsia="Arial" w:hAnsi="Arial"/>
                <w:sz w:val="15"/>
                <w:szCs w:val="15"/>
                <w:color w:val="545759"/>
              </w:rPr>
              <w:t>​</w:t>
            </w:r>
          </w:p>
        </w:tc>
        <w:tc>
          <w:tcPr>
            <w:tcW w:w="7660" w:type="dxa"/>
            <w:vAlign w:val="bottom"/>
            <w:shd w:val="clear" w:color="auto" w:fill="D4E8F2"/>
          </w:tcPr>
          <w:p>
            <w:pPr>
              <w:ind w:left="20"/>
              <w:spacing w:after="0"/>
              <w:rPr>
                <w:sz w:val="20"/>
                <w:szCs w:val="20"/>
                <w:color w:val="auto"/>
              </w:rPr>
            </w:pPr>
            <w:r>
              <w:rPr>
                <w:rFonts w:ascii="Arial" w:cs="Arial" w:eastAsia="Arial" w:hAnsi="Arial"/>
                <w:sz w:val="15"/>
                <w:szCs w:val="15"/>
                <w:color w:val="545759"/>
              </w:rPr>
              <w:t>Fostering a diverse and inclusive environment at Celldex</w:t>
            </w:r>
          </w:p>
        </w:tc>
        <w:tc>
          <w:tcPr>
            <w:tcW w:w="340" w:type="dxa"/>
            <w:vAlign w:val="bottom"/>
            <w:shd w:val="clear" w:color="auto" w:fill="D4E8F2"/>
          </w:tcPr>
          <w:p>
            <w:pPr>
              <w:jc w:val="right"/>
              <w:spacing w:after="0"/>
              <w:rPr>
                <w:sz w:val="20"/>
                <w:szCs w:val="20"/>
                <w:color w:val="auto"/>
              </w:rPr>
            </w:pPr>
            <w:r>
              <w:rPr>
                <w:rFonts w:ascii="Arial" w:cs="Arial" w:eastAsia="Arial" w:hAnsi="Arial"/>
                <w:sz w:val="15"/>
                <w:szCs w:val="15"/>
                <w:color w:val="545759"/>
              </w:rPr>
              <w:t>​</w:t>
            </w:r>
          </w:p>
        </w:tc>
      </w:tr>
      <w:tr>
        <w:trPr>
          <w:trHeight w:val="408"/>
        </w:trPr>
        <w:tc>
          <w:tcPr>
            <w:tcW w:w="180" w:type="dxa"/>
            <w:vAlign w:val="bottom"/>
          </w:tcPr>
          <w:p>
            <w:pPr>
              <w:spacing w:after="0"/>
              <w:rPr>
                <w:sz w:val="20"/>
                <w:szCs w:val="20"/>
                <w:color w:val="auto"/>
              </w:rPr>
            </w:pPr>
            <w:r>
              <w:rPr>
                <w:rFonts w:ascii="Arial" w:cs="Arial" w:eastAsia="Arial" w:hAnsi="Arial"/>
                <w:sz w:val="15"/>
                <w:szCs w:val="15"/>
                <w:color w:val="545759"/>
              </w:rPr>
              <w:t>​</w:t>
            </w:r>
          </w:p>
        </w:tc>
        <w:tc>
          <w:tcPr>
            <w:tcW w:w="260" w:type="dxa"/>
            <w:vAlign w:val="bottom"/>
          </w:tcPr>
          <w:p>
            <w:pPr>
              <w:ind w:left="160"/>
              <w:spacing w:after="0"/>
              <w:rPr>
                <w:sz w:val="20"/>
                <w:szCs w:val="20"/>
                <w:color w:val="auto"/>
              </w:rPr>
            </w:pPr>
            <w:r>
              <w:rPr>
                <w:rFonts w:ascii="Arial" w:cs="Arial" w:eastAsia="Arial" w:hAnsi="Arial"/>
                <w:sz w:val="15"/>
                <w:szCs w:val="15"/>
                <w:color w:val="545759"/>
              </w:rPr>
              <w:t>​</w:t>
            </w:r>
          </w:p>
        </w:tc>
        <w:tc>
          <w:tcPr>
            <w:tcW w:w="100" w:type="dxa"/>
            <w:vAlign w:val="bottom"/>
            <w:shd w:val="clear" w:color="auto" w:fill="D4E8F2"/>
          </w:tcPr>
          <w:p>
            <w:pPr>
              <w:spacing w:after="0"/>
              <w:rPr>
                <w:sz w:val="20"/>
                <w:szCs w:val="20"/>
                <w:color w:val="auto"/>
              </w:rPr>
            </w:pPr>
            <w:r>
              <w:rPr>
                <w:rFonts w:ascii="Arial" w:cs="Arial" w:eastAsia="Arial" w:hAnsi="Arial"/>
                <w:sz w:val="15"/>
                <w:szCs w:val="15"/>
                <w:color w:val="545759"/>
              </w:rPr>
              <w:t>​</w:t>
            </w:r>
          </w:p>
        </w:tc>
        <w:tc>
          <w:tcPr>
            <w:tcW w:w="7660" w:type="dxa"/>
            <w:vAlign w:val="bottom"/>
            <w:shd w:val="clear" w:color="auto" w:fill="D4E8F2"/>
          </w:tcPr>
          <w:p>
            <w:pPr>
              <w:ind w:left="20"/>
              <w:spacing w:after="0"/>
              <w:rPr>
                <w:sz w:val="20"/>
                <w:szCs w:val="20"/>
                <w:color w:val="auto"/>
              </w:rPr>
            </w:pPr>
            <w:r>
              <w:rPr>
                <w:rFonts w:ascii="Arial" w:cs="Arial" w:eastAsia="Arial" w:hAnsi="Arial"/>
                <w:sz w:val="15"/>
                <w:szCs w:val="15"/>
                <w:color w:val="545759"/>
              </w:rPr>
              <w:t>Working toward a diverse talent pipeline for the biotechnology industry by engaging in local communities to</w:t>
            </w:r>
          </w:p>
        </w:tc>
        <w:tc>
          <w:tcPr>
            <w:tcW w:w="340" w:type="dxa"/>
            <w:vAlign w:val="bottom"/>
            <w:shd w:val="clear" w:color="auto" w:fill="D4E8F2"/>
          </w:tcPr>
          <w:p>
            <w:pPr>
              <w:jc w:val="right"/>
              <w:spacing w:after="0"/>
              <w:rPr>
                <w:sz w:val="20"/>
                <w:szCs w:val="20"/>
                <w:color w:val="auto"/>
              </w:rPr>
            </w:pPr>
            <w:r>
              <w:rPr>
                <w:rFonts w:ascii="Arial" w:cs="Arial" w:eastAsia="Arial" w:hAnsi="Arial"/>
                <w:sz w:val="15"/>
                <w:szCs w:val="15"/>
                <w:color w:val="545759"/>
              </w:rPr>
              <w:t>​</w:t>
            </w:r>
          </w:p>
        </w:tc>
      </w:tr>
      <w:tr>
        <w:trPr>
          <w:trHeight w:val="213"/>
        </w:trPr>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shd w:val="clear" w:color="auto" w:fill="D4E8F2"/>
          </w:tcPr>
          <w:p>
            <w:pPr>
              <w:spacing w:after="0"/>
              <w:rPr>
                <w:sz w:val="18"/>
                <w:szCs w:val="18"/>
                <w:color w:val="auto"/>
              </w:rPr>
            </w:pPr>
          </w:p>
        </w:tc>
        <w:tc>
          <w:tcPr>
            <w:tcW w:w="7660" w:type="dxa"/>
            <w:vAlign w:val="bottom"/>
            <w:shd w:val="clear" w:color="auto" w:fill="D4E8F2"/>
          </w:tcPr>
          <w:p>
            <w:pPr>
              <w:ind w:left="20"/>
              <w:spacing w:after="0"/>
              <w:rPr>
                <w:sz w:val="20"/>
                <w:szCs w:val="20"/>
                <w:color w:val="auto"/>
              </w:rPr>
            </w:pPr>
            <w:r>
              <w:rPr>
                <w:rFonts w:ascii="Arial" w:cs="Arial" w:eastAsia="Arial" w:hAnsi="Arial"/>
                <w:sz w:val="15"/>
                <w:szCs w:val="15"/>
                <w:color w:val="545759"/>
              </w:rPr>
              <w:t>provide exposure to biotechnology to students of all backgrounds</w:t>
            </w:r>
          </w:p>
        </w:tc>
        <w:tc>
          <w:tcPr>
            <w:tcW w:w="340" w:type="dxa"/>
            <w:vAlign w:val="bottom"/>
            <w:shd w:val="clear" w:color="auto" w:fill="D4E8F2"/>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-335915</wp:posOffset>
            </wp:positionV>
            <wp:extent cx="5417820" cy="317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17820" cy="3175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-600710</wp:posOffset>
            </wp:positionV>
            <wp:extent cx="5417820" cy="317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417820" cy="3175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-864870</wp:posOffset>
            </wp:positionV>
            <wp:extent cx="5417820" cy="317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17820" cy="3175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-1073150</wp:posOffset>
            </wp:positionV>
            <wp:extent cx="144145" cy="144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4145" cy="14414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-793115</wp:posOffset>
            </wp:positionV>
            <wp:extent cx="144145" cy="144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4145" cy="14414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-528320</wp:posOffset>
            </wp:positionV>
            <wp:extent cx="144145" cy="144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4145" cy="14414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-223520</wp:posOffset>
            </wp:positionV>
            <wp:extent cx="144145" cy="144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4145" cy="144145"/>
                    </a:xfrm>
                    <a:prstGeom prst="rect">
                      <a:avLst/>
                    </a:prstGeom>
                    <a:noFill/>
                  </pic:spPr>
                </pic:pic>
              </a:graphicData>
            </a:graphic>
          </wp:anchor>
        </w:drawing>
      </w:r>
    </w:p>
    <w:p>
      <w:pPr>
        <w:spacing w:after="0" w:line="107" w:lineRule="exact"/>
        <w:rPr>
          <w:sz w:val="20"/>
          <w:szCs w:val="20"/>
          <w:color w:val="auto"/>
        </w:rPr>
      </w:pPr>
    </w:p>
    <w:p>
      <w:pPr>
        <w:ind w:left="740" w:right="439"/>
        <w:spacing w:after="0" w:line="268" w:lineRule="auto"/>
        <w:rPr>
          <w:sz w:val="20"/>
          <w:szCs w:val="20"/>
          <w:color w:val="auto"/>
        </w:rPr>
      </w:pPr>
      <w:r>
        <w:rPr>
          <w:rFonts w:ascii="Arial" w:cs="Arial" w:eastAsia="Arial" w:hAnsi="Arial"/>
          <w:sz w:val="15"/>
          <w:szCs w:val="15"/>
          <w:color w:val="545759"/>
        </w:rPr>
        <w:t>We are committed to greater data transparency, and that’s why we are sharing our 2025 Federal Employer Information Report, known as EEO-1, as follows. These data are based on U.S. federal government requirements that categorizes roles into 10 job categories, each with seven race/ethnicity categories and two gender categories. While this is important data to collect and share, it does not fully reflect all of Celldex’s job levels and titles and is not inclusive of all races, ethnicities and genders.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93345</wp:posOffset>
            </wp:positionV>
            <wp:extent cx="3462655" cy="152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62655" cy="152400"/>
                    </a:xfrm>
                    <a:prstGeom prst="rect">
                      <a:avLst/>
                    </a:prstGeom>
                    <a:noFill/>
                  </pic:spPr>
                </pic:pic>
              </a:graphicData>
            </a:graphic>
          </wp:anchor>
        </w:drawing>
      </w:r>
    </w:p>
    <w:p>
      <w:pPr>
        <w:spacing w:after="0" w:line="140" w:lineRule="exact"/>
        <w:rPr>
          <w:sz w:val="20"/>
          <w:szCs w:val="20"/>
          <w:color w:val="auto"/>
        </w:rPr>
      </w:pPr>
    </w:p>
    <w:p>
      <w:pPr>
        <w:ind w:left="2240"/>
        <w:spacing w:after="0"/>
        <w:rPr>
          <w:sz w:val="20"/>
          <w:szCs w:val="20"/>
          <w:color w:val="auto"/>
        </w:rPr>
      </w:pPr>
      <w:r>
        <w:rPr>
          <w:rFonts w:ascii="Arial" w:cs="Arial" w:eastAsia="Arial" w:hAnsi="Arial"/>
          <w:sz w:val="15"/>
          <w:szCs w:val="15"/>
          <w:b w:val="1"/>
          <w:bCs w:val="1"/>
          <w:color w:val="FFFFFF"/>
        </w:rPr>
        <w:t>Senior Leadership (SVP or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74295</wp:posOffset>
            </wp:positionV>
            <wp:extent cx="3462655" cy="11379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62655" cy="113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700"/>
        <w:spacing w:after="0"/>
        <w:rPr>
          <w:sz w:val="20"/>
          <w:szCs w:val="20"/>
          <w:color w:val="auto"/>
        </w:rPr>
      </w:pPr>
      <w:r>
        <w:rPr>
          <w:rFonts w:ascii="Arial" w:cs="Arial" w:eastAsia="Arial" w:hAnsi="Arial"/>
          <w:sz w:val="15"/>
          <w:szCs w:val="15"/>
          <w:b w:val="1"/>
          <w:bCs w:val="1"/>
          <w:color w:val="FFFFFF"/>
        </w:rPr>
        <w:t>Full Time Workforce</w:t>
      </w:r>
    </w:p>
    <w:p>
      <w:pPr>
        <w:spacing w:after="0" w:line="42" w:lineRule="exact"/>
        <w:rPr>
          <w:sz w:val="20"/>
          <w:szCs w:val="20"/>
          <w:color w:val="auto"/>
        </w:rPr>
      </w:pPr>
    </w:p>
    <w:p>
      <w:pPr>
        <w:ind w:left="3420"/>
        <w:spacing w:after="0"/>
        <w:rPr>
          <w:sz w:val="20"/>
          <w:szCs w:val="20"/>
          <w:color w:val="auto"/>
        </w:rPr>
      </w:pPr>
      <w:r>
        <w:rPr>
          <w:rFonts w:ascii="Arial" w:cs="Arial" w:eastAsia="Arial" w:hAnsi="Arial"/>
          <w:sz w:val="15"/>
          <w:szCs w:val="15"/>
          <w:color w:val="54575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1044575</wp:posOffset>
            </wp:positionV>
            <wp:extent cx="34626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62655" cy="825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-60960</wp:posOffset>
            </wp:positionV>
            <wp:extent cx="2941320" cy="9378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941320" cy="937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40" w:right="299"/>
        <w:spacing w:after="0" w:line="269" w:lineRule="auto"/>
        <w:rPr>
          <w:sz w:val="20"/>
          <w:szCs w:val="20"/>
          <w:color w:val="auto"/>
        </w:rPr>
      </w:pPr>
      <w:r>
        <w:rPr>
          <w:rFonts w:ascii="Arial" w:cs="Arial" w:eastAsia="Arial" w:hAnsi="Arial"/>
          <w:sz w:val="15"/>
          <w:szCs w:val="15"/>
          <w:color w:val="545759"/>
        </w:rPr>
        <w:t>The Company’s labor right policy provides for equal opportunity to all employees without regard to race, color, religion, sex (including gender, pregnancy, sexual orientation, gender identity and gender expression), national origin, disability, age, genetic information, ethnicity, citizenship status, participation in uniformed military services of the United States, or any other class or status protected by federal, state, or local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Executive Officers</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30"/>
          <w:szCs w:val="30"/>
          <w:b w:val="1"/>
          <w:bCs w:val="1"/>
          <w:color w:val="545759"/>
        </w:rPr>
        <w:t>Executive Officers</w:t>
      </w:r>
    </w:p>
    <w:p>
      <w:pPr>
        <w:spacing w:after="0" w:line="149"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The following table sets forth certain information regarding our current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2043430</wp:posOffset>
            </wp:positionH>
            <wp:positionV relativeFrom="paragraph">
              <wp:posOffset>42545</wp:posOffset>
            </wp:positionV>
            <wp:extent cx="288290" cy="3765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8290" cy="376555"/>
                    </a:xfrm>
                    <a:prstGeom prst="rect">
                      <a:avLst/>
                    </a:prstGeom>
                    <a:noFill/>
                  </pic:spPr>
                </pic:pic>
              </a:graphicData>
            </a:graphic>
          </wp:anchor>
        </w:drawing>
      </w:r>
    </w:p>
    <w:p>
      <w:pPr>
        <w:spacing w:after="0" w:line="13" w:lineRule="exact"/>
        <w:rPr>
          <w:sz w:val="20"/>
          <w:szCs w:val="20"/>
          <w:color w:val="auto"/>
        </w:rPr>
      </w:pPr>
    </w:p>
    <w:tbl>
      <w:tblPr>
        <w:tblLayout w:type="fixed"/>
        <w:tblInd w:w="740" w:type="dxa"/>
        <w:tblCellMar>
          <w:top w:w="0" w:type="dxa"/>
          <w:left w:w="0" w:type="dxa"/>
          <w:bottom w:w="0" w:type="dxa"/>
          <w:right w:w="0" w:type="dxa"/>
        </w:tblCellMar>
      </w:tblPr>
      <w:tr>
        <w:trPr>
          <w:trHeight w:val="172"/>
        </w:trPr>
        <w:tc>
          <w:tcPr>
            <w:tcW w:w="120" w:type="dxa"/>
            <w:vAlign w:val="bottom"/>
            <w:gridSpan w:val="2"/>
          </w:tcPr>
          <w:p>
            <w:pPr>
              <w:spacing w:after="0"/>
              <w:rPr>
                <w:sz w:val="20"/>
                <w:szCs w:val="20"/>
                <w:color w:val="auto"/>
              </w:rPr>
            </w:pPr>
            <w:r>
              <w:rPr>
                <w:rFonts w:ascii="Arial" w:cs="Arial" w:eastAsia="Arial" w:hAnsi="Arial"/>
                <w:sz w:val="15"/>
                <w:szCs w:val="15"/>
                <w:color w:val="545759"/>
              </w:rPr>
              <w:t>​</w:t>
            </w:r>
          </w:p>
        </w:tc>
        <w:tc>
          <w:tcPr>
            <w:tcW w:w="2240" w:type="dxa"/>
            <w:vAlign w:val="bottom"/>
          </w:tcPr>
          <w:p>
            <w:pPr>
              <w:jc w:val="center"/>
              <w:spacing w:after="0"/>
              <w:rPr>
                <w:sz w:val="20"/>
                <w:szCs w:val="20"/>
                <w:color w:val="auto"/>
              </w:rPr>
            </w:pPr>
            <w:r>
              <w:rPr>
                <w:rFonts w:ascii="Arial" w:cs="Arial" w:eastAsia="Arial" w:hAnsi="Arial"/>
                <w:sz w:val="10"/>
                <w:szCs w:val="10"/>
                <w:color w:val="545759"/>
                <w:w w:val="71"/>
              </w:rPr>
              <w:t> </w:t>
            </w:r>
          </w:p>
        </w:tc>
        <w:tc>
          <w:tcPr>
            <w:tcW w:w="12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5"/>
                <w:szCs w:val="15"/>
                <w:color w:val="545759"/>
              </w:rPr>
              <w:t>​</w:t>
            </w:r>
          </w:p>
        </w:tc>
        <w:tc>
          <w:tcPr>
            <w:tcW w:w="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5"/>
                <w:szCs w:val="15"/>
                <w:color w:val="545759"/>
              </w:rPr>
              <w:t>​</w:t>
            </w:r>
          </w:p>
        </w:tc>
        <w:tc>
          <w:tcPr>
            <w:tcW w:w="2360" w:type="dxa"/>
            <w:vAlign w:val="bottom"/>
          </w:tcPr>
          <w:p>
            <w:pPr>
              <w:ind w:left="1240"/>
              <w:spacing w:after="0"/>
              <w:rPr>
                <w:sz w:val="20"/>
                <w:szCs w:val="20"/>
                <w:color w:val="auto"/>
              </w:rPr>
            </w:pPr>
            <w:r>
              <w:rPr>
                <w:rFonts w:ascii="Arial" w:cs="Arial" w:eastAsia="Arial" w:hAnsi="Arial"/>
                <w:sz w:val="15"/>
                <w:szCs w:val="15"/>
                <w:color w:val="545759"/>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shd w:val="clear" w:color="auto" w:fill="FEFEFE"/>
          </w:tcPr>
          <w:p>
            <w:pPr>
              <w:spacing w:after="0"/>
              <w:rPr>
                <w:sz w:val="20"/>
                <w:szCs w:val="20"/>
                <w:color w:val="auto"/>
              </w:rPr>
            </w:pPr>
            <w:r>
              <w:rPr>
                <w:rFonts w:ascii="Arial" w:cs="Arial" w:eastAsia="Arial" w:hAnsi="Arial"/>
                <w:sz w:val="15"/>
                <w:szCs w:val="15"/>
                <w:color w:val="545759"/>
              </w:rPr>
              <w:t>​</w:t>
            </w:r>
          </w:p>
        </w:tc>
        <w:tc>
          <w:tcPr>
            <w:tcW w:w="80" w:type="dxa"/>
            <w:vAlign w:val="bottom"/>
            <w:shd w:val="clear" w:color="auto" w:fill="FEFEFE"/>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5"/>
                <w:szCs w:val="15"/>
                <w:color w:val="545759"/>
              </w:rPr>
              <w:t>​</w:t>
            </w:r>
          </w:p>
        </w:tc>
        <w:tc>
          <w:tcPr>
            <w:tcW w:w="2080" w:type="dxa"/>
            <w:vAlign w:val="bottom"/>
          </w:tcPr>
          <w:p>
            <w:pPr>
              <w:ind w:left="1080"/>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63"/>
        </w:trPr>
        <w:tc>
          <w:tcPr>
            <w:tcW w:w="120" w:type="dxa"/>
            <w:vAlign w:val="bottom"/>
            <w:gridSpan w:val="2"/>
            <w:vMerge w:val="restart"/>
          </w:tcPr>
          <w:p>
            <w:pPr>
              <w:spacing w:after="0" w:line="139" w:lineRule="exact"/>
              <w:rPr>
                <w:sz w:val="20"/>
                <w:szCs w:val="20"/>
                <w:color w:val="auto"/>
              </w:rPr>
            </w:pPr>
            <w:r>
              <w:rPr>
                <w:rFonts w:ascii="Arial" w:cs="Arial" w:eastAsia="Arial" w:hAnsi="Arial"/>
                <w:sz w:val="16"/>
                <w:szCs w:val="16"/>
                <w:b w:val="1"/>
                <w:bCs w:val="1"/>
                <w:color w:val="004987"/>
              </w:rPr>
              <w:t>​</w:t>
            </w:r>
          </w:p>
        </w:tc>
        <w:tc>
          <w:tcPr>
            <w:tcW w:w="2240" w:type="dxa"/>
            <w:vAlign w:val="bottom"/>
            <w:vMerge w:val="restart"/>
          </w:tcPr>
          <w:p>
            <w:pPr>
              <w:jc w:val="center"/>
              <w:spacing w:after="0" w:line="139" w:lineRule="exact"/>
              <w:rPr>
                <w:sz w:val="20"/>
                <w:szCs w:val="20"/>
                <w:color w:val="auto"/>
              </w:rPr>
            </w:pPr>
            <w:r>
              <w:rPr>
                <w:rFonts w:ascii="Arial" w:cs="Arial" w:eastAsia="Arial" w:hAnsi="Arial"/>
                <w:sz w:val="16"/>
                <w:szCs w:val="16"/>
                <w:b w:val="1"/>
                <w:bCs w:val="1"/>
                <w:color w:val="004987"/>
              </w:rPr>
              <w:t>​</w:t>
            </w:r>
          </w:p>
        </w:tc>
        <w:tc>
          <w:tcPr>
            <w:tcW w:w="120" w:type="dxa"/>
            <w:vAlign w:val="bottom"/>
            <w:vMerge w:val="restart"/>
          </w:tcPr>
          <w:p>
            <w:pPr>
              <w:spacing w:after="0"/>
              <w:rPr>
                <w:sz w:val="5"/>
                <w:szCs w:val="5"/>
                <w:color w:val="auto"/>
              </w:rPr>
            </w:pPr>
          </w:p>
        </w:tc>
        <w:tc>
          <w:tcPr>
            <w:tcW w:w="240" w:type="dxa"/>
            <w:vAlign w:val="bottom"/>
            <w:vMerge w:val="restart"/>
          </w:tcPr>
          <w:p>
            <w:pPr>
              <w:spacing w:after="0" w:line="139" w:lineRule="exact"/>
              <w:rPr>
                <w:sz w:val="20"/>
                <w:szCs w:val="20"/>
                <w:color w:val="auto"/>
              </w:rPr>
            </w:pPr>
            <w:r>
              <w:rPr>
                <w:rFonts w:ascii="Arial" w:cs="Arial" w:eastAsia="Arial" w:hAnsi="Arial"/>
                <w:sz w:val="16"/>
                <w:szCs w:val="16"/>
                <w:b w:val="1"/>
                <w:bCs w:val="1"/>
                <w:color w:val="004987"/>
              </w:rPr>
              <w:t>​</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20" w:type="dxa"/>
            <w:vAlign w:val="bottom"/>
            <w:gridSpan w:val="2"/>
            <w:vMerge w:val="restart"/>
          </w:tcPr>
          <w:p>
            <w:pPr>
              <w:jc w:val="right"/>
              <w:spacing w:after="0" w:line="139" w:lineRule="exact"/>
              <w:rPr>
                <w:sz w:val="20"/>
                <w:szCs w:val="20"/>
                <w:color w:val="auto"/>
              </w:rPr>
            </w:pPr>
            <w:r>
              <w:rPr>
                <w:rFonts w:ascii="Arial" w:cs="Arial" w:eastAsia="Arial" w:hAnsi="Arial"/>
                <w:sz w:val="16"/>
                <w:szCs w:val="16"/>
                <w:b w:val="1"/>
                <w:bCs w:val="1"/>
                <w:color w:val="004987"/>
              </w:rPr>
              <w:t>​</w:t>
            </w:r>
          </w:p>
        </w:tc>
        <w:tc>
          <w:tcPr>
            <w:tcW w:w="380" w:type="dxa"/>
            <w:vAlign w:val="bottom"/>
            <w:shd w:val="clear" w:color="auto" w:fill="FEFEFE"/>
          </w:tcPr>
          <w:p>
            <w:pPr>
              <w:spacing w:after="0"/>
              <w:rPr>
                <w:sz w:val="5"/>
                <w:szCs w:val="5"/>
                <w:color w:val="auto"/>
              </w:rPr>
            </w:pPr>
          </w:p>
        </w:tc>
        <w:tc>
          <w:tcPr>
            <w:tcW w:w="80" w:type="dxa"/>
            <w:vAlign w:val="bottom"/>
            <w:shd w:val="clear" w:color="auto" w:fill="FEFEFE"/>
          </w:tcPr>
          <w:p>
            <w:pPr>
              <w:spacing w:after="0"/>
              <w:rPr>
                <w:sz w:val="5"/>
                <w:szCs w:val="5"/>
                <w:color w:val="auto"/>
              </w:rPr>
            </w:pPr>
          </w:p>
        </w:tc>
        <w:tc>
          <w:tcPr>
            <w:tcW w:w="1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0" w:type="dxa"/>
            <w:vAlign w:val="bottom"/>
            <w:gridSpan w:val="2"/>
            <w:vMerge w:val="continue"/>
          </w:tcPr>
          <w:p>
            <w:pPr>
              <w:spacing w:after="0"/>
              <w:rPr>
                <w:sz w:val="7"/>
                <w:szCs w:val="7"/>
                <w:color w:val="auto"/>
              </w:rPr>
            </w:pPr>
          </w:p>
        </w:tc>
        <w:tc>
          <w:tcPr>
            <w:tcW w:w="22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Borders>
              <w:top w:val="single" w:sz="8" w:color="004987"/>
            </w:tcBorders>
            <w:shd w:val="clear" w:color="auto" w:fill="DEE3EB"/>
          </w:tcPr>
          <w:p>
            <w:pPr>
              <w:spacing w:after="0"/>
              <w:rPr>
                <w:sz w:val="20"/>
                <w:szCs w:val="20"/>
                <w:color w:val="auto"/>
              </w:rPr>
            </w:pPr>
            <w:r>
              <w:rPr>
                <w:rFonts w:ascii="Arial" w:cs="Arial" w:eastAsia="Arial" w:hAnsi="Arial"/>
                <w:sz w:val="17"/>
                <w:szCs w:val="17"/>
                <w:b w:val="1"/>
                <w:bCs w:val="1"/>
                <w:color w:val="004987"/>
              </w:rPr>
              <w:t>​</w:t>
            </w:r>
          </w:p>
        </w:tc>
        <w:tc>
          <w:tcPr>
            <w:tcW w:w="2240" w:type="dxa"/>
            <w:vAlign w:val="bottom"/>
            <w:tcBorders>
              <w:top w:val="single" w:sz="8" w:color="004987"/>
            </w:tcBorders>
            <w:vMerge w:val="restart"/>
            <w:shd w:val="clear" w:color="auto" w:fill="DEE3EB"/>
          </w:tcPr>
          <w:p>
            <w:pPr>
              <w:jc w:val="center"/>
              <w:spacing w:after="0"/>
              <w:rPr>
                <w:sz w:val="20"/>
                <w:szCs w:val="20"/>
                <w:color w:val="auto"/>
              </w:rPr>
            </w:pPr>
            <w:r>
              <w:rPr>
                <w:rFonts w:ascii="Arial" w:cs="Arial" w:eastAsia="Arial" w:hAnsi="Arial"/>
                <w:sz w:val="17"/>
                <w:szCs w:val="17"/>
                <w:b w:val="1"/>
                <w:bCs w:val="1"/>
                <w:color w:val="004987"/>
                <w:w w:val="93"/>
              </w:rPr>
              <w:t>ANTHONY S. MARUCCI</w:t>
            </w:r>
          </w:p>
        </w:tc>
        <w:tc>
          <w:tcPr>
            <w:tcW w:w="120" w:type="dxa"/>
            <w:vAlign w:val="bottom"/>
            <w:tcBorders>
              <w:top w:val="single" w:sz="8" w:color="004987"/>
            </w:tcBorders>
            <w:shd w:val="clear" w:color="auto" w:fill="DEE3EB"/>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7"/>
                <w:szCs w:val="17"/>
                <w:b w:val="1"/>
                <w:bCs w:val="1"/>
                <w:color w:val="004987"/>
              </w:rPr>
              <w:t>​</w:t>
            </w:r>
          </w:p>
        </w:tc>
        <w:tc>
          <w:tcPr>
            <w:tcW w:w="220" w:type="dxa"/>
            <w:vAlign w:val="bottom"/>
          </w:tcPr>
          <w:p>
            <w:pPr>
              <w:spacing w:after="0"/>
              <w:rPr>
                <w:sz w:val="17"/>
                <w:szCs w:val="17"/>
                <w:color w:val="auto"/>
              </w:rPr>
            </w:pPr>
          </w:p>
        </w:tc>
        <w:tc>
          <w:tcPr>
            <w:tcW w:w="80" w:type="dxa"/>
            <w:vAlign w:val="bottom"/>
            <w:tcBorders>
              <w:top w:val="single" w:sz="8" w:color="004987"/>
            </w:tcBorders>
            <w:shd w:val="clear" w:color="auto" w:fill="DEE3EB"/>
          </w:tcPr>
          <w:p>
            <w:pPr>
              <w:spacing w:after="0"/>
              <w:rPr>
                <w:sz w:val="17"/>
                <w:szCs w:val="17"/>
                <w:color w:val="auto"/>
              </w:rPr>
            </w:pPr>
          </w:p>
        </w:tc>
        <w:tc>
          <w:tcPr>
            <w:tcW w:w="2360" w:type="dxa"/>
            <w:vAlign w:val="bottom"/>
            <w:tcBorders>
              <w:top w:val="single" w:sz="8" w:color="004987"/>
            </w:tcBorders>
            <w:vMerge w:val="restart"/>
            <w:shd w:val="clear" w:color="auto" w:fill="DEE3EB"/>
          </w:tcPr>
          <w:p>
            <w:pPr>
              <w:jc w:val="center"/>
              <w:spacing w:after="0"/>
              <w:rPr>
                <w:sz w:val="20"/>
                <w:szCs w:val="20"/>
                <w:color w:val="auto"/>
              </w:rPr>
            </w:pPr>
            <w:r>
              <w:rPr>
                <w:rFonts w:ascii="Arial" w:cs="Arial" w:eastAsia="Arial" w:hAnsi="Arial"/>
                <w:sz w:val="17"/>
                <w:szCs w:val="17"/>
                <w:b w:val="1"/>
                <w:bCs w:val="1"/>
                <w:color w:val="004987"/>
                <w:w w:val="92"/>
              </w:rPr>
              <w:t>TIBOR KELER, PH.D.</w:t>
            </w:r>
          </w:p>
        </w:tc>
        <w:tc>
          <w:tcPr>
            <w:tcW w:w="160" w:type="dxa"/>
            <w:vAlign w:val="bottom"/>
            <w:tcBorders>
              <w:top w:val="single" w:sz="8" w:color="004987"/>
            </w:tcBorders>
            <w:shd w:val="clear" w:color="auto" w:fill="DEE3EB"/>
          </w:tcPr>
          <w:p>
            <w:pPr>
              <w:spacing w:after="0"/>
              <w:rPr>
                <w:sz w:val="17"/>
                <w:szCs w:val="17"/>
                <w:color w:val="auto"/>
              </w:rPr>
            </w:pPr>
          </w:p>
        </w:tc>
        <w:tc>
          <w:tcPr>
            <w:tcW w:w="440" w:type="dxa"/>
            <w:vAlign w:val="bottom"/>
            <w:gridSpan w:val="2"/>
          </w:tcPr>
          <w:p>
            <w:pPr>
              <w:jc w:val="right"/>
              <w:ind w:right="324"/>
              <w:spacing w:after="0"/>
              <w:rPr>
                <w:sz w:val="20"/>
                <w:szCs w:val="20"/>
                <w:color w:val="auto"/>
              </w:rPr>
            </w:pPr>
            <w:r>
              <w:rPr>
                <w:rFonts w:ascii="Arial" w:cs="Arial" w:eastAsia="Arial" w:hAnsi="Arial"/>
                <w:sz w:val="17"/>
                <w:szCs w:val="17"/>
                <w:b w:val="1"/>
                <w:bCs w:val="1"/>
                <w:color w:val="004987"/>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vMerge w:val="restart"/>
          </w:tcPr>
          <w:p>
            <w:pPr>
              <w:jc w:val="center"/>
              <w:spacing w:after="0"/>
              <w:rPr>
                <w:sz w:val="20"/>
                <w:szCs w:val="20"/>
                <w:color w:val="auto"/>
              </w:rPr>
            </w:pPr>
            <w:r>
              <w:rPr>
                <w:rFonts w:ascii="Arial" w:cs="Arial" w:eastAsia="Arial" w:hAnsi="Arial"/>
                <w:sz w:val="17"/>
                <w:szCs w:val="17"/>
                <w:b w:val="1"/>
                <w:bCs w:val="1"/>
                <w:color w:val="004987"/>
                <w:w w:val="93"/>
              </w:rPr>
              <w:t>SARAH CAVANAUGH</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Borders>
              <w:bottom w:val="single" w:sz="8" w:color="004987"/>
            </w:tcBorders>
            <w:shd w:val="clear" w:color="auto" w:fill="DEE3EB"/>
          </w:tcPr>
          <w:p>
            <w:pPr>
              <w:spacing w:after="0"/>
              <w:rPr>
                <w:sz w:val="5"/>
                <w:szCs w:val="5"/>
                <w:color w:val="auto"/>
              </w:rPr>
            </w:pPr>
          </w:p>
        </w:tc>
        <w:tc>
          <w:tcPr>
            <w:tcW w:w="2240" w:type="dxa"/>
            <w:vAlign w:val="bottom"/>
            <w:tcBorders>
              <w:bottom w:val="single" w:sz="8" w:color="004987"/>
            </w:tcBorders>
            <w:vMerge w:val="continue"/>
            <w:shd w:val="clear" w:color="auto" w:fill="DEE3EB"/>
          </w:tcPr>
          <w:p>
            <w:pPr>
              <w:spacing w:after="0"/>
              <w:rPr>
                <w:sz w:val="5"/>
                <w:szCs w:val="5"/>
                <w:color w:val="auto"/>
              </w:rPr>
            </w:pPr>
          </w:p>
        </w:tc>
        <w:tc>
          <w:tcPr>
            <w:tcW w:w="120" w:type="dxa"/>
            <w:vAlign w:val="bottom"/>
            <w:tcBorders>
              <w:bottom w:val="single" w:sz="8" w:color="004987"/>
            </w:tcBorders>
            <w:shd w:val="clear" w:color="auto" w:fill="DEE3EB"/>
          </w:tcPr>
          <w:p>
            <w:pPr>
              <w:spacing w:after="0"/>
              <w:rPr>
                <w:sz w:val="5"/>
                <w:szCs w:val="5"/>
                <w:color w:val="auto"/>
              </w:rPr>
            </w:pPr>
          </w:p>
        </w:tc>
        <w:tc>
          <w:tcPr>
            <w:tcW w:w="240" w:type="dxa"/>
            <w:vAlign w:val="bottom"/>
            <w:tcBorders>
              <w:bottom w:val="single" w:sz="8" w:color="FEFEFE"/>
            </w:tcBorders>
          </w:tcPr>
          <w:p>
            <w:pPr>
              <w:spacing w:after="0"/>
              <w:rPr>
                <w:sz w:val="5"/>
                <w:szCs w:val="5"/>
                <w:color w:val="auto"/>
              </w:rPr>
            </w:pPr>
          </w:p>
        </w:tc>
        <w:tc>
          <w:tcPr>
            <w:tcW w:w="220" w:type="dxa"/>
            <w:vAlign w:val="bottom"/>
            <w:tcBorders>
              <w:bottom w:val="single" w:sz="8" w:color="FEFEFE"/>
            </w:tcBorders>
          </w:tcPr>
          <w:p>
            <w:pPr>
              <w:spacing w:after="0"/>
              <w:rPr>
                <w:sz w:val="5"/>
                <w:szCs w:val="5"/>
                <w:color w:val="auto"/>
              </w:rPr>
            </w:pPr>
          </w:p>
        </w:tc>
        <w:tc>
          <w:tcPr>
            <w:tcW w:w="80" w:type="dxa"/>
            <w:vAlign w:val="bottom"/>
            <w:tcBorders>
              <w:bottom w:val="single" w:sz="8" w:color="004987"/>
            </w:tcBorders>
            <w:shd w:val="clear" w:color="auto" w:fill="DEE3EB"/>
          </w:tcPr>
          <w:p>
            <w:pPr>
              <w:spacing w:after="0"/>
              <w:rPr>
                <w:sz w:val="5"/>
                <w:szCs w:val="5"/>
                <w:color w:val="auto"/>
              </w:rPr>
            </w:pPr>
          </w:p>
        </w:tc>
        <w:tc>
          <w:tcPr>
            <w:tcW w:w="2360" w:type="dxa"/>
            <w:vAlign w:val="bottom"/>
            <w:tcBorders>
              <w:bottom w:val="single" w:sz="8" w:color="004987"/>
            </w:tcBorders>
            <w:vMerge w:val="continue"/>
            <w:shd w:val="clear" w:color="auto" w:fill="DEE3EB"/>
          </w:tcPr>
          <w:p>
            <w:pPr>
              <w:spacing w:after="0"/>
              <w:rPr>
                <w:sz w:val="5"/>
                <w:szCs w:val="5"/>
                <w:color w:val="auto"/>
              </w:rPr>
            </w:pPr>
          </w:p>
        </w:tc>
        <w:tc>
          <w:tcPr>
            <w:tcW w:w="160" w:type="dxa"/>
            <w:vAlign w:val="bottom"/>
            <w:tcBorders>
              <w:bottom w:val="single" w:sz="8" w:color="004987"/>
            </w:tcBorders>
            <w:shd w:val="clear" w:color="auto" w:fill="DEE3EB"/>
          </w:tcPr>
          <w:p>
            <w:pPr>
              <w:spacing w:after="0"/>
              <w:rPr>
                <w:sz w:val="5"/>
                <w:szCs w:val="5"/>
                <w:color w:val="auto"/>
              </w:rPr>
            </w:pPr>
          </w:p>
        </w:tc>
        <w:tc>
          <w:tcPr>
            <w:tcW w:w="60" w:type="dxa"/>
            <w:vAlign w:val="bottom"/>
            <w:tcBorders>
              <w:bottom w:val="single" w:sz="8" w:color="FEFEFE"/>
            </w:tcBorders>
          </w:tcPr>
          <w:p>
            <w:pPr>
              <w:spacing w:after="0"/>
              <w:rPr>
                <w:sz w:val="5"/>
                <w:szCs w:val="5"/>
                <w:color w:val="auto"/>
              </w:rPr>
            </w:pPr>
          </w:p>
        </w:tc>
        <w:tc>
          <w:tcPr>
            <w:tcW w:w="380" w:type="dxa"/>
            <w:vAlign w:val="bottom"/>
            <w:tcBorders>
              <w:bottom w:val="single" w:sz="8" w:color="FEFEFE"/>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5"/>
                <w:szCs w:val="15"/>
                <w:b w:val="1"/>
                <w:bCs w:val="1"/>
                <w:color w:val="545759"/>
              </w:rPr>
              <w:t>​</w:t>
            </w:r>
          </w:p>
        </w:tc>
        <w:tc>
          <w:tcPr>
            <w:tcW w:w="2240" w:type="dxa"/>
            <w:vAlign w:val="bottom"/>
          </w:tcPr>
          <w:p>
            <w:pPr>
              <w:jc w:val="center"/>
              <w:ind w:right="63"/>
              <w:spacing w:after="0"/>
              <w:rPr>
                <w:sz w:val="20"/>
                <w:szCs w:val="20"/>
                <w:color w:val="auto"/>
              </w:rPr>
            </w:pPr>
            <w:r>
              <w:rPr>
                <w:rFonts w:ascii="Arial" w:cs="Arial" w:eastAsia="Arial" w:hAnsi="Arial"/>
                <w:sz w:val="15"/>
                <w:szCs w:val="15"/>
                <w:b w:val="1"/>
                <w:bCs w:val="1"/>
                <w:color w:val="545759"/>
                <w:w w:val="94"/>
              </w:rPr>
              <w:t>President, Chief Executive</w:t>
            </w:r>
          </w:p>
        </w:tc>
        <w:tc>
          <w:tcPr>
            <w:tcW w:w="120" w:type="dxa"/>
            <w:vAlign w:val="bottom"/>
          </w:tcPr>
          <w:p>
            <w:pPr>
              <w:spacing w:after="0"/>
              <w:rPr>
                <w:sz w:val="18"/>
                <w:szCs w:val="18"/>
                <w:color w:val="auto"/>
              </w:rPr>
            </w:pPr>
          </w:p>
        </w:tc>
        <w:tc>
          <w:tcPr>
            <w:tcW w:w="240" w:type="dxa"/>
            <w:vAlign w:val="bottom"/>
            <w:shd w:val="clear" w:color="auto" w:fill="FEFEFE"/>
          </w:tcPr>
          <w:p>
            <w:pPr>
              <w:spacing w:after="0"/>
              <w:rPr>
                <w:sz w:val="20"/>
                <w:szCs w:val="20"/>
                <w:color w:val="auto"/>
              </w:rPr>
            </w:pPr>
            <w:r>
              <w:rPr>
                <w:rFonts w:ascii="Arial" w:cs="Arial" w:eastAsia="Arial" w:hAnsi="Arial"/>
                <w:sz w:val="15"/>
                <w:szCs w:val="15"/>
                <w:b w:val="1"/>
                <w:bCs w:val="1"/>
                <w:color w:val="545759"/>
              </w:rPr>
              <w:t>​</w:t>
            </w:r>
          </w:p>
        </w:tc>
        <w:tc>
          <w:tcPr>
            <w:tcW w:w="220" w:type="dxa"/>
            <w:vAlign w:val="bottom"/>
            <w:shd w:val="clear" w:color="auto" w:fill="FEFEFE"/>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5"/>
                <w:szCs w:val="15"/>
                <w:b w:val="1"/>
                <w:bCs w:val="1"/>
                <w:color w:val="545759"/>
                <w:w w:val="94"/>
              </w:rPr>
              <w:t>Executive Vice President and</w:t>
            </w:r>
          </w:p>
        </w:tc>
        <w:tc>
          <w:tcPr>
            <w:tcW w:w="160" w:type="dxa"/>
            <w:vAlign w:val="bottom"/>
          </w:tcPr>
          <w:p>
            <w:pPr>
              <w:spacing w:after="0"/>
              <w:rPr>
                <w:sz w:val="18"/>
                <w:szCs w:val="18"/>
                <w:color w:val="auto"/>
              </w:rPr>
            </w:pPr>
          </w:p>
        </w:tc>
        <w:tc>
          <w:tcPr>
            <w:tcW w:w="440" w:type="dxa"/>
            <w:vAlign w:val="bottom"/>
            <w:gridSpan w:val="2"/>
            <w:shd w:val="clear" w:color="auto" w:fill="FEFEFE"/>
          </w:tcPr>
          <w:p>
            <w:pPr>
              <w:jc w:val="right"/>
              <w:ind w:right="344"/>
              <w:spacing w:after="0"/>
              <w:rPr>
                <w:sz w:val="20"/>
                <w:szCs w:val="20"/>
                <w:color w:val="auto"/>
              </w:rPr>
            </w:pPr>
            <w:r>
              <w:rPr>
                <w:rFonts w:ascii="Arial" w:cs="Arial" w:eastAsia="Arial" w:hAnsi="Arial"/>
                <w:sz w:val="1"/>
                <w:szCs w:val="1"/>
                <w:b w:val="1"/>
                <w:bCs w:val="1"/>
                <w:color w:val="545759"/>
                <w:w w:val="4294942296"/>
              </w:rPr>
              <w:t>​</w:t>
            </w:r>
          </w:p>
        </w:tc>
        <w:tc>
          <w:tcPr>
            <w:tcW w:w="80" w:type="dxa"/>
            <w:vAlign w:val="bottom"/>
          </w:tcPr>
          <w:p>
            <w:pPr>
              <w:spacing w:after="0"/>
              <w:rPr>
                <w:sz w:val="18"/>
                <w:szCs w:val="18"/>
                <w:color w:val="auto"/>
              </w:rPr>
            </w:pPr>
          </w:p>
        </w:tc>
        <w:tc>
          <w:tcPr>
            <w:tcW w:w="2240" w:type="dxa"/>
            <w:vAlign w:val="bottom"/>
            <w:gridSpan w:val="2"/>
          </w:tcPr>
          <w:p>
            <w:pPr>
              <w:jc w:val="center"/>
              <w:spacing w:after="0"/>
              <w:rPr>
                <w:sz w:val="20"/>
                <w:szCs w:val="20"/>
                <w:color w:val="auto"/>
              </w:rPr>
            </w:pPr>
            <w:r>
              <w:rPr>
                <w:rFonts w:ascii="Arial" w:cs="Arial" w:eastAsia="Arial" w:hAnsi="Arial"/>
                <w:sz w:val="15"/>
                <w:szCs w:val="15"/>
                <w:b w:val="1"/>
                <w:bCs w:val="1"/>
                <w:color w:val="545759"/>
                <w:w w:val="93"/>
              </w:rPr>
              <w:t>Senior Vice President, Corporate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240" w:type="dxa"/>
            <w:vAlign w:val="bottom"/>
            <w:tcBorders>
              <w:bottom w:val="single" w:sz="8" w:color="EEEEEE"/>
            </w:tcBorders>
          </w:tcPr>
          <w:p>
            <w:pPr>
              <w:jc w:val="center"/>
              <w:ind w:right="23"/>
              <w:spacing w:after="0"/>
              <w:rPr>
                <w:sz w:val="20"/>
                <w:szCs w:val="20"/>
                <w:color w:val="auto"/>
              </w:rPr>
            </w:pPr>
            <w:r>
              <w:rPr>
                <w:rFonts w:ascii="Arial" w:cs="Arial" w:eastAsia="Arial" w:hAnsi="Arial"/>
                <w:sz w:val="15"/>
                <w:szCs w:val="15"/>
                <w:b w:val="1"/>
                <w:bCs w:val="1"/>
                <w:color w:val="545759"/>
                <w:w w:val="95"/>
              </w:rPr>
              <w:t>Officer and Director</w:t>
            </w:r>
          </w:p>
        </w:tc>
        <w:tc>
          <w:tcPr>
            <w:tcW w:w="120" w:type="dxa"/>
            <w:vAlign w:val="bottom"/>
            <w:tcBorders>
              <w:bottom w:val="single" w:sz="8" w:color="EEEEEE"/>
            </w:tcBorders>
          </w:tcPr>
          <w:p>
            <w:pPr>
              <w:spacing w:after="0"/>
              <w:rPr>
                <w:sz w:val="18"/>
                <w:szCs w:val="18"/>
                <w:color w:val="auto"/>
              </w:rPr>
            </w:pPr>
          </w:p>
        </w:tc>
        <w:tc>
          <w:tcPr>
            <w:tcW w:w="240" w:type="dxa"/>
            <w:vAlign w:val="bottom"/>
            <w:tcBorders>
              <w:bottom w:val="single" w:sz="8" w:color="FEFEFE"/>
            </w:tcBorders>
            <w:shd w:val="clear" w:color="auto" w:fill="FEFEFE"/>
          </w:tcPr>
          <w:p>
            <w:pPr>
              <w:spacing w:after="0"/>
              <w:rPr>
                <w:sz w:val="18"/>
                <w:szCs w:val="18"/>
                <w:color w:val="auto"/>
              </w:rPr>
            </w:pPr>
          </w:p>
        </w:tc>
        <w:tc>
          <w:tcPr>
            <w:tcW w:w="220" w:type="dxa"/>
            <w:vAlign w:val="bottom"/>
            <w:tcBorders>
              <w:bottom w:val="single" w:sz="8" w:color="FEFEFE"/>
            </w:tcBorders>
            <w:shd w:val="clear" w:color="auto" w:fill="FEFEFE"/>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360" w:type="dxa"/>
            <w:vAlign w:val="bottom"/>
            <w:tcBorders>
              <w:bottom w:val="single" w:sz="8" w:color="EEEEEE"/>
            </w:tcBorders>
          </w:tcPr>
          <w:p>
            <w:pPr>
              <w:jc w:val="center"/>
              <w:spacing w:after="0"/>
              <w:rPr>
                <w:sz w:val="20"/>
                <w:szCs w:val="20"/>
                <w:color w:val="auto"/>
              </w:rPr>
            </w:pPr>
            <w:r>
              <w:rPr>
                <w:rFonts w:ascii="Arial" w:cs="Arial" w:eastAsia="Arial" w:hAnsi="Arial"/>
                <w:sz w:val="15"/>
                <w:szCs w:val="15"/>
                <w:b w:val="1"/>
                <w:bCs w:val="1"/>
                <w:color w:val="545759"/>
                <w:w w:val="93"/>
              </w:rPr>
              <w:t>Chief Scientific Officer</w:t>
            </w:r>
          </w:p>
        </w:tc>
        <w:tc>
          <w:tcPr>
            <w:tcW w:w="160" w:type="dxa"/>
            <w:vAlign w:val="bottom"/>
            <w:tcBorders>
              <w:bottom w:val="single" w:sz="8" w:color="EEEEEE"/>
            </w:tcBorders>
          </w:tcPr>
          <w:p>
            <w:pPr>
              <w:spacing w:after="0"/>
              <w:rPr>
                <w:sz w:val="18"/>
                <w:szCs w:val="18"/>
                <w:color w:val="auto"/>
              </w:rPr>
            </w:pPr>
          </w:p>
        </w:tc>
        <w:tc>
          <w:tcPr>
            <w:tcW w:w="60" w:type="dxa"/>
            <w:vAlign w:val="bottom"/>
            <w:tcBorders>
              <w:bottom w:val="single" w:sz="8" w:color="FEFEFE"/>
            </w:tcBorders>
            <w:shd w:val="clear" w:color="auto" w:fill="FEFEFE"/>
          </w:tcPr>
          <w:p>
            <w:pPr>
              <w:spacing w:after="0"/>
              <w:rPr>
                <w:sz w:val="18"/>
                <w:szCs w:val="18"/>
                <w:color w:val="auto"/>
              </w:rPr>
            </w:pPr>
          </w:p>
        </w:tc>
        <w:tc>
          <w:tcPr>
            <w:tcW w:w="380" w:type="dxa"/>
            <w:vAlign w:val="bottom"/>
            <w:tcBorders>
              <w:bottom w:val="single" w:sz="8" w:color="FEFEFE"/>
            </w:tcBorders>
            <w:shd w:val="clear" w:color="auto" w:fill="FEFEF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jc w:val="center"/>
              <w:ind w:right="2"/>
              <w:spacing w:after="0"/>
              <w:rPr>
                <w:sz w:val="20"/>
                <w:szCs w:val="20"/>
                <w:color w:val="auto"/>
              </w:rPr>
            </w:pPr>
            <w:r>
              <w:rPr>
                <w:rFonts w:ascii="Arial" w:cs="Arial" w:eastAsia="Arial" w:hAnsi="Arial"/>
                <w:sz w:val="15"/>
                <w:szCs w:val="15"/>
                <w:b w:val="1"/>
                <w:bCs w:val="1"/>
                <w:color w:val="545759"/>
                <w:w w:val="93"/>
              </w:rPr>
              <w:t>Affairs and Administration</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5"/>
                <w:szCs w:val="15"/>
                <w:color w:val="545759"/>
              </w:rPr>
              <w:t>​</w:t>
            </w:r>
          </w:p>
        </w:tc>
        <w:tc>
          <w:tcPr>
            <w:tcW w:w="2240" w:type="dxa"/>
            <w:vAlign w:val="bottom"/>
            <w:tcBorders>
              <w:bottom w:val="single" w:sz="8" w:color="EEEEEE"/>
            </w:tcBorders>
            <w:shd w:val="clear" w:color="auto" w:fill="EEEEEE"/>
          </w:tcPr>
          <w:p>
            <w:pPr>
              <w:jc w:val="center"/>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64</w:t>
            </w:r>
          </w:p>
        </w:tc>
        <w:tc>
          <w:tcPr>
            <w:tcW w:w="120" w:type="dxa"/>
            <w:vAlign w:val="bottom"/>
            <w:tcBorders>
              <w:bottom w:val="single" w:sz="8" w:color="EEEEEE"/>
            </w:tcBorders>
            <w:shd w:val="clear" w:color="auto" w:fill="EEEEEE"/>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5"/>
                <w:szCs w:val="15"/>
                <w:color w:val="545759"/>
              </w:rPr>
              <w:t>​</w:t>
            </w:r>
          </w:p>
        </w:tc>
        <w:tc>
          <w:tcPr>
            <w:tcW w:w="220" w:type="dxa"/>
            <w:vAlign w:val="bottom"/>
          </w:tcPr>
          <w:p>
            <w:pPr>
              <w:spacing w:after="0"/>
              <w:rPr>
                <w:sz w:val="22"/>
                <w:szCs w:val="22"/>
                <w:color w:val="auto"/>
              </w:rPr>
            </w:pPr>
          </w:p>
        </w:tc>
        <w:tc>
          <w:tcPr>
            <w:tcW w:w="80" w:type="dxa"/>
            <w:vAlign w:val="bottom"/>
            <w:tcBorders>
              <w:bottom w:val="single" w:sz="8" w:color="EEEEEE"/>
            </w:tcBorders>
            <w:shd w:val="clear" w:color="auto" w:fill="EEEEEE"/>
          </w:tcPr>
          <w:p>
            <w:pPr>
              <w:spacing w:after="0"/>
              <w:rPr>
                <w:sz w:val="22"/>
                <w:szCs w:val="22"/>
                <w:color w:val="auto"/>
              </w:rPr>
            </w:pPr>
          </w:p>
        </w:tc>
        <w:tc>
          <w:tcPr>
            <w:tcW w:w="2360" w:type="dxa"/>
            <w:vAlign w:val="bottom"/>
            <w:tcBorders>
              <w:bottom w:val="single" w:sz="8" w:color="EEEEEE"/>
            </w:tcBorders>
            <w:shd w:val="clear" w:color="auto" w:fill="EEEEEE"/>
          </w:tcPr>
          <w:p>
            <w:pPr>
              <w:jc w:val="center"/>
              <w:ind w:left="2"/>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67</w:t>
            </w:r>
          </w:p>
        </w:tc>
        <w:tc>
          <w:tcPr>
            <w:tcW w:w="160" w:type="dxa"/>
            <w:vAlign w:val="bottom"/>
            <w:tcBorders>
              <w:bottom w:val="single" w:sz="8" w:color="EEEEEE"/>
            </w:tcBorders>
            <w:shd w:val="clear" w:color="auto" w:fill="EEEEEE"/>
          </w:tcPr>
          <w:p>
            <w:pPr>
              <w:spacing w:after="0"/>
              <w:rPr>
                <w:sz w:val="22"/>
                <w:szCs w:val="22"/>
                <w:color w:val="auto"/>
              </w:rPr>
            </w:pPr>
          </w:p>
        </w:tc>
        <w:tc>
          <w:tcPr>
            <w:tcW w:w="440" w:type="dxa"/>
            <w:vAlign w:val="bottom"/>
            <w:gridSpan w:val="2"/>
          </w:tcPr>
          <w:p>
            <w:pPr>
              <w:jc w:val="right"/>
              <w:ind w:right="344"/>
              <w:spacing w:after="0"/>
              <w:rPr>
                <w:sz w:val="20"/>
                <w:szCs w:val="20"/>
                <w:color w:val="auto"/>
              </w:rPr>
            </w:pPr>
            <w:r>
              <w:rPr>
                <w:rFonts w:ascii="Arial" w:cs="Arial" w:eastAsia="Arial" w:hAnsi="Arial"/>
                <w:sz w:val="1"/>
                <w:szCs w:val="1"/>
                <w:color w:val="545759"/>
                <w:w w:val="4294942296"/>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51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Borders>
              <w:top w:val="single" w:sz="8" w:color="004987"/>
              <w:bottom w:val="single" w:sz="8" w:color="004987"/>
            </w:tcBorders>
          </w:tcPr>
          <w:p>
            <w:pPr>
              <w:spacing w:after="0" w:line="185" w:lineRule="exact"/>
              <w:rPr>
                <w:sz w:val="20"/>
                <w:szCs w:val="20"/>
                <w:color w:val="auto"/>
              </w:rPr>
            </w:pPr>
            <w:r>
              <w:rPr>
                <w:rFonts w:ascii="Arial" w:cs="Arial" w:eastAsia="Arial" w:hAnsi="Arial"/>
                <w:sz w:val="17"/>
                <w:szCs w:val="17"/>
                <w:b w:val="1"/>
                <w:bCs w:val="1"/>
                <w:color w:val="004987"/>
              </w:rPr>
              <w:t>​</w:t>
            </w:r>
          </w:p>
        </w:tc>
        <w:tc>
          <w:tcPr>
            <w:tcW w:w="2240" w:type="dxa"/>
            <w:vAlign w:val="bottom"/>
            <w:tcBorders>
              <w:top w:val="single" w:sz="8" w:color="004987"/>
              <w:bottom w:val="single" w:sz="8" w:color="004987"/>
            </w:tcBorders>
          </w:tcPr>
          <w:p>
            <w:pPr>
              <w:jc w:val="center"/>
              <w:spacing w:after="0" w:line="185" w:lineRule="exact"/>
              <w:rPr>
                <w:sz w:val="20"/>
                <w:szCs w:val="20"/>
                <w:color w:val="auto"/>
              </w:rPr>
            </w:pPr>
            <w:r>
              <w:rPr>
                <w:rFonts w:ascii="Arial" w:cs="Arial" w:eastAsia="Arial" w:hAnsi="Arial"/>
                <w:sz w:val="17"/>
                <w:szCs w:val="17"/>
                <w:b w:val="1"/>
                <w:bCs w:val="1"/>
                <w:color w:val="004987"/>
              </w:rPr>
              <w:t>​</w:t>
            </w:r>
          </w:p>
        </w:tc>
        <w:tc>
          <w:tcPr>
            <w:tcW w:w="120" w:type="dxa"/>
            <w:vAlign w:val="bottom"/>
            <w:tcBorders>
              <w:top w:val="single" w:sz="8" w:color="004987"/>
              <w:bottom w:val="single" w:sz="8" w:color="004987"/>
            </w:tcBorders>
          </w:tcPr>
          <w:p>
            <w:pPr>
              <w:spacing w:after="0"/>
              <w:rPr>
                <w:sz w:val="16"/>
                <w:szCs w:val="16"/>
                <w:color w:val="auto"/>
              </w:rPr>
            </w:pPr>
          </w:p>
        </w:tc>
        <w:tc>
          <w:tcPr>
            <w:tcW w:w="240" w:type="dxa"/>
            <w:vAlign w:val="bottom"/>
          </w:tcPr>
          <w:p>
            <w:pPr>
              <w:spacing w:after="0" w:line="185" w:lineRule="exact"/>
              <w:rPr>
                <w:sz w:val="20"/>
                <w:szCs w:val="20"/>
                <w:color w:val="auto"/>
              </w:rPr>
            </w:pPr>
            <w:r>
              <w:rPr>
                <w:rFonts w:ascii="Arial" w:cs="Arial" w:eastAsia="Arial" w:hAnsi="Arial"/>
                <w:sz w:val="17"/>
                <w:szCs w:val="17"/>
                <w:b w:val="1"/>
                <w:bCs w:val="1"/>
                <w:color w:val="004987"/>
              </w:rPr>
              <w:t>​</w:t>
            </w:r>
          </w:p>
        </w:tc>
        <w:tc>
          <w:tcPr>
            <w:tcW w:w="220" w:type="dxa"/>
            <w:vAlign w:val="bottom"/>
          </w:tcPr>
          <w:p>
            <w:pPr>
              <w:spacing w:after="0"/>
              <w:rPr>
                <w:sz w:val="16"/>
                <w:szCs w:val="16"/>
                <w:color w:val="auto"/>
              </w:rPr>
            </w:pPr>
          </w:p>
        </w:tc>
        <w:tc>
          <w:tcPr>
            <w:tcW w:w="80" w:type="dxa"/>
            <w:vAlign w:val="bottom"/>
            <w:tcBorders>
              <w:top w:val="single" w:sz="8" w:color="004987"/>
              <w:bottom w:val="single" w:sz="8" w:color="004987"/>
            </w:tcBorders>
          </w:tcPr>
          <w:p>
            <w:pPr>
              <w:spacing w:after="0"/>
              <w:rPr>
                <w:sz w:val="16"/>
                <w:szCs w:val="16"/>
                <w:color w:val="auto"/>
              </w:rPr>
            </w:pPr>
          </w:p>
        </w:tc>
        <w:tc>
          <w:tcPr>
            <w:tcW w:w="2360" w:type="dxa"/>
            <w:vAlign w:val="bottom"/>
            <w:tcBorders>
              <w:top w:val="single" w:sz="8" w:color="004987"/>
              <w:bottom w:val="single" w:sz="8" w:color="004987"/>
            </w:tcBorders>
          </w:tcPr>
          <w:p>
            <w:pPr>
              <w:spacing w:after="0"/>
              <w:rPr>
                <w:sz w:val="16"/>
                <w:szCs w:val="16"/>
                <w:color w:val="auto"/>
              </w:rPr>
            </w:pPr>
          </w:p>
        </w:tc>
        <w:tc>
          <w:tcPr>
            <w:tcW w:w="160" w:type="dxa"/>
            <w:vAlign w:val="bottom"/>
            <w:tcBorders>
              <w:top w:val="single" w:sz="8" w:color="004987"/>
              <w:bottom w:val="single" w:sz="8" w:color="004987"/>
            </w:tcBorders>
          </w:tcPr>
          <w:p>
            <w:pPr>
              <w:spacing w:after="0"/>
              <w:rPr>
                <w:sz w:val="16"/>
                <w:szCs w:val="16"/>
                <w:color w:val="auto"/>
              </w:rPr>
            </w:pPr>
          </w:p>
        </w:tc>
        <w:tc>
          <w:tcPr>
            <w:tcW w:w="440" w:type="dxa"/>
            <w:vAlign w:val="bottom"/>
            <w:gridSpan w:val="2"/>
          </w:tcPr>
          <w:p>
            <w:pPr>
              <w:jc w:val="right"/>
              <w:ind w:right="324"/>
              <w:spacing w:after="0" w:line="185" w:lineRule="exact"/>
              <w:rPr>
                <w:sz w:val="20"/>
                <w:szCs w:val="20"/>
                <w:color w:val="auto"/>
              </w:rPr>
            </w:pPr>
            <w:r>
              <w:rPr>
                <w:rFonts w:ascii="Arial" w:cs="Arial" w:eastAsia="Arial" w:hAnsi="Arial"/>
                <w:sz w:val="17"/>
                <w:szCs w:val="17"/>
                <w:b w:val="1"/>
                <w:bCs w:val="1"/>
                <w:color w:val="004987"/>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00" w:type="dxa"/>
            <w:vAlign w:val="bottom"/>
            <w:tcBorders>
              <w:bottom w:val="single" w:sz="8" w:color="004987"/>
            </w:tcBorders>
            <w:shd w:val="clear" w:color="auto" w:fill="DEE3EB"/>
          </w:tcPr>
          <w:p>
            <w:pPr>
              <w:spacing w:after="0"/>
              <w:rPr>
                <w:sz w:val="20"/>
                <w:szCs w:val="20"/>
                <w:color w:val="auto"/>
              </w:rPr>
            </w:pPr>
            <w:r>
              <w:rPr>
                <w:rFonts w:ascii="Arial" w:cs="Arial" w:eastAsia="Arial" w:hAnsi="Arial"/>
                <w:sz w:val="17"/>
                <w:szCs w:val="17"/>
                <w:b w:val="1"/>
                <w:bCs w:val="1"/>
                <w:color w:val="004987"/>
              </w:rPr>
              <w:t>​</w:t>
            </w:r>
          </w:p>
        </w:tc>
        <w:tc>
          <w:tcPr>
            <w:tcW w:w="2240" w:type="dxa"/>
            <w:vAlign w:val="bottom"/>
            <w:tcBorders>
              <w:bottom w:val="single" w:sz="8" w:color="004987"/>
            </w:tcBorders>
            <w:shd w:val="clear" w:color="auto" w:fill="DEE3EB"/>
          </w:tcPr>
          <w:p>
            <w:pPr>
              <w:jc w:val="center"/>
              <w:spacing w:after="0"/>
              <w:rPr>
                <w:sz w:val="20"/>
                <w:szCs w:val="20"/>
                <w:color w:val="auto"/>
              </w:rPr>
            </w:pPr>
            <w:r>
              <w:rPr>
                <w:rFonts w:ascii="Arial" w:cs="Arial" w:eastAsia="Arial" w:hAnsi="Arial"/>
                <w:sz w:val="17"/>
                <w:szCs w:val="17"/>
                <w:b w:val="1"/>
                <w:bCs w:val="1"/>
                <w:color w:val="004987"/>
                <w:w w:val="94"/>
              </w:rPr>
              <w:t>ELIZABETH CROWLEY</w:t>
            </w:r>
          </w:p>
        </w:tc>
        <w:tc>
          <w:tcPr>
            <w:tcW w:w="120" w:type="dxa"/>
            <w:vAlign w:val="bottom"/>
            <w:tcBorders>
              <w:bottom w:val="single" w:sz="8" w:color="004987"/>
            </w:tcBorders>
            <w:shd w:val="clear" w:color="auto" w:fill="DEE3EB"/>
          </w:tcPr>
          <w:p>
            <w:pPr>
              <w:spacing w:after="0"/>
              <w:rPr>
                <w:sz w:val="23"/>
                <w:szCs w:val="23"/>
                <w:color w:val="auto"/>
              </w:rPr>
            </w:pPr>
          </w:p>
        </w:tc>
        <w:tc>
          <w:tcPr>
            <w:tcW w:w="240" w:type="dxa"/>
            <w:vAlign w:val="bottom"/>
            <w:tcBorders>
              <w:bottom w:val="single" w:sz="8" w:color="FEFEFE"/>
            </w:tcBorders>
          </w:tcPr>
          <w:p>
            <w:pPr>
              <w:spacing w:after="0"/>
              <w:rPr>
                <w:sz w:val="20"/>
                <w:szCs w:val="20"/>
                <w:color w:val="auto"/>
              </w:rPr>
            </w:pPr>
            <w:r>
              <w:rPr>
                <w:rFonts w:ascii="Arial" w:cs="Arial" w:eastAsia="Arial" w:hAnsi="Arial"/>
                <w:sz w:val="17"/>
                <w:szCs w:val="17"/>
                <w:b w:val="1"/>
                <w:bCs w:val="1"/>
                <w:color w:val="004987"/>
              </w:rPr>
              <w:t>​</w:t>
            </w:r>
          </w:p>
        </w:tc>
        <w:tc>
          <w:tcPr>
            <w:tcW w:w="220" w:type="dxa"/>
            <w:vAlign w:val="bottom"/>
            <w:tcBorders>
              <w:bottom w:val="single" w:sz="8" w:color="FEFEFE"/>
            </w:tcBorders>
          </w:tcPr>
          <w:p>
            <w:pPr>
              <w:spacing w:after="0"/>
              <w:rPr>
                <w:sz w:val="23"/>
                <w:szCs w:val="23"/>
                <w:color w:val="auto"/>
              </w:rPr>
            </w:pPr>
          </w:p>
        </w:tc>
        <w:tc>
          <w:tcPr>
            <w:tcW w:w="80" w:type="dxa"/>
            <w:vAlign w:val="bottom"/>
            <w:tcBorders>
              <w:bottom w:val="single" w:sz="8" w:color="004987"/>
            </w:tcBorders>
            <w:shd w:val="clear" w:color="auto" w:fill="DEE3EB"/>
          </w:tcPr>
          <w:p>
            <w:pPr>
              <w:spacing w:after="0"/>
              <w:rPr>
                <w:sz w:val="23"/>
                <w:szCs w:val="23"/>
                <w:color w:val="auto"/>
              </w:rPr>
            </w:pPr>
          </w:p>
        </w:tc>
        <w:tc>
          <w:tcPr>
            <w:tcW w:w="2520" w:type="dxa"/>
            <w:vAlign w:val="bottom"/>
            <w:tcBorders>
              <w:bottom w:val="single" w:sz="8" w:color="004987"/>
            </w:tcBorders>
            <w:gridSpan w:val="2"/>
            <w:shd w:val="clear" w:color="auto" w:fill="DEE3EB"/>
          </w:tcPr>
          <w:p>
            <w:pPr>
              <w:jc w:val="center"/>
              <w:ind w:right="21"/>
              <w:spacing w:after="0"/>
              <w:rPr>
                <w:sz w:val="20"/>
                <w:szCs w:val="20"/>
                <w:color w:val="auto"/>
              </w:rPr>
            </w:pPr>
            <w:r>
              <w:rPr>
                <w:rFonts w:ascii="Arial" w:cs="Arial" w:eastAsia="Arial" w:hAnsi="Arial"/>
                <w:sz w:val="17"/>
                <w:szCs w:val="17"/>
                <w:b w:val="1"/>
                <w:bCs w:val="1"/>
                <w:color w:val="004987"/>
                <w:w w:val="92"/>
              </w:rPr>
              <w:t>MARGO HEATH-CHIOZZI, M.D.</w:t>
            </w:r>
          </w:p>
        </w:tc>
        <w:tc>
          <w:tcPr>
            <w:tcW w:w="440" w:type="dxa"/>
            <w:vAlign w:val="bottom"/>
            <w:tcBorders>
              <w:bottom w:val="single" w:sz="8" w:color="FEFEFE"/>
            </w:tcBorders>
            <w:gridSpan w:val="2"/>
          </w:tcPr>
          <w:p>
            <w:pPr>
              <w:jc w:val="right"/>
              <w:ind w:right="324"/>
              <w:spacing w:after="0"/>
              <w:rPr>
                <w:sz w:val="20"/>
                <w:szCs w:val="20"/>
                <w:color w:val="auto"/>
              </w:rPr>
            </w:pPr>
            <w:r>
              <w:rPr>
                <w:rFonts w:ascii="Arial" w:cs="Arial" w:eastAsia="Arial" w:hAnsi="Arial"/>
                <w:sz w:val="17"/>
                <w:szCs w:val="17"/>
                <w:b w:val="1"/>
                <w:bCs w:val="1"/>
                <w:color w:val="004987"/>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80" w:type="dxa"/>
            <w:vAlign w:val="bottom"/>
          </w:tcPr>
          <w:p>
            <w:pPr>
              <w:jc w:val="center"/>
              <w:spacing w:after="0"/>
              <w:rPr>
                <w:sz w:val="20"/>
                <w:szCs w:val="20"/>
                <w:color w:val="auto"/>
              </w:rPr>
            </w:pPr>
            <w:r>
              <w:rPr>
                <w:rFonts w:ascii="Arial" w:cs="Arial" w:eastAsia="Arial" w:hAnsi="Arial"/>
                <w:sz w:val="17"/>
                <w:szCs w:val="17"/>
                <w:b w:val="1"/>
                <w:bCs w:val="1"/>
                <w:color w:val="004987"/>
                <w:w w:val="94"/>
              </w:rPr>
              <w:t>FREDDY JIMENEZ</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40" w:type="dxa"/>
            <w:vAlign w:val="bottom"/>
            <w:gridSpan w:val="2"/>
          </w:tcPr>
          <w:p>
            <w:pPr>
              <w:spacing w:after="0" w:line="214" w:lineRule="exact"/>
              <w:rPr>
                <w:sz w:val="20"/>
                <w:szCs w:val="20"/>
                <w:color w:val="auto"/>
              </w:rPr>
            </w:pPr>
            <w:r>
              <w:rPr>
                <w:rFonts w:ascii="Arial" w:cs="Arial" w:eastAsia="Arial" w:hAnsi="Arial"/>
                <w:sz w:val="24"/>
                <w:szCs w:val="24"/>
                <w:b w:val="1"/>
                <w:bCs w:val="1"/>
                <w:color w:val="545759"/>
                <w:vertAlign w:val="superscript"/>
              </w:rPr>
              <w:t>​</w:t>
            </w:r>
            <w:r>
              <w:rPr>
                <w:rFonts w:ascii="Arial" w:cs="Arial" w:eastAsia="Arial" w:hAnsi="Arial"/>
                <w:sz w:val="13"/>
                <w:szCs w:val="13"/>
                <w:b w:val="1"/>
                <w:bCs w:val="1"/>
                <w:color w:val="545759"/>
              </w:rPr>
              <w:t xml:space="preserve"> Senior Vice President and Chief</w:t>
            </w:r>
          </w:p>
        </w:tc>
        <w:tc>
          <w:tcPr>
            <w:tcW w:w="120" w:type="dxa"/>
            <w:vAlign w:val="bottom"/>
          </w:tcPr>
          <w:p>
            <w:pPr>
              <w:spacing w:after="0"/>
              <w:rPr>
                <w:sz w:val="18"/>
                <w:szCs w:val="18"/>
                <w:color w:val="auto"/>
              </w:rPr>
            </w:pPr>
          </w:p>
        </w:tc>
        <w:tc>
          <w:tcPr>
            <w:tcW w:w="240" w:type="dxa"/>
            <w:vAlign w:val="bottom"/>
            <w:shd w:val="clear" w:color="auto" w:fill="FEFEFE"/>
          </w:tcPr>
          <w:p>
            <w:pPr>
              <w:spacing w:after="0"/>
              <w:rPr>
                <w:sz w:val="20"/>
                <w:szCs w:val="20"/>
                <w:color w:val="auto"/>
              </w:rPr>
            </w:pPr>
            <w:r>
              <w:rPr>
                <w:rFonts w:ascii="Arial" w:cs="Arial" w:eastAsia="Arial" w:hAnsi="Arial"/>
                <w:sz w:val="15"/>
                <w:szCs w:val="15"/>
                <w:b w:val="1"/>
                <w:bCs w:val="1"/>
                <w:color w:val="545759"/>
              </w:rPr>
              <w:t>​</w:t>
            </w:r>
          </w:p>
        </w:tc>
        <w:tc>
          <w:tcPr>
            <w:tcW w:w="220" w:type="dxa"/>
            <w:vAlign w:val="bottom"/>
            <w:shd w:val="clear" w:color="auto" w:fill="FEFEFE"/>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5"/>
                <w:szCs w:val="15"/>
                <w:b w:val="1"/>
                <w:bCs w:val="1"/>
                <w:color w:val="545759"/>
                <w:w w:val="94"/>
              </w:rPr>
              <w:t>Senior Vice President,</w:t>
            </w:r>
          </w:p>
        </w:tc>
        <w:tc>
          <w:tcPr>
            <w:tcW w:w="160" w:type="dxa"/>
            <w:vAlign w:val="bottom"/>
          </w:tcPr>
          <w:p>
            <w:pPr>
              <w:spacing w:after="0"/>
              <w:rPr>
                <w:sz w:val="18"/>
                <w:szCs w:val="18"/>
                <w:color w:val="auto"/>
              </w:rPr>
            </w:pPr>
          </w:p>
        </w:tc>
        <w:tc>
          <w:tcPr>
            <w:tcW w:w="440" w:type="dxa"/>
            <w:vAlign w:val="bottom"/>
            <w:gridSpan w:val="2"/>
            <w:shd w:val="clear" w:color="auto" w:fill="FEFEFE"/>
          </w:tcPr>
          <w:p>
            <w:pPr>
              <w:jc w:val="right"/>
              <w:ind w:right="344"/>
              <w:spacing w:after="0"/>
              <w:rPr>
                <w:sz w:val="20"/>
                <w:szCs w:val="20"/>
                <w:color w:val="auto"/>
              </w:rPr>
            </w:pPr>
            <w:r>
              <w:rPr>
                <w:rFonts w:ascii="Arial" w:cs="Arial" w:eastAsia="Arial" w:hAnsi="Arial"/>
                <w:sz w:val="1"/>
                <w:szCs w:val="1"/>
                <w:b w:val="1"/>
                <w:bCs w:val="1"/>
                <w:color w:val="545759"/>
                <w:w w:val="4294942296"/>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jc w:val="center"/>
              <w:ind w:right="42"/>
              <w:spacing w:after="0"/>
              <w:rPr>
                <w:sz w:val="20"/>
                <w:szCs w:val="20"/>
                <w:color w:val="auto"/>
              </w:rPr>
            </w:pPr>
            <w:r>
              <w:rPr>
                <w:rFonts w:ascii="Arial" w:cs="Arial" w:eastAsia="Arial" w:hAnsi="Arial"/>
                <w:sz w:val="15"/>
                <w:szCs w:val="15"/>
                <w:b w:val="1"/>
                <w:bCs w:val="1"/>
                <w:color w:val="545759"/>
                <w:w w:val="95"/>
              </w:rPr>
              <w:t>Senior Vice President and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240" w:type="dxa"/>
            <w:vAlign w:val="bottom"/>
            <w:tcBorders>
              <w:bottom w:val="single" w:sz="8" w:color="EEEEEE"/>
            </w:tcBorders>
          </w:tcPr>
          <w:p>
            <w:pPr>
              <w:jc w:val="center"/>
              <w:ind w:right="3"/>
              <w:spacing w:after="0"/>
              <w:rPr>
                <w:sz w:val="20"/>
                <w:szCs w:val="20"/>
                <w:color w:val="auto"/>
              </w:rPr>
            </w:pPr>
            <w:r>
              <w:rPr>
                <w:rFonts w:ascii="Arial" w:cs="Arial" w:eastAsia="Arial" w:hAnsi="Arial"/>
                <w:sz w:val="15"/>
                <w:szCs w:val="15"/>
                <w:b w:val="1"/>
                <w:bCs w:val="1"/>
                <w:color w:val="545759"/>
                <w:w w:val="94"/>
              </w:rPr>
              <w:t>Product Development Officer</w:t>
            </w:r>
          </w:p>
        </w:tc>
        <w:tc>
          <w:tcPr>
            <w:tcW w:w="120" w:type="dxa"/>
            <w:vAlign w:val="bottom"/>
            <w:tcBorders>
              <w:bottom w:val="single" w:sz="8" w:color="EEEEEE"/>
            </w:tcBorders>
          </w:tcPr>
          <w:p>
            <w:pPr>
              <w:spacing w:after="0"/>
              <w:rPr>
                <w:sz w:val="18"/>
                <w:szCs w:val="18"/>
                <w:color w:val="auto"/>
              </w:rPr>
            </w:pPr>
          </w:p>
        </w:tc>
        <w:tc>
          <w:tcPr>
            <w:tcW w:w="240" w:type="dxa"/>
            <w:vAlign w:val="bottom"/>
            <w:tcBorders>
              <w:bottom w:val="single" w:sz="8" w:color="FEFEFE"/>
            </w:tcBorders>
            <w:shd w:val="clear" w:color="auto" w:fill="FEFEFE"/>
          </w:tcPr>
          <w:p>
            <w:pPr>
              <w:spacing w:after="0"/>
              <w:rPr>
                <w:sz w:val="18"/>
                <w:szCs w:val="18"/>
                <w:color w:val="auto"/>
              </w:rPr>
            </w:pPr>
          </w:p>
        </w:tc>
        <w:tc>
          <w:tcPr>
            <w:tcW w:w="220" w:type="dxa"/>
            <w:vAlign w:val="bottom"/>
            <w:tcBorders>
              <w:bottom w:val="single" w:sz="8" w:color="FEFEFE"/>
            </w:tcBorders>
            <w:shd w:val="clear" w:color="auto" w:fill="FEFEFE"/>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360" w:type="dxa"/>
            <w:vAlign w:val="bottom"/>
            <w:tcBorders>
              <w:bottom w:val="single" w:sz="8" w:color="EEEEEE"/>
            </w:tcBorders>
          </w:tcPr>
          <w:p>
            <w:pPr>
              <w:jc w:val="center"/>
              <w:spacing w:after="0"/>
              <w:rPr>
                <w:sz w:val="20"/>
                <w:szCs w:val="20"/>
                <w:color w:val="auto"/>
              </w:rPr>
            </w:pPr>
            <w:r>
              <w:rPr>
                <w:rFonts w:ascii="Arial" w:cs="Arial" w:eastAsia="Arial" w:hAnsi="Arial"/>
                <w:sz w:val="15"/>
                <w:szCs w:val="15"/>
                <w:b w:val="1"/>
                <w:bCs w:val="1"/>
                <w:color w:val="545759"/>
                <w:w w:val="93"/>
              </w:rPr>
              <w:t>Regulatory Affairs</w:t>
            </w:r>
          </w:p>
        </w:tc>
        <w:tc>
          <w:tcPr>
            <w:tcW w:w="160" w:type="dxa"/>
            <w:vAlign w:val="bottom"/>
            <w:tcBorders>
              <w:bottom w:val="single" w:sz="8" w:color="EEEEEE"/>
            </w:tcBorders>
          </w:tcPr>
          <w:p>
            <w:pPr>
              <w:spacing w:after="0"/>
              <w:rPr>
                <w:sz w:val="18"/>
                <w:szCs w:val="18"/>
                <w:color w:val="auto"/>
              </w:rPr>
            </w:pPr>
          </w:p>
        </w:tc>
        <w:tc>
          <w:tcPr>
            <w:tcW w:w="60" w:type="dxa"/>
            <w:vAlign w:val="bottom"/>
            <w:tcBorders>
              <w:bottom w:val="single" w:sz="8" w:color="FEFEFE"/>
            </w:tcBorders>
            <w:shd w:val="clear" w:color="auto" w:fill="FEFEFE"/>
          </w:tcPr>
          <w:p>
            <w:pPr>
              <w:spacing w:after="0"/>
              <w:rPr>
                <w:sz w:val="18"/>
                <w:szCs w:val="18"/>
                <w:color w:val="auto"/>
              </w:rPr>
            </w:pPr>
          </w:p>
        </w:tc>
        <w:tc>
          <w:tcPr>
            <w:tcW w:w="380" w:type="dxa"/>
            <w:vAlign w:val="bottom"/>
            <w:tcBorders>
              <w:bottom w:val="single" w:sz="8" w:color="FEFEFE"/>
            </w:tcBorders>
            <w:shd w:val="clear" w:color="auto" w:fill="FEFEF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jc w:val="center"/>
              <w:ind w:right="2"/>
              <w:spacing w:after="0"/>
              <w:rPr>
                <w:sz w:val="20"/>
                <w:szCs w:val="20"/>
                <w:color w:val="auto"/>
              </w:rPr>
            </w:pPr>
            <w:r>
              <w:rPr>
                <w:rFonts w:ascii="Arial" w:cs="Arial" w:eastAsia="Arial" w:hAnsi="Arial"/>
                <w:sz w:val="15"/>
                <w:szCs w:val="15"/>
                <w:b w:val="1"/>
                <w:bCs w:val="1"/>
                <w:color w:val="545759"/>
                <w:w w:val="93"/>
              </w:rPr>
              <w:t>General Counsel</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5"/>
                <w:szCs w:val="15"/>
                <w:color w:val="545759"/>
              </w:rPr>
              <w:t>​</w:t>
            </w:r>
          </w:p>
        </w:tc>
        <w:tc>
          <w:tcPr>
            <w:tcW w:w="2240" w:type="dxa"/>
            <w:vAlign w:val="bottom"/>
            <w:tcBorders>
              <w:bottom w:val="single" w:sz="8" w:color="EEEEEE"/>
            </w:tcBorders>
            <w:shd w:val="clear" w:color="auto" w:fill="EEEEEE"/>
          </w:tcPr>
          <w:p>
            <w:pPr>
              <w:jc w:val="center"/>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54</w:t>
            </w:r>
          </w:p>
        </w:tc>
        <w:tc>
          <w:tcPr>
            <w:tcW w:w="120" w:type="dxa"/>
            <w:vAlign w:val="bottom"/>
            <w:tcBorders>
              <w:bottom w:val="single" w:sz="8" w:color="EEEEEE"/>
            </w:tcBorders>
            <w:shd w:val="clear" w:color="auto" w:fill="EEEEEE"/>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5"/>
                <w:szCs w:val="15"/>
                <w:color w:val="545759"/>
              </w:rPr>
              <w:t>​</w:t>
            </w:r>
          </w:p>
        </w:tc>
        <w:tc>
          <w:tcPr>
            <w:tcW w:w="220" w:type="dxa"/>
            <w:vAlign w:val="bottom"/>
          </w:tcPr>
          <w:p>
            <w:pPr>
              <w:spacing w:after="0"/>
              <w:rPr>
                <w:sz w:val="22"/>
                <w:szCs w:val="22"/>
                <w:color w:val="auto"/>
              </w:rPr>
            </w:pPr>
          </w:p>
        </w:tc>
        <w:tc>
          <w:tcPr>
            <w:tcW w:w="80" w:type="dxa"/>
            <w:vAlign w:val="bottom"/>
            <w:tcBorders>
              <w:bottom w:val="single" w:sz="8" w:color="EEEEEE"/>
            </w:tcBorders>
            <w:shd w:val="clear" w:color="auto" w:fill="EEEEEE"/>
          </w:tcPr>
          <w:p>
            <w:pPr>
              <w:spacing w:after="0"/>
              <w:rPr>
                <w:sz w:val="22"/>
                <w:szCs w:val="22"/>
                <w:color w:val="auto"/>
              </w:rPr>
            </w:pPr>
          </w:p>
        </w:tc>
        <w:tc>
          <w:tcPr>
            <w:tcW w:w="2360" w:type="dxa"/>
            <w:vAlign w:val="bottom"/>
            <w:tcBorders>
              <w:bottom w:val="single" w:sz="8" w:color="EEEEEE"/>
            </w:tcBorders>
            <w:shd w:val="clear" w:color="auto" w:fill="EEEEEE"/>
          </w:tcPr>
          <w:p>
            <w:pPr>
              <w:jc w:val="center"/>
              <w:ind w:left="2"/>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69</w:t>
            </w:r>
          </w:p>
        </w:tc>
        <w:tc>
          <w:tcPr>
            <w:tcW w:w="160" w:type="dxa"/>
            <w:vAlign w:val="bottom"/>
            <w:tcBorders>
              <w:bottom w:val="single" w:sz="8" w:color="EEEEEE"/>
            </w:tcBorders>
            <w:shd w:val="clear" w:color="auto" w:fill="EEEEEE"/>
          </w:tcPr>
          <w:p>
            <w:pPr>
              <w:spacing w:after="0"/>
              <w:rPr>
                <w:sz w:val="22"/>
                <w:szCs w:val="22"/>
                <w:color w:val="auto"/>
              </w:rPr>
            </w:pPr>
          </w:p>
        </w:tc>
        <w:tc>
          <w:tcPr>
            <w:tcW w:w="440" w:type="dxa"/>
            <w:vAlign w:val="bottom"/>
            <w:gridSpan w:val="2"/>
          </w:tcPr>
          <w:p>
            <w:pPr>
              <w:jc w:val="right"/>
              <w:ind w:right="344"/>
              <w:spacing w:after="0"/>
              <w:rPr>
                <w:sz w:val="20"/>
                <w:szCs w:val="20"/>
                <w:color w:val="auto"/>
              </w:rPr>
            </w:pPr>
            <w:r>
              <w:rPr>
                <w:rFonts w:ascii="Arial" w:cs="Arial" w:eastAsia="Arial" w:hAnsi="Arial"/>
                <w:sz w:val="1"/>
                <w:szCs w:val="1"/>
                <w:color w:val="545759"/>
                <w:w w:val="4294942296"/>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57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Borders>
              <w:top w:val="single" w:sz="8" w:color="004987"/>
              <w:bottom w:val="single" w:sz="8" w:color="004987"/>
            </w:tcBorders>
          </w:tcPr>
          <w:p>
            <w:pPr>
              <w:spacing w:after="0" w:line="185" w:lineRule="exact"/>
              <w:rPr>
                <w:sz w:val="20"/>
                <w:szCs w:val="20"/>
                <w:color w:val="auto"/>
              </w:rPr>
            </w:pPr>
            <w:r>
              <w:rPr>
                <w:rFonts w:ascii="Arial" w:cs="Arial" w:eastAsia="Arial" w:hAnsi="Arial"/>
                <w:sz w:val="17"/>
                <w:szCs w:val="17"/>
                <w:b w:val="1"/>
                <w:bCs w:val="1"/>
                <w:color w:val="004987"/>
              </w:rPr>
              <w:t>​</w:t>
            </w:r>
          </w:p>
        </w:tc>
        <w:tc>
          <w:tcPr>
            <w:tcW w:w="2240" w:type="dxa"/>
            <w:vAlign w:val="bottom"/>
            <w:tcBorders>
              <w:top w:val="single" w:sz="8" w:color="004987"/>
              <w:bottom w:val="single" w:sz="8" w:color="004987"/>
            </w:tcBorders>
          </w:tcPr>
          <w:p>
            <w:pPr>
              <w:jc w:val="center"/>
              <w:spacing w:after="0" w:line="185" w:lineRule="exact"/>
              <w:rPr>
                <w:sz w:val="20"/>
                <w:szCs w:val="20"/>
                <w:color w:val="auto"/>
              </w:rPr>
            </w:pPr>
            <w:r>
              <w:rPr>
                <w:rFonts w:ascii="Arial" w:cs="Arial" w:eastAsia="Arial" w:hAnsi="Arial"/>
                <w:sz w:val="17"/>
                <w:szCs w:val="17"/>
                <w:b w:val="1"/>
                <w:bCs w:val="1"/>
                <w:color w:val="004987"/>
              </w:rPr>
              <w:t>​</w:t>
            </w:r>
          </w:p>
        </w:tc>
        <w:tc>
          <w:tcPr>
            <w:tcW w:w="120" w:type="dxa"/>
            <w:vAlign w:val="bottom"/>
            <w:tcBorders>
              <w:top w:val="single" w:sz="8" w:color="004987"/>
              <w:bottom w:val="single" w:sz="8" w:color="004987"/>
            </w:tcBorders>
          </w:tcPr>
          <w:p>
            <w:pPr>
              <w:spacing w:after="0"/>
              <w:rPr>
                <w:sz w:val="16"/>
                <w:szCs w:val="16"/>
                <w:color w:val="auto"/>
              </w:rPr>
            </w:pPr>
          </w:p>
        </w:tc>
        <w:tc>
          <w:tcPr>
            <w:tcW w:w="240" w:type="dxa"/>
            <w:vAlign w:val="bottom"/>
          </w:tcPr>
          <w:p>
            <w:pPr>
              <w:spacing w:after="0" w:line="185" w:lineRule="exact"/>
              <w:rPr>
                <w:sz w:val="20"/>
                <w:szCs w:val="20"/>
                <w:color w:val="auto"/>
              </w:rPr>
            </w:pPr>
            <w:r>
              <w:rPr>
                <w:rFonts w:ascii="Arial" w:cs="Arial" w:eastAsia="Arial" w:hAnsi="Arial"/>
                <w:sz w:val="17"/>
                <w:szCs w:val="17"/>
                <w:b w:val="1"/>
                <w:bCs w:val="1"/>
                <w:color w:val="004987"/>
              </w:rPr>
              <w:t>​</w:t>
            </w:r>
          </w:p>
        </w:tc>
        <w:tc>
          <w:tcPr>
            <w:tcW w:w="220" w:type="dxa"/>
            <w:vAlign w:val="bottom"/>
          </w:tcPr>
          <w:p>
            <w:pPr>
              <w:spacing w:after="0"/>
              <w:rPr>
                <w:sz w:val="16"/>
                <w:szCs w:val="16"/>
                <w:color w:val="auto"/>
              </w:rPr>
            </w:pPr>
          </w:p>
        </w:tc>
        <w:tc>
          <w:tcPr>
            <w:tcW w:w="80" w:type="dxa"/>
            <w:vAlign w:val="bottom"/>
            <w:tcBorders>
              <w:top w:val="single" w:sz="8" w:color="004987"/>
              <w:bottom w:val="single" w:sz="8" w:color="004987"/>
            </w:tcBorders>
          </w:tcPr>
          <w:p>
            <w:pPr>
              <w:spacing w:after="0"/>
              <w:rPr>
                <w:sz w:val="16"/>
                <w:szCs w:val="16"/>
                <w:color w:val="auto"/>
              </w:rPr>
            </w:pPr>
          </w:p>
        </w:tc>
        <w:tc>
          <w:tcPr>
            <w:tcW w:w="2360" w:type="dxa"/>
            <w:vAlign w:val="bottom"/>
            <w:tcBorders>
              <w:top w:val="single" w:sz="8" w:color="004987"/>
              <w:bottom w:val="single" w:sz="8" w:color="004987"/>
            </w:tcBorders>
          </w:tcPr>
          <w:p>
            <w:pPr>
              <w:spacing w:after="0"/>
              <w:rPr>
                <w:sz w:val="16"/>
                <w:szCs w:val="16"/>
                <w:color w:val="auto"/>
              </w:rPr>
            </w:pPr>
          </w:p>
        </w:tc>
        <w:tc>
          <w:tcPr>
            <w:tcW w:w="160" w:type="dxa"/>
            <w:vAlign w:val="bottom"/>
            <w:tcBorders>
              <w:top w:val="single" w:sz="8" w:color="004987"/>
              <w:bottom w:val="single" w:sz="8" w:color="004987"/>
            </w:tcBorders>
          </w:tcPr>
          <w:p>
            <w:pPr>
              <w:spacing w:after="0"/>
              <w:rPr>
                <w:sz w:val="16"/>
                <w:szCs w:val="16"/>
                <w:color w:val="auto"/>
              </w:rPr>
            </w:pPr>
          </w:p>
        </w:tc>
        <w:tc>
          <w:tcPr>
            <w:tcW w:w="440" w:type="dxa"/>
            <w:vAlign w:val="bottom"/>
            <w:gridSpan w:val="2"/>
          </w:tcPr>
          <w:p>
            <w:pPr>
              <w:jc w:val="right"/>
              <w:ind w:right="324"/>
              <w:spacing w:after="0" w:line="185" w:lineRule="exact"/>
              <w:rPr>
                <w:sz w:val="20"/>
                <w:szCs w:val="20"/>
                <w:color w:val="auto"/>
              </w:rPr>
            </w:pPr>
            <w:r>
              <w:rPr>
                <w:rFonts w:ascii="Arial" w:cs="Arial" w:eastAsia="Arial" w:hAnsi="Arial"/>
                <w:sz w:val="17"/>
                <w:szCs w:val="17"/>
                <w:b w:val="1"/>
                <w:bCs w:val="1"/>
                <w:color w:val="004987"/>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DEE3EB"/>
          </w:tcPr>
          <w:p>
            <w:pPr>
              <w:spacing w:after="0"/>
              <w:rPr>
                <w:sz w:val="20"/>
                <w:szCs w:val="20"/>
                <w:color w:val="auto"/>
              </w:rPr>
            </w:pPr>
            <w:r>
              <w:rPr>
                <w:rFonts w:ascii="Arial" w:cs="Arial" w:eastAsia="Arial" w:hAnsi="Arial"/>
                <w:sz w:val="17"/>
                <w:szCs w:val="17"/>
                <w:b w:val="1"/>
                <w:bCs w:val="1"/>
                <w:color w:val="004987"/>
              </w:rPr>
              <w:t>​</w:t>
            </w:r>
          </w:p>
        </w:tc>
        <w:tc>
          <w:tcPr>
            <w:tcW w:w="2240" w:type="dxa"/>
            <w:vAlign w:val="bottom"/>
            <w:vMerge w:val="restart"/>
            <w:shd w:val="clear" w:color="auto" w:fill="DEE3EB"/>
          </w:tcPr>
          <w:p>
            <w:pPr>
              <w:jc w:val="center"/>
              <w:spacing w:after="0"/>
              <w:rPr>
                <w:sz w:val="20"/>
                <w:szCs w:val="20"/>
                <w:color w:val="auto"/>
              </w:rPr>
            </w:pPr>
            <w:r>
              <w:rPr>
                <w:rFonts w:ascii="Arial" w:cs="Arial" w:eastAsia="Arial" w:hAnsi="Arial"/>
                <w:sz w:val="17"/>
                <w:szCs w:val="17"/>
                <w:b w:val="1"/>
                <w:bCs w:val="1"/>
                <w:color w:val="004987"/>
                <w:w w:val="92"/>
              </w:rPr>
              <w:t>TERI LAWVER</w:t>
            </w:r>
          </w:p>
        </w:tc>
        <w:tc>
          <w:tcPr>
            <w:tcW w:w="120" w:type="dxa"/>
            <w:vAlign w:val="bottom"/>
            <w:shd w:val="clear" w:color="auto" w:fill="DEE3EB"/>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7"/>
                <w:szCs w:val="17"/>
                <w:b w:val="1"/>
                <w:bCs w:val="1"/>
                <w:color w:val="004987"/>
              </w:rPr>
              <w:t>​</w:t>
            </w:r>
          </w:p>
        </w:tc>
        <w:tc>
          <w:tcPr>
            <w:tcW w:w="220" w:type="dxa"/>
            <w:vAlign w:val="bottom"/>
          </w:tcPr>
          <w:p>
            <w:pPr>
              <w:spacing w:after="0"/>
              <w:rPr>
                <w:sz w:val="17"/>
                <w:szCs w:val="17"/>
                <w:color w:val="auto"/>
              </w:rPr>
            </w:pPr>
          </w:p>
        </w:tc>
        <w:tc>
          <w:tcPr>
            <w:tcW w:w="80" w:type="dxa"/>
            <w:vAlign w:val="bottom"/>
            <w:shd w:val="clear" w:color="auto" w:fill="DEE3EB"/>
          </w:tcPr>
          <w:p>
            <w:pPr>
              <w:spacing w:after="0"/>
              <w:rPr>
                <w:sz w:val="17"/>
                <w:szCs w:val="17"/>
                <w:color w:val="auto"/>
              </w:rPr>
            </w:pPr>
          </w:p>
        </w:tc>
        <w:tc>
          <w:tcPr>
            <w:tcW w:w="2360" w:type="dxa"/>
            <w:vAlign w:val="bottom"/>
            <w:vMerge w:val="restart"/>
            <w:shd w:val="clear" w:color="auto" w:fill="DEE3EB"/>
          </w:tcPr>
          <w:p>
            <w:pPr>
              <w:jc w:val="center"/>
              <w:spacing w:after="0"/>
              <w:rPr>
                <w:sz w:val="20"/>
                <w:szCs w:val="20"/>
                <w:color w:val="auto"/>
              </w:rPr>
            </w:pPr>
            <w:r>
              <w:rPr>
                <w:rFonts w:ascii="Arial" w:cs="Arial" w:eastAsia="Arial" w:hAnsi="Arial"/>
                <w:sz w:val="17"/>
                <w:szCs w:val="17"/>
                <w:b w:val="1"/>
                <w:bCs w:val="1"/>
                <w:color w:val="004987"/>
                <w:w w:val="93"/>
              </w:rPr>
              <w:t>SAM MARTIN</w:t>
            </w:r>
          </w:p>
        </w:tc>
        <w:tc>
          <w:tcPr>
            <w:tcW w:w="160" w:type="dxa"/>
            <w:vAlign w:val="bottom"/>
            <w:shd w:val="clear" w:color="auto" w:fill="DEE3EB"/>
          </w:tcPr>
          <w:p>
            <w:pPr>
              <w:spacing w:after="0"/>
              <w:rPr>
                <w:sz w:val="17"/>
                <w:szCs w:val="17"/>
                <w:color w:val="auto"/>
              </w:rPr>
            </w:pPr>
          </w:p>
        </w:tc>
        <w:tc>
          <w:tcPr>
            <w:tcW w:w="440" w:type="dxa"/>
            <w:vAlign w:val="bottom"/>
            <w:gridSpan w:val="2"/>
          </w:tcPr>
          <w:p>
            <w:pPr>
              <w:jc w:val="right"/>
              <w:ind w:right="324"/>
              <w:spacing w:after="0"/>
              <w:rPr>
                <w:sz w:val="20"/>
                <w:szCs w:val="20"/>
                <w:color w:val="auto"/>
              </w:rPr>
            </w:pPr>
            <w:r>
              <w:rPr>
                <w:rFonts w:ascii="Arial" w:cs="Arial" w:eastAsia="Arial" w:hAnsi="Arial"/>
                <w:sz w:val="17"/>
                <w:szCs w:val="17"/>
                <w:b w:val="1"/>
                <w:bCs w:val="1"/>
                <w:color w:val="004987"/>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vMerge w:val="restart"/>
          </w:tcPr>
          <w:p>
            <w:pPr>
              <w:jc w:val="center"/>
              <w:spacing w:after="0"/>
              <w:rPr>
                <w:sz w:val="20"/>
                <w:szCs w:val="20"/>
                <w:color w:val="auto"/>
              </w:rPr>
            </w:pPr>
            <w:r>
              <w:rPr>
                <w:rFonts w:ascii="Arial" w:cs="Arial" w:eastAsia="Arial" w:hAnsi="Arial"/>
                <w:sz w:val="17"/>
                <w:szCs w:val="17"/>
                <w:b w:val="1"/>
                <w:bCs w:val="1"/>
                <w:color w:val="004987"/>
                <w:w w:val="92"/>
              </w:rPr>
              <w:t>RONALD PEPIN, PH.D.</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Borders>
              <w:bottom w:val="single" w:sz="8" w:color="004987"/>
            </w:tcBorders>
            <w:shd w:val="clear" w:color="auto" w:fill="DEE3EB"/>
          </w:tcPr>
          <w:p>
            <w:pPr>
              <w:spacing w:after="0"/>
              <w:rPr>
                <w:sz w:val="5"/>
                <w:szCs w:val="5"/>
                <w:color w:val="auto"/>
              </w:rPr>
            </w:pPr>
          </w:p>
        </w:tc>
        <w:tc>
          <w:tcPr>
            <w:tcW w:w="2240" w:type="dxa"/>
            <w:vAlign w:val="bottom"/>
            <w:tcBorders>
              <w:bottom w:val="single" w:sz="8" w:color="004987"/>
            </w:tcBorders>
            <w:vMerge w:val="continue"/>
            <w:shd w:val="clear" w:color="auto" w:fill="DEE3EB"/>
          </w:tcPr>
          <w:p>
            <w:pPr>
              <w:spacing w:after="0"/>
              <w:rPr>
                <w:sz w:val="5"/>
                <w:szCs w:val="5"/>
                <w:color w:val="auto"/>
              </w:rPr>
            </w:pPr>
          </w:p>
        </w:tc>
        <w:tc>
          <w:tcPr>
            <w:tcW w:w="120" w:type="dxa"/>
            <w:vAlign w:val="bottom"/>
            <w:tcBorders>
              <w:bottom w:val="single" w:sz="8" w:color="004987"/>
            </w:tcBorders>
            <w:shd w:val="clear" w:color="auto" w:fill="DEE3EB"/>
          </w:tcPr>
          <w:p>
            <w:pPr>
              <w:spacing w:after="0"/>
              <w:rPr>
                <w:sz w:val="5"/>
                <w:szCs w:val="5"/>
                <w:color w:val="auto"/>
              </w:rPr>
            </w:pPr>
          </w:p>
        </w:tc>
        <w:tc>
          <w:tcPr>
            <w:tcW w:w="240" w:type="dxa"/>
            <w:vAlign w:val="bottom"/>
            <w:tcBorders>
              <w:bottom w:val="single" w:sz="8" w:color="FEFEFE"/>
            </w:tcBorders>
          </w:tcPr>
          <w:p>
            <w:pPr>
              <w:spacing w:after="0"/>
              <w:rPr>
                <w:sz w:val="5"/>
                <w:szCs w:val="5"/>
                <w:color w:val="auto"/>
              </w:rPr>
            </w:pPr>
          </w:p>
        </w:tc>
        <w:tc>
          <w:tcPr>
            <w:tcW w:w="220" w:type="dxa"/>
            <w:vAlign w:val="bottom"/>
            <w:tcBorders>
              <w:bottom w:val="single" w:sz="8" w:color="FEFEFE"/>
            </w:tcBorders>
          </w:tcPr>
          <w:p>
            <w:pPr>
              <w:spacing w:after="0"/>
              <w:rPr>
                <w:sz w:val="5"/>
                <w:szCs w:val="5"/>
                <w:color w:val="auto"/>
              </w:rPr>
            </w:pPr>
          </w:p>
        </w:tc>
        <w:tc>
          <w:tcPr>
            <w:tcW w:w="80" w:type="dxa"/>
            <w:vAlign w:val="bottom"/>
            <w:tcBorders>
              <w:bottom w:val="single" w:sz="8" w:color="004987"/>
            </w:tcBorders>
            <w:shd w:val="clear" w:color="auto" w:fill="DEE3EB"/>
          </w:tcPr>
          <w:p>
            <w:pPr>
              <w:spacing w:after="0"/>
              <w:rPr>
                <w:sz w:val="5"/>
                <w:szCs w:val="5"/>
                <w:color w:val="auto"/>
              </w:rPr>
            </w:pPr>
          </w:p>
        </w:tc>
        <w:tc>
          <w:tcPr>
            <w:tcW w:w="2360" w:type="dxa"/>
            <w:vAlign w:val="bottom"/>
            <w:tcBorders>
              <w:bottom w:val="single" w:sz="8" w:color="004987"/>
            </w:tcBorders>
            <w:vMerge w:val="continue"/>
            <w:shd w:val="clear" w:color="auto" w:fill="DEE3EB"/>
          </w:tcPr>
          <w:p>
            <w:pPr>
              <w:spacing w:after="0"/>
              <w:rPr>
                <w:sz w:val="5"/>
                <w:szCs w:val="5"/>
                <w:color w:val="auto"/>
              </w:rPr>
            </w:pPr>
          </w:p>
        </w:tc>
        <w:tc>
          <w:tcPr>
            <w:tcW w:w="160" w:type="dxa"/>
            <w:vAlign w:val="bottom"/>
            <w:tcBorders>
              <w:bottom w:val="single" w:sz="8" w:color="004987"/>
            </w:tcBorders>
            <w:shd w:val="clear" w:color="auto" w:fill="DEE3EB"/>
          </w:tcPr>
          <w:p>
            <w:pPr>
              <w:spacing w:after="0"/>
              <w:rPr>
                <w:sz w:val="5"/>
                <w:szCs w:val="5"/>
                <w:color w:val="auto"/>
              </w:rPr>
            </w:pPr>
          </w:p>
        </w:tc>
        <w:tc>
          <w:tcPr>
            <w:tcW w:w="60" w:type="dxa"/>
            <w:vAlign w:val="bottom"/>
            <w:tcBorders>
              <w:bottom w:val="single" w:sz="8" w:color="FEFEFE"/>
            </w:tcBorders>
          </w:tcPr>
          <w:p>
            <w:pPr>
              <w:spacing w:after="0"/>
              <w:rPr>
                <w:sz w:val="5"/>
                <w:szCs w:val="5"/>
                <w:color w:val="auto"/>
              </w:rPr>
            </w:pPr>
          </w:p>
        </w:tc>
        <w:tc>
          <w:tcPr>
            <w:tcW w:w="380" w:type="dxa"/>
            <w:vAlign w:val="bottom"/>
            <w:tcBorders>
              <w:bottom w:val="single" w:sz="8" w:color="FEFEFE"/>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5"/>
                <w:szCs w:val="15"/>
                <w:b w:val="1"/>
                <w:bCs w:val="1"/>
                <w:color w:val="545759"/>
              </w:rPr>
              <w:t>​</w:t>
            </w:r>
          </w:p>
        </w:tc>
        <w:tc>
          <w:tcPr>
            <w:tcW w:w="2240" w:type="dxa"/>
            <w:vAlign w:val="bottom"/>
          </w:tcPr>
          <w:p>
            <w:pPr>
              <w:jc w:val="center"/>
              <w:ind w:right="63"/>
              <w:spacing w:after="0"/>
              <w:rPr>
                <w:sz w:val="20"/>
                <w:szCs w:val="20"/>
                <w:color w:val="auto"/>
              </w:rPr>
            </w:pPr>
            <w:r>
              <w:rPr>
                <w:rFonts w:ascii="Arial" w:cs="Arial" w:eastAsia="Arial" w:hAnsi="Arial"/>
                <w:sz w:val="15"/>
                <w:szCs w:val="15"/>
                <w:b w:val="1"/>
                <w:bCs w:val="1"/>
                <w:color w:val="545759"/>
                <w:w w:val="93"/>
              </w:rPr>
              <w:t>Senior Vice President and</w:t>
            </w:r>
          </w:p>
        </w:tc>
        <w:tc>
          <w:tcPr>
            <w:tcW w:w="120" w:type="dxa"/>
            <w:vAlign w:val="bottom"/>
          </w:tcPr>
          <w:p>
            <w:pPr>
              <w:spacing w:after="0"/>
              <w:rPr>
                <w:sz w:val="18"/>
                <w:szCs w:val="18"/>
                <w:color w:val="auto"/>
              </w:rPr>
            </w:pPr>
          </w:p>
        </w:tc>
        <w:tc>
          <w:tcPr>
            <w:tcW w:w="240" w:type="dxa"/>
            <w:vAlign w:val="bottom"/>
            <w:shd w:val="clear" w:color="auto" w:fill="FEFEFE"/>
          </w:tcPr>
          <w:p>
            <w:pPr>
              <w:spacing w:after="0"/>
              <w:rPr>
                <w:sz w:val="20"/>
                <w:szCs w:val="20"/>
                <w:color w:val="auto"/>
              </w:rPr>
            </w:pPr>
            <w:r>
              <w:rPr>
                <w:rFonts w:ascii="Arial" w:cs="Arial" w:eastAsia="Arial" w:hAnsi="Arial"/>
                <w:sz w:val="15"/>
                <w:szCs w:val="15"/>
                <w:b w:val="1"/>
                <w:bCs w:val="1"/>
                <w:color w:val="545759"/>
              </w:rPr>
              <w:t>​</w:t>
            </w:r>
          </w:p>
        </w:tc>
        <w:tc>
          <w:tcPr>
            <w:tcW w:w="220" w:type="dxa"/>
            <w:vAlign w:val="bottom"/>
            <w:shd w:val="clear" w:color="auto" w:fill="FEFEFE"/>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5"/>
                <w:szCs w:val="15"/>
                <w:b w:val="1"/>
                <w:bCs w:val="1"/>
                <w:color w:val="545759"/>
                <w:w w:val="94"/>
              </w:rPr>
              <w:t>Senior Vice President, Chief</w:t>
            </w:r>
          </w:p>
        </w:tc>
        <w:tc>
          <w:tcPr>
            <w:tcW w:w="160" w:type="dxa"/>
            <w:vAlign w:val="bottom"/>
          </w:tcPr>
          <w:p>
            <w:pPr>
              <w:spacing w:after="0"/>
              <w:rPr>
                <w:sz w:val="18"/>
                <w:szCs w:val="18"/>
                <w:color w:val="auto"/>
              </w:rPr>
            </w:pPr>
          </w:p>
        </w:tc>
        <w:tc>
          <w:tcPr>
            <w:tcW w:w="440" w:type="dxa"/>
            <w:vAlign w:val="bottom"/>
            <w:gridSpan w:val="2"/>
            <w:shd w:val="clear" w:color="auto" w:fill="FEFEFE"/>
          </w:tcPr>
          <w:p>
            <w:pPr>
              <w:jc w:val="right"/>
              <w:ind w:right="344"/>
              <w:spacing w:after="0"/>
              <w:rPr>
                <w:sz w:val="20"/>
                <w:szCs w:val="20"/>
                <w:color w:val="auto"/>
              </w:rPr>
            </w:pPr>
            <w:r>
              <w:rPr>
                <w:rFonts w:ascii="Arial" w:cs="Arial" w:eastAsia="Arial" w:hAnsi="Arial"/>
                <w:sz w:val="1"/>
                <w:szCs w:val="1"/>
                <w:b w:val="1"/>
                <w:bCs w:val="1"/>
                <w:color w:val="545759"/>
                <w:w w:val="4294942296"/>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jc w:val="center"/>
              <w:ind w:right="42"/>
              <w:spacing w:after="0"/>
              <w:rPr>
                <w:sz w:val="20"/>
                <w:szCs w:val="20"/>
                <w:color w:val="auto"/>
              </w:rPr>
            </w:pPr>
            <w:r>
              <w:rPr>
                <w:rFonts w:ascii="Arial" w:cs="Arial" w:eastAsia="Arial" w:hAnsi="Arial"/>
                <w:sz w:val="15"/>
                <w:szCs w:val="15"/>
                <w:b w:val="1"/>
                <w:bCs w:val="1"/>
                <w:color w:val="545759"/>
                <w:w w:val="95"/>
              </w:rPr>
              <w:t>Senior Vice President and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240" w:type="dxa"/>
            <w:vAlign w:val="bottom"/>
            <w:tcBorders>
              <w:bottom w:val="single" w:sz="8" w:color="EEEEEE"/>
            </w:tcBorders>
          </w:tcPr>
          <w:p>
            <w:pPr>
              <w:jc w:val="center"/>
              <w:ind w:right="23"/>
              <w:spacing w:after="0"/>
              <w:rPr>
                <w:sz w:val="20"/>
                <w:szCs w:val="20"/>
                <w:color w:val="auto"/>
              </w:rPr>
            </w:pPr>
            <w:r>
              <w:rPr>
                <w:rFonts w:ascii="Arial" w:cs="Arial" w:eastAsia="Arial" w:hAnsi="Arial"/>
                <w:sz w:val="15"/>
                <w:szCs w:val="15"/>
                <w:b w:val="1"/>
                <w:bCs w:val="1"/>
                <w:color w:val="545759"/>
                <w:w w:val="94"/>
              </w:rPr>
              <w:t>Chief Commercial Officer</w:t>
            </w:r>
          </w:p>
        </w:tc>
        <w:tc>
          <w:tcPr>
            <w:tcW w:w="120" w:type="dxa"/>
            <w:vAlign w:val="bottom"/>
            <w:tcBorders>
              <w:bottom w:val="single" w:sz="8" w:color="EEEEEE"/>
            </w:tcBorders>
          </w:tcPr>
          <w:p>
            <w:pPr>
              <w:spacing w:after="0"/>
              <w:rPr>
                <w:sz w:val="18"/>
                <w:szCs w:val="18"/>
                <w:color w:val="auto"/>
              </w:rPr>
            </w:pPr>
          </w:p>
        </w:tc>
        <w:tc>
          <w:tcPr>
            <w:tcW w:w="240" w:type="dxa"/>
            <w:vAlign w:val="bottom"/>
            <w:tcBorders>
              <w:bottom w:val="single" w:sz="8" w:color="FEFEFE"/>
            </w:tcBorders>
            <w:shd w:val="clear" w:color="auto" w:fill="FEFEFE"/>
          </w:tcPr>
          <w:p>
            <w:pPr>
              <w:spacing w:after="0"/>
              <w:rPr>
                <w:sz w:val="18"/>
                <w:szCs w:val="18"/>
                <w:color w:val="auto"/>
              </w:rPr>
            </w:pPr>
          </w:p>
        </w:tc>
        <w:tc>
          <w:tcPr>
            <w:tcW w:w="220" w:type="dxa"/>
            <w:vAlign w:val="bottom"/>
            <w:tcBorders>
              <w:bottom w:val="single" w:sz="8" w:color="FEFEFE"/>
            </w:tcBorders>
            <w:shd w:val="clear" w:color="auto" w:fill="FEFEFE"/>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360" w:type="dxa"/>
            <w:vAlign w:val="bottom"/>
            <w:tcBorders>
              <w:bottom w:val="single" w:sz="8" w:color="EEEEEE"/>
            </w:tcBorders>
          </w:tcPr>
          <w:p>
            <w:pPr>
              <w:jc w:val="center"/>
              <w:spacing w:after="0"/>
              <w:rPr>
                <w:sz w:val="20"/>
                <w:szCs w:val="20"/>
                <w:color w:val="auto"/>
              </w:rPr>
            </w:pPr>
            <w:r>
              <w:rPr>
                <w:rFonts w:ascii="Arial" w:cs="Arial" w:eastAsia="Arial" w:hAnsi="Arial"/>
                <w:sz w:val="15"/>
                <w:szCs w:val="15"/>
                <w:b w:val="1"/>
                <w:bCs w:val="1"/>
                <w:color w:val="545759"/>
                <w:w w:val="94"/>
              </w:rPr>
              <w:t>Financial Officer and Secretary</w:t>
            </w:r>
          </w:p>
        </w:tc>
        <w:tc>
          <w:tcPr>
            <w:tcW w:w="160" w:type="dxa"/>
            <w:vAlign w:val="bottom"/>
            <w:tcBorders>
              <w:bottom w:val="single" w:sz="8" w:color="EEEEEE"/>
            </w:tcBorders>
          </w:tcPr>
          <w:p>
            <w:pPr>
              <w:spacing w:after="0"/>
              <w:rPr>
                <w:sz w:val="18"/>
                <w:szCs w:val="18"/>
                <w:color w:val="auto"/>
              </w:rPr>
            </w:pPr>
          </w:p>
        </w:tc>
        <w:tc>
          <w:tcPr>
            <w:tcW w:w="60" w:type="dxa"/>
            <w:vAlign w:val="bottom"/>
            <w:tcBorders>
              <w:bottom w:val="single" w:sz="8" w:color="FEFEFE"/>
            </w:tcBorders>
            <w:shd w:val="clear" w:color="auto" w:fill="FEFEFE"/>
          </w:tcPr>
          <w:p>
            <w:pPr>
              <w:spacing w:after="0"/>
              <w:rPr>
                <w:sz w:val="18"/>
                <w:szCs w:val="18"/>
                <w:color w:val="auto"/>
              </w:rPr>
            </w:pPr>
          </w:p>
        </w:tc>
        <w:tc>
          <w:tcPr>
            <w:tcW w:w="380" w:type="dxa"/>
            <w:vAlign w:val="bottom"/>
            <w:tcBorders>
              <w:bottom w:val="single" w:sz="8" w:color="FEFEFE"/>
            </w:tcBorders>
            <w:shd w:val="clear" w:color="auto" w:fill="FEFEF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jc w:val="center"/>
              <w:ind w:right="2"/>
              <w:spacing w:after="0"/>
              <w:rPr>
                <w:sz w:val="20"/>
                <w:szCs w:val="20"/>
                <w:color w:val="auto"/>
              </w:rPr>
            </w:pPr>
            <w:r>
              <w:rPr>
                <w:rFonts w:ascii="Arial" w:cs="Arial" w:eastAsia="Arial" w:hAnsi="Arial"/>
                <w:sz w:val="15"/>
                <w:szCs w:val="15"/>
                <w:b w:val="1"/>
                <w:bCs w:val="1"/>
                <w:color w:val="545759"/>
                <w:w w:val="94"/>
              </w:rPr>
              <w:t>Chief Business Officer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5"/>
                <w:szCs w:val="15"/>
                <w:color w:val="545759"/>
              </w:rPr>
              <w:t>​</w:t>
            </w:r>
          </w:p>
        </w:tc>
        <w:tc>
          <w:tcPr>
            <w:tcW w:w="2240" w:type="dxa"/>
            <w:vAlign w:val="bottom"/>
            <w:tcBorders>
              <w:bottom w:val="single" w:sz="8" w:color="EEEEEE"/>
            </w:tcBorders>
            <w:shd w:val="clear" w:color="auto" w:fill="EEEEEE"/>
          </w:tcPr>
          <w:p>
            <w:pPr>
              <w:jc w:val="center"/>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59</w:t>
            </w:r>
          </w:p>
        </w:tc>
        <w:tc>
          <w:tcPr>
            <w:tcW w:w="120" w:type="dxa"/>
            <w:vAlign w:val="bottom"/>
            <w:tcBorders>
              <w:bottom w:val="single" w:sz="8" w:color="EEEEEE"/>
            </w:tcBorders>
            <w:shd w:val="clear" w:color="auto" w:fill="EEEEEE"/>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5"/>
                <w:szCs w:val="15"/>
                <w:color w:val="545759"/>
              </w:rPr>
              <w:t>​</w:t>
            </w:r>
          </w:p>
        </w:tc>
        <w:tc>
          <w:tcPr>
            <w:tcW w:w="220" w:type="dxa"/>
            <w:vAlign w:val="bottom"/>
          </w:tcPr>
          <w:p>
            <w:pPr>
              <w:spacing w:after="0"/>
              <w:rPr>
                <w:sz w:val="22"/>
                <w:szCs w:val="22"/>
                <w:color w:val="auto"/>
              </w:rPr>
            </w:pPr>
          </w:p>
        </w:tc>
        <w:tc>
          <w:tcPr>
            <w:tcW w:w="80" w:type="dxa"/>
            <w:vAlign w:val="bottom"/>
            <w:tcBorders>
              <w:bottom w:val="single" w:sz="8" w:color="EEEEEE"/>
            </w:tcBorders>
            <w:shd w:val="clear" w:color="auto" w:fill="EEEEEE"/>
          </w:tcPr>
          <w:p>
            <w:pPr>
              <w:spacing w:after="0"/>
              <w:rPr>
                <w:sz w:val="22"/>
                <w:szCs w:val="22"/>
                <w:color w:val="auto"/>
              </w:rPr>
            </w:pPr>
          </w:p>
        </w:tc>
        <w:tc>
          <w:tcPr>
            <w:tcW w:w="2360" w:type="dxa"/>
            <w:vAlign w:val="bottom"/>
            <w:tcBorders>
              <w:bottom w:val="single" w:sz="8" w:color="EEEEEE"/>
            </w:tcBorders>
            <w:shd w:val="clear" w:color="auto" w:fill="EEEEEE"/>
          </w:tcPr>
          <w:p>
            <w:pPr>
              <w:jc w:val="center"/>
              <w:ind w:left="2"/>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55</w:t>
            </w:r>
          </w:p>
        </w:tc>
        <w:tc>
          <w:tcPr>
            <w:tcW w:w="160" w:type="dxa"/>
            <w:vAlign w:val="bottom"/>
            <w:tcBorders>
              <w:bottom w:val="single" w:sz="8" w:color="EEEEEE"/>
            </w:tcBorders>
            <w:shd w:val="clear" w:color="auto" w:fill="EEEEEE"/>
          </w:tcPr>
          <w:p>
            <w:pPr>
              <w:spacing w:after="0"/>
              <w:rPr>
                <w:sz w:val="22"/>
                <w:szCs w:val="22"/>
                <w:color w:val="auto"/>
              </w:rPr>
            </w:pPr>
          </w:p>
        </w:tc>
        <w:tc>
          <w:tcPr>
            <w:tcW w:w="440" w:type="dxa"/>
            <w:vAlign w:val="bottom"/>
            <w:gridSpan w:val="2"/>
          </w:tcPr>
          <w:p>
            <w:pPr>
              <w:jc w:val="right"/>
              <w:ind w:right="344"/>
              <w:spacing w:after="0"/>
              <w:rPr>
                <w:sz w:val="20"/>
                <w:szCs w:val="20"/>
                <w:color w:val="auto"/>
              </w:rPr>
            </w:pPr>
            <w:r>
              <w:rPr>
                <w:rFonts w:ascii="Arial" w:cs="Arial" w:eastAsia="Arial" w:hAnsi="Arial"/>
                <w:sz w:val="1"/>
                <w:szCs w:val="1"/>
                <w:color w:val="545759"/>
                <w:w w:val="4294942296"/>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70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Borders>
              <w:top w:val="single" w:sz="8" w:color="004987"/>
              <w:bottom w:val="single" w:sz="8" w:color="004987"/>
            </w:tcBorders>
          </w:tcPr>
          <w:p>
            <w:pPr>
              <w:spacing w:after="0" w:line="185" w:lineRule="exact"/>
              <w:rPr>
                <w:sz w:val="20"/>
                <w:szCs w:val="20"/>
                <w:color w:val="auto"/>
              </w:rPr>
            </w:pPr>
            <w:r>
              <w:rPr>
                <w:rFonts w:ascii="Arial" w:cs="Arial" w:eastAsia="Arial" w:hAnsi="Arial"/>
                <w:sz w:val="17"/>
                <w:szCs w:val="17"/>
                <w:b w:val="1"/>
                <w:bCs w:val="1"/>
                <w:color w:val="004987"/>
              </w:rPr>
              <w:t>​</w:t>
            </w:r>
          </w:p>
        </w:tc>
        <w:tc>
          <w:tcPr>
            <w:tcW w:w="2240" w:type="dxa"/>
            <w:vAlign w:val="bottom"/>
            <w:tcBorders>
              <w:top w:val="single" w:sz="8" w:color="004987"/>
              <w:bottom w:val="single" w:sz="8" w:color="004987"/>
            </w:tcBorders>
          </w:tcPr>
          <w:p>
            <w:pPr>
              <w:jc w:val="center"/>
              <w:spacing w:after="0" w:line="185" w:lineRule="exact"/>
              <w:rPr>
                <w:sz w:val="20"/>
                <w:szCs w:val="20"/>
                <w:color w:val="auto"/>
              </w:rPr>
            </w:pPr>
            <w:r>
              <w:rPr>
                <w:rFonts w:ascii="Arial" w:cs="Arial" w:eastAsia="Arial" w:hAnsi="Arial"/>
                <w:sz w:val="17"/>
                <w:szCs w:val="17"/>
                <w:b w:val="1"/>
                <w:bCs w:val="1"/>
                <w:color w:val="004987"/>
              </w:rPr>
              <w:t>​</w:t>
            </w:r>
          </w:p>
        </w:tc>
        <w:tc>
          <w:tcPr>
            <w:tcW w:w="120" w:type="dxa"/>
            <w:vAlign w:val="bottom"/>
            <w:tcBorders>
              <w:top w:val="single" w:sz="8" w:color="004987"/>
              <w:bottom w:val="single" w:sz="8" w:color="004987"/>
            </w:tcBorders>
          </w:tcPr>
          <w:p>
            <w:pPr>
              <w:spacing w:after="0"/>
              <w:rPr>
                <w:sz w:val="16"/>
                <w:szCs w:val="16"/>
                <w:color w:val="auto"/>
              </w:rPr>
            </w:pPr>
          </w:p>
        </w:tc>
        <w:tc>
          <w:tcPr>
            <w:tcW w:w="240" w:type="dxa"/>
            <w:vAlign w:val="bottom"/>
          </w:tcPr>
          <w:p>
            <w:pPr>
              <w:spacing w:after="0" w:line="185" w:lineRule="exact"/>
              <w:rPr>
                <w:sz w:val="20"/>
                <w:szCs w:val="20"/>
                <w:color w:val="auto"/>
              </w:rPr>
            </w:pPr>
            <w:r>
              <w:rPr>
                <w:rFonts w:ascii="Arial" w:cs="Arial" w:eastAsia="Arial" w:hAnsi="Arial"/>
                <w:sz w:val="17"/>
                <w:szCs w:val="17"/>
                <w:b w:val="1"/>
                <w:bCs w:val="1"/>
                <w:color w:val="004987"/>
              </w:rPr>
              <w:t>​</w:t>
            </w:r>
          </w:p>
        </w:tc>
        <w:tc>
          <w:tcPr>
            <w:tcW w:w="220" w:type="dxa"/>
            <w:vAlign w:val="bottom"/>
          </w:tcPr>
          <w:p>
            <w:pPr>
              <w:spacing w:after="0"/>
              <w:rPr>
                <w:sz w:val="16"/>
                <w:szCs w:val="16"/>
                <w:color w:val="auto"/>
              </w:rPr>
            </w:pPr>
          </w:p>
        </w:tc>
        <w:tc>
          <w:tcPr>
            <w:tcW w:w="80" w:type="dxa"/>
            <w:vAlign w:val="bottom"/>
            <w:tcBorders>
              <w:top w:val="single" w:sz="8" w:color="004987"/>
            </w:tcBorders>
          </w:tcPr>
          <w:p>
            <w:pPr>
              <w:spacing w:after="0"/>
              <w:rPr>
                <w:sz w:val="16"/>
                <w:szCs w:val="16"/>
                <w:color w:val="auto"/>
              </w:rPr>
            </w:pPr>
          </w:p>
        </w:tc>
        <w:tc>
          <w:tcPr>
            <w:tcW w:w="2360" w:type="dxa"/>
            <w:vAlign w:val="bottom"/>
            <w:tcBorders>
              <w:top w:val="single" w:sz="8" w:color="004987"/>
            </w:tcBorders>
          </w:tcPr>
          <w:p>
            <w:pPr>
              <w:spacing w:after="0"/>
              <w:rPr>
                <w:sz w:val="16"/>
                <w:szCs w:val="16"/>
                <w:color w:val="auto"/>
              </w:rPr>
            </w:pPr>
          </w:p>
        </w:tc>
        <w:tc>
          <w:tcPr>
            <w:tcW w:w="160" w:type="dxa"/>
            <w:vAlign w:val="bottom"/>
            <w:tcBorders>
              <w:top w:val="single" w:sz="8" w:color="004987"/>
            </w:tcBorders>
          </w:tcPr>
          <w:p>
            <w:pPr>
              <w:spacing w:after="0"/>
              <w:rPr>
                <w:sz w:val="16"/>
                <w:szCs w:val="16"/>
                <w:color w:val="auto"/>
              </w:rPr>
            </w:pPr>
          </w:p>
        </w:tc>
        <w:tc>
          <w:tcPr>
            <w:tcW w:w="440" w:type="dxa"/>
            <w:vAlign w:val="bottom"/>
            <w:tcBorders>
              <w:top w:val="single" w:sz="8" w:color="FEFEFE"/>
              <w:bottom w:val="single" w:sz="8" w:color="FEFEFE"/>
            </w:tcBorders>
            <w:gridSpan w:val="2"/>
            <w:shd w:val="clear" w:color="auto" w:fill="FEFEFE"/>
          </w:tcPr>
          <w:p>
            <w:pPr>
              <w:jc w:val="right"/>
              <w:ind w:right="324"/>
              <w:spacing w:after="0" w:line="185" w:lineRule="exact"/>
              <w:rPr>
                <w:sz w:val="20"/>
                <w:szCs w:val="20"/>
                <w:color w:val="auto"/>
              </w:rPr>
            </w:pPr>
            <w:r>
              <w:rPr>
                <w:rFonts w:ascii="Arial" w:cs="Arial" w:eastAsia="Arial" w:hAnsi="Arial"/>
                <w:sz w:val="17"/>
                <w:szCs w:val="17"/>
                <w:b w:val="1"/>
                <w:bCs w:val="1"/>
                <w:color w:val="004987"/>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DEE3EB"/>
          </w:tcPr>
          <w:p>
            <w:pPr>
              <w:spacing w:after="0"/>
              <w:rPr>
                <w:sz w:val="20"/>
                <w:szCs w:val="20"/>
                <w:color w:val="auto"/>
              </w:rPr>
            </w:pPr>
            <w:r>
              <w:rPr>
                <w:rFonts w:ascii="Arial" w:cs="Arial" w:eastAsia="Arial" w:hAnsi="Arial"/>
                <w:sz w:val="17"/>
                <w:szCs w:val="17"/>
                <w:b w:val="1"/>
                <w:bCs w:val="1"/>
                <w:color w:val="004987"/>
              </w:rPr>
              <w:t>​</w:t>
            </w:r>
          </w:p>
        </w:tc>
        <w:tc>
          <w:tcPr>
            <w:tcW w:w="2240" w:type="dxa"/>
            <w:vAlign w:val="bottom"/>
            <w:vMerge w:val="restart"/>
            <w:shd w:val="clear" w:color="auto" w:fill="DEE3EB"/>
          </w:tcPr>
          <w:p>
            <w:pPr>
              <w:jc w:val="center"/>
              <w:spacing w:after="0"/>
              <w:rPr>
                <w:sz w:val="20"/>
                <w:szCs w:val="20"/>
                <w:color w:val="auto"/>
              </w:rPr>
            </w:pPr>
            <w:r>
              <w:rPr>
                <w:rFonts w:ascii="Arial" w:cs="Arial" w:eastAsia="Arial" w:hAnsi="Arial"/>
                <w:sz w:val="17"/>
                <w:szCs w:val="17"/>
                <w:b w:val="1"/>
                <w:bCs w:val="1"/>
                <w:color w:val="004987"/>
                <w:w w:val="93"/>
              </w:rPr>
              <w:t>DIANE C. YOUNG, M.D.</w:t>
            </w:r>
          </w:p>
        </w:tc>
        <w:tc>
          <w:tcPr>
            <w:tcW w:w="120" w:type="dxa"/>
            <w:vAlign w:val="bottom"/>
            <w:shd w:val="clear" w:color="auto" w:fill="DEE3EB"/>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7"/>
                <w:szCs w:val="17"/>
                <w:b w:val="1"/>
                <w:bCs w:val="1"/>
                <w:color w:val="004987"/>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shd w:val="clear" w:color="auto" w:fill="FEFEFE"/>
          </w:tcPr>
          <w:p>
            <w:pPr>
              <w:jc w:val="right"/>
              <w:ind w:right="324"/>
              <w:spacing w:after="0"/>
              <w:rPr>
                <w:sz w:val="20"/>
                <w:szCs w:val="20"/>
                <w:color w:val="auto"/>
              </w:rPr>
            </w:pPr>
            <w:r>
              <w:rPr>
                <w:rFonts w:ascii="Arial" w:cs="Arial" w:eastAsia="Arial" w:hAnsi="Arial"/>
                <w:sz w:val="17"/>
                <w:szCs w:val="17"/>
                <w:b w:val="1"/>
                <w:bCs w:val="1"/>
                <w:color w:val="004987"/>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Borders>
              <w:bottom w:val="single" w:sz="8" w:color="004987"/>
            </w:tcBorders>
            <w:shd w:val="clear" w:color="auto" w:fill="DEE3EB"/>
          </w:tcPr>
          <w:p>
            <w:pPr>
              <w:spacing w:after="0"/>
              <w:rPr>
                <w:sz w:val="5"/>
                <w:szCs w:val="5"/>
                <w:color w:val="auto"/>
              </w:rPr>
            </w:pPr>
          </w:p>
        </w:tc>
        <w:tc>
          <w:tcPr>
            <w:tcW w:w="2240" w:type="dxa"/>
            <w:vAlign w:val="bottom"/>
            <w:tcBorders>
              <w:bottom w:val="single" w:sz="8" w:color="004987"/>
            </w:tcBorders>
            <w:vMerge w:val="continue"/>
            <w:shd w:val="clear" w:color="auto" w:fill="DEE3EB"/>
          </w:tcPr>
          <w:p>
            <w:pPr>
              <w:spacing w:after="0"/>
              <w:rPr>
                <w:sz w:val="5"/>
                <w:szCs w:val="5"/>
                <w:color w:val="auto"/>
              </w:rPr>
            </w:pPr>
          </w:p>
        </w:tc>
        <w:tc>
          <w:tcPr>
            <w:tcW w:w="120" w:type="dxa"/>
            <w:vAlign w:val="bottom"/>
            <w:tcBorders>
              <w:bottom w:val="single" w:sz="8" w:color="004987"/>
            </w:tcBorders>
            <w:shd w:val="clear" w:color="auto" w:fill="DEE3EB"/>
          </w:tcPr>
          <w:p>
            <w:pPr>
              <w:spacing w:after="0"/>
              <w:rPr>
                <w:sz w:val="5"/>
                <w:szCs w:val="5"/>
                <w:color w:val="auto"/>
              </w:rPr>
            </w:pPr>
          </w:p>
        </w:tc>
        <w:tc>
          <w:tcPr>
            <w:tcW w:w="240" w:type="dxa"/>
            <w:vAlign w:val="bottom"/>
            <w:tcBorders>
              <w:bottom w:val="single" w:sz="8" w:color="FEFEFE"/>
            </w:tcBorders>
          </w:tcPr>
          <w:p>
            <w:pPr>
              <w:spacing w:after="0"/>
              <w:rPr>
                <w:sz w:val="5"/>
                <w:szCs w:val="5"/>
                <w:color w:val="auto"/>
              </w:rPr>
            </w:pPr>
          </w:p>
        </w:tc>
        <w:tc>
          <w:tcPr>
            <w:tcW w:w="220" w:type="dxa"/>
            <w:vAlign w:val="bottom"/>
            <w:tcBorders>
              <w:bottom w:val="single" w:sz="8" w:color="FEFEFE"/>
            </w:tcBorders>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Borders>
              <w:bottom w:val="single" w:sz="8" w:color="FEFEFE"/>
            </w:tcBorders>
            <w:shd w:val="clear" w:color="auto" w:fill="FEFEFE"/>
          </w:tcPr>
          <w:p>
            <w:pPr>
              <w:spacing w:after="0"/>
              <w:rPr>
                <w:sz w:val="5"/>
                <w:szCs w:val="5"/>
                <w:color w:val="auto"/>
              </w:rPr>
            </w:pPr>
          </w:p>
        </w:tc>
        <w:tc>
          <w:tcPr>
            <w:tcW w:w="380" w:type="dxa"/>
            <w:vAlign w:val="bottom"/>
            <w:tcBorders>
              <w:bottom w:val="single" w:sz="8" w:color="FEFEFE"/>
            </w:tcBorders>
            <w:shd w:val="clear" w:color="auto" w:fill="FEFEF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5"/>
                <w:szCs w:val="15"/>
                <w:b w:val="1"/>
                <w:bCs w:val="1"/>
                <w:color w:val="545759"/>
              </w:rPr>
              <w:t>​</w:t>
            </w:r>
          </w:p>
        </w:tc>
        <w:tc>
          <w:tcPr>
            <w:tcW w:w="2240" w:type="dxa"/>
            <w:vAlign w:val="bottom"/>
          </w:tcPr>
          <w:p>
            <w:pPr>
              <w:jc w:val="center"/>
              <w:ind w:right="63"/>
              <w:spacing w:after="0"/>
              <w:rPr>
                <w:sz w:val="20"/>
                <w:szCs w:val="20"/>
                <w:color w:val="auto"/>
              </w:rPr>
            </w:pPr>
            <w:r>
              <w:rPr>
                <w:rFonts w:ascii="Arial" w:cs="Arial" w:eastAsia="Arial" w:hAnsi="Arial"/>
                <w:sz w:val="15"/>
                <w:szCs w:val="15"/>
                <w:b w:val="1"/>
                <w:bCs w:val="1"/>
                <w:color w:val="545759"/>
                <w:w w:val="94"/>
              </w:rPr>
              <w:t>Senior Vice President,</w:t>
            </w:r>
          </w:p>
        </w:tc>
        <w:tc>
          <w:tcPr>
            <w:tcW w:w="120" w:type="dxa"/>
            <w:vAlign w:val="bottom"/>
          </w:tcPr>
          <w:p>
            <w:pPr>
              <w:spacing w:after="0"/>
              <w:rPr>
                <w:sz w:val="18"/>
                <w:szCs w:val="18"/>
                <w:color w:val="auto"/>
              </w:rPr>
            </w:pPr>
          </w:p>
        </w:tc>
        <w:tc>
          <w:tcPr>
            <w:tcW w:w="240" w:type="dxa"/>
            <w:vAlign w:val="bottom"/>
            <w:shd w:val="clear" w:color="auto" w:fill="FEFEFE"/>
          </w:tcPr>
          <w:p>
            <w:pPr>
              <w:spacing w:after="0"/>
              <w:rPr>
                <w:sz w:val="20"/>
                <w:szCs w:val="20"/>
                <w:color w:val="auto"/>
              </w:rPr>
            </w:pPr>
            <w:r>
              <w:rPr>
                <w:rFonts w:ascii="Arial" w:cs="Arial" w:eastAsia="Arial" w:hAnsi="Arial"/>
                <w:sz w:val="15"/>
                <w:szCs w:val="15"/>
                <w:b w:val="1"/>
                <w:bCs w:val="1"/>
                <w:color w:val="545759"/>
              </w:rPr>
              <w:t>​</w:t>
            </w:r>
          </w:p>
        </w:tc>
        <w:tc>
          <w:tcPr>
            <w:tcW w:w="220" w:type="dxa"/>
            <w:vAlign w:val="bottom"/>
            <w:shd w:val="clear" w:color="auto" w:fill="FEFEFE"/>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shd w:val="clear" w:color="auto" w:fill="FEFEFE"/>
          </w:tcPr>
          <w:p>
            <w:pPr>
              <w:jc w:val="right"/>
              <w:ind w:right="344"/>
              <w:spacing w:after="0"/>
              <w:rPr>
                <w:sz w:val="20"/>
                <w:szCs w:val="20"/>
                <w:color w:val="auto"/>
              </w:rPr>
            </w:pPr>
            <w:r>
              <w:rPr>
                <w:rFonts w:ascii="Arial" w:cs="Arial" w:eastAsia="Arial" w:hAnsi="Arial"/>
                <w:sz w:val="1"/>
                <w:szCs w:val="1"/>
                <w:b w:val="1"/>
                <w:bCs w:val="1"/>
                <w:color w:val="545759"/>
                <w:w w:val="4294942296"/>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240" w:type="dxa"/>
            <w:vAlign w:val="bottom"/>
            <w:tcBorders>
              <w:bottom w:val="single" w:sz="8" w:color="EEEEEE"/>
            </w:tcBorders>
          </w:tcPr>
          <w:p>
            <w:pPr>
              <w:jc w:val="center"/>
              <w:ind w:right="23"/>
              <w:spacing w:after="0"/>
              <w:rPr>
                <w:sz w:val="20"/>
                <w:szCs w:val="20"/>
                <w:color w:val="auto"/>
              </w:rPr>
            </w:pPr>
            <w:r>
              <w:rPr>
                <w:rFonts w:ascii="Arial" w:cs="Arial" w:eastAsia="Arial" w:hAnsi="Arial"/>
                <w:sz w:val="15"/>
                <w:szCs w:val="15"/>
                <w:b w:val="1"/>
                <w:bCs w:val="1"/>
                <w:color w:val="545759"/>
                <w:w w:val="95"/>
              </w:rPr>
              <w:t>Chief Medical Officer</w:t>
            </w:r>
          </w:p>
        </w:tc>
        <w:tc>
          <w:tcPr>
            <w:tcW w:w="120" w:type="dxa"/>
            <w:vAlign w:val="bottom"/>
            <w:tcBorders>
              <w:bottom w:val="single" w:sz="8" w:color="EEEEEE"/>
            </w:tcBorders>
          </w:tcPr>
          <w:p>
            <w:pPr>
              <w:spacing w:after="0"/>
              <w:rPr>
                <w:sz w:val="18"/>
                <w:szCs w:val="18"/>
                <w:color w:val="auto"/>
              </w:rPr>
            </w:pPr>
          </w:p>
        </w:tc>
        <w:tc>
          <w:tcPr>
            <w:tcW w:w="240" w:type="dxa"/>
            <w:vAlign w:val="bottom"/>
            <w:tcBorders>
              <w:bottom w:val="single" w:sz="8" w:color="FEFEFE"/>
            </w:tcBorders>
            <w:shd w:val="clear" w:color="auto" w:fill="FEFEFE"/>
          </w:tcPr>
          <w:p>
            <w:pPr>
              <w:spacing w:after="0"/>
              <w:rPr>
                <w:sz w:val="18"/>
                <w:szCs w:val="18"/>
                <w:color w:val="auto"/>
              </w:rPr>
            </w:pPr>
          </w:p>
        </w:tc>
        <w:tc>
          <w:tcPr>
            <w:tcW w:w="220" w:type="dxa"/>
            <w:vAlign w:val="bottom"/>
            <w:tcBorders>
              <w:bottom w:val="single" w:sz="8" w:color="FEFEFE"/>
            </w:tcBorders>
            <w:shd w:val="clear" w:color="auto" w:fill="FEFEFE"/>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FEFEFE"/>
            </w:tcBorders>
            <w:gridSpan w:val="2"/>
            <w:vMerge w:val="restart"/>
            <w:shd w:val="clear" w:color="auto" w:fill="FEFEFE"/>
          </w:tcPr>
          <w:p>
            <w:pPr>
              <w:jc w:val="right"/>
              <w:ind w:right="344"/>
              <w:spacing w:after="0"/>
              <w:rPr>
                <w:sz w:val="20"/>
                <w:szCs w:val="20"/>
                <w:color w:val="auto"/>
              </w:rPr>
            </w:pPr>
            <w:r>
              <w:rPr>
                <w:rFonts w:ascii="Arial" w:cs="Arial" w:eastAsia="Arial" w:hAnsi="Arial"/>
                <w:sz w:val="1"/>
                <w:szCs w:val="1"/>
                <w:color w:val="545759"/>
                <w:w w:val="4294942296"/>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shd w:val="clear" w:color="auto" w:fill="EEEEEE"/>
          </w:tcPr>
          <w:p>
            <w:pPr>
              <w:spacing w:after="0"/>
              <w:rPr>
                <w:sz w:val="20"/>
                <w:szCs w:val="20"/>
                <w:color w:val="auto"/>
              </w:rPr>
            </w:pPr>
            <w:r>
              <w:rPr>
                <w:rFonts w:ascii="Arial" w:cs="Arial" w:eastAsia="Arial" w:hAnsi="Arial"/>
                <w:sz w:val="15"/>
                <w:szCs w:val="15"/>
                <w:color w:val="545759"/>
              </w:rPr>
              <w:t>​</w:t>
            </w:r>
          </w:p>
        </w:tc>
        <w:tc>
          <w:tcPr>
            <w:tcW w:w="2240" w:type="dxa"/>
            <w:vAlign w:val="bottom"/>
            <w:vMerge w:val="restart"/>
            <w:shd w:val="clear" w:color="auto" w:fill="EEEEEE"/>
          </w:tcPr>
          <w:p>
            <w:pPr>
              <w:jc w:val="center"/>
              <w:spacing w:after="0"/>
              <w:rPr>
                <w:sz w:val="20"/>
                <w:szCs w:val="20"/>
                <w:color w:val="auto"/>
              </w:rPr>
            </w:pPr>
            <w:r>
              <w:rPr>
                <w:rFonts w:ascii="Arial" w:cs="Arial" w:eastAsia="Arial" w:hAnsi="Arial"/>
                <w:sz w:val="15"/>
                <w:szCs w:val="15"/>
                <w:color w:val="545759"/>
              </w:rPr>
              <w:t xml:space="preserve">Age: </w:t>
            </w:r>
            <w:r>
              <w:rPr>
                <w:rFonts w:ascii="Arial" w:cs="Arial" w:eastAsia="Arial" w:hAnsi="Arial"/>
                <w:sz w:val="15"/>
                <w:szCs w:val="15"/>
                <w:b w:val="1"/>
                <w:bCs w:val="1"/>
                <w:color w:val="545759"/>
              </w:rPr>
              <w:t>70</w:t>
            </w:r>
          </w:p>
        </w:tc>
        <w:tc>
          <w:tcPr>
            <w:tcW w:w="120" w:type="dxa"/>
            <w:vAlign w:val="bottom"/>
            <w:shd w:val="clear" w:color="auto" w:fill="EEEEEE"/>
          </w:tcPr>
          <w:p>
            <w:pPr>
              <w:spacing w:after="0"/>
              <w:rPr>
                <w:sz w:val="16"/>
                <w:szCs w:val="16"/>
                <w:color w:val="auto"/>
              </w:rPr>
            </w:pPr>
          </w:p>
        </w:tc>
        <w:tc>
          <w:tcPr>
            <w:tcW w:w="240" w:type="dxa"/>
            <w:vAlign w:val="bottom"/>
          </w:tcPr>
          <w:p>
            <w:pPr>
              <w:spacing w:after="0"/>
              <w:rPr>
                <w:sz w:val="20"/>
                <w:szCs w:val="20"/>
                <w:color w:val="auto"/>
              </w:rPr>
            </w:pPr>
            <w:r>
              <w:rPr>
                <w:rFonts w:ascii="Arial" w:cs="Arial" w:eastAsia="Arial" w:hAnsi="Arial"/>
                <w:sz w:val="15"/>
                <w:szCs w:val="15"/>
                <w:color w:val="545759"/>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shd w:val="clear" w:color="auto" w:fill="FEFEF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Borders>
              <w:bottom w:val="single" w:sz="8" w:color="004987"/>
            </w:tcBorders>
            <w:shd w:val="clear" w:color="auto" w:fill="EEEEEE"/>
          </w:tcPr>
          <w:p>
            <w:pPr>
              <w:spacing w:after="0"/>
              <w:rPr>
                <w:sz w:val="5"/>
                <w:szCs w:val="5"/>
                <w:color w:val="auto"/>
              </w:rPr>
            </w:pPr>
          </w:p>
        </w:tc>
        <w:tc>
          <w:tcPr>
            <w:tcW w:w="2240" w:type="dxa"/>
            <w:vAlign w:val="bottom"/>
            <w:tcBorders>
              <w:bottom w:val="single" w:sz="8" w:color="004987"/>
            </w:tcBorders>
            <w:vMerge w:val="continue"/>
            <w:shd w:val="clear" w:color="auto" w:fill="EEEEEE"/>
          </w:tcPr>
          <w:p>
            <w:pPr>
              <w:spacing w:after="0"/>
              <w:rPr>
                <w:sz w:val="5"/>
                <w:szCs w:val="5"/>
                <w:color w:val="auto"/>
              </w:rPr>
            </w:pPr>
          </w:p>
        </w:tc>
        <w:tc>
          <w:tcPr>
            <w:tcW w:w="120" w:type="dxa"/>
            <w:vAlign w:val="bottom"/>
            <w:tcBorders>
              <w:bottom w:val="single" w:sz="8" w:color="004987"/>
            </w:tcBorders>
            <w:shd w:val="clear" w:color="auto" w:fill="EEEEEE"/>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Borders>
              <w:bottom w:val="single" w:sz="8" w:color="FEFEFE"/>
            </w:tcBorders>
            <w:shd w:val="clear" w:color="auto" w:fill="FEFEFE"/>
          </w:tcPr>
          <w:p>
            <w:pPr>
              <w:spacing w:after="0"/>
              <w:rPr>
                <w:sz w:val="5"/>
                <w:szCs w:val="5"/>
                <w:color w:val="auto"/>
              </w:rPr>
            </w:pPr>
          </w:p>
        </w:tc>
        <w:tc>
          <w:tcPr>
            <w:tcW w:w="380" w:type="dxa"/>
            <w:vAlign w:val="bottom"/>
            <w:tcBorders>
              <w:bottom w:val="single" w:sz="8" w:color="FEFEFE"/>
            </w:tcBorders>
            <w:shd w:val="clear" w:color="auto" w:fill="FEFEF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2043430</wp:posOffset>
            </wp:positionH>
            <wp:positionV relativeFrom="paragraph">
              <wp:posOffset>-3053080</wp:posOffset>
            </wp:positionV>
            <wp:extent cx="3846830" cy="3253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46830" cy="3253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545759"/>
        </w:rPr>
        <w:t>​</w:t>
      </w:r>
    </w:p>
    <w:p>
      <w:pPr>
        <w:spacing w:after="0" w:line="201" w:lineRule="auto"/>
        <w:rPr>
          <w:sz w:val="20"/>
          <w:szCs w:val="20"/>
          <w:color w:val="auto"/>
        </w:rPr>
      </w:pPr>
      <w:r>
        <w:rPr>
          <w:rFonts w:ascii="Arial" w:cs="Arial" w:eastAsia="Arial" w:hAnsi="Arial"/>
          <w:sz w:val="17"/>
          <w:szCs w:val="17"/>
          <w:b w:val="1"/>
          <w:bCs w:val="1"/>
          <w:color w:val="004987"/>
        </w:rPr>
        <w:t>​</w:t>
      </w:r>
    </w:p>
    <w:p>
      <w:pPr>
        <w:spacing w:after="0"/>
        <w:rPr>
          <w:sz w:val="20"/>
          <w:szCs w:val="20"/>
          <w:color w:val="auto"/>
        </w:rPr>
      </w:pPr>
      <w:r>
        <w:rPr>
          <w:rFonts w:ascii="Arial" w:cs="Arial" w:eastAsia="Arial" w:hAnsi="Arial"/>
          <w:sz w:val="17"/>
          <w:szCs w:val="17"/>
          <w:b w:val="1"/>
          <w:bCs w:val="1"/>
          <w:color w:val="004987"/>
        </w:rPr>
        <w:t>​</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545759"/>
        </w:rPr>
        <w:t>​</w:t>
      </w: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545759"/>
        </w:rPr>
        <w: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004987"/>
        </w:rPr>
        <w: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004987"/>
        </w:rPr>
        <w:t>​</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545759"/>
        </w:rPr>
        <w:t>​</w:t>
      </w: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545759"/>
        </w:rPr>
        <w: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004987"/>
        </w:rPr>
        <w: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004987"/>
        </w:rPr>
        <w:t>​</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545759"/>
        </w:rPr>
        <w:t>​</w:t>
      </w: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545759"/>
        </w:rPr>
        <w: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004987"/>
        </w:rPr>
        <w: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004987"/>
        </w:rPr>
        <w:t>​</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545759"/>
        </w:rPr>
        <w:t>​</w:t>
      </w: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545759"/>
        </w:rPr>
        <w:t>​</w:t>
      </w:r>
    </w:p>
    <w:p>
      <w:pPr>
        <w:spacing w:after="0" w:line="163" w:lineRule="exact"/>
        <w:rPr>
          <w:sz w:val="20"/>
          <w:szCs w:val="20"/>
          <w:color w:val="auto"/>
        </w:rPr>
      </w:pPr>
    </w:p>
    <w:p>
      <w:pPr>
        <w:sectPr>
          <w:pgSz w:w="11900" w:h="16838" w:orient="portrait"/>
          <w:cols w:equalWidth="0" w:num="2">
            <w:col w:w="9040" w:space="240"/>
            <w:col w:w="239"/>
          </w:cols>
          <w:pgMar w:left="940" w:top="101" w:right="1440" w:bottom="1440" w:gutter="0" w:footer="0" w:header="0"/>
        </w:sectPr>
      </w:pPr>
    </w:p>
    <w:p>
      <w:pPr>
        <w:ind w:left="740"/>
        <w:spacing w:after="0"/>
        <w:tabs>
          <w:tab w:leader="none" w:pos="1960" w:val="left"/>
          <w:tab w:leader="none" w:pos="3200" w:val="left"/>
          <w:tab w:leader="none" w:pos="5180" w:val="left"/>
          <w:tab w:leader="none" w:pos="7980" w:val="left"/>
        </w:tabs>
        <w:rPr>
          <w:sz w:val="20"/>
          <w:szCs w:val="20"/>
          <w:color w:val="auto"/>
        </w:rPr>
      </w:pPr>
      <w:r>
        <w:rPr>
          <w:rFonts w:ascii="Arial" w:cs="Arial" w:eastAsia="Arial" w:hAnsi="Arial"/>
          <w:sz w:val="17"/>
          <w:szCs w:val="17"/>
          <w:b w:val="1"/>
          <w:bCs w:val="1"/>
          <w:color w:val="004987"/>
        </w:rPr>
        <w:t>​</w:t>
      </w:r>
      <w:r>
        <w:rPr>
          <w:sz w:val="20"/>
          <w:szCs w:val="20"/>
          <w:color w:val="auto"/>
        </w:rPr>
        <w:tab/>
      </w:r>
      <w:r>
        <w:rPr>
          <w:rFonts w:ascii="Arial" w:cs="Arial" w:eastAsia="Arial" w:hAnsi="Arial"/>
          <w:sz w:val="17"/>
          <w:szCs w:val="17"/>
          <w:b w:val="1"/>
          <w:bCs w:val="1"/>
          <w:color w:val="004987"/>
        </w:rPr>
        <w:t>​</w:t>
      </w:r>
      <w:r>
        <w:rPr>
          <w:sz w:val="20"/>
          <w:szCs w:val="20"/>
          <w:color w:val="auto"/>
        </w:rPr>
        <w:tab/>
      </w:r>
      <w:r>
        <w:rPr>
          <w:rFonts w:ascii="Arial" w:cs="Arial" w:eastAsia="Arial" w:hAnsi="Arial"/>
          <w:sz w:val="17"/>
          <w:szCs w:val="17"/>
          <w:b w:val="1"/>
          <w:bCs w:val="1"/>
          <w:color w:val="004987"/>
        </w:rPr>
        <w:t>​</w:t>
      </w:r>
      <w:r>
        <w:rPr>
          <w:sz w:val="20"/>
          <w:szCs w:val="20"/>
          <w:color w:val="auto"/>
        </w:rPr>
        <w:tab/>
      </w:r>
      <w:r>
        <w:rPr>
          <w:rFonts w:ascii="Arial" w:cs="Arial" w:eastAsia="Arial" w:hAnsi="Arial"/>
          <w:sz w:val="17"/>
          <w:szCs w:val="17"/>
          <w:b w:val="1"/>
          <w:bCs w:val="1"/>
          <w:color w:val="004987"/>
        </w:rPr>
        <w:t>​</w:t>
      </w:r>
      <w:r>
        <w:rPr>
          <w:sz w:val="20"/>
          <w:szCs w:val="20"/>
          <w:color w:val="auto"/>
        </w:rPr>
        <w:tab/>
      </w:r>
      <w:r>
        <w:rPr>
          <w:rFonts w:ascii="Arial" w:cs="Arial" w:eastAsia="Arial" w:hAnsi="Arial"/>
          <w:sz w:val="17"/>
          <w:szCs w:val="17"/>
          <w:b w:val="1"/>
          <w:bCs w:val="1"/>
          <w:color w:val="004987"/>
        </w:rPr>
        <w:t>​</w:t>
      </w:r>
    </w:p>
    <w:p>
      <w:pPr>
        <w:spacing w:after="0" w:line="238" w:lineRule="exact"/>
        <w:rPr>
          <w:sz w:val="20"/>
          <w:szCs w:val="20"/>
          <w:color w:val="auto"/>
        </w:rPr>
      </w:pPr>
    </w:p>
    <w:tbl>
      <w:tblPr>
        <w:tblLayout w:type="fixed"/>
        <w:tblInd w:w="740" w:type="dxa"/>
        <w:tblCellMar>
          <w:top w:w="0" w:type="dxa"/>
          <w:left w:w="0" w:type="dxa"/>
          <w:bottom w:w="0" w:type="dxa"/>
          <w:right w:w="0" w:type="dxa"/>
        </w:tblCellMar>
      </w:tblPr>
      <w:tr>
        <w:trPr>
          <w:trHeight w:val="316"/>
        </w:trPr>
        <w:tc>
          <w:tcPr>
            <w:tcW w:w="220" w:type="dxa"/>
            <w:vAlign w:val="bottom"/>
            <w:shd w:val="clear" w:color="auto" w:fill="288DC0"/>
          </w:tcPr>
          <w:p>
            <w:pPr>
              <w:ind w:left="40"/>
              <w:spacing w:after="0"/>
              <w:rPr>
                <w:sz w:val="20"/>
                <w:szCs w:val="20"/>
                <w:color w:val="auto"/>
              </w:rPr>
            </w:pPr>
            <w:r>
              <w:rPr>
                <w:rFonts w:ascii="Arial" w:cs="Arial" w:eastAsia="Arial" w:hAnsi="Arial"/>
                <w:sz w:val="19"/>
                <w:szCs w:val="19"/>
                <w:b w:val="1"/>
                <w:bCs w:val="1"/>
                <w:color w:val="FFFFFF"/>
              </w:rPr>
              <w:t>​</w:t>
            </w:r>
          </w:p>
        </w:tc>
        <w:tc>
          <w:tcPr>
            <w:tcW w:w="2480" w:type="dxa"/>
            <w:vAlign w:val="bottom"/>
            <w:shd w:val="clear" w:color="auto" w:fill="288DC0"/>
          </w:tcPr>
          <w:p>
            <w:pPr>
              <w:ind w:left="120"/>
              <w:spacing w:after="0"/>
              <w:rPr>
                <w:sz w:val="20"/>
                <w:szCs w:val="20"/>
                <w:color w:val="auto"/>
              </w:rPr>
            </w:pPr>
            <w:r>
              <w:rPr>
                <w:rFonts w:ascii="Arial" w:cs="Arial" w:eastAsia="Arial" w:hAnsi="Arial"/>
                <w:sz w:val="19"/>
                <w:szCs w:val="19"/>
                <w:b w:val="1"/>
                <w:bCs w:val="1"/>
                <w:color w:val="FFFFFF"/>
                <w:w w:val="95"/>
              </w:rPr>
              <w:t>ANTHONY S. MARUCCI, 64</w:t>
            </w:r>
          </w:p>
        </w:tc>
        <w:tc>
          <w:tcPr>
            <w:tcW w:w="140" w:type="dxa"/>
            <w:vAlign w:val="bottom"/>
            <w:shd w:val="clear" w:color="auto" w:fill="288DC0"/>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9"/>
                <w:szCs w:val="19"/>
                <w:b w:val="1"/>
                <w:bCs w:val="1"/>
                <w:color w:val="FFFFFF"/>
              </w:rPr>
              <w:t>​</w:t>
            </w:r>
          </w:p>
        </w:tc>
        <w:tc>
          <w:tcPr>
            <w:tcW w:w="100" w:type="dxa"/>
            <w:vAlign w:val="bottom"/>
          </w:tcPr>
          <w:p>
            <w:pPr>
              <w:spacing w:after="0"/>
              <w:rPr>
                <w:sz w:val="24"/>
                <w:szCs w:val="24"/>
                <w:color w:val="auto"/>
              </w:rPr>
            </w:pPr>
          </w:p>
        </w:tc>
        <w:tc>
          <w:tcPr>
            <w:tcW w:w="100" w:type="dxa"/>
            <w:vAlign w:val="bottom"/>
            <w:shd w:val="clear" w:color="auto" w:fill="288DC0"/>
          </w:tcPr>
          <w:p>
            <w:pPr>
              <w:spacing w:after="0"/>
              <w:rPr>
                <w:sz w:val="20"/>
                <w:szCs w:val="20"/>
                <w:color w:val="auto"/>
              </w:rPr>
            </w:pPr>
            <w:r>
              <w:rPr>
                <w:rFonts w:ascii="Arial" w:cs="Arial" w:eastAsia="Arial" w:hAnsi="Arial"/>
                <w:sz w:val="19"/>
                <w:szCs w:val="19"/>
                <w:b w:val="1"/>
                <w:bCs w:val="1"/>
                <w:color w:val="FFFFFF"/>
              </w:rPr>
              <w:t>​</w:t>
            </w:r>
          </w:p>
        </w:tc>
        <w:tc>
          <w:tcPr>
            <w:tcW w:w="2080" w:type="dxa"/>
            <w:vAlign w:val="bottom"/>
            <w:shd w:val="clear" w:color="auto" w:fill="288DC0"/>
          </w:tcPr>
          <w:p>
            <w:pPr>
              <w:ind w:left="60"/>
              <w:spacing w:after="0"/>
              <w:rPr>
                <w:sz w:val="20"/>
                <w:szCs w:val="20"/>
                <w:color w:val="auto"/>
              </w:rPr>
            </w:pPr>
            <w:r>
              <w:rPr>
                <w:rFonts w:ascii="Arial" w:cs="Arial" w:eastAsia="Arial" w:hAnsi="Arial"/>
                <w:sz w:val="17"/>
                <w:szCs w:val="17"/>
                <w:b w:val="1"/>
                <w:bCs w:val="1"/>
                <w:color w:val="FFFFFF"/>
              </w:rPr>
              <w:t>CAREER HIGHLIGHTS</w:t>
            </w:r>
          </w:p>
        </w:tc>
        <w:tc>
          <w:tcPr>
            <w:tcW w:w="3280" w:type="dxa"/>
            <w:vAlign w:val="bottom"/>
            <w:shd w:val="clear" w:color="auto" w:fill="288DC0"/>
          </w:tcPr>
          <w:p>
            <w:pPr>
              <w:ind w:left="3220"/>
              <w:spacing w:after="0"/>
              <w:rPr>
                <w:sz w:val="20"/>
                <w:szCs w:val="20"/>
                <w:color w:val="auto"/>
              </w:rPr>
            </w:pPr>
            <w:r>
              <w:rPr>
                <w:rFonts w:ascii="Arial" w:cs="Arial" w:eastAsia="Arial" w:hAnsi="Arial"/>
                <w:sz w:val="19"/>
                <w:szCs w:val="19"/>
                <w:b w:val="1"/>
                <w:bCs w:val="1"/>
                <w:color w:val="FFFFFF"/>
              </w:rPr>
              <w:t>​</w:t>
            </w:r>
          </w:p>
        </w:tc>
      </w:tr>
      <w:tr>
        <w:trPr>
          <w:trHeight w:val="207"/>
        </w:trPr>
        <w:tc>
          <w:tcPr>
            <w:tcW w:w="220" w:type="dxa"/>
            <w:vAlign w:val="bottom"/>
          </w:tcPr>
          <w:p>
            <w:pPr>
              <w:spacing w:after="0"/>
              <w:rPr>
                <w:sz w:val="20"/>
                <w:szCs w:val="20"/>
                <w:color w:val="auto"/>
              </w:rPr>
            </w:pPr>
            <w:r>
              <w:rPr>
                <w:rFonts w:ascii="Arial" w:cs="Arial" w:eastAsia="Arial" w:hAnsi="Arial"/>
                <w:sz w:val="13"/>
                <w:szCs w:val="13"/>
                <w:color w:val="545759"/>
              </w:rPr>
              <w:t>​</w:t>
            </w:r>
          </w:p>
        </w:tc>
        <w:tc>
          <w:tcPr>
            <w:tcW w:w="2480" w:type="dxa"/>
            <w:vAlign w:val="bottom"/>
          </w:tcPr>
          <w:p>
            <w:pPr>
              <w:ind w:left="240"/>
              <w:spacing w:after="0"/>
              <w:rPr>
                <w:sz w:val="20"/>
                <w:szCs w:val="20"/>
                <w:color w:val="auto"/>
              </w:rPr>
            </w:pPr>
            <w:r>
              <w:rPr>
                <w:rFonts w:ascii="Arial" w:cs="Arial" w:eastAsia="Arial" w:hAnsi="Arial"/>
                <w:sz w:val="15"/>
                <w:szCs w:val="15"/>
                <w:b w:val="1"/>
                <w:bCs w:val="1"/>
                <w:color w:val="545759"/>
              </w:rPr>
              <w:t>Founder, President and CEO</w:t>
            </w:r>
          </w:p>
        </w:tc>
        <w:tc>
          <w:tcPr>
            <w:tcW w:w="280" w:type="dxa"/>
            <w:vAlign w:val="bottom"/>
            <w:gridSpan w:val="2"/>
          </w:tcPr>
          <w:p>
            <w:pPr>
              <w:ind w:left="120"/>
              <w:spacing w:after="0"/>
              <w:rPr>
                <w:sz w:val="20"/>
                <w:szCs w:val="20"/>
                <w:color w:val="auto"/>
              </w:rPr>
            </w:pPr>
            <w:r>
              <w:rPr>
                <w:rFonts w:ascii="Arial" w:cs="Arial" w:eastAsia="Arial" w:hAnsi="Arial"/>
                <w:sz w:val="13"/>
                <w:szCs w:val="13"/>
                <w:color w:val="545759"/>
              </w:rPr>
              <w:t>​</w:t>
            </w:r>
          </w:p>
        </w:tc>
        <w:tc>
          <w:tcPr>
            <w:tcW w:w="200" w:type="dxa"/>
            <w:vAlign w:val="bottom"/>
            <w:gridSpan w:val="2"/>
          </w:tcPr>
          <w:p>
            <w:pPr>
              <w:ind w:left="100"/>
              <w:spacing w:after="0"/>
              <w:rPr>
                <w:sz w:val="20"/>
                <w:szCs w:val="20"/>
                <w:color w:val="auto"/>
              </w:rPr>
            </w:pPr>
            <w:r>
              <w:rPr>
                <w:rFonts w:ascii="Arial" w:cs="Arial" w:eastAsia="Arial" w:hAnsi="Arial"/>
                <w:sz w:val="13"/>
                <w:szCs w:val="13"/>
                <w:color w:val="545759"/>
              </w:rPr>
              <w:t>​</w:t>
            </w:r>
          </w:p>
        </w:tc>
        <w:tc>
          <w:tcPr>
            <w:tcW w:w="2080" w:type="dxa"/>
            <w:vAlign w:val="bottom"/>
          </w:tcPr>
          <w:p>
            <w:pPr>
              <w:ind w:left="60"/>
              <w:spacing w:after="0"/>
              <w:rPr>
                <w:sz w:val="20"/>
                <w:szCs w:val="20"/>
                <w:color w:val="auto"/>
              </w:rPr>
            </w:pPr>
            <w:r>
              <w:rPr>
                <w:rFonts w:ascii="Arial" w:cs="Arial" w:eastAsia="Arial" w:hAnsi="Arial"/>
                <w:sz w:val="13"/>
                <w:szCs w:val="13"/>
                <w:b w:val="1"/>
                <w:bCs w:val="1"/>
                <w:color w:val="545759"/>
              </w:rPr>
              <w:t>Celldex</w:t>
            </w:r>
          </w:p>
        </w:tc>
        <w:tc>
          <w:tcPr>
            <w:tcW w:w="3280" w:type="dxa"/>
            <w:vAlign w:val="bottom"/>
          </w:tcPr>
          <w:p>
            <w:pPr>
              <w:ind w:left="320"/>
              <w:spacing w:after="0" w:line="207" w:lineRule="exact"/>
              <w:rPr>
                <w:sz w:val="20"/>
                <w:szCs w:val="20"/>
                <w:color w:val="auto"/>
              </w:rPr>
            </w:pPr>
            <w:r>
              <w:rPr>
                <w:rFonts w:ascii="Arial" w:cs="Arial" w:eastAsia="Arial" w:hAnsi="Arial"/>
                <w:sz w:val="24"/>
                <w:szCs w:val="24"/>
                <w:color w:val="545759"/>
                <w:vertAlign w:val="superscript"/>
              </w:rPr>
              <w:t>​ ​</w:t>
            </w:r>
            <w:r>
              <w:rPr>
                <w:rFonts w:ascii="Arial" w:cs="Arial" w:eastAsia="Arial" w:hAnsi="Arial"/>
                <w:sz w:val="13"/>
                <w:szCs w:val="13"/>
                <w:color w:val="545759"/>
              </w:rPr>
              <w:t xml:space="preserve">  Former Vice President, Chief Financial   </w:t>
            </w:r>
            <w:r>
              <w:rPr>
                <w:rFonts w:ascii="Arial" w:cs="Arial" w:eastAsia="Arial" w:hAnsi="Arial"/>
                <w:sz w:val="24"/>
                <w:szCs w:val="24"/>
                <w:color w:val="545759"/>
                <w:vertAlign w:val="superscript"/>
              </w:rPr>
              <w:t>​</w:t>
            </w:r>
          </w:p>
        </w:tc>
      </w:tr>
      <w:tr>
        <w:trPr>
          <w:trHeight w:val="161"/>
        </w:trPr>
        <w:tc>
          <w:tcPr>
            <w:tcW w:w="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280" w:type="dxa"/>
            <w:vAlign w:val="bottom"/>
          </w:tcPr>
          <w:p>
            <w:pPr>
              <w:ind w:left="600"/>
              <w:spacing w:after="0"/>
              <w:rPr>
                <w:sz w:val="20"/>
                <w:szCs w:val="20"/>
                <w:color w:val="auto"/>
              </w:rPr>
            </w:pPr>
            <w:r>
              <w:rPr>
                <w:rFonts w:ascii="Arial" w:cs="Arial" w:eastAsia="Arial" w:hAnsi="Arial"/>
                <w:sz w:val="13"/>
                <w:szCs w:val="13"/>
                <w:color w:val="545759"/>
              </w:rPr>
              <w:t>Officer, Treasurer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-233045</wp:posOffset>
            </wp:positionV>
            <wp:extent cx="5417820" cy="1659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417820" cy="16592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5"/>
          <w:szCs w:val="15"/>
          <w:color w:val="545759"/>
        </w:rPr>
        <w:t>Since September 2008</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5"/>
          <w:szCs w:val="15"/>
          <w:color w:val="545759"/>
        </w:rPr>
        <w:t>(Director since December 2008)</w:t>
      </w:r>
    </w:p>
    <w:p>
      <w:pPr>
        <w:sectPr>
          <w:pgSz w:w="11900" w:h="16838" w:orient="portrait"/>
          <w:cols w:equalWidth="0" w:num="1">
            <w:col w:w="9519"/>
          </w:cols>
          <w:pgMar w:left="940" w:top="101" w:right="1440" w:bottom="1440" w:gutter="0" w:footer="0" w:header="0"/>
          <w:type w:val="continuous"/>
        </w:sectPr>
      </w:pPr>
    </w:p>
    <w:p>
      <w:pPr>
        <w:spacing w:after="0" w:line="97" w:lineRule="exact"/>
        <w:rPr>
          <w:sz w:val="20"/>
          <w:szCs w:val="20"/>
          <w:color w:val="auto"/>
        </w:rPr>
      </w:pPr>
    </w:p>
    <w:tbl>
      <w:tblPr>
        <w:tblLayout w:type="fixed"/>
        <w:tblInd w:w="740" w:type="dxa"/>
        <w:tblCellMar>
          <w:top w:w="0" w:type="dxa"/>
          <w:left w:w="0" w:type="dxa"/>
          <w:bottom w:w="0" w:type="dxa"/>
          <w:right w:w="0" w:type="dxa"/>
        </w:tblCellMar>
      </w:tblPr>
      <w:tr>
        <w:trPr>
          <w:trHeight w:val="232"/>
        </w:trPr>
        <w:tc>
          <w:tcPr>
            <w:tcW w:w="16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60" w:type="dxa"/>
            <w:vAlign w:val="bottom"/>
            <w:tcBorders>
              <w:top w:val="single" w:sz="8" w:color="004987"/>
            </w:tcBorders>
          </w:tcPr>
          <w:p>
            <w:pPr>
              <w:jc w:val="center"/>
              <w:ind w:right="13"/>
              <w:spacing w:after="0"/>
              <w:rPr>
                <w:sz w:val="20"/>
                <w:szCs w:val="20"/>
                <w:color w:val="auto"/>
              </w:rPr>
            </w:pPr>
            <w:r>
              <w:rPr>
                <w:rFonts w:ascii="Arial" w:cs="Arial" w:eastAsia="Arial" w:hAnsi="Arial"/>
                <w:sz w:val="13"/>
                <w:szCs w:val="13"/>
                <w:b w:val="1"/>
                <w:bCs w:val="1"/>
                <w:color w:val="545759"/>
                <w:w w:val="95"/>
              </w:rPr>
              <w:t>EDUCATION:</w:t>
            </w:r>
          </w:p>
        </w:tc>
        <w:tc>
          <w:tcPr>
            <w:tcW w:w="940" w:type="dxa"/>
            <w:vAlign w:val="bottom"/>
          </w:tcPr>
          <w:p>
            <w:pPr>
              <w:spacing w:after="0" w:line="232" w:lineRule="exact"/>
              <w:rPr>
                <w:sz w:val="20"/>
                <w:szCs w:val="20"/>
                <w:color w:val="auto"/>
              </w:rPr>
            </w:pPr>
            <w:r>
              <w:rPr>
                <w:rFonts w:ascii="Arial" w:cs="Arial" w:eastAsia="Arial" w:hAnsi="Arial"/>
                <w:sz w:val="26"/>
                <w:szCs w:val="26"/>
                <w:color w:val="545759"/>
                <w:vertAlign w:val="superscript"/>
              </w:rPr>
              <w:t>​   ​</w:t>
            </w:r>
            <w:r>
              <w:rPr>
                <w:rFonts w:ascii="Arial" w:cs="Arial" w:eastAsia="Arial" w:hAnsi="Arial"/>
                <w:sz w:val="13"/>
                <w:szCs w:val="13"/>
                <w:b w:val="1"/>
                <w:bCs w:val="1"/>
                <w:color w:val="545759"/>
              </w:rPr>
              <w:t xml:space="preserve">  Medarex</w:t>
            </w:r>
          </w:p>
        </w:tc>
      </w:tr>
      <w:tr>
        <w:trPr>
          <w:trHeight w:val="176"/>
        </w:trPr>
        <w:tc>
          <w:tcPr>
            <w:tcW w:w="160" w:type="dxa"/>
            <w:vAlign w:val="bottom"/>
          </w:tcPr>
          <w:p>
            <w:pPr>
              <w:spacing w:after="0"/>
              <w:rPr>
                <w:sz w:val="15"/>
                <w:szCs w:val="15"/>
                <w:color w:val="auto"/>
              </w:rPr>
            </w:pPr>
          </w:p>
        </w:tc>
        <w:tc>
          <w:tcPr>
            <w:tcW w:w="2660" w:type="dxa"/>
            <w:vAlign w:val="bottom"/>
          </w:tcPr>
          <w:p>
            <w:pPr>
              <w:jc w:val="center"/>
              <w:ind w:right="33"/>
              <w:spacing w:after="0"/>
              <w:rPr>
                <w:sz w:val="20"/>
                <w:szCs w:val="20"/>
                <w:color w:val="auto"/>
              </w:rPr>
            </w:pPr>
            <w:r>
              <w:rPr>
                <w:rFonts w:ascii="Arial" w:cs="Arial" w:eastAsia="Arial" w:hAnsi="Arial"/>
                <w:sz w:val="13"/>
                <w:szCs w:val="13"/>
                <w:color w:val="545759"/>
              </w:rPr>
              <w:t>M.B.A. from Columbia University and</w:t>
            </w:r>
          </w:p>
        </w:tc>
        <w:tc>
          <w:tcPr>
            <w:tcW w:w="940" w:type="dxa"/>
            <w:vAlign w:val="bottom"/>
          </w:tcPr>
          <w:p>
            <w:pPr>
              <w:spacing w:after="0"/>
              <w:rPr>
                <w:sz w:val="15"/>
                <w:szCs w:val="15"/>
                <w:color w:val="auto"/>
              </w:rPr>
            </w:pPr>
          </w:p>
        </w:tc>
      </w:tr>
      <w:tr>
        <w:trPr>
          <w:trHeight w:val="177"/>
        </w:trPr>
        <w:tc>
          <w:tcPr>
            <w:tcW w:w="160" w:type="dxa"/>
            <w:vAlign w:val="bottom"/>
          </w:tcPr>
          <w:p>
            <w:pPr>
              <w:spacing w:after="0"/>
              <w:rPr>
                <w:sz w:val="15"/>
                <w:szCs w:val="15"/>
                <w:color w:val="auto"/>
              </w:rPr>
            </w:pPr>
          </w:p>
        </w:tc>
        <w:tc>
          <w:tcPr>
            <w:tcW w:w="2660" w:type="dxa"/>
            <w:vAlign w:val="bottom"/>
          </w:tcPr>
          <w:p>
            <w:pPr>
              <w:jc w:val="center"/>
              <w:spacing w:after="0"/>
              <w:rPr>
                <w:sz w:val="20"/>
                <w:szCs w:val="20"/>
                <w:color w:val="auto"/>
              </w:rPr>
            </w:pPr>
            <w:r>
              <w:rPr>
                <w:rFonts w:ascii="Arial" w:cs="Arial" w:eastAsia="Arial" w:hAnsi="Arial"/>
                <w:sz w:val="13"/>
                <w:szCs w:val="13"/>
                <w:color w:val="545759"/>
              </w:rPr>
              <w:t>M.H.L. from Brown University</w:t>
            </w:r>
          </w:p>
        </w:tc>
        <w:tc>
          <w:tcPr>
            <w:tcW w:w="9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20" w:type="dxa"/>
            <w:vAlign w:val="bottom"/>
          </w:tcPr>
          <w:p>
            <w:pPr>
              <w:spacing w:after="0"/>
              <w:rPr>
                <w:sz w:val="20"/>
                <w:szCs w:val="20"/>
                <w:color w:val="auto"/>
              </w:rPr>
            </w:pPr>
            <w:r>
              <w:rPr>
                <w:rFonts w:ascii="Arial" w:cs="Arial" w:eastAsia="Arial" w:hAnsi="Arial"/>
                <w:sz w:val="13"/>
                <w:szCs w:val="13"/>
                <w:color w:val="545759"/>
              </w:rPr>
              <w:t>​ ​</w:t>
            </w:r>
          </w:p>
        </w:tc>
        <w:tc>
          <w:tcPr>
            <w:tcW w:w="2520" w:type="dxa"/>
            <w:vAlign w:val="bottom"/>
            <w:vMerge w:val="restart"/>
          </w:tcPr>
          <w:p>
            <w:pPr>
              <w:ind w:left="80"/>
              <w:spacing w:after="0"/>
              <w:rPr>
                <w:sz w:val="20"/>
                <w:szCs w:val="20"/>
                <w:color w:val="auto"/>
              </w:rPr>
            </w:pPr>
            <w:r>
              <w:rPr>
                <w:rFonts w:ascii="Arial" w:cs="Arial" w:eastAsia="Arial" w:hAnsi="Arial"/>
                <w:sz w:val="13"/>
                <w:szCs w:val="13"/>
                <w:color w:val="545759"/>
              </w:rPr>
              <w:t>Treasurer (now a part of Bristol-Myers</w:t>
            </w:r>
          </w:p>
        </w:tc>
        <w:tc>
          <w:tcPr>
            <w:tcW w:w="140" w:type="dxa"/>
            <w:vAlign w:val="bottom"/>
          </w:tcPr>
          <w:p>
            <w:pPr>
              <w:ind w:left="10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25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2520" w:type="dxa"/>
            <w:vAlign w:val="bottom"/>
          </w:tcPr>
          <w:p>
            <w:pPr>
              <w:ind w:left="80"/>
              <w:spacing w:after="0"/>
              <w:rPr>
                <w:sz w:val="20"/>
                <w:szCs w:val="20"/>
                <w:color w:val="auto"/>
              </w:rPr>
            </w:pPr>
            <w:r>
              <w:rPr>
                <w:rFonts w:ascii="Arial" w:cs="Arial" w:eastAsia="Arial" w:hAnsi="Arial"/>
                <w:sz w:val="13"/>
                <w:szCs w:val="13"/>
                <w:color w:val="545759"/>
              </w:rPr>
              <w:t>Squibb Co.) from December 1998 to</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2520" w:type="dxa"/>
            <w:vAlign w:val="bottom"/>
          </w:tcPr>
          <w:p>
            <w:pPr>
              <w:ind w:left="80"/>
              <w:spacing w:after="0"/>
              <w:rPr>
                <w:sz w:val="20"/>
                <w:szCs w:val="20"/>
                <w:color w:val="auto"/>
              </w:rPr>
            </w:pPr>
            <w:r>
              <w:rPr>
                <w:rFonts w:ascii="Arial" w:cs="Arial" w:eastAsia="Arial" w:hAnsi="Arial"/>
                <w:sz w:val="13"/>
                <w:szCs w:val="13"/>
                <w:color w:val="545759"/>
              </w:rPr>
              <w:t>March 2004 and senior financial</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0" w:type="dxa"/>
            <w:vAlign w:val="bottom"/>
          </w:tcPr>
          <w:p>
            <w:pPr>
              <w:spacing w:after="0"/>
              <w:rPr>
                <w:sz w:val="14"/>
                <w:szCs w:val="14"/>
                <w:color w:val="auto"/>
              </w:rPr>
            </w:pPr>
          </w:p>
        </w:tc>
        <w:tc>
          <w:tcPr>
            <w:tcW w:w="2520" w:type="dxa"/>
            <w:vAlign w:val="bottom"/>
          </w:tcPr>
          <w:p>
            <w:pPr>
              <w:ind w:left="80"/>
              <w:spacing w:after="0"/>
              <w:rPr>
                <w:sz w:val="20"/>
                <w:szCs w:val="20"/>
                <w:color w:val="auto"/>
              </w:rPr>
            </w:pPr>
            <w:r>
              <w:rPr>
                <w:rFonts w:ascii="Arial" w:cs="Arial" w:eastAsia="Arial" w:hAnsi="Arial"/>
                <w:sz w:val="13"/>
                <w:szCs w:val="13"/>
                <w:color w:val="545759"/>
              </w:rPr>
              <w:t>positions from December 1998 to</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2520" w:type="dxa"/>
            <w:vAlign w:val="bottom"/>
          </w:tcPr>
          <w:p>
            <w:pPr>
              <w:ind w:left="80"/>
              <w:spacing w:after="0"/>
              <w:rPr>
                <w:sz w:val="20"/>
                <w:szCs w:val="20"/>
                <w:color w:val="auto"/>
              </w:rPr>
            </w:pPr>
            <w:r>
              <w:rPr>
                <w:rFonts w:ascii="Arial" w:cs="Arial" w:eastAsia="Arial" w:hAnsi="Arial"/>
                <w:sz w:val="13"/>
                <w:szCs w:val="13"/>
                <w:color w:val="545759"/>
              </w:rPr>
              <w:t>March 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ectPr>
          <w:pgSz w:w="11900" w:h="16838" w:orient="portrait"/>
          <w:cols w:equalWidth="0" w:num="2">
            <w:col w:w="5600" w:space="720"/>
            <w:col w:w="3199"/>
          </w:cols>
          <w:pgMar w:left="940" w:top="101" w:right="1440" w:bottom="1440" w:gutter="0" w:footer="0" w:header="0"/>
          <w:type w:val="continuous"/>
        </w:sectPr>
      </w:pPr>
    </w:p>
    <w:tbl>
      <w:tblPr>
        <w:tblLayout w:type="fixed"/>
        <w:tblInd w:w="740" w:type="dxa"/>
        <w:tblCellMar>
          <w:top w:w="0" w:type="dxa"/>
          <w:left w:w="0" w:type="dxa"/>
          <w:bottom w:w="0" w:type="dxa"/>
          <w:right w:w="0" w:type="dxa"/>
        </w:tblCellMar>
      </w:tblPr>
      <w:tr>
        <w:trPr>
          <w:trHeight w:val="232"/>
        </w:trPr>
        <w:tc>
          <w:tcPr>
            <w:tcW w:w="740" w:type="dxa"/>
            <w:vAlign w:val="bottom"/>
          </w:tcPr>
          <w:p>
            <w:pPr>
              <w:spacing w:after="0"/>
              <w:rPr>
                <w:sz w:val="20"/>
                <w:szCs w:val="20"/>
                <w:color w:val="auto"/>
              </w:rPr>
            </w:pPr>
            <w:r>
              <w:rPr>
                <w:rFonts w:ascii="Arial" w:cs="Arial" w:eastAsia="Arial" w:hAnsi="Arial"/>
                <w:sz w:val="13"/>
                <w:szCs w:val="13"/>
                <w:color w:val="545759"/>
              </w:rPr>
              <w:t>​</w:t>
            </w:r>
          </w:p>
        </w:tc>
        <w:tc>
          <w:tcPr>
            <w:tcW w:w="1420" w:type="dxa"/>
            <w:vAlign w:val="bottom"/>
          </w:tcPr>
          <w:p>
            <w:pPr>
              <w:ind w:left="720"/>
              <w:spacing w:after="0"/>
              <w:rPr>
                <w:sz w:val="20"/>
                <w:szCs w:val="20"/>
                <w:color w:val="auto"/>
              </w:rPr>
            </w:pPr>
            <w:r>
              <w:rPr>
                <w:rFonts w:ascii="Arial" w:cs="Arial" w:eastAsia="Arial" w:hAnsi="Arial"/>
                <w:sz w:val="13"/>
                <w:szCs w:val="13"/>
                <w:color w:val="545759"/>
              </w:rPr>
              <w:t>​</w:t>
            </w:r>
          </w:p>
        </w:tc>
        <w:tc>
          <w:tcPr>
            <w:tcW w:w="920" w:type="dxa"/>
            <w:vAlign w:val="bottom"/>
          </w:tcPr>
          <w:p>
            <w:pPr>
              <w:ind w:left="660"/>
              <w:spacing w:after="0"/>
              <w:rPr>
                <w:sz w:val="20"/>
                <w:szCs w:val="20"/>
                <w:color w:val="auto"/>
              </w:rPr>
            </w:pPr>
            <w:r>
              <w:rPr>
                <w:rFonts w:ascii="Arial" w:cs="Arial" w:eastAsia="Arial" w:hAnsi="Arial"/>
                <w:sz w:val="13"/>
                <w:szCs w:val="13"/>
                <w:color w:val="545759"/>
              </w:rPr>
              <w:t>​</w:t>
            </w:r>
          </w:p>
        </w:tc>
        <w:tc>
          <w:tcPr>
            <w:tcW w:w="100" w:type="dxa"/>
            <w:vAlign w:val="bottom"/>
            <w:tcBorders>
              <w:top w:val="single" w:sz="8" w:color="004987"/>
            </w:tcBorders>
            <w:gridSpan w:val="2"/>
          </w:tcPr>
          <w:p>
            <w:pPr>
              <w:spacing w:after="0"/>
              <w:rPr>
                <w:sz w:val="20"/>
                <w:szCs w:val="20"/>
                <w:color w:val="auto"/>
              </w:rPr>
            </w:pPr>
            <w:r>
              <w:rPr>
                <w:rFonts w:ascii="Arial" w:cs="Arial" w:eastAsia="Arial" w:hAnsi="Arial"/>
                <w:sz w:val="13"/>
                <w:szCs w:val="13"/>
                <w:color w:val="545759"/>
              </w:rPr>
              <w:t>​</w:t>
            </w:r>
          </w:p>
        </w:tc>
        <w:tc>
          <w:tcPr>
            <w:tcW w:w="1940" w:type="dxa"/>
            <w:vAlign w:val="bottom"/>
            <w:tcBorders>
              <w:top w:val="single" w:sz="8" w:color="004987"/>
            </w:tcBorders>
          </w:tcPr>
          <w:p>
            <w:pPr>
              <w:ind w:left="60"/>
              <w:spacing w:after="0"/>
              <w:rPr>
                <w:sz w:val="20"/>
                <w:szCs w:val="20"/>
                <w:color w:val="auto"/>
              </w:rPr>
            </w:pPr>
            <w:r>
              <w:rPr>
                <w:rFonts w:ascii="Arial" w:cs="Arial" w:eastAsia="Arial" w:hAnsi="Arial"/>
                <w:sz w:val="13"/>
                <w:szCs w:val="13"/>
                <w:b w:val="1"/>
                <w:bCs w:val="1"/>
                <w:color w:val="545759"/>
              </w:rPr>
              <w:t>Genenta Science S.p.A.</w:t>
            </w:r>
          </w:p>
        </w:tc>
        <w:tc>
          <w:tcPr>
            <w:tcW w:w="520" w:type="dxa"/>
            <w:vAlign w:val="bottom"/>
            <w:tcBorders>
              <w:top w:val="single" w:sz="8" w:color="004987"/>
            </w:tcBorders>
          </w:tcPr>
          <w:p>
            <w:pPr>
              <w:ind w:left="460"/>
              <w:spacing w:after="0"/>
              <w:rPr>
                <w:sz w:val="20"/>
                <w:szCs w:val="20"/>
                <w:color w:val="auto"/>
              </w:rPr>
            </w:pPr>
            <w:r>
              <w:rPr>
                <w:rFonts w:ascii="Arial" w:cs="Arial" w:eastAsia="Arial" w:hAnsi="Arial"/>
                <w:sz w:val="13"/>
                <w:szCs w:val="13"/>
                <w:color w:val="545759"/>
              </w:rPr>
              <w:t>​</w:t>
            </w:r>
          </w:p>
        </w:tc>
        <w:tc>
          <w:tcPr>
            <w:tcW w:w="140" w:type="dxa"/>
            <w:vAlign w:val="bottom"/>
            <w:tcBorders>
              <w:top w:val="single" w:sz="8" w:color="004987"/>
            </w:tcBorders>
          </w:tcPr>
          <w:p>
            <w:pPr>
              <w:ind w:left="40"/>
              <w:spacing w:after="0"/>
              <w:rPr>
                <w:sz w:val="20"/>
                <w:szCs w:val="20"/>
                <w:color w:val="auto"/>
              </w:rPr>
            </w:pPr>
            <w:r>
              <w:rPr>
                <w:rFonts w:ascii="Arial" w:cs="Arial" w:eastAsia="Arial" w:hAnsi="Arial"/>
                <w:sz w:val="13"/>
                <w:szCs w:val="13"/>
                <w:color w:val="545759"/>
              </w:rPr>
              <w:t>​</w:t>
            </w:r>
          </w:p>
        </w:tc>
        <w:tc>
          <w:tcPr>
            <w:tcW w:w="2480" w:type="dxa"/>
            <w:vAlign w:val="bottom"/>
            <w:tcBorders>
              <w:top w:val="single" w:sz="8" w:color="004987"/>
            </w:tcBorders>
          </w:tcPr>
          <w:p>
            <w:pPr>
              <w:ind w:left="80"/>
              <w:spacing w:after="0"/>
              <w:rPr>
                <w:sz w:val="20"/>
                <w:szCs w:val="20"/>
                <w:color w:val="auto"/>
              </w:rPr>
            </w:pPr>
            <w:r>
              <w:rPr>
                <w:rFonts w:ascii="Arial" w:cs="Arial" w:eastAsia="Arial" w:hAnsi="Arial"/>
                <w:sz w:val="13"/>
                <w:szCs w:val="13"/>
                <w:color w:val="545759"/>
              </w:rPr>
              <w:t>Board of directors from May 2021 to</w:t>
            </w:r>
          </w:p>
        </w:tc>
        <w:tc>
          <w:tcPr>
            <w:tcW w:w="280" w:type="dxa"/>
            <w:vAlign w:val="bottom"/>
            <w:tcBorders>
              <w:top w:val="single" w:sz="8" w:color="004987"/>
            </w:tcBorders>
          </w:tcPr>
          <w:p>
            <w:pPr>
              <w:ind w:left="16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tcPr>
          <w:p>
            <w:pPr>
              <w:ind w:left="80"/>
              <w:spacing w:after="0"/>
              <w:rPr>
                <w:sz w:val="20"/>
                <w:szCs w:val="20"/>
                <w:color w:val="auto"/>
              </w:rPr>
            </w:pPr>
            <w:r>
              <w:rPr>
                <w:rFonts w:ascii="Arial" w:cs="Arial" w:eastAsia="Arial" w:hAnsi="Arial"/>
                <w:sz w:val="13"/>
                <w:szCs w:val="13"/>
                <w:color w:val="545759"/>
              </w:rPr>
              <w:t>April 2024</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740" w:type="dxa"/>
            <w:vAlign w:val="bottom"/>
            <w:vMerge w:val="restart"/>
          </w:tcPr>
          <w:p>
            <w:pPr>
              <w:spacing w:after="0"/>
              <w:rPr>
                <w:sz w:val="20"/>
                <w:szCs w:val="20"/>
                <w:color w:val="auto"/>
              </w:rPr>
            </w:pPr>
            <w:r>
              <w:rPr>
                <w:rFonts w:ascii="Arial" w:cs="Arial" w:eastAsia="Arial" w:hAnsi="Arial"/>
                <w:sz w:val="13"/>
                <w:szCs w:val="13"/>
                <w:color w:val="545759"/>
              </w:rPr>
              <w:t>​</w:t>
            </w:r>
          </w:p>
        </w:tc>
        <w:tc>
          <w:tcPr>
            <w:tcW w:w="1420" w:type="dxa"/>
            <w:vAlign w:val="bottom"/>
            <w:vMerge w:val="restart"/>
          </w:tcPr>
          <w:p>
            <w:pPr>
              <w:ind w:left="720"/>
              <w:spacing w:after="0"/>
              <w:rPr>
                <w:sz w:val="20"/>
                <w:szCs w:val="20"/>
                <w:color w:val="auto"/>
              </w:rPr>
            </w:pPr>
            <w:r>
              <w:rPr>
                <w:rFonts w:ascii="Arial" w:cs="Arial" w:eastAsia="Arial" w:hAnsi="Arial"/>
                <w:sz w:val="13"/>
                <w:szCs w:val="13"/>
                <w:color w:val="545759"/>
              </w:rPr>
              <w:t>​</w:t>
            </w:r>
          </w:p>
        </w:tc>
        <w:tc>
          <w:tcPr>
            <w:tcW w:w="920" w:type="dxa"/>
            <w:vAlign w:val="bottom"/>
            <w:vMerge w:val="restart"/>
          </w:tcPr>
          <w:p>
            <w:pPr>
              <w:ind w:left="660"/>
              <w:spacing w:after="0"/>
              <w:rPr>
                <w:sz w:val="20"/>
                <w:szCs w:val="20"/>
                <w:color w:val="auto"/>
              </w:rPr>
            </w:pPr>
            <w:r>
              <w:rPr>
                <w:rFonts w:ascii="Arial" w:cs="Arial" w:eastAsia="Arial" w:hAnsi="Arial"/>
                <w:sz w:val="13"/>
                <w:szCs w:val="13"/>
                <w:color w:val="545759"/>
              </w:rPr>
              <w:t>​</w:t>
            </w:r>
          </w:p>
        </w:tc>
        <w:tc>
          <w:tcPr>
            <w:tcW w:w="20" w:type="dxa"/>
            <w:vAlign w:val="bottom"/>
            <w:vMerge w:val="restart"/>
          </w:tcPr>
          <w:p>
            <w:pPr>
              <w:spacing w:after="0"/>
              <w:rPr>
                <w:sz w:val="6"/>
                <w:szCs w:val="6"/>
                <w:color w:val="auto"/>
              </w:rPr>
            </w:pPr>
          </w:p>
        </w:tc>
        <w:tc>
          <w:tcPr>
            <w:tcW w:w="80" w:type="dxa"/>
            <w:vAlign w:val="bottom"/>
            <w:tcBorders>
              <w:bottom w:val="single" w:sz="8" w:color="004987"/>
            </w:tcBorders>
          </w:tcPr>
          <w:p>
            <w:pPr>
              <w:spacing w:after="0"/>
              <w:rPr>
                <w:sz w:val="6"/>
                <w:szCs w:val="6"/>
                <w:color w:val="auto"/>
              </w:rPr>
            </w:pPr>
          </w:p>
        </w:tc>
        <w:tc>
          <w:tcPr>
            <w:tcW w:w="1940" w:type="dxa"/>
            <w:vAlign w:val="bottom"/>
            <w:tcBorders>
              <w:bottom w:val="single" w:sz="8" w:color="004987"/>
            </w:tcBorders>
          </w:tcPr>
          <w:p>
            <w:pPr>
              <w:spacing w:after="0"/>
              <w:rPr>
                <w:sz w:val="6"/>
                <w:szCs w:val="6"/>
                <w:color w:val="auto"/>
              </w:rPr>
            </w:pPr>
          </w:p>
        </w:tc>
        <w:tc>
          <w:tcPr>
            <w:tcW w:w="520" w:type="dxa"/>
            <w:vAlign w:val="bottom"/>
            <w:tcBorders>
              <w:bottom w:val="single" w:sz="8" w:color="004987"/>
            </w:tcBorders>
          </w:tcPr>
          <w:p>
            <w:pPr>
              <w:spacing w:after="0"/>
              <w:rPr>
                <w:sz w:val="6"/>
                <w:szCs w:val="6"/>
                <w:color w:val="auto"/>
              </w:rPr>
            </w:pPr>
          </w:p>
        </w:tc>
        <w:tc>
          <w:tcPr>
            <w:tcW w:w="140" w:type="dxa"/>
            <w:vAlign w:val="bottom"/>
            <w:tcBorders>
              <w:bottom w:val="single" w:sz="8" w:color="004987"/>
            </w:tcBorders>
          </w:tcPr>
          <w:p>
            <w:pPr>
              <w:spacing w:after="0"/>
              <w:rPr>
                <w:sz w:val="6"/>
                <w:szCs w:val="6"/>
                <w:color w:val="auto"/>
              </w:rPr>
            </w:pPr>
          </w:p>
        </w:tc>
        <w:tc>
          <w:tcPr>
            <w:tcW w:w="2480" w:type="dxa"/>
            <w:vAlign w:val="bottom"/>
            <w:tcBorders>
              <w:bottom w:val="single" w:sz="8" w:color="004987"/>
            </w:tcBorders>
          </w:tcPr>
          <w:p>
            <w:pPr>
              <w:spacing w:after="0"/>
              <w:rPr>
                <w:sz w:val="6"/>
                <w:szCs w:val="6"/>
                <w:color w:val="auto"/>
              </w:rPr>
            </w:pPr>
          </w:p>
        </w:tc>
        <w:tc>
          <w:tcPr>
            <w:tcW w:w="280" w:type="dxa"/>
            <w:vAlign w:val="bottom"/>
            <w:tcBorders>
              <w:bottom w:val="single" w:sz="8" w:color="004987"/>
            </w:tcBorders>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740" w:type="dxa"/>
            <w:vAlign w:val="bottom"/>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3"/>
                <w:szCs w:val="13"/>
                <w:color w:val="545759"/>
              </w:rPr>
              <w:t>​</w:t>
            </w:r>
          </w:p>
        </w:tc>
        <w:tc>
          <w:tcPr>
            <w:tcW w:w="1940" w:type="dxa"/>
            <w:vAlign w:val="bottom"/>
          </w:tcPr>
          <w:p>
            <w:pPr>
              <w:ind w:left="60"/>
              <w:spacing w:after="0"/>
              <w:rPr>
                <w:sz w:val="20"/>
                <w:szCs w:val="20"/>
                <w:color w:val="auto"/>
              </w:rPr>
            </w:pPr>
            <w:r>
              <w:rPr>
                <w:rFonts w:ascii="Arial" w:cs="Arial" w:eastAsia="Arial" w:hAnsi="Arial"/>
                <w:sz w:val="13"/>
                <w:szCs w:val="13"/>
                <w:b w:val="1"/>
                <w:bCs w:val="1"/>
                <w:color w:val="545759"/>
              </w:rPr>
              <w:t>BioNJ Inc.</w:t>
            </w:r>
          </w:p>
        </w:tc>
        <w:tc>
          <w:tcPr>
            <w:tcW w:w="520" w:type="dxa"/>
            <w:vAlign w:val="bottom"/>
          </w:tcPr>
          <w:p>
            <w:pPr>
              <w:ind w:left="460"/>
              <w:spacing w:after="0"/>
              <w:rPr>
                <w:sz w:val="20"/>
                <w:szCs w:val="20"/>
                <w:color w:val="auto"/>
              </w:rPr>
            </w:pPr>
            <w:r>
              <w:rPr>
                <w:rFonts w:ascii="Arial" w:cs="Arial" w:eastAsia="Arial" w:hAnsi="Arial"/>
                <w:sz w:val="13"/>
                <w:szCs w:val="13"/>
                <w:color w:val="545759"/>
              </w:rPr>
              <w:t>​</w:t>
            </w:r>
          </w:p>
        </w:tc>
        <w:tc>
          <w:tcPr>
            <w:tcW w:w="140" w:type="dxa"/>
            <w:vAlign w:val="bottom"/>
          </w:tcPr>
          <w:p>
            <w:pPr>
              <w:ind w:left="40"/>
              <w:spacing w:after="0"/>
              <w:rPr>
                <w:sz w:val="20"/>
                <w:szCs w:val="20"/>
                <w:color w:val="auto"/>
              </w:rPr>
            </w:pPr>
            <w:r>
              <w:rPr>
                <w:rFonts w:ascii="Arial" w:cs="Arial" w:eastAsia="Arial" w:hAnsi="Arial"/>
                <w:sz w:val="13"/>
                <w:szCs w:val="13"/>
                <w:color w:val="545759"/>
              </w:rPr>
              <w:t>​</w:t>
            </w:r>
          </w:p>
        </w:tc>
        <w:tc>
          <w:tcPr>
            <w:tcW w:w="2480" w:type="dxa"/>
            <w:vAlign w:val="bottom"/>
          </w:tcPr>
          <w:p>
            <w:pPr>
              <w:ind w:left="80"/>
              <w:spacing w:after="0"/>
              <w:rPr>
                <w:sz w:val="20"/>
                <w:szCs w:val="20"/>
                <w:color w:val="auto"/>
              </w:rPr>
            </w:pPr>
            <w:r>
              <w:rPr>
                <w:rFonts w:ascii="Arial" w:cs="Arial" w:eastAsia="Arial" w:hAnsi="Arial"/>
                <w:sz w:val="13"/>
                <w:szCs w:val="13"/>
                <w:color w:val="545759"/>
              </w:rPr>
              <w:t>Board of Trustees</w:t>
            </w:r>
          </w:p>
        </w:tc>
        <w:tc>
          <w:tcPr>
            <w:tcW w:w="280" w:type="dxa"/>
            <w:vAlign w:val="bottom"/>
          </w:tcPr>
          <w:p>
            <w:pPr>
              <w:ind w:left="16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38"/>
        </w:trPr>
        <w:tc>
          <w:tcPr>
            <w:tcW w:w="740" w:type="dxa"/>
            <w:vAlign w:val="bottom"/>
            <w:tcBorders>
              <w:bottom w:val="single" w:sz="8" w:color="004987"/>
            </w:tcBorders>
          </w:tcPr>
          <w:p>
            <w:pPr>
              <w:spacing w:after="0"/>
              <w:rPr>
                <w:sz w:val="3"/>
                <w:szCs w:val="3"/>
                <w:color w:val="auto"/>
              </w:rPr>
            </w:pPr>
          </w:p>
        </w:tc>
        <w:tc>
          <w:tcPr>
            <w:tcW w:w="1420" w:type="dxa"/>
            <w:vAlign w:val="bottom"/>
            <w:tcBorders>
              <w:bottom w:val="single" w:sz="8" w:color="004987"/>
            </w:tcBorders>
          </w:tcPr>
          <w:p>
            <w:pPr>
              <w:spacing w:after="0"/>
              <w:rPr>
                <w:sz w:val="3"/>
                <w:szCs w:val="3"/>
                <w:color w:val="auto"/>
              </w:rPr>
            </w:pPr>
          </w:p>
        </w:tc>
        <w:tc>
          <w:tcPr>
            <w:tcW w:w="920" w:type="dxa"/>
            <w:vAlign w:val="bottom"/>
            <w:tcBorders>
              <w:bottom w:val="single" w:sz="8" w:color="004987"/>
            </w:tcBorders>
          </w:tcPr>
          <w:p>
            <w:pPr>
              <w:spacing w:after="0"/>
              <w:rPr>
                <w:sz w:val="3"/>
                <w:szCs w:val="3"/>
                <w:color w:val="auto"/>
              </w:rPr>
            </w:pPr>
          </w:p>
        </w:tc>
        <w:tc>
          <w:tcPr>
            <w:tcW w:w="20" w:type="dxa"/>
            <w:vAlign w:val="bottom"/>
            <w:tcBorders>
              <w:bottom w:val="single" w:sz="8" w:color="004987"/>
            </w:tcBorders>
          </w:tcPr>
          <w:p>
            <w:pPr>
              <w:spacing w:after="0"/>
              <w:rPr>
                <w:sz w:val="3"/>
                <w:szCs w:val="3"/>
                <w:color w:val="auto"/>
              </w:rPr>
            </w:pPr>
          </w:p>
        </w:tc>
        <w:tc>
          <w:tcPr>
            <w:tcW w:w="80" w:type="dxa"/>
            <w:vAlign w:val="bottom"/>
            <w:tcBorders>
              <w:bottom w:val="single" w:sz="8" w:color="004987"/>
            </w:tcBorders>
          </w:tcPr>
          <w:p>
            <w:pPr>
              <w:spacing w:after="0"/>
              <w:rPr>
                <w:sz w:val="3"/>
                <w:szCs w:val="3"/>
                <w:color w:val="auto"/>
              </w:rPr>
            </w:pPr>
          </w:p>
        </w:tc>
        <w:tc>
          <w:tcPr>
            <w:tcW w:w="1940" w:type="dxa"/>
            <w:vAlign w:val="bottom"/>
            <w:tcBorders>
              <w:bottom w:val="single" w:sz="8" w:color="004987"/>
            </w:tcBorders>
          </w:tcPr>
          <w:p>
            <w:pPr>
              <w:spacing w:after="0"/>
              <w:rPr>
                <w:sz w:val="3"/>
                <w:szCs w:val="3"/>
                <w:color w:val="auto"/>
              </w:rPr>
            </w:pPr>
          </w:p>
        </w:tc>
        <w:tc>
          <w:tcPr>
            <w:tcW w:w="520" w:type="dxa"/>
            <w:vAlign w:val="bottom"/>
            <w:tcBorders>
              <w:bottom w:val="single" w:sz="8" w:color="004987"/>
            </w:tcBorders>
          </w:tcPr>
          <w:p>
            <w:pPr>
              <w:spacing w:after="0"/>
              <w:rPr>
                <w:sz w:val="3"/>
                <w:szCs w:val="3"/>
                <w:color w:val="auto"/>
              </w:rPr>
            </w:pPr>
          </w:p>
        </w:tc>
        <w:tc>
          <w:tcPr>
            <w:tcW w:w="140" w:type="dxa"/>
            <w:vAlign w:val="bottom"/>
            <w:tcBorders>
              <w:bottom w:val="single" w:sz="8" w:color="004987"/>
            </w:tcBorders>
          </w:tcPr>
          <w:p>
            <w:pPr>
              <w:spacing w:after="0"/>
              <w:rPr>
                <w:sz w:val="3"/>
                <w:szCs w:val="3"/>
                <w:color w:val="auto"/>
              </w:rPr>
            </w:pPr>
          </w:p>
        </w:tc>
        <w:tc>
          <w:tcPr>
            <w:tcW w:w="2480" w:type="dxa"/>
            <w:vAlign w:val="bottom"/>
            <w:tcBorders>
              <w:bottom w:val="single" w:sz="8" w:color="004987"/>
            </w:tcBorders>
          </w:tcPr>
          <w:p>
            <w:pPr>
              <w:spacing w:after="0"/>
              <w:rPr>
                <w:sz w:val="3"/>
                <w:szCs w:val="3"/>
                <w:color w:val="auto"/>
              </w:rPr>
            </w:pPr>
          </w:p>
        </w:tc>
        <w:tc>
          <w:tcPr>
            <w:tcW w:w="280" w:type="dxa"/>
            <w:vAlign w:val="bottom"/>
            <w:tcBorders>
              <w:bottom w:val="single" w:sz="8" w:color="004987"/>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88265</wp:posOffset>
            </wp:positionV>
            <wp:extent cx="3486150" cy="2006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86150" cy="200660"/>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type w:val="continuous"/>
        </w:sectPr>
      </w:pPr>
    </w:p>
    <w:p>
      <w:pPr>
        <w:spacing w:after="0" w:line="139" w:lineRule="exact"/>
        <w:rPr>
          <w:sz w:val="20"/>
          <w:szCs w:val="20"/>
          <w:color w:val="auto"/>
        </w:rPr>
      </w:pPr>
    </w:p>
    <w:tbl>
      <w:tblPr>
        <w:tblLayout w:type="fixed"/>
        <w:tblInd w:w="740" w:type="dxa"/>
        <w:tblCellMar>
          <w:top w:w="0" w:type="dxa"/>
          <w:left w:w="0" w:type="dxa"/>
          <w:bottom w:w="0" w:type="dxa"/>
          <w:right w:w="0" w:type="dxa"/>
        </w:tblCellMar>
      </w:tblPr>
      <w:tr>
        <w:trPr>
          <w:trHeight w:val="316"/>
        </w:trPr>
        <w:tc>
          <w:tcPr>
            <w:tcW w:w="180" w:type="dxa"/>
            <w:vAlign w:val="bottom"/>
            <w:shd w:val="clear" w:color="auto" w:fill="288DC0"/>
          </w:tcPr>
          <w:p>
            <w:pPr>
              <w:ind w:left="40"/>
              <w:spacing w:after="0"/>
              <w:rPr>
                <w:sz w:val="20"/>
                <w:szCs w:val="20"/>
                <w:color w:val="auto"/>
              </w:rPr>
            </w:pPr>
            <w:r>
              <w:rPr>
                <w:rFonts w:ascii="Arial" w:cs="Arial" w:eastAsia="Arial" w:hAnsi="Arial"/>
                <w:sz w:val="19"/>
                <w:szCs w:val="19"/>
                <w:b w:val="1"/>
                <w:bCs w:val="1"/>
                <w:color w:val="FFFFFF"/>
              </w:rPr>
              <w:t>​</w:t>
            </w:r>
          </w:p>
        </w:tc>
        <w:tc>
          <w:tcPr>
            <w:tcW w:w="2480" w:type="dxa"/>
            <w:vAlign w:val="bottom"/>
            <w:shd w:val="clear" w:color="auto" w:fill="288DC0"/>
          </w:tcPr>
          <w:p>
            <w:pPr>
              <w:ind w:left="260"/>
              <w:spacing w:after="0"/>
              <w:rPr>
                <w:sz w:val="20"/>
                <w:szCs w:val="20"/>
                <w:color w:val="auto"/>
              </w:rPr>
            </w:pPr>
            <w:r>
              <w:rPr>
                <w:rFonts w:ascii="Arial" w:cs="Arial" w:eastAsia="Arial" w:hAnsi="Arial"/>
                <w:sz w:val="19"/>
                <w:szCs w:val="19"/>
                <w:b w:val="1"/>
                <w:bCs w:val="1"/>
                <w:color w:val="FFFFFF"/>
                <w:w w:val="99"/>
              </w:rPr>
              <w:t>TIBOR KELER, PH.D., 67</w:t>
            </w:r>
          </w:p>
        </w:tc>
        <w:tc>
          <w:tcPr>
            <w:tcW w:w="140" w:type="dxa"/>
            <w:vAlign w:val="bottom"/>
            <w:shd w:val="clear" w:color="auto" w:fill="288DC0"/>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9"/>
                <w:szCs w:val="19"/>
                <w:b w:val="1"/>
                <w:bCs w:val="1"/>
                <w:color w:val="FFFFFF"/>
              </w:rPr>
              <w:t>​</w:t>
            </w:r>
          </w:p>
        </w:tc>
        <w:tc>
          <w:tcPr>
            <w:tcW w:w="200" w:type="dxa"/>
            <w:vAlign w:val="bottom"/>
          </w:tcPr>
          <w:p>
            <w:pPr>
              <w:ind w:left="100"/>
              <w:spacing w:after="0"/>
              <w:rPr>
                <w:sz w:val="20"/>
                <w:szCs w:val="20"/>
                <w:color w:val="auto"/>
              </w:rPr>
            </w:pPr>
            <w:r>
              <w:rPr>
                <w:rFonts w:ascii="Arial" w:cs="Arial" w:eastAsia="Arial" w:hAnsi="Arial"/>
                <w:sz w:val="19"/>
                <w:szCs w:val="19"/>
                <w:b w:val="1"/>
                <w:bCs w:val="1"/>
                <w:color w:val="FFFFFF"/>
              </w:rPr>
              <w:t>​</w:t>
            </w:r>
          </w:p>
        </w:tc>
        <w:tc>
          <w:tcPr>
            <w:tcW w:w="1760" w:type="dxa"/>
            <w:vAlign w:val="bottom"/>
          </w:tcPr>
          <w:p>
            <w:pPr>
              <w:ind w:left="60"/>
              <w:spacing w:after="0"/>
              <w:rPr>
                <w:sz w:val="20"/>
                <w:szCs w:val="20"/>
                <w:color w:val="auto"/>
              </w:rPr>
            </w:pPr>
            <w:r>
              <w:rPr>
                <w:rFonts w:ascii="Arial" w:cs="Arial" w:eastAsia="Arial" w:hAnsi="Arial"/>
                <w:sz w:val="17"/>
                <w:szCs w:val="17"/>
                <w:b w:val="1"/>
                <w:bCs w:val="1"/>
                <w:color w:val="FFFFFF"/>
                <w:w w:val="92"/>
              </w:rPr>
              <w:t>CAREER HIGHLIGHTS</w:t>
            </w:r>
          </w:p>
        </w:tc>
      </w:tr>
      <w:tr>
        <w:trPr>
          <w:trHeight w:val="253"/>
        </w:trPr>
        <w:tc>
          <w:tcPr>
            <w:tcW w:w="180" w:type="dxa"/>
            <w:vAlign w:val="bottom"/>
          </w:tcPr>
          <w:p>
            <w:pPr>
              <w:spacing w:after="0"/>
              <w:rPr>
                <w:sz w:val="20"/>
                <w:szCs w:val="20"/>
                <w:color w:val="auto"/>
              </w:rPr>
            </w:pPr>
            <w:r>
              <w:rPr>
                <w:rFonts w:ascii="Arial" w:cs="Arial" w:eastAsia="Arial" w:hAnsi="Arial"/>
                <w:sz w:val="13"/>
                <w:szCs w:val="13"/>
                <w:color w:val="545759"/>
              </w:rPr>
              <w:t>​</w:t>
            </w:r>
          </w:p>
        </w:tc>
        <w:tc>
          <w:tcPr>
            <w:tcW w:w="2480" w:type="dxa"/>
            <w:vAlign w:val="bottom"/>
          </w:tcPr>
          <w:p>
            <w:pPr>
              <w:jc w:val="center"/>
              <w:spacing w:after="0"/>
              <w:rPr>
                <w:sz w:val="20"/>
                <w:szCs w:val="20"/>
                <w:color w:val="auto"/>
              </w:rPr>
            </w:pPr>
            <w:r>
              <w:rPr>
                <w:rFonts w:ascii="Arial" w:cs="Arial" w:eastAsia="Arial" w:hAnsi="Arial"/>
                <w:sz w:val="15"/>
                <w:szCs w:val="15"/>
                <w:b w:val="1"/>
                <w:bCs w:val="1"/>
                <w:color w:val="545759"/>
                <w:w w:val="94"/>
              </w:rPr>
              <w:t>Founder, Executive Vice President</w:t>
            </w:r>
          </w:p>
        </w:tc>
        <w:tc>
          <w:tcPr>
            <w:tcW w:w="280" w:type="dxa"/>
            <w:vAlign w:val="bottom"/>
            <w:gridSpan w:val="2"/>
          </w:tcPr>
          <w:p>
            <w:pPr>
              <w:ind w:left="120"/>
              <w:spacing w:after="0"/>
              <w:rPr>
                <w:sz w:val="20"/>
                <w:szCs w:val="20"/>
                <w:color w:val="auto"/>
              </w:rPr>
            </w:pPr>
            <w:r>
              <w:rPr>
                <w:rFonts w:ascii="Arial" w:cs="Arial" w:eastAsia="Arial" w:hAnsi="Arial"/>
                <w:sz w:val="13"/>
                <w:szCs w:val="13"/>
                <w:color w:val="545759"/>
              </w:rPr>
              <w:t>​</w:t>
            </w:r>
          </w:p>
        </w:tc>
        <w:tc>
          <w:tcPr>
            <w:tcW w:w="200" w:type="dxa"/>
            <w:vAlign w:val="bottom"/>
          </w:tcPr>
          <w:p>
            <w:pPr>
              <w:ind w:left="100"/>
              <w:spacing w:after="0"/>
              <w:rPr>
                <w:sz w:val="20"/>
                <w:szCs w:val="20"/>
                <w:color w:val="auto"/>
              </w:rPr>
            </w:pPr>
            <w:r>
              <w:rPr>
                <w:rFonts w:ascii="Arial" w:cs="Arial" w:eastAsia="Arial" w:hAnsi="Arial"/>
                <w:sz w:val="13"/>
                <w:szCs w:val="13"/>
                <w:color w:val="545759"/>
              </w:rPr>
              <w:t>​</w:t>
            </w:r>
          </w:p>
        </w:tc>
        <w:tc>
          <w:tcPr>
            <w:tcW w:w="1760" w:type="dxa"/>
            <w:vAlign w:val="bottom"/>
          </w:tcPr>
          <w:p>
            <w:pPr>
              <w:ind w:left="80"/>
              <w:spacing w:after="0"/>
              <w:rPr>
                <w:sz w:val="20"/>
                <w:szCs w:val="20"/>
                <w:color w:val="auto"/>
              </w:rPr>
            </w:pPr>
            <w:r>
              <w:rPr>
                <w:rFonts w:ascii="Arial" w:cs="Arial" w:eastAsia="Arial" w:hAnsi="Arial"/>
                <w:sz w:val="13"/>
                <w:szCs w:val="13"/>
                <w:b w:val="1"/>
                <w:bCs w:val="1"/>
                <w:color w:val="545759"/>
              </w:rPr>
              <w:t>Celldex</w:t>
            </w:r>
          </w:p>
        </w:tc>
      </w:tr>
      <w:tr>
        <w:trPr>
          <w:trHeight w:val="207"/>
        </w:trPr>
        <w:tc>
          <w:tcPr>
            <w:tcW w:w="1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5"/>
                <w:szCs w:val="15"/>
                <w:b w:val="1"/>
                <w:bCs w:val="1"/>
                <w:color w:val="545759"/>
                <w:w w:val="95"/>
              </w:rPr>
              <w:t>and Chief Scientific Officer</w:t>
            </w:r>
            <w:r>
              <w:rPr>
                <w:rFonts w:ascii="Arial" w:cs="Arial" w:eastAsia="Arial" w:hAnsi="Arial"/>
                <w:sz w:val="13"/>
                <w:szCs w:val="13"/>
                <w:color w:val="545759"/>
                <w:w w:val="95"/>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-291465</wp:posOffset>
            </wp:positionV>
            <wp:extent cx="1771015" cy="7054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71015" cy="705485"/>
                    </a:xfrm>
                    <a:prstGeom prst="rect">
                      <a:avLst/>
                    </a:prstGeom>
                    <a:noFill/>
                  </pic:spPr>
                </pic:pic>
              </a:graphicData>
            </a:graphic>
          </wp:anchor>
        </w:drawing>
      </w:r>
    </w:p>
    <w:p>
      <w:pPr>
        <w:spacing w:after="0" w:line="68" w:lineRule="exact"/>
        <w:rPr>
          <w:sz w:val="20"/>
          <w:szCs w:val="20"/>
          <w:color w:val="auto"/>
        </w:rPr>
      </w:pPr>
    </w:p>
    <w:p>
      <w:pPr>
        <w:ind w:left="1840"/>
        <w:spacing w:after="0"/>
        <w:rPr>
          <w:sz w:val="20"/>
          <w:szCs w:val="20"/>
          <w:color w:val="auto"/>
        </w:rPr>
      </w:pPr>
      <w:r>
        <w:rPr>
          <w:rFonts w:ascii="Arial" w:cs="Arial" w:eastAsia="Arial" w:hAnsi="Arial"/>
          <w:sz w:val="13"/>
          <w:szCs w:val="13"/>
          <w:color w:val="545759"/>
        </w:rPr>
        <w:t>Since 2014</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right"/>
        <w:ind w:right="239"/>
        <w:spacing w:after="0"/>
        <w:rPr>
          <w:sz w:val="20"/>
          <w:szCs w:val="20"/>
          <w:color w:val="auto"/>
        </w:rPr>
      </w:pPr>
      <w:r>
        <w:rPr>
          <w:rFonts w:ascii="Arial" w:cs="Arial" w:eastAsia="Arial" w:hAnsi="Arial"/>
          <w:sz w:val="19"/>
          <w:szCs w:val="19"/>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-1595755</wp:posOffset>
            </wp:positionH>
            <wp:positionV relativeFrom="paragraph">
              <wp:posOffset>43180</wp:posOffset>
            </wp:positionV>
            <wp:extent cx="3486150" cy="11137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86150" cy="1113790"/>
                    </a:xfrm>
                    <a:prstGeom prst="rect">
                      <a:avLst/>
                    </a:prstGeom>
                    <a:noFill/>
                  </pic:spPr>
                </pic:pic>
              </a:graphicData>
            </a:graphic>
          </wp:anchor>
        </w:drawing>
      </w:r>
    </w:p>
    <w:p>
      <w:pPr>
        <w:spacing w:after="0" w:line="66" w:lineRule="exact"/>
        <w:rPr>
          <w:sz w:val="20"/>
          <w:szCs w:val="20"/>
          <w:color w:val="auto"/>
        </w:rPr>
      </w:pPr>
    </w:p>
    <w:p>
      <w:pPr>
        <w:ind w:left="300" w:right="319" w:hanging="285"/>
        <w:spacing w:after="0" w:line="195" w:lineRule="auto"/>
        <w:tabs>
          <w:tab w:leader="none" w:pos="280" w:val="left"/>
        </w:tabs>
        <w:rPr>
          <w:sz w:val="20"/>
          <w:szCs w:val="20"/>
          <w:color w:val="auto"/>
        </w:rPr>
      </w:pPr>
      <w:r>
        <w:rPr>
          <w:rFonts w:ascii="Arial" w:cs="Arial" w:eastAsia="Arial" w:hAnsi="Arial"/>
          <w:sz w:val="26"/>
          <w:szCs w:val="26"/>
          <w:color w:val="545759"/>
          <w:vertAlign w:val="superscript"/>
        </w:rPr>
        <w:t>​ ​</w:t>
      </w:r>
      <w:r>
        <w:rPr>
          <w:rFonts w:ascii="Arial" w:cs="Arial" w:eastAsia="Arial" w:hAnsi="Arial"/>
          <w:sz w:val="13"/>
          <w:szCs w:val="13"/>
          <w:color w:val="545759"/>
        </w:rPr>
        <w:tab/>
        <w:t>Senior Vice President and Chief Scientific</w:t>
      </w:r>
      <w:r>
        <w:rPr>
          <w:rFonts w:ascii="Arial" w:cs="Arial" w:eastAsia="Arial" w:hAnsi="Arial"/>
          <w:sz w:val="26"/>
          <w:szCs w:val="26"/>
          <w:color w:val="545759"/>
          <w:vertAlign w:val="superscript"/>
        </w:rPr>
        <w:t>​</w:t>
      </w:r>
      <w:r>
        <w:rPr>
          <w:rFonts w:ascii="Arial" w:cs="Arial" w:eastAsia="Arial" w:hAnsi="Arial"/>
          <w:sz w:val="13"/>
          <w:szCs w:val="13"/>
          <w:color w:val="545759"/>
        </w:rPr>
        <w:t xml:space="preserve"> Officer from March 2008 to July 2014</w:t>
      </w:r>
    </w:p>
    <w:p>
      <w:pPr>
        <w:spacing w:after="0" w:line="128" w:lineRule="exact"/>
        <w:rPr>
          <w:sz w:val="20"/>
          <w:szCs w:val="20"/>
          <w:color w:val="auto"/>
        </w:rPr>
      </w:pPr>
    </w:p>
    <w:p>
      <w:pPr>
        <w:ind w:left="300" w:right="419"/>
        <w:spacing w:after="0" w:line="273" w:lineRule="auto"/>
        <w:rPr>
          <w:sz w:val="20"/>
          <w:szCs w:val="20"/>
          <w:color w:val="auto"/>
        </w:rPr>
      </w:pPr>
      <w:r>
        <w:rPr>
          <w:rFonts w:ascii="Arial" w:cs="Arial" w:eastAsia="Arial" w:hAnsi="Arial"/>
          <w:sz w:val="13"/>
          <w:szCs w:val="13"/>
          <w:color w:val="545759"/>
        </w:rPr>
        <w:t>Vice President, Research and Discovery and Chief Scientific Officer from</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545759"/>
        </w:rPr>
        <w:t>May 2003 to March 2008</w:t>
      </w:r>
    </w:p>
    <w:p>
      <w:pPr>
        <w:spacing w:after="0" w:line="90" w:lineRule="exact"/>
        <w:rPr>
          <w:sz w:val="20"/>
          <w:szCs w:val="20"/>
          <w:color w:val="auto"/>
        </w:rPr>
      </w:pPr>
    </w:p>
    <w:p>
      <w:pPr>
        <w:sectPr>
          <w:pgSz w:w="11900" w:h="16838" w:orient="portrait"/>
          <w:cols w:equalWidth="0" w:num="2">
            <w:col w:w="5640" w:space="660"/>
            <w:col w:w="3219"/>
          </w:cols>
          <w:pgMar w:left="940" w:top="101" w:right="1440" w:bottom="1440" w:gutter="0" w:footer="0" w:header="0"/>
          <w:type w:val="continuous"/>
        </w:sectPr>
      </w:pPr>
    </w:p>
    <w:tbl>
      <w:tblPr>
        <w:tblLayout w:type="fixed"/>
        <w:tblInd w:w="740" w:type="dxa"/>
        <w:tblCellMar>
          <w:top w:w="0" w:type="dxa"/>
          <w:left w:w="0" w:type="dxa"/>
          <w:bottom w:w="0" w:type="dxa"/>
          <w:right w:w="0" w:type="dxa"/>
        </w:tblCellMar>
      </w:tblPr>
      <w:tr>
        <w:trPr>
          <w:trHeight w:val="232"/>
        </w:trPr>
        <w:tc>
          <w:tcPr>
            <w:tcW w:w="26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520" w:type="dxa"/>
            <w:vAlign w:val="bottom"/>
            <w:tcBorders>
              <w:top w:val="single" w:sz="8" w:color="004987"/>
            </w:tcBorders>
          </w:tcPr>
          <w:p>
            <w:pPr>
              <w:jc w:val="center"/>
              <w:ind w:right="113"/>
              <w:spacing w:after="0"/>
              <w:rPr>
                <w:sz w:val="20"/>
                <w:szCs w:val="20"/>
                <w:color w:val="auto"/>
              </w:rPr>
            </w:pPr>
            <w:r>
              <w:rPr>
                <w:rFonts w:ascii="Arial" w:cs="Arial" w:eastAsia="Arial" w:hAnsi="Arial"/>
                <w:sz w:val="13"/>
                <w:szCs w:val="13"/>
                <w:b w:val="1"/>
                <w:bCs w:val="1"/>
                <w:color w:val="545759"/>
                <w:w w:val="95"/>
              </w:rPr>
              <w:t>EDUCATION:</w:t>
            </w:r>
          </w:p>
        </w:tc>
        <w:tc>
          <w:tcPr>
            <w:tcW w:w="940" w:type="dxa"/>
            <w:vAlign w:val="bottom"/>
          </w:tcPr>
          <w:p>
            <w:pPr>
              <w:spacing w:after="0" w:line="232" w:lineRule="exact"/>
              <w:rPr>
                <w:sz w:val="20"/>
                <w:szCs w:val="20"/>
                <w:color w:val="auto"/>
              </w:rPr>
            </w:pPr>
            <w:r>
              <w:rPr>
                <w:rFonts w:ascii="Arial" w:cs="Arial" w:eastAsia="Arial" w:hAnsi="Arial"/>
                <w:sz w:val="26"/>
                <w:szCs w:val="26"/>
                <w:color w:val="545759"/>
                <w:vertAlign w:val="superscript"/>
              </w:rPr>
              <w:t>​   ​</w:t>
            </w:r>
            <w:r>
              <w:rPr>
                <w:rFonts w:ascii="Arial" w:cs="Arial" w:eastAsia="Arial" w:hAnsi="Arial"/>
                <w:sz w:val="13"/>
                <w:szCs w:val="13"/>
                <w:b w:val="1"/>
                <w:bCs w:val="1"/>
                <w:color w:val="545759"/>
              </w:rPr>
              <w:t xml:space="preserve">  Medarex</w:t>
            </w:r>
          </w:p>
        </w:tc>
      </w:tr>
      <w:tr>
        <w:trPr>
          <w:trHeight w:val="164"/>
        </w:trPr>
        <w:tc>
          <w:tcPr>
            <w:tcW w:w="260" w:type="dxa"/>
            <w:vAlign w:val="bottom"/>
          </w:tcPr>
          <w:p>
            <w:pPr>
              <w:spacing w:after="0"/>
              <w:rPr>
                <w:sz w:val="14"/>
                <w:szCs w:val="14"/>
                <w:color w:val="auto"/>
              </w:rPr>
            </w:pPr>
          </w:p>
        </w:tc>
        <w:tc>
          <w:tcPr>
            <w:tcW w:w="2520" w:type="dxa"/>
            <w:vAlign w:val="bottom"/>
          </w:tcPr>
          <w:p>
            <w:pPr>
              <w:jc w:val="center"/>
              <w:ind w:right="113"/>
              <w:spacing w:after="0"/>
              <w:rPr>
                <w:sz w:val="20"/>
                <w:szCs w:val="20"/>
                <w:color w:val="auto"/>
              </w:rPr>
            </w:pPr>
            <w:r>
              <w:rPr>
                <w:rFonts w:ascii="Arial" w:cs="Arial" w:eastAsia="Arial" w:hAnsi="Arial"/>
                <w:sz w:val="13"/>
                <w:szCs w:val="13"/>
                <w:color w:val="545759"/>
              </w:rPr>
              <w:t>Ph.D. in Microbiology from the</w:t>
            </w:r>
          </w:p>
        </w:tc>
        <w:tc>
          <w:tcPr>
            <w:tcW w:w="940" w:type="dxa"/>
            <w:vAlign w:val="bottom"/>
          </w:tcPr>
          <w:p>
            <w:pPr>
              <w:spacing w:after="0"/>
              <w:rPr>
                <w:sz w:val="14"/>
                <w:szCs w:val="14"/>
                <w:color w:val="auto"/>
              </w:rPr>
            </w:pPr>
          </w:p>
        </w:tc>
      </w:tr>
      <w:tr>
        <w:trPr>
          <w:trHeight w:val="176"/>
        </w:trPr>
        <w:tc>
          <w:tcPr>
            <w:tcW w:w="260" w:type="dxa"/>
            <w:vAlign w:val="bottom"/>
          </w:tcPr>
          <w:p>
            <w:pPr>
              <w:spacing w:after="0"/>
              <w:rPr>
                <w:sz w:val="15"/>
                <w:szCs w:val="15"/>
                <w:color w:val="auto"/>
              </w:rPr>
            </w:pPr>
          </w:p>
        </w:tc>
        <w:tc>
          <w:tcPr>
            <w:tcW w:w="2520" w:type="dxa"/>
            <w:vAlign w:val="bottom"/>
          </w:tcPr>
          <w:p>
            <w:pPr>
              <w:jc w:val="center"/>
              <w:ind w:right="93"/>
              <w:spacing w:after="0"/>
              <w:rPr>
                <w:sz w:val="20"/>
                <w:szCs w:val="20"/>
                <w:color w:val="auto"/>
              </w:rPr>
            </w:pPr>
            <w:r>
              <w:rPr>
                <w:rFonts w:ascii="Arial" w:cs="Arial" w:eastAsia="Arial" w:hAnsi="Arial"/>
                <w:sz w:val="13"/>
                <w:szCs w:val="13"/>
                <w:color w:val="545759"/>
              </w:rPr>
              <w:t>University of Pennsylvania</w:t>
            </w:r>
          </w:p>
        </w:tc>
        <w:tc>
          <w:tcPr>
            <w:tcW w:w="9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45720</wp:posOffset>
            </wp:positionV>
            <wp:extent cx="54178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40" w:type="dxa"/>
            <w:vAlign w:val="bottom"/>
            <w:vMerge w:val="restart"/>
          </w:tcPr>
          <w:p>
            <w:pPr>
              <w:ind w:left="80"/>
              <w:spacing w:after="0"/>
              <w:rPr>
                <w:sz w:val="20"/>
                <w:szCs w:val="20"/>
                <w:color w:val="auto"/>
              </w:rPr>
            </w:pPr>
            <w:r>
              <w:rPr>
                <w:rFonts w:ascii="Arial" w:cs="Arial" w:eastAsia="Arial" w:hAnsi="Arial"/>
                <w:sz w:val="13"/>
                <w:szCs w:val="13"/>
                <w:color w:val="545759"/>
              </w:rPr>
              <w:t>Senior Director of Preclinical</w:t>
            </w:r>
          </w:p>
        </w:tc>
        <w:tc>
          <w:tcPr>
            <w:tcW w:w="4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shd w:val="clear" w:color="auto" w:fill="D4E8F2"/>
          </w:tcPr>
          <w:p>
            <w:pPr>
              <w:spacing w:after="0"/>
              <w:rPr>
                <w:sz w:val="3"/>
                <w:szCs w:val="3"/>
                <w:color w:val="auto"/>
              </w:rPr>
            </w:pPr>
          </w:p>
        </w:tc>
        <w:tc>
          <w:tcPr>
            <w:tcW w:w="10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Development and Principal Scientist from</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September 1993 to March 2004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shd w:val="clear" w:color="auto" w:fill="D4E8F2"/>
          </w:tcPr>
          <w:p>
            <w:pPr>
              <w:spacing w:after="0"/>
              <w:rPr>
                <w:sz w:val="6"/>
                <w:szCs w:val="6"/>
                <w:color w:val="auto"/>
              </w:rPr>
            </w:pPr>
          </w:p>
        </w:tc>
        <w:tc>
          <w:tcPr>
            <w:tcW w:w="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580" w:space="720"/>
            <w:col w:w="3219"/>
          </w:cols>
          <w:pgMar w:left="940" w:top="101" w:right="1440" w:bottom="1440" w:gutter="0" w:footer="0" w:header="0"/>
          <w:type w:val="continuous"/>
        </w:sectPr>
      </w:pPr>
    </w:p>
    <w:p>
      <w:pPr>
        <w:spacing w:after="0" w:line="103"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​22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jc w:val="right"/>
        <w:ind w:right="279"/>
        <w:spacing w:after="0"/>
        <w:rPr>
          <w:sz w:val="20"/>
          <w:szCs w:val="20"/>
          <w:color w:val="auto"/>
        </w:rPr>
      </w:pPr>
      <w:r>
        <w:rPr>
          <w:rFonts w:ascii="Arial" w:cs="Arial" w:eastAsia="Arial" w:hAnsi="Arial"/>
          <w:sz w:val="13"/>
          <w:szCs w:val="13"/>
          <w:color w:val="545759"/>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174625</wp:posOffset>
            </wp:positionV>
            <wp:extent cx="3486150" cy="2006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86150" cy="200660"/>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p>
      <w:pPr>
        <w:spacing w:after="0" w:line="275" w:lineRule="exact"/>
        <w:rPr>
          <w:sz w:val="20"/>
          <w:szCs w:val="20"/>
          <w:color w:val="auto"/>
        </w:rPr>
      </w:pPr>
    </w:p>
    <w:tbl>
      <w:tblPr>
        <w:tblLayout w:type="fixed"/>
        <w:tblInd w:w="740" w:type="dxa"/>
        <w:tblCellMar>
          <w:top w:w="0" w:type="dxa"/>
          <w:left w:w="0" w:type="dxa"/>
          <w:bottom w:w="0" w:type="dxa"/>
          <w:right w:w="0" w:type="dxa"/>
        </w:tblCellMar>
      </w:tblPr>
      <w:tr>
        <w:trPr>
          <w:trHeight w:val="316"/>
        </w:trPr>
        <w:tc>
          <w:tcPr>
            <w:tcW w:w="180" w:type="dxa"/>
            <w:vAlign w:val="bottom"/>
            <w:shd w:val="clear" w:color="auto" w:fill="288DC0"/>
          </w:tcPr>
          <w:p>
            <w:pPr>
              <w:ind w:left="40"/>
              <w:spacing w:after="0"/>
              <w:rPr>
                <w:sz w:val="20"/>
                <w:szCs w:val="20"/>
                <w:color w:val="auto"/>
              </w:rPr>
            </w:pPr>
            <w:r>
              <w:rPr>
                <w:rFonts w:ascii="Arial" w:cs="Arial" w:eastAsia="Arial" w:hAnsi="Arial"/>
                <w:sz w:val="19"/>
                <w:szCs w:val="19"/>
                <w:b w:val="1"/>
                <w:bCs w:val="1"/>
                <w:color w:val="FFFFFF"/>
              </w:rPr>
              <w:t>​</w:t>
            </w:r>
          </w:p>
        </w:tc>
        <w:tc>
          <w:tcPr>
            <w:tcW w:w="2460" w:type="dxa"/>
            <w:vAlign w:val="bottom"/>
            <w:shd w:val="clear" w:color="auto" w:fill="288DC0"/>
          </w:tcPr>
          <w:p>
            <w:pPr>
              <w:jc w:val="right"/>
              <w:ind w:right="82"/>
              <w:spacing w:after="0"/>
              <w:rPr>
                <w:sz w:val="20"/>
                <w:szCs w:val="20"/>
                <w:color w:val="auto"/>
              </w:rPr>
            </w:pPr>
            <w:r>
              <w:rPr>
                <w:rFonts w:ascii="Arial" w:cs="Arial" w:eastAsia="Arial" w:hAnsi="Arial"/>
                <w:sz w:val="19"/>
                <w:szCs w:val="19"/>
                <w:b w:val="1"/>
                <w:bCs w:val="1"/>
                <w:color w:val="FFFFFF"/>
                <w:w w:val="99"/>
              </w:rPr>
              <w:t>SARAH CAVANAUGH, 51</w:t>
            </w:r>
          </w:p>
        </w:tc>
        <w:tc>
          <w:tcPr>
            <w:tcW w:w="160" w:type="dxa"/>
            <w:vAlign w:val="bottom"/>
            <w:shd w:val="clear" w:color="auto" w:fill="288DC0"/>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9"/>
                <w:szCs w:val="19"/>
                <w:b w:val="1"/>
                <w:bCs w:val="1"/>
                <w:color w:val="FFFFFF"/>
              </w:rPr>
              <w:t>​</w:t>
            </w:r>
          </w:p>
        </w:tc>
        <w:tc>
          <w:tcPr>
            <w:tcW w:w="2260" w:type="dxa"/>
            <w:vAlign w:val="bottom"/>
            <w:gridSpan w:val="3"/>
          </w:tcPr>
          <w:p>
            <w:pPr>
              <w:ind w:left="100"/>
              <w:spacing w:after="0"/>
              <w:rPr>
                <w:sz w:val="20"/>
                <w:szCs w:val="20"/>
                <w:color w:val="auto"/>
              </w:rPr>
            </w:pPr>
            <w:r>
              <w:rPr>
                <w:rFonts w:ascii="Arial" w:cs="Arial" w:eastAsia="Arial" w:hAnsi="Arial"/>
                <w:sz w:val="19"/>
                <w:szCs w:val="19"/>
                <w:b w:val="1"/>
                <w:bCs w:val="1"/>
                <w:color w:val="FFFFFF"/>
              </w:rPr>
              <w:t xml:space="preserve">​ </w:t>
            </w:r>
            <w:r>
              <w:rPr>
                <w:rFonts w:ascii="Arial" w:cs="Arial" w:eastAsia="Arial" w:hAnsi="Arial"/>
                <w:sz w:val="16"/>
                <w:szCs w:val="16"/>
                <w:b w:val="1"/>
                <w:bCs w:val="1"/>
                <w:color w:val="FFFFFF"/>
              </w:rPr>
              <w:t>CAREER HIGHLIGHTS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80" w:type="dxa"/>
            <w:vAlign w:val="bottom"/>
          </w:tcPr>
          <w:p>
            <w:pPr>
              <w:spacing w:after="0"/>
              <w:rPr>
                <w:sz w:val="20"/>
                <w:szCs w:val="20"/>
                <w:color w:val="auto"/>
              </w:rPr>
            </w:pPr>
            <w:r>
              <w:rPr>
                <w:rFonts w:ascii="Arial" w:cs="Arial" w:eastAsia="Arial" w:hAnsi="Arial"/>
                <w:sz w:val="13"/>
                <w:szCs w:val="13"/>
                <w:color w:val="545759"/>
              </w:rPr>
              <w:t>​</w:t>
            </w:r>
          </w:p>
        </w:tc>
        <w:tc>
          <w:tcPr>
            <w:tcW w:w="2460" w:type="dxa"/>
            <w:vAlign w:val="bottom"/>
          </w:tcPr>
          <w:p>
            <w:pPr>
              <w:jc w:val="right"/>
              <w:ind w:right="82"/>
              <w:spacing w:after="0"/>
              <w:rPr>
                <w:sz w:val="20"/>
                <w:szCs w:val="20"/>
                <w:color w:val="auto"/>
              </w:rPr>
            </w:pPr>
            <w:r>
              <w:rPr>
                <w:rFonts w:ascii="Arial" w:cs="Arial" w:eastAsia="Arial" w:hAnsi="Arial"/>
                <w:sz w:val="15"/>
                <w:szCs w:val="15"/>
                <w:b w:val="1"/>
                <w:bCs w:val="1"/>
                <w:color w:val="545759"/>
                <w:w w:val="97"/>
              </w:rPr>
              <w:t>Senior Vice President, Corporate</w:t>
            </w:r>
          </w:p>
        </w:tc>
        <w:tc>
          <w:tcPr>
            <w:tcW w:w="300" w:type="dxa"/>
            <w:vAlign w:val="bottom"/>
            <w:gridSpan w:val="2"/>
          </w:tcPr>
          <w:p>
            <w:pPr>
              <w:ind w:left="14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18"/>
                <w:szCs w:val="18"/>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060" w:type="dxa"/>
            <w:vAlign w:val="bottom"/>
            <w:shd w:val="clear" w:color="auto" w:fill="D4E8F2"/>
          </w:tcPr>
          <w:p>
            <w:pPr>
              <w:ind w:left="80"/>
              <w:spacing w:after="0"/>
              <w:rPr>
                <w:sz w:val="20"/>
                <w:szCs w:val="20"/>
                <w:color w:val="auto"/>
              </w:rPr>
            </w:pPr>
            <w:r>
              <w:rPr>
                <w:rFonts w:ascii="Arial" w:cs="Arial" w:eastAsia="Arial" w:hAnsi="Arial"/>
                <w:sz w:val="13"/>
                <w:szCs w:val="13"/>
                <w:b w:val="1"/>
                <w:bCs w:val="1"/>
                <w:color w:val="545759"/>
              </w:rPr>
              <w:t>Celldex</w:t>
            </w:r>
          </w:p>
        </w:tc>
        <w:tc>
          <w:tcPr>
            <w:tcW w:w="400" w:type="dxa"/>
            <w:vAlign w:val="bottom"/>
            <w:shd w:val="clear" w:color="auto" w:fill="D4E8F2"/>
          </w:tcPr>
          <w:p>
            <w:pPr>
              <w:ind w:left="280"/>
              <w:spacing w:after="0"/>
              <w:rPr>
                <w:sz w:val="20"/>
                <w:szCs w:val="20"/>
                <w:color w:val="auto"/>
              </w:rPr>
            </w:pPr>
            <w:r>
              <w:rPr>
                <w:rFonts w:ascii="Arial" w:cs="Arial" w:eastAsia="Arial" w:hAnsi="Arial"/>
                <w:sz w:val="13"/>
                <w:szCs w:val="13"/>
                <w:color w:val="545759"/>
              </w:rPr>
              <w:t>​</w:t>
            </w:r>
          </w:p>
        </w:tc>
        <w:tc>
          <w:tcPr>
            <w:tcW w:w="100" w:type="dxa"/>
            <w:vAlign w:val="bottom"/>
          </w:tcPr>
          <w:p>
            <w:pPr>
              <w:jc w:val="right"/>
              <w:ind w:right="74"/>
              <w:spacing w:after="0"/>
              <w:rPr>
                <w:sz w:val="20"/>
                <w:szCs w:val="20"/>
                <w:color w:val="auto"/>
              </w:rPr>
            </w:pPr>
            <w:r>
              <w:rPr>
                <w:rFonts w:ascii="Arial" w:cs="Arial" w:eastAsia="Arial" w:hAnsi="Arial"/>
                <w:sz w:val="1"/>
                <w:szCs w:val="1"/>
                <w:color w:val="545759"/>
                <w:w w:val="4294942296"/>
              </w:rPr>
              <w:t>​</w:t>
            </w:r>
          </w:p>
        </w:tc>
        <w:tc>
          <w:tcPr>
            <w:tcW w:w="2440" w:type="dxa"/>
            <w:vAlign w:val="bottom"/>
          </w:tcPr>
          <w:p>
            <w:pPr>
              <w:ind w:left="80"/>
              <w:spacing w:after="0"/>
              <w:rPr>
                <w:sz w:val="20"/>
                <w:szCs w:val="20"/>
                <w:color w:val="auto"/>
              </w:rPr>
            </w:pPr>
            <w:r>
              <w:rPr>
                <w:rFonts w:ascii="Arial" w:cs="Arial" w:eastAsia="Arial" w:hAnsi="Arial"/>
                <w:sz w:val="13"/>
                <w:szCs w:val="13"/>
                <w:color w:val="545759"/>
              </w:rPr>
              <w:t>Vice President, Investor Relations and</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2460" w:type="dxa"/>
            <w:vAlign w:val="bottom"/>
            <w:vMerge w:val="restart"/>
          </w:tcPr>
          <w:p>
            <w:pPr>
              <w:jc w:val="right"/>
              <w:ind w:right="282"/>
              <w:spacing w:after="0"/>
              <w:rPr>
                <w:sz w:val="20"/>
                <w:szCs w:val="20"/>
                <w:color w:val="auto"/>
              </w:rPr>
            </w:pPr>
            <w:r>
              <w:rPr>
                <w:rFonts w:ascii="Arial" w:cs="Arial" w:eastAsia="Arial" w:hAnsi="Arial"/>
                <w:sz w:val="15"/>
                <w:szCs w:val="15"/>
                <w:b w:val="1"/>
                <w:bCs w:val="1"/>
                <w:color w:val="545759"/>
              </w:rPr>
              <w:t>Affairs and Administration</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060" w:type="dxa"/>
            <w:vAlign w:val="bottom"/>
            <w:shd w:val="clear" w:color="auto" w:fill="D4E8F2"/>
          </w:tcPr>
          <w:p>
            <w:pPr>
              <w:spacing w:after="0"/>
              <w:rPr>
                <w:sz w:val="15"/>
                <w:szCs w:val="15"/>
                <w:color w:val="auto"/>
              </w:rPr>
            </w:pPr>
          </w:p>
        </w:tc>
        <w:tc>
          <w:tcPr>
            <w:tcW w:w="40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ind w:left="80"/>
              <w:spacing w:after="0"/>
              <w:rPr>
                <w:sz w:val="20"/>
                <w:szCs w:val="20"/>
                <w:color w:val="auto"/>
              </w:rPr>
            </w:pPr>
            <w:r>
              <w:rPr>
                <w:rFonts w:ascii="Arial" w:cs="Arial" w:eastAsia="Arial" w:hAnsi="Arial"/>
                <w:sz w:val="13"/>
                <w:szCs w:val="13"/>
                <w:color w:val="545759"/>
              </w:rPr>
              <w:t>Corporate Communications from</w:t>
            </w:r>
          </w:p>
        </w:tc>
        <w:tc>
          <w:tcPr>
            <w:tcW w:w="0" w:type="dxa"/>
            <w:vAlign w:val="bottom"/>
          </w:tcPr>
          <w:p>
            <w:pPr>
              <w:spacing w:after="0"/>
              <w:rPr>
                <w:sz w:val="1"/>
                <w:szCs w:val="1"/>
                <w:color w:val="auto"/>
              </w:rPr>
            </w:pPr>
          </w:p>
        </w:tc>
      </w:tr>
      <w:tr>
        <w:trPr>
          <w:trHeight w:val="77"/>
        </w:trPr>
        <w:tc>
          <w:tcPr>
            <w:tcW w:w="180" w:type="dxa"/>
            <w:vAlign w:val="bottom"/>
          </w:tcPr>
          <w:p>
            <w:pPr>
              <w:spacing w:after="0"/>
              <w:rPr>
                <w:sz w:val="6"/>
                <w:szCs w:val="6"/>
                <w:color w:val="auto"/>
              </w:rPr>
            </w:pPr>
          </w:p>
        </w:tc>
        <w:tc>
          <w:tcPr>
            <w:tcW w:w="24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shd w:val="clear" w:color="auto" w:fill="D4E8F2"/>
          </w:tcPr>
          <w:p>
            <w:pPr>
              <w:spacing w:after="0"/>
              <w:rPr>
                <w:sz w:val="6"/>
                <w:szCs w:val="6"/>
                <w:color w:val="auto"/>
              </w:rPr>
            </w:pPr>
          </w:p>
        </w:tc>
        <w:tc>
          <w:tcPr>
            <w:tcW w:w="2060" w:type="dxa"/>
            <w:vAlign w:val="bottom"/>
            <w:shd w:val="clear" w:color="auto" w:fill="D4E8F2"/>
          </w:tcPr>
          <w:p>
            <w:pPr>
              <w:spacing w:after="0"/>
              <w:rPr>
                <w:sz w:val="6"/>
                <w:szCs w:val="6"/>
                <w:color w:val="auto"/>
              </w:rPr>
            </w:pPr>
          </w:p>
        </w:tc>
        <w:tc>
          <w:tcPr>
            <w:tcW w:w="400" w:type="dxa"/>
            <w:vAlign w:val="bottom"/>
            <w:shd w:val="clear" w:color="auto" w:fill="D4E8F2"/>
          </w:tcPr>
          <w:p>
            <w:pPr>
              <w:spacing w:after="0"/>
              <w:rPr>
                <w:sz w:val="6"/>
                <w:szCs w:val="6"/>
                <w:color w:val="auto"/>
              </w:rPr>
            </w:pPr>
          </w:p>
        </w:tc>
        <w:tc>
          <w:tcPr>
            <w:tcW w:w="100" w:type="dxa"/>
            <w:vAlign w:val="bottom"/>
          </w:tcPr>
          <w:p>
            <w:pPr>
              <w:spacing w:after="0"/>
              <w:rPr>
                <w:sz w:val="6"/>
                <w:szCs w:val="6"/>
                <w:color w:val="auto"/>
              </w:rPr>
            </w:pPr>
          </w:p>
        </w:tc>
        <w:tc>
          <w:tcPr>
            <w:tcW w:w="2440" w:type="dxa"/>
            <w:vAlign w:val="bottom"/>
            <w:vMerge w:val="restart"/>
          </w:tcPr>
          <w:p>
            <w:pPr>
              <w:ind w:left="80"/>
              <w:spacing w:after="0"/>
              <w:rPr>
                <w:sz w:val="20"/>
                <w:szCs w:val="20"/>
                <w:color w:val="auto"/>
              </w:rPr>
            </w:pPr>
            <w:r>
              <w:rPr>
                <w:rFonts w:ascii="Arial" w:cs="Arial" w:eastAsia="Arial" w:hAnsi="Arial"/>
                <w:sz w:val="13"/>
                <w:szCs w:val="13"/>
                <w:color w:val="545759"/>
              </w:rPr>
              <w:t>August 2012 to June 2017</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D4E8F2"/>
            </w:tcBorders>
            <w:shd w:val="clear" w:color="auto" w:fill="D4E8F2"/>
          </w:tcPr>
          <w:p>
            <w:pPr>
              <w:spacing w:after="0"/>
              <w:rPr>
                <w:sz w:val="10"/>
                <w:szCs w:val="10"/>
                <w:color w:val="auto"/>
              </w:rPr>
            </w:pPr>
          </w:p>
        </w:tc>
        <w:tc>
          <w:tcPr>
            <w:tcW w:w="2060" w:type="dxa"/>
            <w:vAlign w:val="bottom"/>
            <w:tcBorders>
              <w:bottom w:val="single" w:sz="8" w:color="D4E8F2"/>
            </w:tcBorders>
            <w:shd w:val="clear" w:color="auto" w:fill="D4E8F2"/>
          </w:tcPr>
          <w:p>
            <w:pPr>
              <w:spacing w:after="0"/>
              <w:rPr>
                <w:sz w:val="10"/>
                <w:szCs w:val="10"/>
                <w:color w:val="auto"/>
              </w:rPr>
            </w:pPr>
          </w:p>
        </w:tc>
        <w:tc>
          <w:tcPr>
            <w:tcW w:w="400" w:type="dxa"/>
            <w:vAlign w:val="bottom"/>
            <w:tcBorders>
              <w:bottom w:val="single" w:sz="8" w:color="D4E8F2"/>
            </w:tcBorders>
            <w:shd w:val="clear" w:color="auto" w:fill="D4E8F2"/>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80" w:type="dxa"/>
            <w:vAlign w:val="bottom"/>
          </w:tcPr>
          <w:p>
            <w:pPr>
              <w:spacing w:after="0"/>
              <w:rPr>
                <w:sz w:val="11"/>
                <w:szCs w:val="11"/>
                <w:color w:val="auto"/>
              </w:rPr>
            </w:pPr>
          </w:p>
        </w:tc>
        <w:tc>
          <w:tcPr>
            <w:tcW w:w="2460" w:type="dxa"/>
            <w:vAlign w:val="bottom"/>
          </w:tcPr>
          <w:p>
            <w:pPr>
              <w:jc w:val="right"/>
              <w:ind w:right="782"/>
              <w:spacing w:after="0" w:line="131" w:lineRule="exact"/>
              <w:rPr>
                <w:sz w:val="20"/>
                <w:szCs w:val="20"/>
                <w:color w:val="auto"/>
              </w:rPr>
            </w:pPr>
            <w:r>
              <w:rPr>
                <w:rFonts w:ascii="Arial" w:cs="Arial" w:eastAsia="Arial" w:hAnsi="Arial"/>
                <w:sz w:val="13"/>
                <w:szCs w:val="13"/>
                <w:color w:val="545759"/>
              </w:rPr>
              <w:t>Since 2017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545759"/>
              </w:rPr>
              <w:t>​</w:t>
            </w:r>
          </w:p>
        </w:tc>
        <w:tc>
          <w:tcPr>
            <w:tcW w:w="2060" w:type="dxa"/>
            <w:vAlign w:val="bottom"/>
            <w:vMerge w:val="restart"/>
          </w:tcPr>
          <w:p>
            <w:pPr>
              <w:ind w:left="80"/>
              <w:spacing w:after="0"/>
              <w:rPr>
                <w:sz w:val="20"/>
                <w:szCs w:val="20"/>
                <w:color w:val="auto"/>
              </w:rPr>
            </w:pPr>
            <w:r>
              <w:rPr>
                <w:rFonts w:ascii="Arial" w:cs="Arial" w:eastAsia="Arial" w:hAnsi="Arial"/>
                <w:sz w:val="13"/>
                <w:szCs w:val="13"/>
                <w:b w:val="1"/>
                <w:bCs w:val="1"/>
                <w:color w:val="545759"/>
              </w:rPr>
              <w:t>MacDougall Biomedical</w:t>
            </w:r>
          </w:p>
        </w:tc>
        <w:tc>
          <w:tcPr>
            <w:tcW w:w="500" w:type="dxa"/>
            <w:vAlign w:val="bottom"/>
            <w:gridSpan w:val="2"/>
            <w:vMerge w:val="restart"/>
          </w:tcPr>
          <w:p>
            <w:pPr>
              <w:jc w:val="right"/>
              <w:ind w:right="74"/>
              <w:spacing w:after="0"/>
              <w:rPr>
                <w:sz w:val="20"/>
                <w:szCs w:val="20"/>
                <w:color w:val="auto"/>
              </w:rPr>
            </w:pPr>
            <w:r>
              <w:rPr>
                <w:rFonts w:ascii="Arial" w:cs="Arial" w:eastAsia="Arial" w:hAnsi="Arial"/>
                <w:sz w:val="13"/>
                <w:szCs w:val="13"/>
                <w:b w:val="1"/>
                <w:bCs w:val="1"/>
                <w:color w:val="545759"/>
              </w:rPr>
              <w:t>​ ​</w:t>
            </w:r>
          </w:p>
        </w:tc>
        <w:tc>
          <w:tcPr>
            <w:tcW w:w="2440" w:type="dxa"/>
            <w:vAlign w:val="bottom"/>
            <w:vMerge w:val="restart"/>
          </w:tcPr>
          <w:p>
            <w:pPr>
              <w:ind w:left="80"/>
              <w:spacing w:after="0"/>
              <w:rPr>
                <w:sz w:val="20"/>
                <w:szCs w:val="20"/>
                <w:color w:val="auto"/>
              </w:rPr>
            </w:pPr>
            <w:r>
              <w:rPr>
                <w:rFonts w:ascii="Arial" w:cs="Arial" w:eastAsia="Arial" w:hAnsi="Arial"/>
                <w:sz w:val="13"/>
                <w:szCs w:val="13"/>
                <w:color w:val="545759"/>
              </w:rPr>
              <w:t>Vice President from 2007 to 2012</w:t>
            </w:r>
          </w:p>
        </w:tc>
        <w:tc>
          <w:tcPr>
            <w:tcW w:w="0" w:type="dxa"/>
            <w:vAlign w:val="bottom"/>
          </w:tcPr>
          <w:p>
            <w:pPr>
              <w:spacing w:after="0"/>
              <w:rPr>
                <w:sz w:val="1"/>
                <w:szCs w:val="1"/>
                <w:color w:val="auto"/>
              </w:rPr>
            </w:pPr>
          </w:p>
        </w:tc>
      </w:tr>
      <w:tr>
        <w:trPr>
          <w:trHeight w:val="114"/>
        </w:trPr>
        <w:tc>
          <w:tcPr>
            <w:tcW w:w="1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2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-539115</wp:posOffset>
            </wp:positionV>
            <wp:extent cx="5417820" cy="1706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417820" cy="1706880"/>
                    </a:xfrm>
                    <a:prstGeom prst="rect">
                      <a:avLst/>
                    </a:prstGeom>
                    <a:noFill/>
                  </pic:spPr>
                </pic:pic>
              </a:graphicData>
            </a:graphic>
          </wp:anchor>
        </w:drawing>
      </w:r>
    </w:p>
    <w:p>
      <w:pPr>
        <w:jc w:val="center"/>
        <w:ind w:left="1140"/>
        <w:spacing w:after="0"/>
        <w:rPr>
          <w:sz w:val="20"/>
          <w:szCs w:val="20"/>
          <w:color w:val="auto"/>
        </w:rPr>
      </w:pPr>
      <w:r>
        <w:rPr>
          <w:rFonts w:ascii="Arial" w:cs="Arial" w:eastAsia="Arial" w:hAnsi="Arial"/>
          <w:sz w:val="13"/>
          <w:szCs w:val="13"/>
          <w:b w:val="1"/>
          <w:bCs w:val="1"/>
          <w:color w:val="545759"/>
        </w:rPr>
        <w:t>Communications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jc w:val="right"/>
        <w:ind w:right="239"/>
        <w:spacing w:after="0"/>
        <w:rPr>
          <w:sz w:val="20"/>
          <w:szCs w:val="20"/>
          <w:color w:val="auto"/>
        </w:rPr>
      </w:pPr>
      <w:r>
        <w:rPr>
          <w:rFonts w:ascii="Arial" w:cs="Arial" w:eastAsia="Arial" w:hAnsi="Arial"/>
          <w:sz w:val="19"/>
          <w:szCs w:val="19"/>
          <w:b w:val="1"/>
          <w:bCs w:val="1"/>
          <w:color w:val="FFFFFF"/>
        </w:rPr>
        <w:t>​</w:t>
      </w:r>
    </w:p>
    <w:p>
      <w:pPr>
        <w:spacing w:after="0" w:line="86"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545759"/>
        </w:rPr>
        <w:t>​</w:t>
      </w: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3"/>
          <w:szCs w:val="13"/>
          <w:b w:val="1"/>
          <w:bCs w:val="1"/>
          <w:color w:val="545759"/>
        </w:rPr>
        <w:t>​</w:t>
      </w:r>
    </w:p>
    <w:p>
      <w:pPr>
        <w:spacing w:after="0" w:line="327" w:lineRule="exact"/>
        <w:rPr>
          <w:sz w:val="20"/>
          <w:szCs w:val="20"/>
          <w:color w:val="auto"/>
        </w:rPr>
      </w:pPr>
    </w:p>
    <w:p>
      <w:pPr>
        <w:sectPr>
          <w:pgSz w:w="11900" w:h="16838" w:orient="portrait"/>
          <w:cols w:equalWidth="0" w:num="2">
            <w:col w:w="8880" w:space="280"/>
            <w:col w:w="359"/>
          </w:cols>
          <w:pgMar w:left="940" w:top="101" w:right="1440" w:bottom="1440" w:gutter="0" w:footer="0" w:header="0"/>
          <w:type w:val="continuous"/>
        </w:sectPr>
      </w:pPr>
    </w:p>
    <w:tbl>
      <w:tblPr>
        <w:tblLayout w:type="fixed"/>
        <w:tblInd w:w="740" w:type="dxa"/>
        <w:tblCellMar>
          <w:top w:w="0" w:type="dxa"/>
          <w:left w:w="0" w:type="dxa"/>
          <w:bottom w:w="0" w:type="dxa"/>
          <w:right w:w="0" w:type="dxa"/>
        </w:tblCellMar>
      </w:tblPr>
      <w:tr>
        <w:trPr>
          <w:trHeight w:val="20"/>
        </w:trPr>
        <w:tc>
          <w:tcPr>
            <w:tcW w:w="320" w:type="dxa"/>
            <w:vAlign w:val="bottom"/>
            <w:shd w:val="clear" w:color="auto" w:fill="004987"/>
          </w:tcPr>
          <w:p>
            <w:pPr>
              <w:spacing w:after="0" w:line="20" w:lineRule="exact"/>
              <w:rPr>
                <w:sz w:val="1"/>
                <w:szCs w:val="1"/>
                <w:color w:val="auto"/>
              </w:rPr>
            </w:pPr>
          </w:p>
        </w:tc>
        <w:tc>
          <w:tcPr>
            <w:tcW w:w="2180" w:type="dxa"/>
            <w:vAlign w:val="bottom"/>
            <w:shd w:val="clear" w:color="auto" w:fill="004987"/>
          </w:tcPr>
          <w:p>
            <w:pPr>
              <w:spacing w:after="0" w:line="20" w:lineRule="exact"/>
              <w:rPr>
                <w:sz w:val="1"/>
                <w:szCs w:val="1"/>
                <w:color w:val="auto"/>
              </w:rPr>
            </w:pPr>
          </w:p>
        </w:tc>
        <w:tc>
          <w:tcPr>
            <w:tcW w:w="300" w:type="dxa"/>
            <w:vAlign w:val="bottom"/>
            <w:shd w:val="clear" w:color="auto" w:fill="00498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left w:val="single" w:sz="8" w:color="004987"/>
            </w:tcBorders>
            <w:shd w:val="clear" w:color="auto" w:fill="004987"/>
          </w:tcPr>
          <w:p>
            <w:pPr>
              <w:spacing w:after="0" w:line="20" w:lineRule="exact"/>
              <w:rPr>
                <w:sz w:val="1"/>
                <w:szCs w:val="1"/>
                <w:color w:val="auto"/>
              </w:rPr>
            </w:pPr>
          </w:p>
        </w:tc>
        <w:tc>
          <w:tcPr>
            <w:tcW w:w="2120" w:type="dxa"/>
            <w:vAlign w:val="bottom"/>
            <w:shd w:val="clear" w:color="auto" w:fill="004987"/>
          </w:tcPr>
          <w:p>
            <w:pPr>
              <w:spacing w:after="0" w:line="20" w:lineRule="exact"/>
              <w:rPr>
                <w:sz w:val="1"/>
                <w:szCs w:val="1"/>
                <w:color w:val="auto"/>
              </w:rPr>
            </w:pPr>
          </w:p>
        </w:tc>
        <w:tc>
          <w:tcPr>
            <w:tcW w:w="440" w:type="dxa"/>
            <w:vAlign w:val="bottom"/>
            <w:shd w:val="clear" w:color="auto" w:fill="004987"/>
          </w:tcPr>
          <w:p>
            <w:pPr>
              <w:spacing w:after="0" w:line="20" w:lineRule="exact"/>
              <w:rPr>
                <w:sz w:val="1"/>
                <w:szCs w:val="1"/>
                <w:color w:val="auto"/>
              </w:rPr>
            </w:pPr>
          </w:p>
        </w:tc>
        <w:tc>
          <w:tcPr>
            <w:tcW w:w="2640" w:type="dxa"/>
            <w:vAlign w:val="bottom"/>
            <w:shd w:val="clear" w:color="auto" w:fill="004987"/>
          </w:tcPr>
          <w:p>
            <w:pPr>
              <w:spacing w:after="0" w:line="20" w:lineRule="exact"/>
              <w:rPr>
                <w:sz w:val="1"/>
                <w:szCs w:val="1"/>
                <w:color w:val="auto"/>
              </w:rPr>
            </w:pPr>
          </w:p>
        </w:tc>
        <w:tc>
          <w:tcPr>
            <w:tcW w:w="200" w:type="dxa"/>
            <w:vAlign w:val="bottom"/>
            <w:shd w:val="clear" w:color="auto" w:fill="00498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20" w:type="dxa"/>
            <w:vAlign w:val="bottom"/>
          </w:tcPr>
          <w:p>
            <w:pPr>
              <w:spacing w:after="0"/>
              <w:rPr>
                <w:sz w:val="20"/>
                <w:szCs w:val="20"/>
                <w:color w:val="auto"/>
              </w:rPr>
            </w:pPr>
            <w:r>
              <w:rPr>
                <w:rFonts w:ascii="Arial" w:cs="Arial" w:eastAsia="Arial" w:hAnsi="Arial"/>
                <w:sz w:val="13"/>
                <w:szCs w:val="13"/>
                <w:color w:val="545759"/>
              </w:rPr>
              <w:t>​</w:t>
            </w:r>
          </w:p>
        </w:tc>
        <w:tc>
          <w:tcPr>
            <w:tcW w:w="2180" w:type="dxa"/>
            <w:vAlign w:val="bottom"/>
          </w:tcPr>
          <w:p>
            <w:pPr>
              <w:jc w:val="center"/>
              <w:spacing w:after="0"/>
              <w:rPr>
                <w:sz w:val="20"/>
                <w:szCs w:val="20"/>
                <w:color w:val="auto"/>
              </w:rPr>
            </w:pPr>
            <w:r>
              <w:rPr>
                <w:rFonts w:ascii="Arial" w:cs="Arial" w:eastAsia="Arial" w:hAnsi="Arial"/>
                <w:sz w:val="13"/>
                <w:szCs w:val="13"/>
                <w:b w:val="1"/>
                <w:bCs w:val="1"/>
                <w:color w:val="545759"/>
                <w:w w:val="95"/>
              </w:rPr>
              <w:t>EDUCATION:</w:t>
            </w:r>
          </w:p>
        </w:tc>
        <w:tc>
          <w:tcPr>
            <w:tcW w:w="640" w:type="dxa"/>
            <w:vAlign w:val="bottom"/>
            <w:gridSpan w:val="3"/>
          </w:tcPr>
          <w:p>
            <w:pPr>
              <w:jc w:val="right"/>
              <w:spacing w:after="0"/>
              <w:rPr>
                <w:sz w:val="20"/>
                <w:szCs w:val="20"/>
                <w:color w:val="auto"/>
              </w:rPr>
            </w:pPr>
            <w:r>
              <w:rPr>
                <w:rFonts w:ascii="Arial" w:cs="Arial" w:eastAsia="Arial" w:hAnsi="Arial"/>
                <w:sz w:val="13"/>
                <w:szCs w:val="13"/>
                <w:color w:val="545759"/>
              </w:rPr>
              <w:t>​   ​</w:t>
            </w:r>
          </w:p>
        </w:tc>
        <w:tc>
          <w:tcPr>
            <w:tcW w:w="2120" w:type="dxa"/>
            <w:vAlign w:val="bottom"/>
          </w:tcPr>
          <w:p>
            <w:pPr>
              <w:ind w:left="80"/>
              <w:spacing w:after="0"/>
              <w:rPr>
                <w:sz w:val="20"/>
                <w:szCs w:val="20"/>
                <w:color w:val="auto"/>
              </w:rPr>
            </w:pPr>
            <w:r>
              <w:rPr>
                <w:rFonts w:ascii="Arial" w:cs="Arial" w:eastAsia="Arial" w:hAnsi="Arial"/>
                <w:sz w:val="13"/>
                <w:szCs w:val="13"/>
                <w:b w:val="1"/>
                <w:bCs w:val="1"/>
                <w:color w:val="545759"/>
              </w:rPr>
              <w:t>Point Therapeutics, Inc.</w:t>
            </w:r>
          </w:p>
        </w:tc>
        <w:tc>
          <w:tcPr>
            <w:tcW w:w="440" w:type="dxa"/>
            <w:vAlign w:val="bottom"/>
          </w:tcPr>
          <w:p>
            <w:pPr>
              <w:ind w:left="220"/>
              <w:spacing w:after="0"/>
              <w:rPr>
                <w:sz w:val="20"/>
                <w:szCs w:val="20"/>
                <w:color w:val="auto"/>
              </w:rPr>
            </w:pPr>
            <w:r>
              <w:rPr>
                <w:rFonts w:ascii="Arial" w:cs="Arial" w:eastAsia="Arial" w:hAnsi="Arial"/>
                <w:sz w:val="13"/>
                <w:szCs w:val="13"/>
                <w:color w:val="545759"/>
              </w:rPr>
              <w:t>​ ​</w:t>
            </w:r>
          </w:p>
        </w:tc>
        <w:tc>
          <w:tcPr>
            <w:tcW w:w="2640" w:type="dxa"/>
            <w:vAlign w:val="bottom"/>
          </w:tcPr>
          <w:p>
            <w:pPr>
              <w:ind w:left="80"/>
              <w:spacing w:after="0"/>
              <w:rPr>
                <w:sz w:val="20"/>
                <w:szCs w:val="20"/>
                <w:color w:val="auto"/>
              </w:rPr>
            </w:pPr>
            <w:r>
              <w:rPr>
                <w:rFonts w:ascii="Arial" w:cs="Arial" w:eastAsia="Arial" w:hAnsi="Arial"/>
                <w:sz w:val="13"/>
                <w:szCs w:val="13"/>
                <w:color w:val="545759"/>
              </w:rPr>
              <w:t>Former Director of Corporate</w:t>
            </w:r>
          </w:p>
        </w:tc>
        <w:tc>
          <w:tcPr>
            <w:tcW w:w="200" w:type="dxa"/>
            <w:vAlign w:val="bottom"/>
          </w:tcPr>
          <w:p>
            <w:pPr>
              <w:ind w:left="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3"/>
                <w:szCs w:val="13"/>
                <w:color w:val="545759"/>
              </w:rPr>
              <w:t>B.A. from the University of</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Communications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320" w:type="dxa"/>
            <w:vAlign w:val="bottom"/>
          </w:tcPr>
          <w:p>
            <w:pPr>
              <w:spacing w:after="0"/>
              <w:rPr>
                <w:sz w:val="6"/>
                <w:szCs w:val="6"/>
                <w:color w:val="auto"/>
              </w:rPr>
            </w:pPr>
          </w:p>
        </w:tc>
        <w:tc>
          <w:tcPr>
            <w:tcW w:w="2180" w:type="dxa"/>
            <w:vAlign w:val="bottom"/>
            <w:vMerge w:val="restart"/>
          </w:tcPr>
          <w:p>
            <w:pPr>
              <w:jc w:val="center"/>
              <w:ind w:left="13"/>
              <w:spacing w:after="0"/>
              <w:rPr>
                <w:sz w:val="20"/>
                <w:szCs w:val="20"/>
                <w:color w:val="auto"/>
              </w:rPr>
            </w:pPr>
            <w:r>
              <w:rPr>
                <w:rFonts w:ascii="Arial" w:cs="Arial" w:eastAsia="Arial" w:hAnsi="Arial"/>
                <w:sz w:val="13"/>
                <w:szCs w:val="13"/>
                <w:color w:val="545759"/>
              </w:rPr>
              <w:t>New Hampshire</w:t>
            </w: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bottom w:val="single" w:sz="8" w:color="004987"/>
            </w:tcBorders>
          </w:tcPr>
          <w:p>
            <w:pPr>
              <w:spacing w:after="0"/>
              <w:rPr>
                <w:sz w:val="6"/>
                <w:szCs w:val="6"/>
                <w:color w:val="auto"/>
              </w:rPr>
            </w:pPr>
          </w:p>
        </w:tc>
        <w:tc>
          <w:tcPr>
            <w:tcW w:w="2120" w:type="dxa"/>
            <w:vAlign w:val="bottom"/>
            <w:tcBorders>
              <w:bottom w:val="single" w:sz="8" w:color="004987"/>
            </w:tcBorders>
          </w:tcPr>
          <w:p>
            <w:pPr>
              <w:spacing w:after="0"/>
              <w:rPr>
                <w:sz w:val="6"/>
                <w:szCs w:val="6"/>
                <w:color w:val="auto"/>
              </w:rPr>
            </w:pPr>
          </w:p>
        </w:tc>
        <w:tc>
          <w:tcPr>
            <w:tcW w:w="440" w:type="dxa"/>
            <w:vAlign w:val="bottom"/>
            <w:tcBorders>
              <w:bottom w:val="single" w:sz="8" w:color="004987"/>
            </w:tcBorders>
          </w:tcPr>
          <w:p>
            <w:pPr>
              <w:spacing w:after="0"/>
              <w:rPr>
                <w:sz w:val="6"/>
                <w:szCs w:val="6"/>
                <w:color w:val="auto"/>
              </w:rPr>
            </w:pPr>
          </w:p>
        </w:tc>
        <w:tc>
          <w:tcPr>
            <w:tcW w:w="2640" w:type="dxa"/>
            <w:vAlign w:val="bottom"/>
            <w:tcBorders>
              <w:bottom w:val="single" w:sz="8" w:color="004987"/>
            </w:tcBorders>
          </w:tcPr>
          <w:p>
            <w:pPr>
              <w:spacing w:after="0"/>
              <w:rPr>
                <w:sz w:val="6"/>
                <w:szCs w:val="6"/>
                <w:color w:val="auto"/>
              </w:rPr>
            </w:pPr>
          </w:p>
        </w:tc>
        <w:tc>
          <w:tcPr>
            <w:tcW w:w="200" w:type="dxa"/>
            <w:vAlign w:val="bottom"/>
            <w:tcBorders>
              <w:bottom w:val="single" w:sz="8" w:color="004987"/>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32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545759"/>
              </w:rPr>
              <w:t>​</w:t>
            </w:r>
          </w:p>
        </w:tc>
        <w:tc>
          <w:tcPr>
            <w:tcW w:w="2120" w:type="dxa"/>
            <w:vAlign w:val="bottom"/>
            <w:vMerge w:val="restart"/>
          </w:tcPr>
          <w:p>
            <w:pPr>
              <w:ind w:left="80"/>
              <w:spacing w:after="0"/>
              <w:rPr>
                <w:sz w:val="20"/>
                <w:szCs w:val="20"/>
                <w:color w:val="auto"/>
              </w:rPr>
            </w:pPr>
            <w:r>
              <w:rPr>
                <w:rFonts w:ascii="Arial" w:cs="Arial" w:eastAsia="Arial" w:hAnsi="Arial"/>
                <w:sz w:val="13"/>
                <w:szCs w:val="13"/>
                <w:b w:val="1"/>
                <w:bCs w:val="1"/>
                <w:color w:val="545759"/>
              </w:rPr>
              <w:t>Fallon Community Health Plan</w:t>
            </w:r>
          </w:p>
        </w:tc>
        <w:tc>
          <w:tcPr>
            <w:tcW w:w="440" w:type="dxa"/>
            <w:vAlign w:val="bottom"/>
            <w:vMerge w:val="restart"/>
          </w:tcPr>
          <w:p>
            <w:pPr>
              <w:ind w:left="220"/>
              <w:spacing w:after="0"/>
              <w:rPr>
                <w:sz w:val="20"/>
                <w:szCs w:val="20"/>
                <w:color w:val="auto"/>
              </w:rPr>
            </w:pPr>
            <w:r>
              <w:rPr>
                <w:rFonts w:ascii="Arial" w:cs="Arial" w:eastAsia="Arial" w:hAnsi="Arial"/>
                <w:sz w:val="13"/>
                <w:szCs w:val="13"/>
                <w:color w:val="545759"/>
              </w:rPr>
              <w:t>​ ​</w:t>
            </w:r>
          </w:p>
        </w:tc>
        <w:tc>
          <w:tcPr>
            <w:tcW w:w="2640" w:type="dxa"/>
            <w:vAlign w:val="bottom"/>
            <w:vMerge w:val="restart"/>
          </w:tcPr>
          <w:p>
            <w:pPr>
              <w:ind w:left="80"/>
              <w:spacing w:after="0"/>
              <w:rPr>
                <w:sz w:val="20"/>
                <w:szCs w:val="20"/>
                <w:color w:val="auto"/>
              </w:rPr>
            </w:pPr>
            <w:r>
              <w:rPr>
                <w:rFonts w:ascii="Arial" w:cs="Arial" w:eastAsia="Arial" w:hAnsi="Arial"/>
                <w:sz w:val="13"/>
                <w:szCs w:val="13"/>
                <w:color w:val="545759"/>
              </w:rPr>
              <w:t>Former Director of Corporate</w:t>
            </w:r>
          </w:p>
        </w:tc>
        <w:tc>
          <w:tcPr>
            <w:tcW w:w="200" w:type="dxa"/>
            <w:vAlign w:val="bottom"/>
            <w:vMerge w:val="restart"/>
          </w:tcPr>
          <w:p>
            <w:pPr>
              <w:ind w:left="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27"/>
        </w:trPr>
        <w:tc>
          <w:tcPr>
            <w:tcW w:w="3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212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Communications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3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004987"/>
            </w:tcBorders>
          </w:tcPr>
          <w:p>
            <w:pPr>
              <w:jc w:val="right"/>
              <w:spacing w:after="0"/>
              <w:rPr>
                <w:sz w:val="20"/>
                <w:szCs w:val="20"/>
                <w:color w:val="auto"/>
              </w:rPr>
            </w:pPr>
            <w:r>
              <w:rPr>
                <w:rFonts w:ascii="Arial" w:cs="Arial" w:eastAsia="Arial" w:hAnsi="Arial"/>
                <w:sz w:val="13"/>
                <w:szCs w:val="13"/>
                <w:color w:val="545759"/>
              </w:rPr>
              <w:t>​</w:t>
            </w:r>
          </w:p>
        </w:tc>
        <w:tc>
          <w:tcPr>
            <w:tcW w:w="2120" w:type="dxa"/>
            <w:vAlign w:val="bottom"/>
            <w:tcBorders>
              <w:top w:val="single" w:sz="8" w:color="004987"/>
            </w:tcBorders>
          </w:tcPr>
          <w:p>
            <w:pPr>
              <w:ind w:left="80"/>
              <w:spacing w:after="0"/>
              <w:rPr>
                <w:sz w:val="20"/>
                <w:szCs w:val="20"/>
                <w:color w:val="auto"/>
              </w:rPr>
            </w:pPr>
            <w:r>
              <w:rPr>
                <w:rFonts w:ascii="Arial" w:cs="Arial" w:eastAsia="Arial" w:hAnsi="Arial"/>
                <w:sz w:val="13"/>
                <w:szCs w:val="13"/>
                <w:b w:val="1"/>
                <w:bCs w:val="1"/>
                <w:color w:val="545759"/>
              </w:rPr>
              <w:t>American Cancer Society</w:t>
            </w:r>
          </w:p>
        </w:tc>
        <w:tc>
          <w:tcPr>
            <w:tcW w:w="440" w:type="dxa"/>
            <w:vAlign w:val="bottom"/>
            <w:tcBorders>
              <w:top w:val="single" w:sz="8" w:color="004987"/>
            </w:tcBorders>
          </w:tcPr>
          <w:p>
            <w:pPr>
              <w:ind w:left="220"/>
              <w:spacing w:after="0"/>
              <w:rPr>
                <w:sz w:val="20"/>
                <w:szCs w:val="20"/>
                <w:color w:val="auto"/>
              </w:rPr>
            </w:pPr>
            <w:r>
              <w:rPr>
                <w:rFonts w:ascii="Arial" w:cs="Arial" w:eastAsia="Arial" w:hAnsi="Arial"/>
                <w:sz w:val="13"/>
                <w:szCs w:val="13"/>
                <w:color w:val="545759"/>
              </w:rPr>
              <w:t>​ ​</w:t>
            </w:r>
          </w:p>
        </w:tc>
        <w:tc>
          <w:tcPr>
            <w:tcW w:w="2840" w:type="dxa"/>
            <w:vAlign w:val="bottom"/>
            <w:tcBorders>
              <w:top w:val="single" w:sz="8" w:color="004987"/>
            </w:tcBorders>
            <w:gridSpan w:val="2"/>
          </w:tcPr>
          <w:p>
            <w:pPr>
              <w:ind w:left="80"/>
              <w:spacing w:after="0" w:line="212" w:lineRule="exact"/>
              <w:rPr>
                <w:sz w:val="20"/>
                <w:szCs w:val="20"/>
                <w:color w:val="auto"/>
              </w:rPr>
            </w:pPr>
            <w:r>
              <w:rPr>
                <w:rFonts w:ascii="Arial" w:cs="Arial" w:eastAsia="Arial" w:hAnsi="Arial"/>
                <w:sz w:val="13"/>
                <w:szCs w:val="13"/>
                <w:color w:val="545759"/>
              </w:rPr>
              <w:t xml:space="preserve">Various former positions including Division </w:t>
            </w:r>
            <w:r>
              <w:rPr>
                <w:rFonts w:ascii="Arial" w:cs="Arial" w:eastAsia="Arial" w:hAnsi="Arial"/>
                <w:sz w:val="24"/>
                <w:szCs w:val="24"/>
                <w:color w:val="545759"/>
                <w:vertAlign w:val="superscript"/>
              </w:rPr>
              <w:t>​</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Communications and Marketing Director</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for the Mid-South Division</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320" w:type="dxa"/>
            <w:vAlign w:val="bottom"/>
            <w:tcBorders>
              <w:bottom w:val="single" w:sz="8" w:color="004987"/>
            </w:tcBorders>
          </w:tcPr>
          <w:p>
            <w:pPr>
              <w:spacing w:after="0"/>
              <w:rPr>
                <w:sz w:val="5"/>
                <w:szCs w:val="5"/>
                <w:color w:val="auto"/>
              </w:rPr>
            </w:pPr>
          </w:p>
        </w:tc>
        <w:tc>
          <w:tcPr>
            <w:tcW w:w="2180" w:type="dxa"/>
            <w:vAlign w:val="bottom"/>
            <w:tcBorders>
              <w:bottom w:val="single" w:sz="8" w:color="004987"/>
            </w:tcBorders>
          </w:tcPr>
          <w:p>
            <w:pPr>
              <w:spacing w:after="0"/>
              <w:rPr>
                <w:sz w:val="5"/>
                <w:szCs w:val="5"/>
                <w:color w:val="auto"/>
              </w:rPr>
            </w:pPr>
          </w:p>
        </w:tc>
        <w:tc>
          <w:tcPr>
            <w:tcW w:w="300" w:type="dxa"/>
            <w:vAlign w:val="bottom"/>
            <w:tcBorders>
              <w:bottom w:val="single" w:sz="8" w:color="004987"/>
            </w:tcBorders>
          </w:tcPr>
          <w:p>
            <w:pPr>
              <w:spacing w:after="0"/>
              <w:rPr>
                <w:sz w:val="5"/>
                <w:szCs w:val="5"/>
                <w:color w:val="auto"/>
              </w:rPr>
            </w:pPr>
          </w:p>
        </w:tc>
        <w:tc>
          <w:tcPr>
            <w:tcW w:w="240" w:type="dxa"/>
            <w:vAlign w:val="bottom"/>
            <w:tcBorders>
              <w:bottom w:val="single" w:sz="8" w:color="004987"/>
            </w:tcBorders>
          </w:tcPr>
          <w:p>
            <w:pPr>
              <w:spacing w:after="0"/>
              <w:rPr>
                <w:sz w:val="5"/>
                <w:szCs w:val="5"/>
                <w:color w:val="auto"/>
              </w:rPr>
            </w:pPr>
          </w:p>
        </w:tc>
        <w:tc>
          <w:tcPr>
            <w:tcW w:w="100" w:type="dxa"/>
            <w:vAlign w:val="bottom"/>
            <w:tcBorders>
              <w:bottom w:val="single" w:sz="8" w:color="004987"/>
            </w:tcBorders>
          </w:tcPr>
          <w:p>
            <w:pPr>
              <w:spacing w:after="0"/>
              <w:rPr>
                <w:sz w:val="5"/>
                <w:szCs w:val="5"/>
                <w:color w:val="auto"/>
              </w:rPr>
            </w:pPr>
          </w:p>
        </w:tc>
        <w:tc>
          <w:tcPr>
            <w:tcW w:w="2120" w:type="dxa"/>
            <w:vAlign w:val="bottom"/>
            <w:tcBorders>
              <w:bottom w:val="single" w:sz="8" w:color="004987"/>
            </w:tcBorders>
          </w:tcPr>
          <w:p>
            <w:pPr>
              <w:spacing w:after="0"/>
              <w:rPr>
                <w:sz w:val="5"/>
                <w:szCs w:val="5"/>
                <w:color w:val="auto"/>
              </w:rPr>
            </w:pPr>
          </w:p>
        </w:tc>
        <w:tc>
          <w:tcPr>
            <w:tcW w:w="440" w:type="dxa"/>
            <w:vAlign w:val="bottom"/>
            <w:tcBorders>
              <w:bottom w:val="single" w:sz="8" w:color="004987"/>
            </w:tcBorders>
          </w:tcPr>
          <w:p>
            <w:pPr>
              <w:spacing w:after="0"/>
              <w:rPr>
                <w:sz w:val="5"/>
                <w:szCs w:val="5"/>
                <w:color w:val="auto"/>
              </w:rPr>
            </w:pPr>
          </w:p>
        </w:tc>
        <w:tc>
          <w:tcPr>
            <w:tcW w:w="2640" w:type="dxa"/>
            <w:vAlign w:val="bottom"/>
            <w:tcBorders>
              <w:bottom w:val="single" w:sz="8" w:color="004987"/>
            </w:tcBorders>
          </w:tcPr>
          <w:p>
            <w:pPr>
              <w:spacing w:after="0"/>
              <w:rPr>
                <w:sz w:val="5"/>
                <w:szCs w:val="5"/>
                <w:color w:val="auto"/>
              </w:rPr>
            </w:pPr>
          </w:p>
        </w:tc>
        <w:tc>
          <w:tcPr>
            <w:tcW w:w="200" w:type="dxa"/>
            <w:vAlign w:val="bottom"/>
            <w:tcBorders>
              <w:bottom w:val="single" w:sz="8" w:color="004987"/>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88265</wp:posOffset>
            </wp:positionV>
            <wp:extent cx="1795145" cy="2006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95145" cy="200660"/>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type w:val="continuous"/>
        </w:sectPr>
      </w:pPr>
    </w:p>
    <w:p>
      <w:pPr>
        <w:spacing w:after="0" w:line="193" w:lineRule="exact"/>
        <w:rPr>
          <w:sz w:val="20"/>
          <w:szCs w:val="20"/>
          <w:color w:val="auto"/>
        </w:rPr>
      </w:pPr>
    </w:p>
    <w:p>
      <w:pPr>
        <w:ind w:left="1100" w:hanging="312"/>
        <w:spacing w:after="0"/>
        <w:tabs>
          <w:tab w:leader="none" w:pos="1100" w:val="left"/>
        </w:tabs>
        <w:numPr>
          <w:ilvl w:val="1"/>
          <w:numId w:val="22"/>
        </w:numPr>
        <w:rPr>
          <w:rFonts w:ascii="Arial" w:cs="Arial" w:eastAsia="Arial" w:hAnsi="Arial"/>
          <w:sz w:val="17"/>
          <w:szCs w:val="17"/>
          <w:b w:val="1"/>
          <w:bCs w:val="1"/>
          <w:color w:val="FFFFFF"/>
        </w:rPr>
      </w:pPr>
      <w:r>
        <w:rPr>
          <w:rFonts w:ascii="Arial" w:cs="Arial" w:eastAsia="Arial" w:hAnsi="Arial"/>
          <w:sz w:val="17"/>
          <w:szCs w:val="17"/>
          <w:b w:val="1"/>
          <w:bCs w:val="1"/>
          <w:color w:val="FFFFFF"/>
        </w:rPr>
        <w:t>ELIZABETH CROWLEY, 54</w:t>
      </w:r>
    </w:p>
    <w:p>
      <w:pPr>
        <w:spacing w:after="0" w:line="116" w:lineRule="exact"/>
        <w:rPr>
          <w:rFonts w:ascii="Arial" w:cs="Arial" w:eastAsia="Arial" w:hAnsi="Arial"/>
          <w:sz w:val="17"/>
          <w:szCs w:val="17"/>
          <w:b w:val="1"/>
          <w:bCs w:val="1"/>
          <w:color w:val="FFFFFF"/>
        </w:rPr>
      </w:pPr>
    </w:p>
    <w:p>
      <w:pPr>
        <w:ind w:left="1180" w:right="160" w:hanging="442"/>
        <w:spacing w:after="0" w:line="218" w:lineRule="auto"/>
        <w:tabs>
          <w:tab w:leader="none" w:pos="1073" w:val="left"/>
        </w:tabs>
        <w:numPr>
          <w:ilvl w:val="0"/>
          <w:numId w:val="22"/>
        </w:numPr>
        <w:rPr>
          <w:rFonts w:ascii="Arial" w:cs="Arial" w:eastAsia="Arial" w:hAnsi="Arial"/>
          <w:sz w:val="25"/>
          <w:szCs w:val="25"/>
          <w:color w:val="545759"/>
          <w:vertAlign w:val="superscript"/>
        </w:rPr>
      </w:pPr>
      <w:r>
        <w:rPr>
          <w:rFonts w:ascii="Arial" w:cs="Arial" w:eastAsia="Arial" w:hAnsi="Arial"/>
          <w:sz w:val="14"/>
          <w:szCs w:val="14"/>
          <w:b w:val="1"/>
          <w:bCs w:val="1"/>
          <w:color w:val="545759"/>
        </w:rPr>
        <w:t>Senior Vice President and Chief Product Development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-290195</wp:posOffset>
            </wp:positionV>
            <wp:extent cx="1795145" cy="7054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95145" cy="705485"/>
                    </a:xfrm>
                    <a:prstGeom prst="rect">
                      <a:avLst/>
                    </a:prstGeom>
                    <a:noFill/>
                  </pic:spPr>
                </pic:pic>
              </a:graphicData>
            </a:graphic>
          </wp:anchor>
        </w:drawing>
      </w:r>
    </w:p>
    <w:p>
      <w:pPr>
        <w:spacing w:after="0" w:line="70" w:lineRule="exact"/>
        <w:rPr>
          <w:sz w:val="20"/>
          <w:szCs w:val="20"/>
          <w:color w:val="auto"/>
        </w:rPr>
      </w:pPr>
    </w:p>
    <w:p>
      <w:pPr>
        <w:ind w:left="1860"/>
        <w:spacing w:after="0"/>
        <w:rPr>
          <w:sz w:val="20"/>
          <w:szCs w:val="20"/>
          <w:color w:val="auto"/>
        </w:rPr>
      </w:pPr>
      <w:r>
        <w:rPr>
          <w:rFonts w:ascii="Arial" w:cs="Arial" w:eastAsia="Arial" w:hAnsi="Arial"/>
          <w:sz w:val="13"/>
          <w:szCs w:val="13"/>
          <w:color w:val="545759"/>
        </w:rPr>
        <w:t>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262255</wp:posOffset>
            </wp:positionV>
            <wp:extent cx="17951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95145" cy="8255"/>
                    </a:xfrm>
                    <a:prstGeom prst="rect">
                      <a:avLst/>
                    </a:prstGeom>
                    <a:noFill/>
                  </pic:spPr>
                </pic:pic>
              </a:graphicData>
            </a:graphic>
          </wp:anchor>
        </w:drawing>
      </w:r>
    </w:p>
    <w:p>
      <w:pPr>
        <w:spacing w:after="0" w:line="327" w:lineRule="exact"/>
        <w:rPr>
          <w:sz w:val="20"/>
          <w:szCs w:val="20"/>
          <w:color w:val="auto"/>
        </w:rPr>
      </w:pPr>
    </w:p>
    <w:p>
      <w:pPr>
        <w:ind w:left="1800" w:hanging="1062"/>
        <w:spacing w:after="0"/>
        <w:tabs>
          <w:tab w:leader="none" w:pos="1800" w:val="left"/>
        </w:tabs>
        <w:numPr>
          <w:ilvl w:val="0"/>
          <w:numId w:val="23"/>
        </w:numPr>
        <w:rPr>
          <w:rFonts w:ascii="Arial" w:cs="Arial" w:eastAsia="Arial" w:hAnsi="Arial"/>
          <w:sz w:val="27"/>
          <w:szCs w:val="27"/>
          <w:color w:val="545759"/>
          <w:vertAlign w:val="superscript"/>
        </w:rPr>
      </w:pPr>
      <w:r>
        <w:rPr>
          <w:rFonts w:ascii="Arial" w:cs="Arial" w:eastAsia="Arial" w:hAnsi="Arial"/>
          <w:sz w:val="13"/>
          <w:szCs w:val="13"/>
          <w:b w:val="1"/>
          <w:bCs w:val="1"/>
          <w:color w:val="545759"/>
        </w:rPr>
        <w:t>EDUCATION:</w:t>
      </w:r>
    </w:p>
    <w:p>
      <w:pPr>
        <w:ind w:left="1200" w:hanging="191"/>
        <w:spacing w:after="0" w:line="286" w:lineRule="auto"/>
        <w:rPr>
          <w:sz w:val="20"/>
          <w:szCs w:val="20"/>
          <w:color w:val="auto"/>
        </w:rPr>
      </w:pPr>
      <w:r>
        <w:rPr>
          <w:rFonts w:ascii="Arial" w:cs="Arial" w:eastAsia="Arial" w:hAnsi="Arial"/>
          <w:sz w:val="13"/>
          <w:szCs w:val="13"/>
          <w:color w:val="545759"/>
        </w:rPr>
        <w:t>B.S. in Chemistry with a concentration in Business from Boston College</w:t>
      </w:r>
    </w:p>
    <w:p>
      <w:pPr>
        <w:spacing w:after="0" w:line="48" w:lineRule="exact"/>
        <w:rPr>
          <w:sz w:val="20"/>
          <w:szCs w:val="20"/>
          <w:color w:val="auto"/>
        </w:rPr>
      </w:pPr>
    </w:p>
    <w:p>
      <w:pPr>
        <w:ind w:left="740"/>
        <w:spacing w:after="0"/>
        <w:tabs>
          <w:tab w:leader="none" w:pos="2180" w:val="left"/>
        </w:tabs>
        <w:rPr>
          <w:sz w:val="20"/>
          <w:szCs w:val="20"/>
          <w:color w:val="auto"/>
        </w:rPr>
      </w:pPr>
      <w:r>
        <w:rPr>
          <w:rFonts w:ascii="Arial" w:cs="Arial" w:eastAsia="Arial" w:hAnsi="Arial"/>
          <w:sz w:val="13"/>
          <w:szCs w:val="13"/>
          <w:color w:val="545759"/>
        </w:rPr>
        <w:t>​</w:t>
      </w:r>
      <w:r>
        <w:rPr>
          <w:sz w:val="20"/>
          <w:szCs w:val="20"/>
          <w:color w:val="auto"/>
        </w:rPr>
        <w:tab/>
      </w:r>
      <w:r>
        <w:rPr>
          <w:rFonts w:ascii="Arial" w:cs="Arial" w:eastAsia="Arial" w:hAnsi="Arial"/>
          <w:sz w:val="13"/>
          <w:szCs w:val="13"/>
          <w:color w:val="545759"/>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6"/>
        </w:trPr>
        <w:tc>
          <w:tcPr>
            <w:tcW w:w="160" w:type="dxa"/>
            <w:vAlign w:val="bottom"/>
          </w:tcPr>
          <w:p>
            <w:pPr>
              <w:spacing w:after="0"/>
              <w:rPr>
                <w:sz w:val="20"/>
                <w:szCs w:val="20"/>
                <w:color w:val="auto"/>
              </w:rPr>
            </w:pPr>
            <w:r>
              <w:rPr>
                <w:rFonts w:ascii="Arial" w:cs="Arial" w:eastAsia="Arial" w:hAnsi="Arial"/>
                <w:sz w:val="19"/>
                <w:szCs w:val="19"/>
                <w:b w:val="1"/>
                <w:bCs w:val="1"/>
                <w:color w:val="FFFFFF"/>
              </w:rPr>
              <w:t>​</w:t>
            </w:r>
          </w:p>
        </w:tc>
        <w:tc>
          <w:tcPr>
            <w:tcW w:w="100" w:type="dxa"/>
            <w:vAlign w:val="bottom"/>
          </w:tcPr>
          <w:p>
            <w:pPr>
              <w:spacing w:after="0"/>
              <w:rPr>
                <w:sz w:val="24"/>
                <w:szCs w:val="24"/>
                <w:color w:val="auto"/>
              </w:rPr>
            </w:pPr>
          </w:p>
        </w:tc>
        <w:tc>
          <w:tcPr>
            <w:tcW w:w="100" w:type="dxa"/>
            <w:vAlign w:val="bottom"/>
            <w:tcBorders>
              <w:bottom w:val="single" w:sz="8" w:color="288DC0"/>
            </w:tcBorders>
            <w:shd w:val="clear" w:color="auto" w:fill="288DC0"/>
          </w:tcPr>
          <w:p>
            <w:pPr>
              <w:spacing w:after="0"/>
              <w:rPr>
                <w:sz w:val="20"/>
                <w:szCs w:val="20"/>
                <w:color w:val="auto"/>
              </w:rPr>
            </w:pPr>
            <w:r>
              <w:rPr>
                <w:rFonts w:ascii="Arial" w:cs="Arial" w:eastAsia="Arial" w:hAnsi="Arial"/>
                <w:sz w:val="19"/>
                <w:szCs w:val="19"/>
                <w:b w:val="1"/>
                <w:bCs w:val="1"/>
                <w:color w:val="FFFFFF"/>
              </w:rPr>
              <w:t>​</w:t>
            </w:r>
          </w:p>
        </w:tc>
        <w:tc>
          <w:tcPr>
            <w:tcW w:w="2250" w:type="dxa"/>
            <w:vAlign w:val="bottom"/>
            <w:tcBorders>
              <w:bottom w:val="single" w:sz="8" w:color="288DC0"/>
            </w:tcBorders>
            <w:shd w:val="clear" w:color="auto" w:fill="288DC0"/>
          </w:tcPr>
          <w:p>
            <w:pPr>
              <w:ind w:left="60"/>
              <w:spacing w:after="0"/>
              <w:rPr>
                <w:sz w:val="20"/>
                <w:szCs w:val="20"/>
                <w:color w:val="auto"/>
              </w:rPr>
            </w:pPr>
            <w:r>
              <w:rPr>
                <w:rFonts w:ascii="Arial" w:cs="Arial" w:eastAsia="Arial" w:hAnsi="Arial"/>
                <w:sz w:val="17"/>
                <w:szCs w:val="17"/>
                <w:b w:val="1"/>
                <w:bCs w:val="1"/>
                <w:color w:val="FFFFFF"/>
              </w:rPr>
              <w:t>CAREER HIGHLIGHTS</w:t>
            </w:r>
          </w:p>
        </w:tc>
        <w:tc>
          <w:tcPr>
            <w:tcW w:w="270" w:type="dxa"/>
            <w:vAlign w:val="bottom"/>
            <w:tcBorders>
              <w:bottom w:val="single" w:sz="8" w:color="288DC0"/>
            </w:tcBorders>
            <w:shd w:val="clear" w:color="auto" w:fill="288DC0"/>
          </w:tcPr>
          <w:p>
            <w:pPr>
              <w:spacing w:after="0"/>
              <w:rPr>
                <w:sz w:val="24"/>
                <w:szCs w:val="24"/>
                <w:color w:val="auto"/>
              </w:rPr>
            </w:pPr>
          </w:p>
        </w:tc>
        <w:tc>
          <w:tcPr>
            <w:tcW w:w="100" w:type="dxa"/>
            <w:vAlign w:val="bottom"/>
            <w:tcBorders>
              <w:bottom w:val="single" w:sz="8" w:color="288DC0"/>
            </w:tcBorders>
            <w:shd w:val="clear" w:color="auto" w:fill="288DC0"/>
          </w:tcPr>
          <w:p>
            <w:pPr>
              <w:spacing w:after="0"/>
              <w:rPr>
                <w:sz w:val="24"/>
                <w:szCs w:val="24"/>
                <w:color w:val="auto"/>
              </w:rPr>
            </w:pPr>
          </w:p>
        </w:tc>
        <w:tc>
          <w:tcPr>
            <w:tcW w:w="2600" w:type="dxa"/>
            <w:vAlign w:val="bottom"/>
            <w:tcBorders>
              <w:bottom w:val="single" w:sz="8" w:color="288DC0"/>
            </w:tcBorders>
            <w:shd w:val="clear" w:color="auto" w:fill="288DC0"/>
          </w:tcPr>
          <w:p>
            <w:pPr>
              <w:spacing w:after="0"/>
              <w:rPr>
                <w:sz w:val="24"/>
                <w:szCs w:val="24"/>
                <w:color w:val="auto"/>
              </w:rPr>
            </w:pPr>
          </w:p>
        </w:tc>
        <w:tc>
          <w:tcPr>
            <w:tcW w:w="140" w:type="dxa"/>
            <w:vAlign w:val="bottom"/>
            <w:tcBorders>
              <w:bottom w:val="single" w:sz="8" w:color="288DC0"/>
            </w:tcBorders>
            <w:shd w:val="clear" w:color="auto" w:fill="288DC0"/>
          </w:tcPr>
          <w:p>
            <w:pPr>
              <w:ind w:left="80"/>
              <w:spacing w:after="0"/>
              <w:rPr>
                <w:sz w:val="20"/>
                <w:szCs w:val="20"/>
                <w:color w:val="auto"/>
              </w:rPr>
            </w:pPr>
            <w:r>
              <w:rPr>
                <w:rFonts w:ascii="Arial" w:cs="Arial" w:eastAsia="Arial" w:hAnsi="Arial"/>
                <w:sz w:val="19"/>
                <w:szCs w:val="19"/>
                <w:b w:val="1"/>
                <w:bCs w:val="1"/>
                <w:color w:val="FFFFFF"/>
              </w:rPr>
              <w:t>​</w:t>
            </w:r>
          </w:p>
        </w:tc>
        <w:tc>
          <w:tcPr>
            <w:tcW w:w="0" w:type="dxa"/>
            <w:vAlign w:val="bottom"/>
          </w:tcPr>
          <w:p>
            <w:pPr>
              <w:spacing w:after="0"/>
              <w:rPr>
                <w:sz w:val="1"/>
                <w:szCs w:val="1"/>
                <w:color w:val="auto"/>
              </w:rPr>
            </w:pPr>
          </w:p>
        </w:tc>
      </w:tr>
      <w:tr>
        <w:trPr>
          <w:trHeight w:val="207"/>
        </w:trPr>
        <w:tc>
          <w:tcPr>
            <w:tcW w:w="160" w:type="dxa"/>
            <w:vAlign w:val="bottom"/>
          </w:tcPr>
          <w:p>
            <w:pPr>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18"/>
                <w:szCs w:val="18"/>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25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Celldex</w:t>
            </w:r>
          </w:p>
        </w:tc>
        <w:tc>
          <w:tcPr>
            <w:tcW w:w="270" w:type="dxa"/>
            <w:vAlign w:val="bottom"/>
            <w:shd w:val="clear" w:color="auto" w:fill="D4E8F2"/>
          </w:tcPr>
          <w:p>
            <w:pPr>
              <w:ind w:left="17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00" w:type="dxa"/>
            <w:vAlign w:val="bottom"/>
          </w:tcPr>
          <w:p>
            <w:pPr>
              <w:ind w:left="80"/>
              <w:spacing w:after="0"/>
              <w:rPr>
                <w:sz w:val="20"/>
                <w:szCs w:val="20"/>
                <w:color w:val="auto"/>
              </w:rPr>
            </w:pPr>
            <w:r>
              <w:rPr>
                <w:rFonts w:ascii="Arial" w:cs="Arial" w:eastAsia="Arial" w:hAnsi="Arial"/>
                <w:sz w:val="13"/>
                <w:szCs w:val="13"/>
                <w:color w:val="545759"/>
              </w:rPr>
              <w:t>Senior Vice President, Product</w:t>
            </w:r>
          </w:p>
        </w:tc>
        <w:tc>
          <w:tcPr>
            <w:tcW w:w="140" w:type="dxa"/>
            <w:vAlign w:val="bottom"/>
          </w:tcPr>
          <w:p>
            <w:pPr>
              <w:ind w:left="2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64"/>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250" w:type="dxa"/>
            <w:vAlign w:val="bottom"/>
            <w:shd w:val="clear" w:color="auto" w:fill="D4E8F2"/>
          </w:tcPr>
          <w:p>
            <w:pPr>
              <w:spacing w:after="0"/>
              <w:rPr>
                <w:sz w:val="14"/>
                <w:szCs w:val="14"/>
                <w:color w:val="auto"/>
              </w:rPr>
            </w:pPr>
          </w:p>
        </w:tc>
        <w:tc>
          <w:tcPr>
            <w:tcW w:w="27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545759"/>
              </w:rPr>
              <w:t>Development from July 2014 to</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250" w:type="dxa"/>
            <w:vAlign w:val="bottom"/>
            <w:shd w:val="clear" w:color="auto" w:fill="D4E8F2"/>
          </w:tcPr>
          <w:p>
            <w:pPr>
              <w:spacing w:after="0"/>
              <w:rPr>
                <w:sz w:val="15"/>
                <w:szCs w:val="15"/>
                <w:color w:val="auto"/>
              </w:rPr>
            </w:pPr>
          </w:p>
        </w:tc>
        <w:tc>
          <w:tcPr>
            <w:tcW w:w="2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545759"/>
              </w:rPr>
              <w:t>August 2016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shd w:val="clear" w:color="auto" w:fill="D4E8F2"/>
          </w:tcPr>
          <w:p>
            <w:pPr>
              <w:spacing w:after="0"/>
              <w:rPr>
                <w:sz w:val="24"/>
                <w:szCs w:val="24"/>
                <w:color w:val="auto"/>
              </w:rPr>
            </w:pPr>
          </w:p>
        </w:tc>
        <w:tc>
          <w:tcPr>
            <w:tcW w:w="2250" w:type="dxa"/>
            <w:vAlign w:val="bottom"/>
            <w:shd w:val="clear" w:color="auto" w:fill="D4E8F2"/>
          </w:tcPr>
          <w:p>
            <w:pPr>
              <w:spacing w:after="0"/>
              <w:rPr>
                <w:sz w:val="24"/>
                <w:szCs w:val="24"/>
                <w:color w:val="auto"/>
              </w:rPr>
            </w:pPr>
          </w:p>
        </w:tc>
        <w:tc>
          <w:tcPr>
            <w:tcW w:w="270" w:type="dxa"/>
            <w:vAlign w:val="bottom"/>
            <w:shd w:val="clear" w:color="auto" w:fill="D4E8F2"/>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ind w:left="100"/>
              <w:spacing w:after="0"/>
              <w:rPr>
                <w:sz w:val="20"/>
                <w:szCs w:val="20"/>
                <w:color w:val="auto"/>
              </w:rPr>
            </w:pPr>
            <w:r>
              <w:rPr>
                <w:rFonts w:ascii="Arial" w:cs="Arial" w:eastAsia="Arial" w:hAnsi="Arial"/>
                <w:sz w:val="13"/>
                <w:szCs w:val="13"/>
                <w:color w:val="545759"/>
              </w:rPr>
              <w:t>Vice President, Clinical Development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250" w:type="dxa"/>
            <w:vAlign w:val="bottom"/>
            <w:shd w:val="clear" w:color="auto" w:fill="D4E8F2"/>
          </w:tcPr>
          <w:p>
            <w:pPr>
              <w:spacing w:after="0"/>
              <w:rPr>
                <w:sz w:val="15"/>
                <w:szCs w:val="15"/>
                <w:color w:val="auto"/>
              </w:rPr>
            </w:pPr>
          </w:p>
        </w:tc>
        <w:tc>
          <w:tcPr>
            <w:tcW w:w="2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ind w:left="100"/>
              <w:spacing w:after="0"/>
              <w:rPr>
                <w:sz w:val="20"/>
                <w:szCs w:val="20"/>
                <w:color w:val="auto"/>
              </w:rPr>
            </w:pPr>
            <w:r>
              <w:rPr>
                <w:rFonts w:ascii="Arial" w:cs="Arial" w:eastAsia="Arial" w:hAnsi="Arial"/>
                <w:sz w:val="13"/>
                <w:szCs w:val="13"/>
                <w:color w:val="545759"/>
              </w:rPr>
              <w:t>from 2009 to July 2014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160" w:type="dxa"/>
            <w:vAlign w:val="bottom"/>
            <w:vMerge w:val="restart"/>
          </w:tcPr>
          <w:p>
            <w:pPr>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7"/>
                <w:szCs w:val="7"/>
                <w:color w:val="auto"/>
              </w:rPr>
            </w:pPr>
          </w:p>
        </w:tc>
        <w:tc>
          <w:tcPr>
            <w:tcW w:w="100" w:type="dxa"/>
            <w:vAlign w:val="bottom"/>
            <w:tcBorders>
              <w:bottom w:val="single" w:sz="8" w:color="004987"/>
            </w:tcBorders>
            <w:shd w:val="clear" w:color="auto" w:fill="D4E8F2"/>
          </w:tcPr>
          <w:p>
            <w:pPr>
              <w:spacing w:after="0"/>
              <w:rPr>
                <w:sz w:val="7"/>
                <w:szCs w:val="7"/>
                <w:color w:val="auto"/>
              </w:rPr>
            </w:pPr>
          </w:p>
        </w:tc>
        <w:tc>
          <w:tcPr>
            <w:tcW w:w="2250" w:type="dxa"/>
            <w:vAlign w:val="bottom"/>
            <w:tcBorders>
              <w:bottom w:val="single" w:sz="8" w:color="004987"/>
            </w:tcBorders>
            <w:shd w:val="clear" w:color="auto" w:fill="D4E8F2"/>
          </w:tcPr>
          <w:p>
            <w:pPr>
              <w:spacing w:after="0"/>
              <w:rPr>
                <w:sz w:val="7"/>
                <w:szCs w:val="7"/>
                <w:color w:val="auto"/>
              </w:rPr>
            </w:pPr>
          </w:p>
        </w:tc>
        <w:tc>
          <w:tcPr>
            <w:tcW w:w="270" w:type="dxa"/>
            <w:vAlign w:val="bottom"/>
            <w:tcBorders>
              <w:bottom w:val="single" w:sz="8" w:color="004987"/>
            </w:tcBorders>
            <w:shd w:val="clear" w:color="auto" w:fill="D4E8F2"/>
          </w:tcPr>
          <w:p>
            <w:pPr>
              <w:spacing w:after="0"/>
              <w:rPr>
                <w:sz w:val="7"/>
                <w:szCs w:val="7"/>
                <w:color w:val="auto"/>
              </w:rPr>
            </w:pPr>
          </w:p>
        </w:tc>
        <w:tc>
          <w:tcPr>
            <w:tcW w:w="100" w:type="dxa"/>
            <w:vAlign w:val="bottom"/>
            <w:tcBorders>
              <w:bottom w:val="single" w:sz="8" w:color="004987"/>
            </w:tcBorders>
          </w:tcPr>
          <w:p>
            <w:pPr>
              <w:spacing w:after="0"/>
              <w:rPr>
                <w:sz w:val="7"/>
                <w:szCs w:val="7"/>
                <w:color w:val="auto"/>
              </w:rPr>
            </w:pPr>
          </w:p>
        </w:tc>
        <w:tc>
          <w:tcPr>
            <w:tcW w:w="2600" w:type="dxa"/>
            <w:vAlign w:val="bottom"/>
            <w:tcBorders>
              <w:bottom w:val="single" w:sz="8" w:color="004987"/>
            </w:tcBorders>
          </w:tcPr>
          <w:p>
            <w:pPr>
              <w:spacing w:after="0"/>
              <w:rPr>
                <w:sz w:val="7"/>
                <w:szCs w:val="7"/>
                <w:color w:val="auto"/>
              </w:rPr>
            </w:pPr>
          </w:p>
        </w:tc>
        <w:tc>
          <w:tcPr>
            <w:tcW w:w="140" w:type="dxa"/>
            <w:vAlign w:val="bottom"/>
            <w:tcBorders>
              <w:bottom w:val="single" w:sz="8" w:color="004987"/>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25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CuraGen Corporation</w:t>
            </w:r>
          </w:p>
        </w:tc>
        <w:tc>
          <w:tcPr>
            <w:tcW w:w="270" w:type="dxa"/>
            <w:vAlign w:val="bottom"/>
            <w:shd w:val="clear" w:color="auto" w:fill="D4E8F2"/>
          </w:tcPr>
          <w:p>
            <w:pPr>
              <w:ind w:left="17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00" w:type="dxa"/>
            <w:vAlign w:val="bottom"/>
          </w:tcPr>
          <w:p>
            <w:pPr>
              <w:ind w:left="80"/>
              <w:spacing w:after="0"/>
              <w:rPr>
                <w:sz w:val="20"/>
                <w:szCs w:val="20"/>
                <w:color w:val="auto"/>
              </w:rPr>
            </w:pPr>
            <w:r>
              <w:rPr>
                <w:rFonts w:ascii="Arial" w:cs="Arial" w:eastAsia="Arial" w:hAnsi="Arial"/>
                <w:sz w:val="13"/>
                <w:szCs w:val="13"/>
                <w:color w:val="545759"/>
              </w:rPr>
              <w:t>Held several senior level roles, most</w:t>
            </w:r>
          </w:p>
        </w:tc>
        <w:tc>
          <w:tcPr>
            <w:tcW w:w="140" w:type="dxa"/>
            <w:vAlign w:val="bottom"/>
          </w:tcPr>
          <w:p>
            <w:pPr>
              <w:ind w:left="2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64"/>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250" w:type="dxa"/>
            <w:vAlign w:val="bottom"/>
            <w:shd w:val="clear" w:color="auto" w:fill="D4E8F2"/>
          </w:tcPr>
          <w:p>
            <w:pPr>
              <w:spacing w:after="0"/>
              <w:rPr>
                <w:sz w:val="14"/>
                <w:szCs w:val="14"/>
                <w:color w:val="auto"/>
              </w:rPr>
            </w:pPr>
          </w:p>
        </w:tc>
        <w:tc>
          <w:tcPr>
            <w:tcW w:w="27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545759"/>
              </w:rPr>
              <w:t>recently serving as the Vice President of</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250" w:type="dxa"/>
            <w:vAlign w:val="bottom"/>
            <w:shd w:val="clear" w:color="auto" w:fill="D4E8F2"/>
          </w:tcPr>
          <w:p>
            <w:pPr>
              <w:spacing w:after="0"/>
              <w:rPr>
                <w:sz w:val="15"/>
                <w:szCs w:val="15"/>
                <w:color w:val="auto"/>
              </w:rPr>
            </w:pPr>
          </w:p>
        </w:tc>
        <w:tc>
          <w:tcPr>
            <w:tcW w:w="2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545759"/>
              </w:rPr>
              <w:t>Development Operations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160" w:type="dxa"/>
            <w:vAlign w:val="bottom"/>
            <w:vMerge w:val="restart"/>
          </w:tcPr>
          <w:p>
            <w:pPr>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6"/>
                <w:szCs w:val="6"/>
                <w:color w:val="auto"/>
              </w:rPr>
            </w:pPr>
          </w:p>
        </w:tc>
        <w:tc>
          <w:tcPr>
            <w:tcW w:w="100" w:type="dxa"/>
            <w:vAlign w:val="bottom"/>
            <w:tcBorders>
              <w:bottom w:val="single" w:sz="8" w:color="004987"/>
            </w:tcBorders>
            <w:shd w:val="clear" w:color="auto" w:fill="D4E8F2"/>
          </w:tcPr>
          <w:p>
            <w:pPr>
              <w:spacing w:after="0"/>
              <w:rPr>
                <w:sz w:val="6"/>
                <w:szCs w:val="6"/>
                <w:color w:val="auto"/>
              </w:rPr>
            </w:pPr>
          </w:p>
        </w:tc>
        <w:tc>
          <w:tcPr>
            <w:tcW w:w="2250" w:type="dxa"/>
            <w:vAlign w:val="bottom"/>
            <w:tcBorders>
              <w:bottom w:val="single" w:sz="8" w:color="004987"/>
            </w:tcBorders>
            <w:shd w:val="clear" w:color="auto" w:fill="D4E8F2"/>
          </w:tcPr>
          <w:p>
            <w:pPr>
              <w:spacing w:after="0"/>
              <w:rPr>
                <w:sz w:val="6"/>
                <w:szCs w:val="6"/>
                <w:color w:val="auto"/>
              </w:rPr>
            </w:pPr>
          </w:p>
        </w:tc>
        <w:tc>
          <w:tcPr>
            <w:tcW w:w="270" w:type="dxa"/>
            <w:vAlign w:val="bottom"/>
            <w:tcBorders>
              <w:bottom w:val="single" w:sz="8" w:color="004987"/>
            </w:tcBorders>
            <w:shd w:val="clear" w:color="auto" w:fill="D4E8F2"/>
          </w:tcPr>
          <w:p>
            <w:pPr>
              <w:spacing w:after="0"/>
              <w:rPr>
                <w:sz w:val="6"/>
                <w:szCs w:val="6"/>
                <w:color w:val="auto"/>
              </w:rPr>
            </w:pPr>
          </w:p>
        </w:tc>
        <w:tc>
          <w:tcPr>
            <w:tcW w:w="100" w:type="dxa"/>
            <w:vAlign w:val="bottom"/>
            <w:tcBorders>
              <w:bottom w:val="single" w:sz="8" w:color="004987"/>
            </w:tcBorders>
          </w:tcPr>
          <w:p>
            <w:pPr>
              <w:spacing w:after="0"/>
              <w:rPr>
                <w:sz w:val="6"/>
                <w:szCs w:val="6"/>
                <w:color w:val="auto"/>
              </w:rPr>
            </w:pPr>
          </w:p>
        </w:tc>
        <w:tc>
          <w:tcPr>
            <w:tcW w:w="2600" w:type="dxa"/>
            <w:vAlign w:val="bottom"/>
            <w:tcBorders>
              <w:bottom w:val="single" w:sz="8" w:color="004987"/>
            </w:tcBorders>
          </w:tcPr>
          <w:p>
            <w:pPr>
              <w:spacing w:after="0"/>
              <w:rPr>
                <w:sz w:val="6"/>
                <w:szCs w:val="6"/>
                <w:color w:val="auto"/>
              </w:rPr>
            </w:pPr>
          </w:p>
        </w:tc>
        <w:tc>
          <w:tcPr>
            <w:tcW w:w="140" w:type="dxa"/>
            <w:vAlign w:val="bottom"/>
            <w:tcBorders>
              <w:bottom w:val="single" w:sz="8" w:color="004987"/>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25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Bayer Corporation</w:t>
            </w:r>
          </w:p>
        </w:tc>
        <w:tc>
          <w:tcPr>
            <w:tcW w:w="270" w:type="dxa"/>
            <w:vAlign w:val="bottom"/>
            <w:shd w:val="clear" w:color="auto" w:fill="D4E8F2"/>
          </w:tcPr>
          <w:p>
            <w:pPr>
              <w:ind w:left="17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00" w:type="dxa"/>
            <w:vAlign w:val="bottom"/>
          </w:tcPr>
          <w:p>
            <w:pPr>
              <w:ind w:left="80"/>
              <w:spacing w:after="0"/>
              <w:rPr>
                <w:sz w:val="20"/>
                <w:szCs w:val="20"/>
                <w:color w:val="auto"/>
              </w:rPr>
            </w:pPr>
            <w:r>
              <w:rPr>
                <w:rFonts w:ascii="Arial" w:cs="Arial" w:eastAsia="Arial" w:hAnsi="Arial"/>
                <w:sz w:val="13"/>
                <w:szCs w:val="13"/>
                <w:color w:val="545759"/>
              </w:rPr>
              <w:t>Held several roles in clinical research</w:t>
            </w:r>
          </w:p>
        </w:tc>
        <w:tc>
          <w:tcPr>
            <w:tcW w:w="140" w:type="dxa"/>
            <w:vAlign w:val="bottom"/>
          </w:tcPr>
          <w:p>
            <w:pPr>
              <w:ind w:left="2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64"/>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250" w:type="dxa"/>
            <w:vAlign w:val="bottom"/>
            <w:shd w:val="clear" w:color="auto" w:fill="D4E8F2"/>
          </w:tcPr>
          <w:p>
            <w:pPr>
              <w:spacing w:after="0"/>
              <w:rPr>
                <w:sz w:val="14"/>
                <w:szCs w:val="14"/>
                <w:color w:val="auto"/>
              </w:rPr>
            </w:pPr>
          </w:p>
        </w:tc>
        <w:tc>
          <w:tcPr>
            <w:tcW w:w="27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545759"/>
              </w:rPr>
              <w:t>and project management, most recently</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250" w:type="dxa"/>
            <w:vAlign w:val="bottom"/>
            <w:shd w:val="clear" w:color="auto" w:fill="D4E8F2"/>
          </w:tcPr>
          <w:p>
            <w:pPr>
              <w:spacing w:after="0"/>
              <w:rPr>
                <w:sz w:val="15"/>
                <w:szCs w:val="15"/>
                <w:color w:val="auto"/>
              </w:rPr>
            </w:pPr>
          </w:p>
        </w:tc>
        <w:tc>
          <w:tcPr>
            <w:tcW w:w="2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545759"/>
              </w:rPr>
              <w:t>serving as the Director of Global Study</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250" w:type="dxa"/>
            <w:vAlign w:val="bottom"/>
            <w:shd w:val="clear" w:color="auto" w:fill="D4E8F2"/>
          </w:tcPr>
          <w:p>
            <w:pPr>
              <w:spacing w:after="0"/>
              <w:rPr>
                <w:sz w:val="15"/>
                <w:szCs w:val="15"/>
                <w:color w:val="auto"/>
              </w:rPr>
            </w:pPr>
          </w:p>
        </w:tc>
        <w:tc>
          <w:tcPr>
            <w:tcW w:w="2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545759"/>
              </w:rPr>
              <w:t>Audit Management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D4E8F2"/>
          </w:tcPr>
          <w:p>
            <w:pPr>
              <w:spacing w:after="0"/>
              <w:rPr>
                <w:sz w:val="5"/>
                <w:szCs w:val="5"/>
                <w:color w:val="auto"/>
              </w:rPr>
            </w:pPr>
          </w:p>
        </w:tc>
        <w:tc>
          <w:tcPr>
            <w:tcW w:w="2250" w:type="dxa"/>
            <w:vAlign w:val="bottom"/>
            <w:shd w:val="clear" w:color="auto" w:fill="D4E8F2"/>
          </w:tcPr>
          <w:p>
            <w:pPr>
              <w:spacing w:after="0"/>
              <w:rPr>
                <w:sz w:val="5"/>
                <w:szCs w:val="5"/>
                <w:color w:val="auto"/>
              </w:rPr>
            </w:pPr>
          </w:p>
        </w:tc>
        <w:tc>
          <w:tcPr>
            <w:tcW w:w="270" w:type="dxa"/>
            <w:vAlign w:val="bottom"/>
            <w:shd w:val="clear" w:color="auto" w:fill="D4E8F2"/>
          </w:tcPr>
          <w:p>
            <w:pPr>
              <w:spacing w:after="0"/>
              <w:rPr>
                <w:sz w:val="5"/>
                <w:szCs w:val="5"/>
                <w:color w:val="auto"/>
              </w:rPr>
            </w:pPr>
          </w:p>
        </w:tc>
        <w:tc>
          <w:tcPr>
            <w:tcW w:w="1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-1787525</wp:posOffset>
            </wp:positionH>
            <wp:positionV relativeFrom="paragraph">
              <wp:posOffset>0</wp:posOffset>
            </wp:positionV>
            <wp:extent cx="54178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3360" w:space="200"/>
            <w:col w:w="5959"/>
          </w:cols>
          <w:pgMar w:left="940" w:top="101" w:right="1440" w:bottom="1440" w:gutter="0" w:footer="0" w:header="0"/>
          <w:type w:val="continuous"/>
        </w:sectPr>
      </w:pPr>
    </w:p>
    <w:tbl>
      <w:tblPr>
        <w:tblLayout w:type="fixed"/>
        <w:tblInd w:w="740" w:type="dxa"/>
        <w:tblCellMar>
          <w:top w:w="0" w:type="dxa"/>
          <w:left w:w="0" w:type="dxa"/>
          <w:bottom w:w="0" w:type="dxa"/>
          <w:right w:w="0" w:type="dxa"/>
        </w:tblCellMar>
      </w:tblPr>
      <w:tr>
        <w:trPr>
          <w:trHeight w:val="282"/>
        </w:trPr>
        <w:tc>
          <w:tcPr>
            <w:tcW w:w="40" w:type="dxa"/>
            <w:vAlign w:val="bottom"/>
            <w:shd w:val="clear" w:color="auto" w:fill="288DC0"/>
          </w:tcPr>
          <w:p>
            <w:pPr>
              <w:spacing w:after="0"/>
              <w:rPr>
                <w:sz w:val="24"/>
                <w:szCs w:val="24"/>
                <w:color w:val="auto"/>
              </w:rPr>
            </w:pPr>
          </w:p>
        </w:tc>
        <w:tc>
          <w:tcPr>
            <w:tcW w:w="340" w:type="dxa"/>
            <w:vAlign w:val="bottom"/>
            <w:vMerge w:val="restart"/>
            <w:shd w:val="clear" w:color="auto" w:fill="288DC0"/>
          </w:tcPr>
          <w:p>
            <w:pPr>
              <w:spacing w:after="0"/>
              <w:rPr>
                <w:sz w:val="20"/>
                <w:szCs w:val="20"/>
                <w:color w:val="auto"/>
              </w:rPr>
            </w:pPr>
            <w:r>
              <w:rPr>
                <w:rFonts w:ascii="Arial" w:cs="Arial" w:eastAsia="Arial" w:hAnsi="Arial"/>
                <w:sz w:val="19"/>
                <w:szCs w:val="19"/>
                <w:b w:val="1"/>
                <w:bCs w:val="1"/>
                <w:color w:val="FFFFFF"/>
              </w:rPr>
              <w:t>​</w:t>
            </w:r>
          </w:p>
        </w:tc>
        <w:tc>
          <w:tcPr>
            <w:tcW w:w="2120" w:type="dxa"/>
            <w:vAlign w:val="bottom"/>
            <w:shd w:val="clear" w:color="auto" w:fill="288DC0"/>
          </w:tcPr>
          <w:p>
            <w:pPr>
              <w:jc w:val="center"/>
              <w:spacing w:after="0"/>
              <w:rPr>
                <w:sz w:val="20"/>
                <w:szCs w:val="20"/>
                <w:color w:val="auto"/>
              </w:rPr>
            </w:pPr>
            <w:r>
              <w:rPr>
                <w:rFonts w:ascii="Arial" w:cs="Arial" w:eastAsia="Arial" w:hAnsi="Arial"/>
                <w:sz w:val="19"/>
                <w:szCs w:val="19"/>
                <w:b w:val="1"/>
                <w:bCs w:val="1"/>
                <w:color w:val="FFFFFF"/>
                <w:w w:val="90"/>
              </w:rPr>
              <w:t>MARGO HEATH-</w:t>
            </w:r>
          </w:p>
        </w:tc>
        <w:tc>
          <w:tcPr>
            <w:tcW w:w="340" w:type="dxa"/>
            <w:vAlign w:val="bottom"/>
            <w:shd w:val="clear" w:color="auto" w:fill="288DC0"/>
          </w:tcPr>
          <w:p>
            <w:pPr>
              <w:spacing w:after="0"/>
              <w:rPr>
                <w:sz w:val="24"/>
                <w:szCs w:val="24"/>
                <w:color w:val="auto"/>
              </w:rPr>
            </w:pPr>
          </w:p>
        </w:tc>
        <w:tc>
          <w:tcPr>
            <w:tcW w:w="140" w:type="dxa"/>
            <w:vAlign w:val="bottom"/>
            <w:vMerge w:val="restart"/>
          </w:tcPr>
          <w:p>
            <w:pPr>
              <w:spacing w:after="0"/>
              <w:rPr>
                <w:sz w:val="20"/>
                <w:szCs w:val="20"/>
                <w:color w:val="auto"/>
              </w:rPr>
            </w:pPr>
            <w:r>
              <w:rPr>
                <w:rFonts w:ascii="Arial" w:cs="Arial" w:eastAsia="Arial" w:hAnsi="Arial"/>
                <w:sz w:val="19"/>
                <w:szCs w:val="19"/>
                <w:b w:val="1"/>
                <w:bCs w:val="1"/>
                <w:color w:val="FFFFFF"/>
              </w:rPr>
              <w:t>​</w:t>
            </w:r>
          </w:p>
        </w:tc>
        <w:tc>
          <w:tcPr>
            <w:tcW w:w="100" w:type="dxa"/>
            <w:vAlign w:val="bottom"/>
          </w:tcPr>
          <w:p>
            <w:pPr>
              <w:spacing w:after="0"/>
              <w:rPr>
                <w:sz w:val="24"/>
                <w:szCs w:val="24"/>
                <w:color w:val="auto"/>
              </w:rPr>
            </w:pPr>
          </w:p>
        </w:tc>
        <w:tc>
          <w:tcPr>
            <w:tcW w:w="100" w:type="dxa"/>
            <w:vAlign w:val="bottom"/>
            <w:vMerge w:val="restart"/>
            <w:shd w:val="clear" w:color="auto" w:fill="288DC0"/>
          </w:tcPr>
          <w:p>
            <w:pPr>
              <w:spacing w:after="0"/>
              <w:rPr>
                <w:sz w:val="20"/>
                <w:szCs w:val="20"/>
                <w:color w:val="auto"/>
              </w:rPr>
            </w:pPr>
            <w:r>
              <w:rPr>
                <w:rFonts w:ascii="Arial" w:cs="Arial" w:eastAsia="Arial" w:hAnsi="Arial"/>
                <w:sz w:val="19"/>
                <w:szCs w:val="19"/>
                <w:b w:val="1"/>
                <w:bCs w:val="1"/>
                <w:color w:val="FFFFFF"/>
              </w:rPr>
              <w:t>​</w:t>
            </w:r>
          </w:p>
        </w:tc>
        <w:tc>
          <w:tcPr>
            <w:tcW w:w="2160" w:type="dxa"/>
            <w:vAlign w:val="bottom"/>
            <w:vMerge w:val="restart"/>
            <w:shd w:val="clear" w:color="auto" w:fill="288DC0"/>
          </w:tcPr>
          <w:p>
            <w:pPr>
              <w:ind w:left="80"/>
              <w:spacing w:after="0"/>
              <w:rPr>
                <w:sz w:val="20"/>
                <w:szCs w:val="20"/>
                <w:color w:val="auto"/>
              </w:rPr>
            </w:pPr>
            <w:r>
              <w:rPr>
                <w:rFonts w:ascii="Arial" w:cs="Arial" w:eastAsia="Arial" w:hAnsi="Arial"/>
                <w:sz w:val="17"/>
                <w:szCs w:val="17"/>
                <w:b w:val="1"/>
                <w:bCs w:val="1"/>
                <w:color w:val="FFFFFF"/>
              </w:rPr>
              <w:t>CAREER HIGHLIGHTS</w:t>
            </w:r>
          </w:p>
        </w:tc>
        <w:tc>
          <w:tcPr>
            <w:tcW w:w="300" w:type="dxa"/>
            <w:vAlign w:val="bottom"/>
            <w:shd w:val="clear" w:color="auto" w:fill="288DC0"/>
          </w:tcPr>
          <w:p>
            <w:pPr>
              <w:spacing w:after="0"/>
              <w:rPr>
                <w:sz w:val="24"/>
                <w:szCs w:val="24"/>
                <w:color w:val="auto"/>
              </w:rPr>
            </w:pPr>
          </w:p>
        </w:tc>
        <w:tc>
          <w:tcPr>
            <w:tcW w:w="2640" w:type="dxa"/>
            <w:vAlign w:val="bottom"/>
            <w:shd w:val="clear" w:color="auto" w:fill="288DC0"/>
          </w:tcPr>
          <w:p>
            <w:pPr>
              <w:spacing w:after="0"/>
              <w:rPr>
                <w:sz w:val="24"/>
                <w:szCs w:val="24"/>
                <w:color w:val="auto"/>
              </w:rPr>
            </w:pPr>
          </w:p>
        </w:tc>
        <w:tc>
          <w:tcPr>
            <w:tcW w:w="260" w:type="dxa"/>
            <w:vAlign w:val="bottom"/>
            <w:vMerge w:val="restart"/>
            <w:shd w:val="clear" w:color="auto" w:fill="288DC0"/>
          </w:tcPr>
          <w:p>
            <w:pPr>
              <w:ind w:left="200"/>
              <w:spacing w:after="0"/>
              <w:rPr>
                <w:sz w:val="20"/>
                <w:szCs w:val="20"/>
                <w:color w:val="auto"/>
              </w:rPr>
            </w:pPr>
            <w:r>
              <w:rPr>
                <w:rFonts w:ascii="Arial" w:cs="Arial" w:eastAsia="Arial" w:hAnsi="Arial"/>
                <w:sz w:val="19"/>
                <w:szCs w:val="19"/>
                <w:b w:val="1"/>
                <w:bCs w:val="1"/>
                <w:color w:val="FFFFFF"/>
              </w:rPr>
              <w:t>​</w:t>
            </w:r>
          </w:p>
        </w:tc>
        <w:tc>
          <w:tcPr>
            <w:tcW w:w="0" w:type="dxa"/>
            <w:vAlign w:val="bottom"/>
          </w:tcPr>
          <w:p>
            <w:pPr>
              <w:spacing w:after="0"/>
              <w:rPr>
                <w:sz w:val="1"/>
                <w:szCs w:val="1"/>
                <w:color w:val="auto"/>
              </w:rPr>
            </w:pPr>
          </w:p>
        </w:tc>
      </w:tr>
      <w:tr>
        <w:trPr>
          <w:trHeight w:val="115"/>
        </w:trPr>
        <w:tc>
          <w:tcPr>
            <w:tcW w:w="40" w:type="dxa"/>
            <w:vAlign w:val="bottom"/>
            <w:shd w:val="clear" w:color="auto" w:fill="288DC0"/>
          </w:tcPr>
          <w:p>
            <w:pPr>
              <w:spacing w:after="0"/>
              <w:rPr>
                <w:sz w:val="9"/>
                <w:szCs w:val="9"/>
                <w:color w:val="auto"/>
              </w:rPr>
            </w:pPr>
          </w:p>
        </w:tc>
        <w:tc>
          <w:tcPr>
            <w:tcW w:w="340" w:type="dxa"/>
            <w:vAlign w:val="bottom"/>
            <w:vMerge w:val="continue"/>
            <w:shd w:val="clear" w:color="auto" w:fill="288DC0"/>
          </w:tcPr>
          <w:p>
            <w:pPr>
              <w:spacing w:after="0"/>
              <w:rPr>
                <w:sz w:val="9"/>
                <w:szCs w:val="9"/>
                <w:color w:val="auto"/>
              </w:rPr>
            </w:pPr>
          </w:p>
        </w:tc>
        <w:tc>
          <w:tcPr>
            <w:tcW w:w="2120" w:type="dxa"/>
            <w:vAlign w:val="bottom"/>
            <w:vMerge w:val="restart"/>
            <w:shd w:val="clear" w:color="auto" w:fill="288DC0"/>
          </w:tcPr>
          <w:p>
            <w:pPr>
              <w:jc w:val="center"/>
              <w:spacing w:after="0"/>
              <w:rPr>
                <w:sz w:val="20"/>
                <w:szCs w:val="20"/>
                <w:color w:val="auto"/>
              </w:rPr>
            </w:pPr>
            <w:r>
              <w:rPr>
                <w:rFonts w:ascii="Arial" w:cs="Arial" w:eastAsia="Arial" w:hAnsi="Arial"/>
                <w:sz w:val="19"/>
                <w:szCs w:val="19"/>
                <w:b w:val="1"/>
                <w:bCs w:val="1"/>
                <w:color w:val="FFFFFF"/>
                <w:w w:val="90"/>
              </w:rPr>
              <w:t>CHIOZZI, M.D., 69</w:t>
            </w:r>
          </w:p>
        </w:tc>
        <w:tc>
          <w:tcPr>
            <w:tcW w:w="340" w:type="dxa"/>
            <w:vAlign w:val="bottom"/>
            <w:shd w:val="clear" w:color="auto" w:fill="288DC0"/>
          </w:tcPr>
          <w:p>
            <w:pPr>
              <w:spacing w:after="0"/>
              <w:rPr>
                <w:sz w:val="9"/>
                <w:szCs w:val="9"/>
                <w:color w:val="auto"/>
              </w:rPr>
            </w:pPr>
          </w:p>
        </w:tc>
        <w:tc>
          <w:tcPr>
            <w:tcW w:w="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vMerge w:val="continue"/>
            <w:shd w:val="clear" w:color="auto" w:fill="288DC0"/>
          </w:tcPr>
          <w:p>
            <w:pPr>
              <w:spacing w:after="0"/>
              <w:rPr>
                <w:sz w:val="9"/>
                <w:szCs w:val="9"/>
                <w:color w:val="auto"/>
              </w:rPr>
            </w:pPr>
          </w:p>
        </w:tc>
        <w:tc>
          <w:tcPr>
            <w:tcW w:w="2160" w:type="dxa"/>
            <w:vAlign w:val="bottom"/>
            <w:vMerge w:val="continue"/>
            <w:shd w:val="clear" w:color="auto" w:fill="288DC0"/>
          </w:tcPr>
          <w:p>
            <w:pPr>
              <w:spacing w:after="0"/>
              <w:rPr>
                <w:sz w:val="9"/>
                <w:szCs w:val="9"/>
                <w:color w:val="auto"/>
              </w:rPr>
            </w:pPr>
          </w:p>
        </w:tc>
        <w:tc>
          <w:tcPr>
            <w:tcW w:w="300" w:type="dxa"/>
            <w:vAlign w:val="bottom"/>
            <w:shd w:val="clear" w:color="auto" w:fill="288DC0"/>
          </w:tcPr>
          <w:p>
            <w:pPr>
              <w:spacing w:after="0"/>
              <w:rPr>
                <w:sz w:val="9"/>
                <w:szCs w:val="9"/>
                <w:color w:val="auto"/>
              </w:rPr>
            </w:pPr>
          </w:p>
        </w:tc>
        <w:tc>
          <w:tcPr>
            <w:tcW w:w="2640" w:type="dxa"/>
            <w:vAlign w:val="bottom"/>
            <w:shd w:val="clear" w:color="auto" w:fill="288DC0"/>
          </w:tcPr>
          <w:p>
            <w:pPr>
              <w:spacing w:after="0"/>
              <w:rPr>
                <w:sz w:val="9"/>
                <w:szCs w:val="9"/>
                <w:color w:val="auto"/>
              </w:rPr>
            </w:pPr>
          </w:p>
        </w:tc>
        <w:tc>
          <w:tcPr>
            <w:tcW w:w="260" w:type="dxa"/>
            <w:vAlign w:val="bottom"/>
            <w:vMerge w:val="continue"/>
            <w:shd w:val="clear" w:color="auto" w:fill="288DC0"/>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40" w:type="dxa"/>
            <w:vAlign w:val="bottom"/>
            <w:shd w:val="clear" w:color="auto" w:fill="288DC0"/>
          </w:tcPr>
          <w:p>
            <w:pPr>
              <w:spacing w:after="0"/>
              <w:rPr>
                <w:sz w:val="12"/>
                <w:szCs w:val="12"/>
                <w:color w:val="auto"/>
              </w:rPr>
            </w:pPr>
          </w:p>
        </w:tc>
        <w:tc>
          <w:tcPr>
            <w:tcW w:w="340" w:type="dxa"/>
            <w:vAlign w:val="bottom"/>
            <w:shd w:val="clear" w:color="auto" w:fill="288DC0"/>
          </w:tcPr>
          <w:p>
            <w:pPr>
              <w:spacing w:after="0"/>
              <w:rPr>
                <w:sz w:val="12"/>
                <w:szCs w:val="12"/>
                <w:color w:val="auto"/>
              </w:rPr>
            </w:pPr>
          </w:p>
        </w:tc>
        <w:tc>
          <w:tcPr>
            <w:tcW w:w="2120" w:type="dxa"/>
            <w:vAlign w:val="bottom"/>
            <w:vMerge w:val="continue"/>
            <w:shd w:val="clear" w:color="auto" w:fill="288DC0"/>
          </w:tcPr>
          <w:p>
            <w:pPr>
              <w:spacing w:after="0"/>
              <w:rPr>
                <w:sz w:val="12"/>
                <w:szCs w:val="12"/>
                <w:color w:val="auto"/>
              </w:rPr>
            </w:pPr>
          </w:p>
        </w:tc>
        <w:tc>
          <w:tcPr>
            <w:tcW w:w="340" w:type="dxa"/>
            <w:vAlign w:val="bottom"/>
            <w:shd w:val="clear" w:color="auto" w:fill="288DC0"/>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288DC0"/>
          </w:tcPr>
          <w:p>
            <w:pPr>
              <w:spacing w:after="0"/>
              <w:rPr>
                <w:sz w:val="12"/>
                <w:szCs w:val="12"/>
                <w:color w:val="auto"/>
              </w:rPr>
            </w:pPr>
          </w:p>
        </w:tc>
        <w:tc>
          <w:tcPr>
            <w:tcW w:w="2160" w:type="dxa"/>
            <w:vAlign w:val="bottom"/>
            <w:shd w:val="clear" w:color="auto" w:fill="288DC0"/>
          </w:tcPr>
          <w:p>
            <w:pPr>
              <w:spacing w:after="0"/>
              <w:rPr>
                <w:sz w:val="12"/>
                <w:szCs w:val="12"/>
                <w:color w:val="auto"/>
              </w:rPr>
            </w:pPr>
          </w:p>
        </w:tc>
        <w:tc>
          <w:tcPr>
            <w:tcW w:w="300" w:type="dxa"/>
            <w:vAlign w:val="bottom"/>
            <w:shd w:val="clear" w:color="auto" w:fill="288DC0"/>
          </w:tcPr>
          <w:p>
            <w:pPr>
              <w:spacing w:after="0"/>
              <w:rPr>
                <w:sz w:val="12"/>
                <w:szCs w:val="12"/>
                <w:color w:val="auto"/>
              </w:rPr>
            </w:pPr>
          </w:p>
        </w:tc>
        <w:tc>
          <w:tcPr>
            <w:tcW w:w="2640" w:type="dxa"/>
            <w:vAlign w:val="bottom"/>
            <w:shd w:val="clear" w:color="auto" w:fill="288DC0"/>
          </w:tcPr>
          <w:p>
            <w:pPr>
              <w:spacing w:after="0"/>
              <w:rPr>
                <w:sz w:val="12"/>
                <w:szCs w:val="12"/>
                <w:color w:val="auto"/>
              </w:rPr>
            </w:pPr>
          </w:p>
        </w:tc>
        <w:tc>
          <w:tcPr>
            <w:tcW w:w="260" w:type="dxa"/>
            <w:vAlign w:val="bottom"/>
            <w:shd w:val="clear" w:color="auto" w:fill="288DC0"/>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EEEEEE"/>
          </w:tcPr>
          <w:p>
            <w:pPr>
              <w:spacing w:after="0"/>
              <w:rPr>
                <w:sz w:val="20"/>
                <w:szCs w:val="20"/>
                <w:color w:val="auto"/>
              </w:rPr>
            </w:pPr>
            <w:r>
              <w:rPr>
                <w:rFonts w:ascii="Arial" w:cs="Arial" w:eastAsia="Arial" w:hAnsi="Arial"/>
                <w:sz w:val="13"/>
                <w:szCs w:val="13"/>
                <w:color w:val="545759"/>
              </w:rPr>
              <w:t>​</w:t>
            </w:r>
          </w:p>
        </w:tc>
        <w:tc>
          <w:tcPr>
            <w:tcW w:w="340" w:type="dxa"/>
            <w:vAlign w:val="bottom"/>
            <w:shd w:val="clear" w:color="auto" w:fill="EEEEEE"/>
          </w:tcPr>
          <w:p>
            <w:pPr>
              <w:spacing w:after="0"/>
              <w:rPr>
                <w:sz w:val="19"/>
                <w:szCs w:val="19"/>
                <w:color w:val="auto"/>
              </w:rPr>
            </w:pPr>
          </w:p>
        </w:tc>
        <w:tc>
          <w:tcPr>
            <w:tcW w:w="2120" w:type="dxa"/>
            <w:vAlign w:val="bottom"/>
            <w:shd w:val="clear" w:color="auto" w:fill="EEEEEE"/>
          </w:tcPr>
          <w:p>
            <w:pPr>
              <w:jc w:val="center"/>
              <w:spacing w:after="0"/>
              <w:rPr>
                <w:sz w:val="20"/>
                <w:szCs w:val="20"/>
                <w:color w:val="auto"/>
              </w:rPr>
            </w:pPr>
            <w:r>
              <w:rPr>
                <w:rFonts w:ascii="Arial" w:cs="Arial" w:eastAsia="Arial" w:hAnsi="Arial"/>
                <w:sz w:val="15"/>
                <w:szCs w:val="15"/>
                <w:b w:val="1"/>
                <w:bCs w:val="1"/>
                <w:color w:val="545759"/>
                <w:w w:val="93"/>
              </w:rPr>
              <w:t>Senior Vice President,</w:t>
            </w:r>
          </w:p>
        </w:tc>
        <w:tc>
          <w:tcPr>
            <w:tcW w:w="340" w:type="dxa"/>
            <w:vAlign w:val="bottom"/>
            <w:shd w:val="clear" w:color="auto" w:fill="EEEEE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19"/>
                <w:szCs w:val="19"/>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16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Bristol-Myers Squibb Company</w:t>
            </w:r>
          </w:p>
        </w:tc>
        <w:tc>
          <w:tcPr>
            <w:tcW w:w="300" w:type="dxa"/>
            <w:vAlign w:val="bottom"/>
            <w:shd w:val="clear" w:color="auto" w:fill="D4E8F2"/>
          </w:tcPr>
          <w:p>
            <w:pPr>
              <w:ind w:left="200"/>
              <w:spacing w:after="0"/>
              <w:rPr>
                <w:sz w:val="20"/>
                <w:szCs w:val="20"/>
                <w:color w:val="auto"/>
              </w:rPr>
            </w:pPr>
            <w:r>
              <w:rPr>
                <w:rFonts w:ascii="Arial" w:cs="Arial" w:eastAsia="Arial" w:hAnsi="Arial"/>
                <w:sz w:val="13"/>
                <w:szCs w:val="13"/>
                <w:color w:val="545759"/>
              </w:rPr>
              <w:t>​</w:t>
            </w:r>
          </w:p>
        </w:tc>
        <w:tc>
          <w:tcPr>
            <w:tcW w:w="2640" w:type="dxa"/>
            <w:vAlign w:val="bottom"/>
          </w:tcPr>
          <w:p>
            <w:pPr>
              <w:spacing w:after="0" w:line="220" w:lineRule="exact"/>
              <w:rPr>
                <w:sz w:val="20"/>
                <w:szCs w:val="20"/>
                <w:color w:val="auto"/>
              </w:rPr>
            </w:pPr>
            <w:r>
              <w:rPr>
                <w:rFonts w:ascii="Arial" w:cs="Arial" w:eastAsia="Arial" w:hAnsi="Arial"/>
                <w:sz w:val="25"/>
                <w:szCs w:val="25"/>
                <w:color w:val="545759"/>
                <w:vertAlign w:val="superscript"/>
              </w:rPr>
              <w:t>​</w:t>
            </w:r>
            <w:r>
              <w:rPr>
                <w:rFonts w:ascii="Arial" w:cs="Arial" w:eastAsia="Arial" w:hAnsi="Arial"/>
                <w:sz w:val="13"/>
                <w:szCs w:val="13"/>
                <w:color w:val="545759"/>
              </w:rPr>
              <w:t xml:space="preserve">  Served as Executive Director, Global</w:t>
            </w:r>
          </w:p>
        </w:tc>
        <w:tc>
          <w:tcPr>
            <w:tcW w:w="260" w:type="dxa"/>
            <w:vAlign w:val="bottom"/>
          </w:tcPr>
          <w:p>
            <w:pPr>
              <w:ind w:left="1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84"/>
        </w:trPr>
        <w:tc>
          <w:tcPr>
            <w:tcW w:w="4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120" w:type="dxa"/>
            <w:vAlign w:val="bottom"/>
            <w:shd w:val="clear" w:color="auto" w:fill="EEEEEE"/>
          </w:tcPr>
          <w:p>
            <w:pPr>
              <w:jc w:val="center"/>
              <w:spacing w:after="0"/>
              <w:rPr>
                <w:sz w:val="20"/>
                <w:szCs w:val="20"/>
                <w:color w:val="auto"/>
              </w:rPr>
            </w:pPr>
            <w:r>
              <w:rPr>
                <w:rFonts w:ascii="Arial" w:cs="Arial" w:eastAsia="Arial" w:hAnsi="Arial"/>
                <w:sz w:val="15"/>
                <w:szCs w:val="15"/>
                <w:b w:val="1"/>
                <w:bCs w:val="1"/>
                <w:color w:val="545759"/>
                <w:w w:val="93"/>
              </w:rPr>
              <w:t>Regulatory Affairs</w:t>
            </w:r>
          </w:p>
        </w:tc>
        <w:tc>
          <w:tcPr>
            <w:tcW w:w="340" w:type="dxa"/>
            <w:vAlign w:val="bottom"/>
            <w:shd w:val="clear" w:color="auto" w:fill="EEEEE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4E8F2"/>
          </w:tcPr>
          <w:p>
            <w:pPr>
              <w:spacing w:after="0"/>
              <w:rPr>
                <w:sz w:val="16"/>
                <w:szCs w:val="16"/>
                <w:color w:val="auto"/>
              </w:rPr>
            </w:pPr>
          </w:p>
        </w:tc>
        <w:tc>
          <w:tcPr>
            <w:tcW w:w="2160" w:type="dxa"/>
            <w:vAlign w:val="bottom"/>
            <w:shd w:val="clear" w:color="auto" w:fill="D4E8F2"/>
          </w:tcPr>
          <w:p>
            <w:pPr>
              <w:spacing w:after="0"/>
              <w:rPr>
                <w:sz w:val="16"/>
                <w:szCs w:val="16"/>
                <w:color w:val="auto"/>
              </w:rPr>
            </w:pPr>
          </w:p>
        </w:tc>
        <w:tc>
          <w:tcPr>
            <w:tcW w:w="300" w:type="dxa"/>
            <w:vAlign w:val="bottom"/>
            <w:shd w:val="clear" w:color="auto" w:fill="D4E8F2"/>
          </w:tcPr>
          <w:p>
            <w:pPr>
              <w:spacing w:after="0"/>
              <w:rPr>
                <w:sz w:val="16"/>
                <w:szCs w:val="16"/>
                <w:color w:val="auto"/>
              </w:rPr>
            </w:pPr>
          </w:p>
        </w:tc>
        <w:tc>
          <w:tcPr>
            <w:tcW w:w="2640" w:type="dxa"/>
            <w:vAlign w:val="bottom"/>
          </w:tcPr>
          <w:p>
            <w:pPr>
              <w:ind w:left="180"/>
              <w:spacing w:after="0"/>
              <w:rPr>
                <w:sz w:val="20"/>
                <w:szCs w:val="20"/>
                <w:color w:val="auto"/>
              </w:rPr>
            </w:pPr>
            <w:r>
              <w:rPr>
                <w:rFonts w:ascii="Arial" w:cs="Arial" w:eastAsia="Arial" w:hAnsi="Arial"/>
                <w:sz w:val="13"/>
                <w:szCs w:val="13"/>
                <w:color w:val="545759"/>
              </w:rPr>
              <w:t>Regulatory Sciences; Vice President,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1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4E8F2"/>
          </w:tcPr>
          <w:p>
            <w:pPr>
              <w:spacing w:after="0"/>
              <w:rPr>
                <w:sz w:val="12"/>
                <w:szCs w:val="12"/>
                <w:color w:val="auto"/>
              </w:rPr>
            </w:pPr>
          </w:p>
        </w:tc>
        <w:tc>
          <w:tcPr>
            <w:tcW w:w="2160" w:type="dxa"/>
            <w:vAlign w:val="bottom"/>
            <w:shd w:val="clear" w:color="auto" w:fill="D4E8F2"/>
          </w:tcPr>
          <w:p>
            <w:pPr>
              <w:spacing w:after="0"/>
              <w:rPr>
                <w:sz w:val="12"/>
                <w:szCs w:val="12"/>
                <w:color w:val="auto"/>
              </w:rPr>
            </w:pPr>
          </w:p>
        </w:tc>
        <w:tc>
          <w:tcPr>
            <w:tcW w:w="300" w:type="dxa"/>
            <w:vAlign w:val="bottom"/>
            <w:shd w:val="clear" w:color="auto" w:fill="D4E8F2"/>
          </w:tcPr>
          <w:p>
            <w:pPr>
              <w:spacing w:after="0"/>
              <w:rPr>
                <w:sz w:val="12"/>
                <w:szCs w:val="12"/>
                <w:color w:val="auto"/>
              </w:rPr>
            </w:pPr>
          </w:p>
        </w:tc>
        <w:tc>
          <w:tcPr>
            <w:tcW w:w="2640" w:type="dxa"/>
            <w:vAlign w:val="bottom"/>
          </w:tcPr>
          <w:p>
            <w:pPr>
              <w:ind w:left="180"/>
              <w:spacing w:after="0" w:line="144" w:lineRule="exact"/>
              <w:rPr>
                <w:sz w:val="20"/>
                <w:szCs w:val="20"/>
                <w:color w:val="auto"/>
              </w:rPr>
            </w:pPr>
            <w:r>
              <w:rPr>
                <w:rFonts w:ascii="Arial" w:cs="Arial" w:eastAsia="Arial" w:hAnsi="Arial"/>
                <w:sz w:val="13"/>
                <w:szCs w:val="13"/>
                <w:color w:val="545759"/>
              </w:rPr>
              <w:t>Global Regulatory Strategy; and Vice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2120" w:type="dxa"/>
            <w:vAlign w:val="bottom"/>
            <w:shd w:val="clear" w:color="auto" w:fill="EEEEEE"/>
          </w:tcPr>
          <w:p>
            <w:pPr>
              <w:jc w:val="center"/>
              <w:spacing w:after="0"/>
              <w:rPr>
                <w:sz w:val="20"/>
                <w:szCs w:val="20"/>
                <w:color w:val="auto"/>
              </w:rPr>
            </w:pPr>
            <w:r>
              <w:rPr>
                <w:rFonts w:ascii="Arial" w:cs="Arial" w:eastAsia="Arial" w:hAnsi="Arial"/>
                <w:sz w:val="13"/>
                <w:szCs w:val="13"/>
                <w:color w:val="545759"/>
              </w:rPr>
              <w:t>Since 2017</w:t>
            </w:r>
          </w:p>
        </w:tc>
        <w:tc>
          <w:tcPr>
            <w:tcW w:w="340" w:type="dxa"/>
            <w:vAlign w:val="bottom"/>
            <w:shd w:val="clear" w:color="auto" w:fill="EEEEE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160" w:type="dxa"/>
            <w:vAlign w:val="bottom"/>
            <w:shd w:val="clear" w:color="auto" w:fill="D4E8F2"/>
          </w:tcPr>
          <w:p>
            <w:pPr>
              <w:spacing w:after="0"/>
              <w:rPr>
                <w:sz w:val="15"/>
                <w:szCs w:val="15"/>
                <w:color w:val="auto"/>
              </w:rPr>
            </w:pPr>
          </w:p>
        </w:tc>
        <w:tc>
          <w:tcPr>
            <w:tcW w:w="300" w:type="dxa"/>
            <w:vAlign w:val="bottom"/>
            <w:shd w:val="clear" w:color="auto" w:fill="D4E8F2"/>
          </w:tcPr>
          <w:p>
            <w:pPr>
              <w:spacing w:after="0"/>
              <w:rPr>
                <w:sz w:val="15"/>
                <w:szCs w:val="15"/>
                <w:color w:val="auto"/>
              </w:rPr>
            </w:pPr>
          </w:p>
        </w:tc>
        <w:tc>
          <w:tcPr>
            <w:tcW w:w="2640" w:type="dxa"/>
            <w:vAlign w:val="bottom"/>
          </w:tcPr>
          <w:p>
            <w:pPr>
              <w:ind w:left="180"/>
              <w:spacing w:after="0"/>
              <w:rPr>
                <w:sz w:val="20"/>
                <w:szCs w:val="20"/>
                <w:color w:val="auto"/>
              </w:rPr>
            </w:pPr>
            <w:r>
              <w:rPr>
                <w:rFonts w:ascii="Arial" w:cs="Arial" w:eastAsia="Arial" w:hAnsi="Arial"/>
                <w:sz w:val="13"/>
                <w:szCs w:val="13"/>
                <w:color w:val="545759"/>
              </w:rPr>
              <w:t>President, Global Submissions and</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212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160" w:type="dxa"/>
            <w:vAlign w:val="bottom"/>
            <w:shd w:val="clear" w:color="auto" w:fill="D4E8F2"/>
          </w:tcPr>
          <w:p>
            <w:pPr>
              <w:spacing w:after="0"/>
              <w:rPr>
                <w:sz w:val="14"/>
                <w:szCs w:val="14"/>
                <w:color w:val="auto"/>
              </w:rPr>
            </w:pPr>
          </w:p>
        </w:tc>
        <w:tc>
          <w:tcPr>
            <w:tcW w:w="300" w:type="dxa"/>
            <w:vAlign w:val="bottom"/>
            <w:shd w:val="clear" w:color="auto" w:fill="D4E8F2"/>
          </w:tcPr>
          <w:p>
            <w:pPr>
              <w:spacing w:after="0"/>
              <w:rPr>
                <w:sz w:val="14"/>
                <w:szCs w:val="14"/>
                <w:color w:val="auto"/>
              </w:rPr>
            </w:pPr>
          </w:p>
        </w:tc>
        <w:tc>
          <w:tcPr>
            <w:tcW w:w="2640" w:type="dxa"/>
            <w:vAlign w:val="bottom"/>
          </w:tcPr>
          <w:p>
            <w:pPr>
              <w:ind w:left="180"/>
              <w:spacing w:after="0"/>
              <w:rPr>
                <w:sz w:val="20"/>
                <w:szCs w:val="20"/>
                <w:color w:val="auto"/>
              </w:rPr>
            </w:pPr>
            <w:r>
              <w:rPr>
                <w:rFonts w:ascii="Arial" w:cs="Arial" w:eastAsia="Arial" w:hAnsi="Arial"/>
                <w:sz w:val="13"/>
                <w:szCs w:val="13"/>
                <w:color w:val="545759"/>
              </w:rPr>
              <w:t>Regulatory Policy from 2003 until</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21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160" w:type="dxa"/>
            <w:vAlign w:val="bottom"/>
            <w:shd w:val="clear" w:color="auto" w:fill="D4E8F2"/>
          </w:tcPr>
          <w:p>
            <w:pPr>
              <w:spacing w:after="0"/>
              <w:rPr>
                <w:sz w:val="15"/>
                <w:szCs w:val="15"/>
                <w:color w:val="auto"/>
              </w:rPr>
            </w:pPr>
          </w:p>
        </w:tc>
        <w:tc>
          <w:tcPr>
            <w:tcW w:w="300" w:type="dxa"/>
            <w:vAlign w:val="bottom"/>
            <w:shd w:val="clear" w:color="auto" w:fill="D4E8F2"/>
          </w:tcPr>
          <w:p>
            <w:pPr>
              <w:spacing w:after="0"/>
              <w:rPr>
                <w:sz w:val="15"/>
                <w:szCs w:val="15"/>
                <w:color w:val="auto"/>
              </w:rPr>
            </w:pPr>
          </w:p>
        </w:tc>
        <w:tc>
          <w:tcPr>
            <w:tcW w:w="2640" w:type="dxa"/>
            <w:vAlign w:val="bottom"/>
          </w:tcPr>
          <w:p>
            <w:pPr>
              <w:ind w:left="180"/>
              <w:spacing w:after="0"/>
              <w:rPr>
                <w:sz w:val="20"/>
                <w:szCs w:val="20"/>
                <w:color w:val="auto"/>
              </w:rPr>
            </w:pPr>
            <w:r>
              <w:rPr>
                <w:rFonts w:ascii="Arial" w:cs="Arial" w:eastAsia="Arial" w:hAnsi="Arial"/>
                <w:sz w:val="13"/>
                <w:szCs w:val="13"/>
                <w:color w:val="545759"/>
              </w:rPr>
              <w:t>September 2017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40" w:type="dxa"/>
            <w:vAlign w:val="bottom"/>
            <w:tcBorders>
              <w:bottom w:val="single" w:sz="8" w:color="004987"/>
            </w:tcBorders>
            <w:shd w:val="clear" w:color="auto" w:fill="EEEEEE"/>
          </w:tcPr>
          <w:p>
            <w:pPr>
              <w:spacing w:after="0"/>
              <w:rPr>
                <w:sz w:val="7"/>
                <w:szCs w:val="7"/>
                <w:color w:val="auto"/>
              </w:rPr>
            </w:pPr>
          </w:p>
        </w:tc>
        <w:tc>
          <w:tcPr>
            <w:tcW w:w="340" w:type="dxa"/>
            <w:vAlign w:val="bottom"/>
            <w:tcBorders>
              <w:bottom w:val="single" w:sz="8" w:color="004987"/>
            </w:tcBorders>
            <w:shd w:val="clear" w:color="auto" w:fill="EEEEEE"/>
          </w:tcPr>
          <w:p>
            <w:pPr>
              <w:spacing w:after="0"/>
              <w:rPr>
                <w:sz w:val="7"/>
                <w:szCs w:val="7"/>
                <w:color w:val="auto"/>
              </w:rPr>
            </w:pPr>
          </w:p>
        </w:tc>
        <w:tc>
          <w:tcPr>
            <w:tcW w:w="2120" w:type="dxa"/>
            <w:vAlign w:val="bottom"/>
            <w:tcBorders>
              <w:bottom w:val="single" w:sz="8" w:color="004987"/>
            </w:tcBorders>
            <w:shd w:val="clear" w:color="auto" w:fill="EEEEEE"/>
          </w:tcPr>
          <w:p>
            <w:pPr>
              <w:spacing w:after="0"/>
              <w:rPr>
                <w:sz w:val="7"/>
                <w:szCs w:val="7"/>
                <w:color w:val="auto"/>
              </w:rPr>
            </w:pPr>
          </w:p>
        </w:tc>
        <w:tc>
          <w:tcPr>
            <w:tcW w:w="340" w:type="dxa"/>
            <w:vAlign w:val="bottom"/>
            <w:tcBorders>
              <w:bottom w:val="single" w:sz="8" w:color="004987"/>
            </w:tcBorders>
            <w:shd w:val="clear" w:color="auto" w:fill="EEEEE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004987"/>
            </w:tcBorders>
            <w:shd w:val="clear" w:color="auto" w:fill="D4E8F2"/>
          </w:tcPr>
          <w:p>
            <w:pPr>
              <w:spacing w:after="0"/>
              <w:rPr>
                <w:sz w:val="7"/>
                <w:szCs w:val="7"/>
                <w:color w:val="auto"/>
              </w:rPr>
            </w:pPr>
          </w:p>
        </w:tc>
        <w:tc>
          <w:tcPr>
            <w:tcW w:w="2160" w:type="dxa"/>
            <w:vAlign w:val="bottom"/>
            <w:tcBorders>
              <w:bottom w:val="single" w:sz="8" w:color="004987"/>
            </w:tcBorders>
            <w:shd w:val="clear" w:color="auto" w:fill="D4E8F2"/>
          </w:tcPr>
          <w:p>
            <w:pPr>
              <w:spacing w:after="0"/>
              <w:rPr>
                <w:sz w:val="7"/>
                <w:szCs w:val="7"/>
                <w:color w:val="auto"/>
              </w:rPr>
            </w:pPr>
          </w:p>
        </w:tc>
        <w:tc>
          <w:tcPr>
            <w:tcW w:w="300" w:type="dxa"/>
            <w:vAlign w:val="bottom"/>
            <w:tcBorders>
              <w:bottom w:val="single" w:sz="8" w:color="004987"/>
            </w:tcBorders>
            <w:shd w:val="clear" w:color="auto" w:fill="D4E8F2"/>
          </w:tcPr>
          <w:p>
            <w:pPr>
              <w:spacing w:after="0"/>
              <w:rPr>
                <w:sz w:val="7"/>
                <w:szCs w:val="7"/>
                <w:color w:val="auto"/>
              </w:rPr>
            </w:pPr>
          </w:p>
        </w:tc>
        <w:tc>
          <w:tcPr>
            <w:tcW w:w="2640" w:type="dxa"/>
            <w:vAlign w:val="bottom"/>
            <w:tcBorders>
              <w:bottom w:val="single" w:sz="8" w:color="004987"/>
            </w:tcBorders>
          </w:tcPr>
          <w:p>
            <w:pPr>
              <w:spacing w:after="0"/>
              <w:rPr>
                <w:sz w:val="7"/>
                <w:szCs w:val="7"/>
                <w:color w:val="auto"/>
              </w:rPr>
            </w:pPr>
          </w:p>
        </w:tc>
        <w:tc>
          <w:tcPr>
            <w:tcW w:w="260" w:type="dxa"/>
            <w:vAlign w:val="bottom"/>
            <w:tcBorders>
              <w:bottom w:val="single" w:sz="8" w:color="004987"/>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-736600</wp:posOffset>
            </wp:positionV>
            <wp:extent cx="3462655" cy="2693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62655" cy="269303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type w:val="continuous"/>
        </w:sectPr>
      </w:pPr>
    </w:p>
    <w:p>
      <w:pPr>
        <w:ind w:left="740"/>
        <w:spacing w:after="0"/>
        <w:tabs>
          <w:tab w:leader="none" w:pos="1780" w:val="left"/>
          <w:tab w:leader="none" w:pos="3540" w:val="left"/>
          <w:tab w:leader="none" w:pos="3800" w:val="left"/>
          <w:tab w:leader="none" w:pos="3960" w:val="left"/>
        </w:tabs>
        <w:rPr>
          <w:sz w:val="20"/>
          <w:szCs w:val="20"/>
          <w:color w:val="auto"/>
        </w:rPr>
      </w:pPr>
      <w:r>
        <w:rPr>
          <w:rFonts w:ascii="Arial" w:cs="Arial" w:eastAsia="Arial" w:hAnsi="Arial"/>
          <w:sz w:val="21"/>
          <w:szCs w:val="21"/>
          <w:color w:val="545759"/>
          <w:vertAlign w:val="superscript"/>
        </w:rPr>
        <w:t>​</w:t>
      </w:r>
      <w:r>
        <w:rPr>
          <w:sz w:val="20"/>
          <w:szCs w:val="20"/>
          <w:color w:val="auto"/>
        </w:rPr>
        <w:tab/>
      </w:r>
      <w:r>
        <w:rPr>
          <w:rFonts w:ascii="Arial" w:cs="Arial" w:eastAsia="Arial" w:hAnsi="Arial"/>
          <w:sz w:val="11"/>
          <w:szCs w:val="11"/>
          <w:b w:val="1"/>
          <w:bCs w:val="1"/>
          <w:color w:val="545759"/>
        </w:rPr>
        <w:t>EDUCATION:</w:t>
      </w:r>
      <w:r>
        <w:rPr>
          <w:sz w:val="20"/>
          <w:szCs w:val="20"/>
          <w:color w:val="auto"/>
        </w:rPr>
        <w:tab/>
      </w:r>
      <w:r>
        <w:rPr>
          <w:rFonts w:ascii="Arial" w:cs="Arial" w:eastAsia="Arial" w:hAnsi="Arial"/>
          <w:sz w:val="27"/>
          <w:szCs w:val="27"/>
          <w:color w:val="545759"/>
          <w:vertAlign w:val="superscript"/>
        </w:rPr>
        <w:t>​</w:t>
      </w:r>
      <w:r>
        <w:rPr>
          <w:rFonts w:ascii="Arial" w:cs="Arial" w:eastAsia="Arial" w:hAnsi="Arial"/>
          <w:sz w:val="27"/>
          <w:szCs w:val="27"/>
          <w:color w:val="545759"/>
        </w:rPr>
        <w:tab/>
      </w:r>
      <w:r>
        <w:rPr>
          <w:rFonts w:ascii="Arial" w:cs="Arial" w:eastAsia="Arial" w:hAnsi="Arial"/>
          <w:sz w:val="27"/>
          <w:szCs w:val="27"/>
          <w:color w:val="545759"/>
          <w:vertAlign w:val="superscript"/>
        </w:rPr>
        <w:t>​</w:t>
      </w:r>
      <w:r>
        <w:rPr>
          <w:sz w:val="20"/>
          <w:szCs w:val="20"/>
          <w:color w:val="auto"/>
        </w:rPr>
        <w:tab/>
      </w:r>
      <w:r>
        <w:rPr>
          <w:rFonts w:ascii="Arial" w:cs="Arial" w:eastAsia="Arial" w:hAnsi="Arial"/>
          <w:sz w:val="12"/>
          <w:szCs w:val="12"/>
          <w:b w:val="1"/>
          <w:bCs w:val="1"/>
          <w:color w:val="545759"/>
        </w:rPr>
        <w:t>Abbott Laboratories</w:t>
      </w:r>
    </w:p>
    <w:p>
      <w:pPr>
        <w:spacing w:after="0" w:line="1" w:lineRule="exact"/>
        <w:rPr>
          <w:sz w:val="20"/>
          <w:szCs w:val="20"/>
          <w:color w:val="auto"/>
        </w:rPr>
      </w:pPr>
    </w:p>
    <w:p>
      <w:pPr>
        <w:jc w:val="center"/>
        <w:ind w:right="1160"/>
        <w:spacing w:after="0"/>
        <w:rPr>
          <w:sz w:val="20"/>
          <w:szCs w:val="20"/>
          <w:color w:val="auto"/>
        </w:rPr>
      </w:pPr>
      <w:r>
        <w:rPr>
          <w:rFonts w:ascii="Arial" w:cs="Arial" w:eastAsia="Arial" w:hAnsi="Arial"/>
          <w:sz w:val="13"/>
          <w:szCs w:val="13"/>
          <w:color w:val="545759"/>
        </w:rPr>
        <w:t>B.S. and M.D. from the University of Utah.</w:t>
      </w:r>
    </w:p>
    <w:p>
      <w:pPr>
        <w:spacing w:after="0" w:line="14" w:lineRule="exact"/>
        <w:rPr>
          <w:sz w:val="20"/>
          <w:szCs w:val="20"/>
          <w:color w:val="auto"/>
        </w:rPr>
      </w:pPr>
    </w:p>
    <w:p>
      <w:pPr>
        <w:jc w:val="center"/>
        <w:ind w:right="1160"/>
        <w:spacing w:after="0"/>
        <w:rPr>
          <w:sz w:val="20"/>
          <w:szCs w:val="20"/>
          <w:color w:val="auto"/>
        </w:rPr>
      </w:pPr>
      <w:r>
        <w:rPr>
          <w:rFonts w:ascii="Arial" w:cs="Arial" w:eastAsia="Arial" w:hAnsi="Arial"/>
          <w:sz w:val="13"/>
          <w:szCs w:val="13"/>
          <w:color w:val="545759"/>
        </w:rPr>
        <w:t>She received further medical training in</w:t>
      </w:r>
    </w:p>
    <w:p>
      <w:pPr>
        <w:spacing w:after="0" w:line="15" w:lineRule="exact"/>
        <w:rPr>
          <w:sz w:val="20"/>
          <w:szCs w:val="20"/>
          <w:color w:val="auto"/>
        </w:rPr>
      </w:pPr>
    </w:p>
    <w:p>
      <w:pPr>
        <w:jc w:val="center"/>
        <w:ind w:right="1160"/>
        <w:spacing w:after="0"/>
        <w:rPr>
          <w:sz w:val="20"/>
          <w:szCs w:val="20"/>
          <w:color w:val="auto"/>
        </w:rPr>
      </w:pPr>
      <w:r>
        <w:rPr>
          <w:rFonts w:ascii="Arial" w:cs="Arial" w:eastAsia="Arial" w:hAnsi="Arial"/>
          <w:sz w:val="13"/>
          <w:szCs w:val="13"/>
          <w:color w:val="545759"/>
        </w:rPr>
        <w:t>internal medicine at Duke University and</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545759"/>
        </w:rPr>
        <w:t>completed fellowships in infectious</w:t>
      </w:r>
    </w:p>
    <w:p>
      <w:pPr>
        <w:spacing w:after="0" w:line="26"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545759"/>
        </w:rPr>
        <w:t>disease at Brigham &amp; Women’s Hospital</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545759"/>
        </w:rPr>
        <w:t>and Dana-Farber Cancer Institute in</w:t>
      </w:r>
    </w:p>
    <w:p>
      <w:pPr>
        <w:spacing w:after="0" w:line="16" w:lineRule="exact"/>
        <w:rPr>
          <w:sz w:val="20"/>
          <w:szCs w:val="20"/>
          <w:color w:val="auto"/>
        </w:rPr>
      </w:pPr>
    </w:p>
    <w:p>
      <w:pPr>
        <w:jc w:val="center"/>
        <w:ind w:right="1160"/>
        <w:spacing w:after="0"/>
        <w:rPr>
          <w:sz w:val="20"/>
          <w:szCs w:val="20"/>
          <w:color w:val="auto"/>
        </w:rPr>
      </w:pPr>
      <w:r>
        <w:rPr>
          <w:rFonts w:ascii="Arial" w:cs="Arial" w:eastAsia="Arial" w:hAnsi="Arial"/>
          <w:sz w:val="13"/>
          <w:szCs w:val="13"/>
          <w:color w:val="545759"/>
        </w:rPr>
        <w:t>Boston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20" w:type="dxa"/>
            <w:vAlign w:val="bottom"/>
          </w:tcPr>
          <w:p>
            <w:pPr>
              <w:spacing w:after="0"/>
              <w:rPr>
                <w:sz w:val="20"/>
                <w:szCs w:val="20"/>
                <w:color w:val="auto"/>
              </w:rPr>
            </w:pPr>
            <w:r>
              <w:rPr>
                <w:rFonts w:ascii="Arial" w:cs="Arial" w:eastAsia="Arial" w:hAnsi="Arial"/>
                <w:sz w:val="13"/>
                <w:szCs w:val="13"/>
                <w:color w:val="545759"/>
              </w:rPr>
              <w:t>​ ​</w:t>
            </w:r>
          </w:p>
        </w:tc>
        <w:tc>
          <w:tcPr>
            <w:tcW w:w="2560" w:type="dxa"/>
            <w:vAlign w:val="bottom"/>
            <w:vMerge w:val="restart"/>
          </w:tcPr>
          <w:p>
            <w:pPr>
              <w:ind w:left="60"/>
              <w:spacing w:after="0"/>
              <w:rPr>
                <w:sz w:val="20"/>
                <w:szCs w:val="20"/>
                <w:color w:val="auto"/>
              </w:rPr>
            </w:pPr>
            <w:r>
              <w:rPr>
                <w:rFonts w:ascii="Arial" w:cs="Arial" w:eastAsia="Arial" w:hAnsi="Arial"/>
                <w:sz w:val="13"/>
                <w:szCs w:val="13"/>
                <w:color w:val="545759"/>
              </w:rPr>
              <w:t>Served as Medical Director,</w:t>
            </w:r>
          </w:p>
        </w:tc>
        <w:tc>
          <w:tcPr>
            <w:tcW w:w="140" w:type="dxa"/>
            <w:vAlign w:val="bottom"/>
          </w:tcPr>
          <w:p>
            <w:pPr>
              <w:ind w:left="10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5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3"/>
                <w:szCs w:val="13"/>
                <w:color w:val="545759"/>
              </w:rPr>
              <w:t>Pharmacogenetics; Senior Director,</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3"/>
                <w:szCs w:val="13"/>
                <w:color w:val="545759"/>
              </w:rPr>
              <w:t>Global Marketed Product Development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2560" w:type="dxa"/>
            <w:vAlign w:val="bottom"/>
          </w:tcPr>
          <w:p>
            <w:pPr>
              <w:ind w:left="60"/>
              <w:spacing w:after="0"/>
              <w:rPr>
                <w:sz w:val="20"/>
                <w:szCs w:val="20"/>
                <w:color w:val="auto"/>
              </w:rPr>
            </w:pPr>
            <w:r>
              <w:rPr>
                <w:rFonts w:ascii="Arial" w:cs="Arial" w:eastAsia="Arial" w:hAnsi="Arial"/>
                <w:sz w:val="13"/>
                <w:szCs w:val="13"/>
                <w:color w:val="545759"/>
              </w:rPr>
              <w:t>and Outcomes Research; and Global</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3"/>
                <w:szCs w:val="13"/>
                <w:color w:val="545759"/>
              </w:rPr>
              <w:t>Project Head, Abbott/Millennium</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3"/>
                <w:szCs w:val="13"/>
                <w:color w:val="545759"/>
              </w:rPr>
              <w:t>Obesity/Diabetes Alliance from 1995 to</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2560" w:type="dxa"/>
            <w:vAlign w:val="bottom"/>
          </w:tcPr>
          <w:p>
            <w:pPr>
              <w:ind w:left="60"/>
              <w:spacing w:after="0"/>
              <w:rPr>
                <w:sz w:val="20"/>
                <w:szCs w:val="20"/>
                <w:color w:val="auto"/>
              </w:rPr>
            </w:pPr>
            <w:r>
              <w:rPr>
                <w:rFonts w:ascii="Arial" w:cs="Arial" w:eastAsia="Arial" w:hAnsi="Arial"/>
                <w:sz w:val="13"/>
                <w:szCs w:val="13"/>
                <w:color w:val="545759"/>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ectPr>
          <w:pgSz w:w="11900" w:h="16838" w:orient="portrait"/>
          <w:cols w:equalWidth="0" w:num="2">
            <w:col w:w="5560" w:space="720"/>
            <w:col w:w="3239"/>
          </w:cols>
          <w:pgMar w:left="940" w:top="101" w:right="1440" w:bottom="1440" w:gutter="0" w:footer="0" w:header="0"/>
          <w:type w:val="continuous"/>
        </w:sectPr>
      </w:pPr>
    </w:p>
    <w:tbl>
      <w:tblPr>
        <w:tblLayout w:type="fixed"/>
        <w:tblInd w:w="740" w:type="dxa"/>
        <w:tblCellMar>
          <w:top w:w="0" w:type="dxa"/>
          <w:left w:w="0" w:type="dxa"/>
          <w:bottom w:w="0" w:type="dxa"/>
          <w:right w:w="0" w:type="dxa"/>
        </w:tblCellMar>
      </w:tblPr>
      <w:tr>
        <w:trPr>
          <w:trHeight w:val="20"/>
        </w:trPr>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80" w:type="dxa"/>
            <w:vAlign w:val="bottom"/>
            <w:shd w:val="clear" w:color="auto" w:fill="004987"/>
          </w:tcPr>
          <w:p>
            <w:pPr>
              <w:spacing w:after="0" w:line="20" w:lineRule="exact"/>
              <w:rPr>
                <w:sz w:val="1"/>
                <w:szCs w:val="1"/>
                <w:color w:val="auto"/>
              </w:rPr>
            </w:pPr>
          </w:p>
        </w:tc>
        <w:tc>
          <w:tcPr>
            <w:tcW w:w="580" w:type="dxa"/>
            <w:vAlign w:val="bottom"/>
            <w:shd w:val="clear" w:color="auto" w:fill="004987"/>
          </w:tcPr>
          <w:p>
            <w:pPr>
              <w:spacing w:after="0" w:line="20" w:lineRule="exact"/>
              <w:rPr>
                <w:sz w:val="1"/>
                <w:szCs w:val="1"/>
                <w:color w:val="auto"/>
              </w:rPr>
            </w:pPr>
          </w:p>
        </w:tc>
      </w:tr>
      <w:tr>
        <w:trPr>
          <w:trHeight w:val="210"/>
        </w:trPr>
        <w:tc>
          <w:tcPr>
            <w:tcW w:w="740" w:type="dxa"/>
            <w:vAlign w:val="bottom"/>
          </w:tcPr>
          <w:p>
            <w:pPr>
              <w:spacing w:after="0"/>
              <w:rPr>
                <w:sz w:val="20"/>
                <w:szCs w:val="20"/>
                <w:color w:val="auto"/>
              </w:rPr>
            </w:pPr>
            <w:r>
              <w:rPr>
                <w:rFonts w:ascii="Arial" w:cs="Arial" w:eastAsia="Arial" w:hAnsi="Arial"/>
                <w:sz w:val="13"/>
                <w:szCs w:val="13"/>
                <w:b w:val="1"/>
                <w:bCs w:val="1"/>
                <w:color w:val="545759"/>
              </w:rPr>
              <w:t>​</w:t>
            </w:r>
          </w:p>
        </w:tc>
        <w:tc>
          <w:tcPr>
            <w:tcW w:w="1420" w:type="dxa"/>
            <w:vAlign w:val="bottom"/>
          </w:tcPr>
          <w:p>
            <w:pPr>
              <w:ind w:left="720"/>
              <w:spacing w:after="0"/>
              <w:rPr>
                <w:sz w:val="20"/>
                <w:szCs w:val="20"/>
                <w:color w:val="auto"/>
              </w:rPr>
            </w:pPr>
            <w:r>
              <w:rPr>
                <w:rFonts w:ascii="Arial" w:cs="Arial" w:eastAsia="Arial" w:hAnsi="Arial"/>
                <w:sz w:val="13"/>
                <w:szCs w:val="13"/>
                <w:b w:val="1"/>
                <w:bCs w:val="1"/>
                <w:color w:val="545759"/>
              </w:rPr>
              <w:t>​</w:t>
            </w:r>
          </w:p>
        </w:tc>
        <w:tc>
          <w:tcPr>
            <w:tcW w:w="5800" w:type="dxa"/>
            <w:vAlign w:val="bottom"/>
            <w:gridSpan w:val="2"/>
          </w:tcPr>
          <w:p>
            <w:pPr>
              <w:ind w:left="660"/>
              <w:spacing w:after="0" w:line="210" w:lineRule="exact"/>
              <w:rPr>
                <w:sz w:val="20"/>
                <w:szCs w:val="20"/>
                <w:color w:val="auto"/>
              </w:rPr>
            </w:pPr>
            <w:r>
              <w:rPr>
                <w:rFonts w:ascii="Arial" w:cs="Arial" w:eastAsia="Arial" w:hAnsi="Arial"/>
                <w:sz w:val="24"/>
                <w:szCs w:val="24"/>
                <w:b w:val="1"/>
                <w:bCs w:val="1"/>
                <w:color w:val="545759"/>
                <w:vertAlign w:val="superscript"/>
              </w:rPr>
              <w:t>​   ​</w:t>
            </w:r>
            <w:r>
              <w:rPr>
                <w:rFonts w:ascii="Arial" w:cs="Arial" w:eastAsia="Arial" w:hAnsi="Arial"/>
                <w:sz w:val="13"/>
                <w:szCs w:val="13"/>
                <w:b w:val="1"/>
                <w:bCs w:val="1"/>
                <w:color w:val="545759"/>
              </w:rPr>
              <w:t xml:space="preserve">  University of Hawaii John A. Burns   </w:t>
            </w:r>
            <w:r>
              <w:rPr>
                <w:rFonts w:ascii="Arial" w:cs="Arial" w:eastAsia="Arial" w:hAnsi="Arial"/>
                <w:sz w:val="24"/>
                <w:szCs w:val="24"/>
                <w:b w:val="1"/>
                <w:bCs w:val="1"/>
                <w:color w:val="545759"/>
                <w:vertAlign w:val="superscript"/>
              </w:rPr>
              <w:t>​ ​</w:t>
            </w:r>
            <w:r>
              <w:rPr>
                <w:rFonts w:ascii="Arial" w:cs="Arial" w:eastAsia="Arial" w:hAnsi="Arial"/>
                <w:sz w:val="13"/>
                <w:szCs w:val="13"/>
                <w:b w:val="1"/>
                <w:bCs w:val="1"/>
                <w:color w:val="545759"/>
              </w:rPr>
              <w:t xml:space="preserve">  </w:t>
            </w:r>
            <w:r>
              <w:rPr>
                <w:rFonts w:ascii="Arial" w:cs="Arial" w:eastAsia="Arial" w:hAnsi="Arial"/>
                <w:sz w:val="13"/>
                <w:szCs w:val="13"/>
                <w:color w:val="545759"/>
              </w:rPr>
              <w:t>Former Assistant Professor</w:t>
            </w:r>
          </w:p>
        </w:tc>
        <w:tc>
          <w:tcPr>
            <w:tcW w:w="580" w:type="dxa"/>
            <w:vAlign w:val="bottom"/>
          </w:tcPr>
          <w:p>
            <w:pPr>
              <w:ind w:left="460"/>
              <w:spacing w:after="0"/>
              <w:rPr>
                <w:sz w:val="20"/>
                <w:szCs w:val="20"/>
                <w:color w:val="auto"/>
              </w:rPr>
            </w:pPr>
            <w:r>
              <w:rPr>
                <w:rFonts w:ascii="Arial" w:cs="Arial" w:eastAsia="Arial" w:hAnsi="Arial"/>
                <w:sz w:val="13"/>
                <w:szCs w:val="13"/>
                <w:b w:val="1"/>
                <w:bCs w:val="1"/>
                <w:color w:val="545759"/>
              </w:rPr>
              <w:t>​</w:t>
            </w:r>
          </w:p>
        </w:tc>
      </w:tr>
      <w:tr>
        <w:trPr>
          <w:trHeight w:val="186"/>
        </w:trPr>
        <w:tc>
          <w:tcPr>
            <w:tcW w:w="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80" w:type="dxa"/>
            <w:vAlign w:val="bottom"/>
          </w:tcPr>
          <w:p>
            <w:pPr>
              <w:ind w:left="160"/>
              <w:spacing w:after="0"/>
              <w:rPr>
                <w:sz w:val="20"/>
                <w:szCs w:val="20"/>
                <w:color w:val="auto"/>
              </w:rPr>
            </w:pPr>
            <w:r>
              <w:rPr>
                <w:rFonts w:ascii="Arial" w:cs="Arial" w:eastAsia="Arial" w:hAnsi="Arial"/>
                <w:sz w:val="13"/>
                <w:szCs w:val="13"/>
                <w:b w:val="1"/>
                <w:bCs w:val="1"/>
                <w:color w:val="545759"/>
              </w:rPr>
              <w:t>School of Medicine</w:t>
            </w:r>
          </w:p>
        </w:tc>
        <w:tc>
          <w:tcPr>
            <w:tcW w:w="580" w:type="dxa"/>
            <w:vAlign w:val="bottom"/>
          </w:tcPr>
          <w:p>
            <w:pPr>
              <w:spacing w:after="0"/>
              <w:rPr>
                <w:sz w:val="16"/>
                <w:szCs w:val="16"/>
                <w:color w:val="auto"/>
              </w:rPr>
            </w:pPr>
          </w:p>
        </w:tc>
      </w:tr>
    </w:tbl>
    <w:p>
      <w:pPr>
        <w:spacing w:after="0" w:line="69" w:lineRule="exact"/>
        <w:rPr>
          <w:sz w:val="20"/>
          <w:szCs w:val="20"/>
          <w:color w:val="auto"/>
        </w:rPr>
      </w:pPr>
    </w:p>
    <w:p>
      <w:pPr>
        <w:sectPr>
          <w:pgSz w:w="11900" w:h="16838" w:orient="portrait"/>
          <w:cols w:equalWidth="0" w:num="1">
            <w:col w:w="9519"/>
          </w:cols>
          <w:pgMar w:left="940" w:top="101" w:right="1440" w:bottom="1440" w:gutter="0" w:footer="0" w:header="0"/>
          <w:type w:val="continuous"/>
        </w:sectPr>
      </w:pPr>
    </w:p>
    <w:tbl>
      <w:tblPr>
        <w:tblLayout w:type="fixed"/>
        <w:tblInd w:w="740" w:type="dxa"/>
        <w:tblCellMar>
          <w:top w:w="0" w:type="dxa"/>
          <w:left w:w="0" w:type="dxa"/>
          <w:bottom w:w="0" w:type="dxa"/>
          <w:right w:w="0" w:type="dxa"/>
        </w:tblCellMar>
      </w:tblPr>
      <w:tr>
        <w:trPr>
          <w:trHeight w:val="240"/>
        </w:trPr>
        <w:tc>
          <w:tcPr>
            <w:tcW w:w="740" w:type="dxa"/>
            <w:vAlign w:val="bottom"/>
          </w:tcPr>
          <w:p>
            <w:pPr>
              <w:spacing w:after="0"/>
              <w:rPr>
                <w:sz w:val="20"/>
                <w:szCs w:val="20"/>
                <w:color w:val="auto"/>
              </w:rPr>
            </w:pPr>
            <w:r>
              <w:rPr>
                <w:rFonts w:ascii="Arial" w:cs="Arial" w:eastAsia="Arial" w:hAnsi="Arial"/>
                <w:sz w:val="13"/>
                <w:szCs w:val="13"/>
                <w:color w:val="545759"/>
              </w:rPr>
              <w:t>​</w:t>
            </w:r>
          </w:p>
        </w:tc>
        <w:tc>
          <w:tcPr>
            <w:tcW w:w="1420" w:type="dxa"/>
            <w:vAlign w:val="bottom"/>
          </w:tcPr>
          <w:p>
            <w:pPr>
              <w:ind w:left="720"/>
              <w:spacing w:after="0"/>
              <w:rPr>
                <w:sz w:val="20"/>
                <w:szCs w:val="20"/>
                <w:color w:val="auto"/>
              </w:rPr>
            </w:pPr>
            <w:r>
              <w:rPr>
                <w:rFonts w:ascii="Arial" w:cs="Arial" w:eastAsia="Arial" w:hAnsi="Arial"/>
                <w:sz w:val="13"/>
                <w:szCs w:val="13"/>
                <w:color w:val="545759"/>
              </w:rPr>
              <w:t>​</w:t>
            </w:r>
          </w:p>
        </w:tc>
        <w:tc>
          <w:tcPr>
            <w:tcW w:w="820" w:type="dxa"/>
            <w:vAlign w:val="bottom"/>
          </w:tcPr>
          <w:p>
            <w:pPr>
              <w:ind w:left="660"/>
              <w:spacing w:after="0"/>
              <w:rPr>
                <w:sz w:val="20"/>
                <w:szCs w:val="20"/>
                <w:color w:val="auto"/>
              </w:rPr>
            </w:pPr>
            <w:r>
              <w:rPr>
                <w:rFonts w:ascii="Arial" w:cs="Arial" w:eastAsia="Arial" w:hAnsi="Arial"/>
                <w:sz w:val="13"/>
                <w:szCs w:val="13"/>
                <w:color w:val="545759"/>
              </w:rPr>
              <w:t>​</w:t>
            </w:r>
          </w:p>
        </w:tc>
        <w:tc>
          <w:tcPr>
            <w:tcW w:w="200" w:type="dxa"/>
            <w:vAlign w:val="bottom"/>
          </w:tcPr>
          <w:p>
            <w:pPr>
              <w:ind w:left="100"/>
              <w:spacing w:after="0"/>
              <w:rPr>
                <w:sz w:val="20"/>
                <w:szCs w:val="20"/>
                <w:color w:val="auto"/>
              </w:rPr>
            </w:pPr>
            <w:r>
              <w:rPr>
                <w:rFonts w:ascii="Arial" w:cs="Arial" w:eastAsia="Arial" w:hAnsi="Arial"/>
                <w:sz w:val="13"/>
                <w:szCs w:val="13"/>
                <w:color w:val="545759"/>
              </w:rPr>
              <w:t>​</w:t>
            </w:r>
          </w:p>
        </w:tc>
        <w:tc>
          <w:tcPr>
            <w:tcW w:w="1960" w:type="dxa"/>
            <w:vAlign w:val="bottom"/>
          </w:tcPr>
          <w:p>
            <w:pPr>
              <w:ind w:left="60"/>
              <w:spacing w:after="0"/>
              <w:rPr>
                <w:sz w:val="20"/>
                <w:szCs w:val="20"/>
                <w:color w:val="auto"/>
              </w:rPr>
            </w:pPr>
            <w:r>
              <w:rPr>
                <w:rFonts w:ascii="Arial" w:cs="Arial" w:eastAsia="Arial" w:hAnsi="Arial"/>
                <w:sz w:val="13"/>
                <w:szCs w:val="13"/>
                <w:b w:val="1"/>
                <w:bCs w:val="1"/>
                <w:color w:val="545759"/>
              </w:rPr>
              <w:t>Queen’s Medical Center</w:t>
            </w:r>
          </w:p>
        </w:tc>
        <w:tc>
          <w:tcPr>
            <w:tcW w:w="460" w:type="dxa"/>
            <w:vAlign w:val="bottom"/>
          </w:tcPr>
          <w:p>
            <w:pPr>
              <w:ind w:left="400"/>
              <w:spacing w:after="0"/>
              <w:rPr>
                <w:sz w:val="20"/>
                <w:szCs w:val="20"/>
                <w:color w:val="auto"/>
              </w:rPr>
            </w:pPr>
            <w:r>
              <w:rPr>
                <w:rFonts w:ascii="Arial" w:cs="Arial" w:eastAsia="Arial" w:hAnsi="Arial"/>
                <w:sz w:val="13"/>
                <w:szCs w:val="13"/>
                <w:color w:val="545759"/>
              </w:rPr>
              <w:t>​</w:t>
            </w:r>
          </w:p>
        </w:tc>
        <w:tc>
          <w:tcPr>
            <w:tcW w:w="160" w:type="dxa"/>
            <w:vAlign w:val="bottom"/>
          </w:tcPr>
          <w:p>
            <w:pPr>
              <w:ind w:left="40"/>
              <w:spacing w:after="0"/>
              <w:rPr>
                <w:sz w:val="20"/>
                <w:szCs w:val="20"/>
                <w:color w:val="auto"/>
              </w:rPr>
            </w:pPr>
            <w:r>
              <w:rPr>
                <w:rFonts w:ascii="Arial" w:cs="Arial" w:eastAsia="Arial" w:hAnsi="Arial"/>
                <w:sz w:val="13"/>
                <w:szCs w:val="13"/>
                <w:color w:val="545759"/>
              </w:rPr>
              <w:t>​</w:t>
            </w:r>
          </w:p>
        </w:tc>
        <w:tc>
          <w:tcPr>
            <w:tcW w:w="2320" w:type="dxa"/>
            <w:vAlign w:val="bottom"/>
          </w:tcPr>
          <w:p>
            <w:pPr>
              <w:ind w:left="60"/>
              <w:spacing w:after="0"/>
              <w:rPr>
                <w:sz w:val="20"/>
                <w:szCs w:val="20"/>
                <w:color w:val="auto"/>
              </w:rPr>
            </w:pPr>
            <w:r>
              <w:rPr>
                <w:rFonts w:ascii="Arial" w:cs="Arial" w:eastAsia="Arial" w:hAnsi="Arial"/>
                <w:sz w:val="13"/>
                <w:szCs w:val="13"/>
                <w:color w:val="545759"/>
              </w:rPr>
              <w:t>Former Director of the HIV Research</w:t>
            </w:r>
          </w:p>
        </w:tc>
      </w:tr>
      <w:tr>
        <w:trPr>
          <w:trHeight w:val="176"/>
        </w:trPr>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tcPr>
          <w:p>
            <w:pPr>
              <w:ind w:left="60"/>
              <w:spacing w:after="0"/>
              <w:rPr>
                <w:sz w:val="20"/>
                <w:szCs w:val="20"/>
                <w:color w:val="auto"/>
              </w:rPr>
            </w:pPr>
            <w:r>
              <w:rPr>
                <w:rFonts w:ascii="Arial" w:cs="Arial" w:eastAsia="Arial" w:hAnsi="Arial"/>
                <w:sz w:val="13"/>
                <w:szCs w:val="13"/>
                <w:color w:val="545759"/>
              </w:rPr>
              <w:t>Clinical</w:t>
            </w:r>
          </w:p>
        </w:tc>
      </w:tr>
      <w:tr>
        <w:trPr>
          <w:trHeight w:val="304"/>
        </w:trPr>
        <w:tc>
          <w:tcPr>
            <w:tcW w:w="740" w:type="dxa"/>
            <w:vAlign w:val="bottom"/>
          </w:tcPr>
          <w:p>
            <w:pPr>
              <w:spacing w:after="0"/>
              <w:rPr>
                <w:sz w:val="20"/>
                <w:szCs w:val="20"/>
                <w:color w:val="auto"/>
              </w:rPr>
            </w:pPr>
            <w:r>
              <w:rPr>
                <w:rFonts w:ascii="Arial" w:cs="Arial" w:eastAsia="Arial" w:hAnsi="Arial"/>
                <w:sz w:val="13"/>
                <w:szCs w:val="13"/>
                <w:color w:val="545759"/>
              </w:rPr>
              <w:t>​</w:t>
            </w:r>
          </w:p>
        </w:tc>
        <w:tc>
          <w:tcPr>
            <w:tcW w:w="1420" w:type="dxa"/>
            <w:vAlign w:val="bottom"/>
          </w:tcPr>
          <w:p>
            <w:pPr>
              <w:ind w:left="720"/>
              <w:spacing w:after="0"/>
              <w:rPr>
                <w:sz w:val="20"/>
                <w:szCs w:val="20"/>
                <w:color w:val="auto"/>
              </w:rPr>
            </w:pPr>
            <w:r>
              <w:rPr>
                <w:rFonts w:ascii="Arial" w:cs="Arial" w:eastAsia="Arial" w:hAnsi="Arial"/>
                <w:sz w:val="13"/>
                <w:szCs w:val="13"/>
                <w:color w:val="545759"/>
              </w:rPr>
              <w:t>​</w:t>
            </w:r>
          </w:p>
        </w:tc>
        <w:tc>
          <w:tcPr>
            <w:tcW w:w="820" w:type="dxa"/>
            <w:vAlign w:val="bottom"/>
          </w:tcPr>
          <w:p>
            <w:pPr>
              <w:ind w:left="660"/>
              <w:spacing w:after="0"/>
              <w:rPr>
                <w:sz w:val="20"/>
                <w:szCs w:val="20"/>
                <w:color w:val="auto"/>
              </w:rPr>
            </w:pPr>
            <w:r>
              <w:rPr>
                <w:rFonts w:ascii="Arial" w:cs="Arial" w:eastAsia="Arial" w:hAnsi="Arial"/>
                <w:sz w:val="13"/>
                <w:szCs w:val="13"/>
                <w:color w:val="545759"/>
              </w:rPr>
              <w:t>​</w:t>
            </w:r>
          </w:p>
        </w:tc>
        <w:tc>
          <w:tcPr>
            <w:tcW w:w="200" w:type="dxa"/>
            <w:vAlign w:val="bottom"/>
          </w:tcPr>
          <w:p>
            <w:pPr>
              <w:ind w:left="100"/>
              <w:spacing w:after="0"/>
              <w:rPr>
                <w:sz w:val="20"/>
                <w:szCs w:val="20"/>
                <w:color w:val="auto"/>
              </w:rPr>
            </w:pPr>
            <w:r>
              <w:rPr>
                <w:rFonts w:ascii="Arial" w:cs="Arial" w:eastAsia="Arial" w:hAnsi="Arial"/>
                <w:sz w:val="13"/>
                <w:szCs w:val="13"/>
                <w:color w:val="545759"/>
              </w:rPr>
              <w:t>​</w:t>
            </w:r>
          </w:p>
        </w:tc>
        <w:tc>
          <w:tcPr>
            <w:tcW w:w="1960" w:type="dxa"/>
            <w:vAlign w:val="bottom"/>
          </w:tcPr>
          <w:p>
            <w:pPr>
              <w:ind w:left="60"/>
              <w:spacing w:after="0"/>
              <w:rPr>
                <w:sz w:val="20"/>
                <w:szCs w:val="20"/>
                <w:color w:val="auto"/>
              </w:rPr>
            </w:pPr>
            <w:r>
              <w:rPr>
                <w:rFonts w:ascii="Arial" w:cs="Arial" w:eastAsia="Arial" w:hAnsi="Arial"/>
                <w:sz w:val="13"/>
                <w:szCs w:val="13"/>
                <w:b w:val="1"/>
                <w:bCs w:val="1"/>
                <w:color w:val="545759"/>
              </w:rPr>
              <w:t>Kapiolani Medical Center</w:t>
            </w:r>
          </w:p>
        </w:tc>
        <w:tc>
          <w:tcPr>
            <w:tcW w:w="460" w:type="dxa"/>
            <w:vAlign w:val="bottom"/>
          </w:tcPr>
          <w:p>
            <w:pPr>
              <w:ind w:left="400"/>
              <w:spacing w:after="0"/>
              <w:rPr>
                <w:sz w:val="20"/>
                <w:szCs w:val="20"/>
                <w:color w:val="auto"/>
              </w:rPr>
            </w:pPr>
            <w:r>
              <w:rPr>
                <w:rFonts w:ascii="Arial" w:cs="Arial" w:eastAsia="Arial" w:hAnsi="Arial"/>
                <w:sz w:val="13"/>
                <w:szCs w:val="13"/>
                <w:color w:val="545759"/>
              </w:rPr>
              <w:t>​</w:t>
            </w:r>
          </w:p>
        </w:tc>
        <w:tc>
          <w:tcPr>
            <w:tcW w:w="160" w:type="dxa"/>
            <w:vAlign w:val="bottom"/>
          </w:tcPr>
          <w:p>
            <w:pPr>
              <w:ind w:left="40"/>
              <w:spacing w:after="0"/>
              <w:rPr>
                <w:sz w:val="20"/>
                <w:szCs w:val="20"/>
                <w:color w:val="auto"/>
              </w:rPr>
            </w:pPr>
            <w:r>
              <w:rPr>
                <w:rFonts w:ascii="Arial" w:cs="Arial" w:eastAsia="Arial" w:hAnsi="Arial"/>
                <w:sz w:val="13"/>
                <w:szCs w:val="13"/>
                <w:color w:val="545759"/>
              </w:rPr>
              <w:t>​</w:t>
            </w:r>
          </w:p>
        </w:tc>
        <w:tc>
          <w:tcPr>
            <w:tcW w:w="2320" w:type="dxa"/>
            <w:vAlign w:val="bottom"/>
          </w:tcPr>
          <w:p>
            <w:pPr>
              <w:ind w:left="60"/>
              <w:spacing w:after="0"/>
              <w:rPr>
                <w:sz w:val="20"/>
                <w:szCs w:val="20"/>
                <w:color w:val="auto"/>
              </w:rPr>
            </w:pPr>
            <w:r>
              <w:rPr>
                <w:rFonts w:ascii="Arial" w:cs="Arial" w:eastAsia="Arial" w:hAnsi="Arial"/>
                <w:sz w:val="13"/>
                <w:szCs w:val="13"/>
                <w:color w:val="545759"/>
              </w:rPr>
              <w:t>Former Director of the Women’s</w:t>
            </w:r>
          </w:p>
        </w:tc>
      </w:tr>
      <w:tr>
        <w:trPr>
          <w:trHeight w:val="164"/>
        </w:trPr>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3"/>
                <w:szCs w:val="13"/>
                <w:color w:val="545759"/>
              </w:rPr>
              <w:t>Immunology Clinical for Women and</w:t>
            </w:r>
          </w:p>
        </w:tc>
      </w:tr>
      <w:tr>
        <w:trPr>
          <w:trHeight w:val="176"/>
        </w:trPr>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tcPr>
          <w:p>
            <w:pPr>
              <w:ind w:left="60"/>
              <w:spacing w:after="0"/>
              <w:rPr>
                <w:sz w:val="20"/>
                <w:szCs w:val="20"/>
                <w:color w:val="auto"/>
              </w:rPr>
            </w:pPr>
            <w:r>
              <w:rPr>
                <w:rFonts w:ascii="Arial" w:cs="Arial" w:eastAsia="Arial" w:hAnsi="Arial"/>
                <w:sz w:val="13"/>
                <w:szCs w:val="13"/>
                <w:color w:val="545759"/>
              </w:rPr>
              <w:t>Children, in Honolulu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37465</wp:posOffset>
            </wp:positionV>
            <wp:extent cx="54178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19"/>
        <w:spacing w:after="0"/>
        <w:rPr>
          <w:sz w:val="20"/>
          <w:szCs w:val="20"/>
          <w:color w:val="auto"/>
        </w:rPr>
      </w:pPr>
      <w:r>
        <w:rPr>
          <w:rFonts w:ascii="Arial" w:cs="Arial" w:eastAsia="Arial" w:hAnsi="Arial"/>
          <w:sz w:val="13"/>
          <w:szCs w:val="13"/>
          <w:color w:val="545759"/>
        </w:rPr>
        <w:t>​</w:t>
      </w:r>
    </w:p>
    <w:p>
      <w:pPr>
        <w:spacing w:after="0" w:line="330"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545759"/>
        </w:rPr>
        <w:t>​</w:t>
      </w:r>
    </w:p>
    <w:p>
      <w:pPr>
        <w:spacing w:after="0" w:line="630" w:lineRule="exact"/>
        <w:rPr>
          <w:sz w:val="20"/>
          <w:szCs w:val="20"/>
          <w:color w:val="auto"/>
        </w:rPr>
      </w:pPr>
    </w:p>
    <w:p>
      <w:pPr>
        <w:sectPr>
          <w:pgSz w:w="11900" w:h="16838" w:orient="portrait"/>
          <w:cols w:equalWidth="0" w:num="2">
            <w:col w:w="8820" w:space="340"/>
            <w:col w:w="359"/>
          </w:cols>
          <w:pgMar w:left="940" w:top="101" w:right="1440" w:bottom="1440" w:gutter="0" w:footer="0" w:header="0"/>
          <w:type w:val="continuous"/>
        </w:sectPr>
      </w:pPr>
    </w:p>
    <w:p>
      <w:pPr>
        <w:spacing w:after="0" w:line="301"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189865</wp:posOffset>
            </wp:positionV>
            <wp:extent cx="6381115" cy="41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Executive Officers</w:t>
      </w:r>
    </w:p>
    <w:p>
      <w:pPr>
        <w:spacing w:after="0" w:line="275" w:lineRule="exact"/>
        <w:rPr>
          <w:sz w:val="20"/>
          <w:szCs w:val="20"/>
          <w:color w:val="auto"/>
        </w:rPr>
      </w:pPr>
    </w:p>
    <w:tbl>
      <w:tblPr>
        <w:tblLayout w:type="fixed"/>
        <w:tblInd w:w="740" w:type="dxa"/>
        <w:tblCellMar>
          <w:top w:w="0" w:type="dxa"/>
          <w:left w:w="0" w:type="dxa"/>
          <w:bottom w:w="0" w:type="dxa"/>
          <w:right w:w="0" w:type="dxa"/>
        </w:tblCellMar>
      </w:tblPr>
      <w:tr>
        <w:trPr>
          <w:trHeight w:val="316"/>
        </w:trPr>
        <w:tc>
          <w:tcPr>
            <w:tcW w:w="20" w:type="dxa"/>
            <w:vAlign w:val="bottom"/>
          </w:tcPr>
          <w:p>
            <w:pPr>
              <w:spacing w:after="0"/>
              <w:rPr>
                <w:sz w:val="24"/>
                <w:szCs w:val="24"/>
                <w:color w:val="auto"/>
              </w:rPr>
            </w:pPr>
          </w:p>
        </w:tc>
        <w:tc>
          <w:tcPr>
            <w:tcW w:w="100" w:type="dxa"/>
            <w:vAlign w:val="bottom"/>
            <w:shd w:val="clear" w:color="auto" w:fill="288DC0"/>
          </w:tcPr>
          <w:p>
            <w:pPr>
              <w:ind w:left="20"/>
              <w:spacing w:after="0"/>
              <w:rPr>
                <w:sz w:val="20"/>
                <w:szCs w:val="20"/>
                <w:color w:val="auto"/>
              </w:rPr>
            </w:pPr>
            <w:r>
              <w:rPr>
                <w:rFonts w:ascii="Arial" w:cs="Arial" w:eastAsia="Arial" w:hAnsi="Arial"/>
                <w:sz w:val="19"/>
                <w:szCs w:val="19"/>
                <w:b w:val="1"/>
                <w:bCs w:val="1"/>
                <w:color w:val="FFFFFF"/>
              </w:rPr>
              <w:t>​</w:t>
            </w:r>
          </w:p>
        </w:tc>
        <w:tc>
          <w:tcPr>
            <w:tcW w:w="2720" w:type="dxa"/>
            <w:vAlign w:val="bottom"/>
            <w:tcBorders>
              <w:right w:val="single" w:sz="8" w:color="288DC0"/>
            </w:tcBorders>
            <w:shd w:val="clear" w:color="auto" w:fill="288DC0"/>
          </w:tcPr>
          <w:p>
            <w:pPr>
              <w:jc w:val="center"/>
              <w:spacing w:after="0"/>
              <w:rPr>
                <w:sz w:val="20"/>
                <w:szCs w:val="20"/>
                <w:color w:val="auto"/>
              </w:rPr>
            </w:pPr>
            <w:r>
              <w:rPr>
                <w:rFonts w:ascii="Arial" w:cs="Arial" w:eastAsia="Arial" w:hAnsi="Arial"/>
                <w:sz w:val="19"/>
                <w:szCs w:val="19"/>
                <w:b w:val="1"/>
                <w:bCs w:val="1"/>
                <w:color w:val="FFFFFF"/>
                <w:w w:val="92"/>
              </w:rPr>
              <w:t>FREDDY JIMENEZ, 57</w:t>
            </w:r>
          </w:p>
        </w:tc>
        <w:tc>
          <w:tcPr>
            <w:tcW w:w="140" w:type="dxa"/>
            <w:vAlign w:val="bottom"/>
          </w:tcPr>
          <w:p>
            <w:pPr>
              <w:jc w:val="right"/>
              <w:ind w:right="75"/>
              <w:spacing w:after="0"/>
              <w:rPr>
                <w:sz w:val="20"/>
                <w:szCs w:val="20"/>
                <w:color w:val="auto"/>
              </w:rPr>
            </w:pPr>
            <w:r>
              <w:rPr>
                <w:rFonts w:ascii="Arial" w:cs="Arial" w:eastAsia="Arial" w:hAnsi="Arial"/>
                <w:sz w:val="19"/>
                <w:szCs w:val="19"/>
                <w:b w:val="1"/>
                <w:bCs w:val="1"/>
                <w:color w:val="FFFFFF"/>
              </w:rPr>
              <w:t>​</w:t>
            </w:r>
          </w:p>
        </w:tc>
        <w:tc>
          <w:tcPr>
            <w:tcW w:w="100" w:type="dxa"/>
            <w:vAlign w:val="bottom"/>
          </w:tcPr>
          <w:p>
            <w:pPr>
              <w:spacing w:after="0"/>
              <w:rPr>
                <w:sz w:val="24"/>
                <w:szCs w:val="24"/>
                <w:color w:val="auto"/>
              </w:rPr>
            </w:pPr>
          </w:p>
        </w:tc>
        <w:tc>
          <w:tcPr>
            <w:tcW w:w="100" w:type="dxa"/>
            <w:vAlign w:val="bottom"/>
            <w:shd w:val="clear" w:color="auto" w:fill="288DC0"/>
          </w:tcPr>
          <w:p>
            <w:pPr>
              <w:spacing w:after="0"/>
              <w:rPr>
                <w:sz w:val="20"/>
                <w:szCs w:val="20"/>
                <w:color w:val="auto"/>
              </w:rPr>
            </w:pPr>
            <w:r>
              <w:rPr>
                <w:rFonts w:ascii="Arial" w:cs="Arial" w:eastAsia="Arial" w:hAnsi="Arial"/>
                <w:sz w:val="19"/>
                <w:szCs w:val="19"/>
                <w:b w:val="1"/>
                <w:bCs w:val="1"/>
                <w:color w:val="FFFFFF"/>
              </w:rPr>
              <w:t>​</w:t>
            </w:r>
          </w:p>
        </w:tc>
        <w:tc>
          <w:tcPr>
            <w:tcW w:w="2330" w:type="dxa"/>
            <w:vAlign w:val="bottom"/>
            <w:shd w:val="clear" w:color="auto" w:fill="288DC0"/>
          </w:tcPr>
          <w:p>
            <w:pPr>
              <w:ind w:left="60"/>
              <w:spacing w:after="0"/>
              <w:rPr>
                <w:sz w:val="20"/>
                <w:szCs w:val="20"/>
                <w:color w:val="auto"/>
              </w:rPr>
            </w:pPr>
            <w:r>
              <w:rPr>
                <w:rFonts w:ascii="Arial" w:cs="Arial" w:eastAsia="Arial" w:hAnsi="Arial"/>
                <w:sz w:val="17"/>
                <w:szCs w:val="17"/>
                <w:b w:val="1"/>
                <w:bCs w:val="1"/>
                <w:color w:val="FFFFFF"/>
              </w:rPr>
              <w:t>CAREER HIGHLIGHTS</w:t>
            </w:r>
          </w:p>
        </w:tc>
        <w:tc>
          <w:tcPr>
            <w:tcW w:w="170" w:type="dxa"/>
            <w:vAlign w:val="bottom"/>
            <w:shd w:val="clear" w:color="auto" w:fill="288DC0"/>
          </w:tcPr>
          <w:p>
            <w:pPr>
              <w:spacing w:after="0"/>
              <w:rPr>
                <w:sz w:val="24"/>
                <w:szCs w:val="24"/>
                <w:color w:val="auto"/>
              </w:rPr>
            </w:pPr>
          </w:p>
        </w:tc>
        <w:tc>
          <w:tcPr>
            <w:tcW w:w="100" w:type="dxa"/>
            <w:vAlign w:val="bottom"/>
            <w:shd w:val="clear" w:color="auto" w:fill="288DC0"/>
          </w:tcPr>
          <w:p>
            <w:pPr>
              <w:spacing w:after="0"/>
              <w:rPr>
                <w:sz w:val="24"/>
                <w:szCs w:val="24"/>
                <w:color w:val="auto"/>
              </w:rPr>
            </w:pPr>
          </w:p>
        </w:tc>
        <w:tc>
          <w:tcPr>
            <w:tcW w:w="2640" w:type="dxa"/>
            <w:vAlign w:val="bottom"/>
            <w:shd w:val="clear" w:color="auto" w:fill="288DC0"/>
          </w:tcPr>
          <w:p>
            <w:pPr>
              <w:spacing w:after="0"/>
              <w:rPr>
                <w:sz w:val="24"/>
                <w:szCs w:val="24"/>
                <w:color w:val="auto"/>
              </w:rPr>
            </w:pPr>
          </w:p>
        </w:tc>
        <w:tc>
          <w:tcPr>
            <w:tcW w:w="120" w:type="dxa"/>
            <w:vAlign w:val="bottom"/>
            <w:shd w:val="clear" w:color="auto" w:fill="288DC0"/>
          </w:tcPr>
          <w:p>
            <w:pPr>
              <w:ind w:left="60"/>
              <w:spacing w:after="0"/>
              <w:rPr>
                <w:sz w:val="20"/>
                <w:szCs w:val="20"/>
                <w:color w:val="auto"/>
              </w:rPr>
            </w:pPr>
            <w:r>
              <w:rPr>
                <w:rFonts w:ascii="Arial" w:cs="Arial" w:eastAsia="Arial" w:hAnsi="Arial"/>
                <w:sz w:val="19"/>
                <w:szCs w:val="19"/>
                <w:b w:val="1"/>
                <w:bCs w:val="1"/>
                <w:color w:val="FFFFFF"/>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0" w:type="dxa"/>
            <w:vAlign w:val="bottom"/>
            <w:shd w:val="clear" w:color="auto" w:fill="EEEEEE"/>
          </w:tcPr>
          <w:p>
            <w:pPr>
              <w:spacing w:after="0"/>
              <w:rPr>
                <w:sz w:val="20"/>
                <w:szCs w:val="20"/>
                <w:color w:val="auto"/>
              </w:rPr>
            </w:pPr>
            <w:r>
              <w:rPr>
                <w:rFonts w:ascii="Arial" w:cs="Arial" w:eastAsia="Arial" w:hAnsi="Arial"/>
                <w:sz w:val="13"/>
                <w:szCs w:val="13"/>
                <w:color w:val="545759"/>
              </w:rPr>
              <w:t>​</w:t>
            </w:r>
          </w:p>
        </w:tc>
        <w:tc>
          <w:tcPr>
            <w:tcW w:w="2720" w:type="dxa"/>
            <w:vAlign w:val="bottom"/>
            <w:tcBorders>
              <w:right w:val="single" w:sz="8" w:color="EEEEEE"/>
            </w:tcBorders>
            <w:shd w:val="clear" w:color="auto" w:fill="EEEEEE"/>
          </w:tcPr>
          <w:p>
            <w:pPr>
              <w:jc w:val="center"/>
              <w:ind w:right="109"/>
              <w:spacing w:after="0"/>
              <w:rPr>
                <w:sz w:val="20"/>
                <w:szCs w:val="20"/>
                <w:color w:val="auto"/>
              </w:rPr>
            </w:pPr>
            <w:r>
              <w:rPr>
                <w:rFonts w:ascii="Arial" w:cs="Arial" w:eastAsia="Arial" w:hAnsi="Arial"/>
                <w:sz w:val="15"/>
                <w:szCs w:val="15"/>
                <w:b w:val="1"/>
                <w:bCs w:val="1"/>
                <w:color w:val="545759"/>
                <w:w w:val="93"/>
              </w:rPr>
              <w:t>Senior Vice President and</w:t>
            </w:r>
          </w:p>
        </w:tc>
        <w:tc>
          <w:tcPr>
            <w:tcW w:w="140" w:type="dxa"/>
            <w:vAlign w:val="bottom"/>
          </w:tcPr>
          <w:p>
            <w:pPr>
              <w:jc w:val="right"/>
              <w:ind w:right="95"/>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18"/>
                <w:szCs w:val="18"/>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33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Celldex</w:t>
            </w:r>
          </w:p>
        </w:tc>
        <w:tc>
          <w:tcPr>
            <w:tcW w:w="170" w:type="dxa"/>
            <w:vAlign w:val="bottom"/>
            <w:shd w:val="clear" w:color="auto" w:fill="D4E8F2"/>
          </w:tcPr>
          <w:p>
            <w:pPr>
              <w:ind w:left="7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40" w:type="dxa"/>
            <w:vAlign w:val="bottom"/>
          </w:tcPr>
          <w:p>
            <w:pPr>
              <w:ind w:left="80"/>
              <w:spacing w:after="0"/>
              <w:rPr>
                <w:sz w:val="20"/>
                <w:szCs w:val="20"/>
                <w:color w:val="auto"/>
              </w:rPr>
            </w:pPr>
            <w:r>
              <w:rPr>
                <w:rFonts w:ascii="Arial" w:cs="Arial" w:eastAsia="Arial" w:hAnsi="Arial"/>
                <w:sz w:val="13"/>
                <w:szCs w:val="13"/>
                <w:color w:val="545759"/>
              </w:rPr>
              <w:t>Vice President, Law and Compliance</w:t>
            </w: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2720" w:type="dxa"/>
            <w:vAlign w:val="bottom"/>
            <w:tcBorders>
              <w:right w:val="single" w:sz="8" w:color="EEEEEE"/>
            </w:tcBorders>
            <w:vMerge w:val="restart"/>
            <w:shd w:val="clear" w:color="auto" w:fill="EEEEEE"/>
          </w:tcPr>
          <w:p>
            <w:pPr>
              <w:jc w:val="center"/>
              <w:ind w:right="49"/>
              <w:spacing w:after="0"/>
              <w:rPr>
                <w:sz w:val="20"/>
                <w:szCs w:val="20"/>
                <w:color w:val="auto"/>
              </w:rPr>
            </w:pPr>
            <w:r>
              <w:rPr>
                <w:rFonts w:ascii="Arial" w:cs="Arial" w:eastAsia="Arial" w:hAnsi="Arial"/>
                <w:sz w:val="15"/>
                <w:szCs w:val="15"/>
                <w:b w:val="1"/>
                <w:bCs w:val="1"/>
                <w:color w:val="545759"/>
                <w:w w:val="93"/>
              </w:rPr>
              <w:t>General Counsel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30" w:type="dxa"/>
            <w:vAlign w:val="bottom"/>
            <w:shd w:val="clear" w:color="auto" w:fill="D4E8F2"/>
          </w:tcPr>
          <w:p>
            <w:pPr>
              <w:spacing w:after="0"/>
              <w:rPr>
                <w:sz w:val="15"/>
                <w:szCs w:val="15"/>
                <w:color w:val="auto"/>
              </w:rPr>
            </w:pPr>
          </w:p>
        </w:tc>
        <w:tc>
          <w:tcPr>
            <w:tcW w:w="1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from February 2016 to December 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shd w:val="clear" w:color="auto" w:fill="EEEEEE"/>
          </w:tcPr>
          <w:p>
            <w:pPr>
              <w:spacing w:after="0"/>
              <w:rPr>
                <w:sz w:val="6"/>
                <w:szCs w:val="6"/>
                <w:color w:val="auto"/>
              </w:rPr>
            </w:pPr>
          </w:p>
        </w:tc>
        <w:tc>
          <w:tcPr>
            <w:tcW w:w="2720" w:type="dxa"/>
            <w:vAlign w:val="bottom"/>
            <w:tcBorders>
              <w:right w:val="single" w:sz="8" w:color="EEEEEE"/>
            </w:tcBorders>
            <w:vMerge w:val="continue"/>
            <w:shd w:val="clear" w:color="auto" w:fill="EEEEE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shd w:val="clear" w:color="auto" w:fill="D4E8F2"/>
          </w:tcPr>
          <w:p>
            <w:pPr>
              <w:spacing w:after="0"/>
              <w:rPr>
                <w:sz w:val="6"/>
                <w:szCs w:val="6"/>
                <w:color w:val="auto"/>
              </w:rPr>
            </w:pPr>
          </w:p>
        </w:tc>
        <w:tc>
          <w:tcPr>
            <w:tcW w:w="2330" w:type="dxa"/>
            <w:vAlign w:val="bottom"/>
            <w:shd w:val="clear" w:color="auto" w:fill="D4E8F2"/>
          </w:tcPr>
          <w:p>
            <w:pPr>
              <w:spacing w:after="0"/>
              <w:rPr>
                <w:sz w:val="6"/>
                <w:szCs w:val="6"/>
                <w:color w:val="auto"/>
              </w:rPr>
            </w:pPr>
          </w:p>
        </w:tc>
        <w:tc>
          <w:tcPr>
            <w:tcW w:w="170" w:type="dxa"/>
            <w:vAlign w:val="bottom"/>
            <w:shd w:val="clear" w:color="auto" w:fill="D4E8F2"/>
          </w:tcPr>
          <w:p>
            <w:pPr>
              <w:spacing w:after="0"/>
              <w:rPr>
                <w:sz w:val="6"/>
                <w:szCs w:val="6"/>
                <w:color w:val="auto"/>
              </w:rPr>
            </w:pPr>
          </w:p>
        </w:tc>
        <w:tc>
          <w:tcPr>
            <w:tcW w:w="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shd w:val="clear" w:color="auto" w:fill="EEEEEE"/>
          </w:tcPr>
          <w:p>
            <w:pPr>
              <w:spacing w:after="0"/>
              <w:rPr>
                <w:sz w:val="22"/>
                <w:szCs w:val="22"/>
                <w:color w:val="auto"/>
              </w:rPr>
            </w:pPr>
          </w:p>
        </w:tc>
        <w:tc>
          <w:tcPr>
            <w:tcW w:w="272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3"/>
                <w:szCs w:val="13"/>
                <w:color w:val="545759"/>
              </w:rPr>
              <w:t>Since 2021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shd w:val="clear" w:color="auto" w:fill="D4E8F2"/>
          </w:tcPr>
          <w:p>
            <w:pPr>
              <w:spacing w:after="0"/>
              <w:rPr>
                <w:sz w:val="22"/>
                <w:szCs w:val="22"/>
                <w:color w:val="auto"/>
              </w:rPr>
            </w:pPr>
          </w:p>
        </w:tc>
        <w:tc>
          <w:tcPr>
            <w:tcW w:w="2330" w:type="dxa"/>
            <w:vAlign w:val="bottom"/>
            <w:shd w:val="clear" w:color="auto" w:fill="D4E8F2"/>
          </w:tcPr>
          <w:p>
            <w:pPr>
              <w:spacing w:after="0"/>
              <w:rPr>
                <w:sz w:val="22"/>
                <w:szCs w:val="22"/>
                <w:color w:val="auto"/>
              </w:rPr>
            </w:pPr>
          </w:p>
        </w:tc>
        <w:tc>
          <w:tcPr>
            <w:tcW w:w="170" w:type="dxa"/>
            <w:vAlign w:val="bottom"/>
            <w:shd w:val="clear" w:color="auto" w:fill="D4E8F2"/>
          </w:tcPr>
          <w:p>
            <w:pPr>
              <w:spacing w:after="0"/>
              <w:rPr>
                <w:sz w:val="22"/>
                <w:szCs w:val="22"/>
                <w:color w:val="auto"/>
              </w:rPr>
            </w:pPr>
          </w:p>
        </w:tc>
        <w:tc>
          <w:tcPr>
            <w:tcW w:w="1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004987"/>
            </w:tcBorders>
            <w:shd w:val="clear" w:color="auto" w:fill="EEEEEE"/>
          </w:tcPr>
          <w:p>
            <w:pPr>
              <w:spacing w:after="0"/>
              <w:rPr>
                <w:sz w:val="7"/>
                <w:szCs w:val="7"/>
                <w:color w:val="auto"/>
              </w:rPr>
            </w:pPr>
          </w:p>
        </w:tc>
        <w:tc>
          <w:tcPr>
            <w:tcW w:w="2720" w:type="dxa"/>
            <w:vAlign w:val="bottom"/>
            <w:tcBorders>
              <w:bottom w:val="single" w:sz="8" w:color="004987"/>
              <w:right w:val="single" w:sz="8" w:color="EEEEEE"/>
            </w:tcBorders>
            <w:shd w:val="clear" w:color="auto" w:fill="EEEEEE"/>
          </w:tcPr>
          <w:p>
            <w:pPr>
              <w:spacing w:after="0"/>
              <w:rPr>
                <w:sz w:val="7"/>
                <w:szCs w:val="7"/>
                <w:color w:val="auto"/>
              </w:rPr>
            </w:pPr>
          </w:p>
        </w:tc>
        <w:tc>
          <w:tcPr>
            <w:tcW w:w="140" w:type="dxa"/>
            <w:vAlign w:val="bottom"/>
            <w:vMerge w:val="restart"/>
          </w:tcPr>
          <w:p>
            <w:pPr>
              <w:jc w:val="right"/>
              <w:ind w:right="95"/>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7"/>
                <w:szCs w:val="7"/>
                <w:color w:val="auto"/>
              </w:rPr>
            </w:pPr>
          </w:p>
        </w:tc>
        <w:tc>
          <w:tcPr>
            <w:tcW w:w="100" w:type="dxa"/>
            <w:vAlign w:val="bottom"/>
            <w:tcBorders>
              <w:bottom w:val="single" w:sz="8" w:color="004987"/>
            </w:tcBorders>
            <w:shd w:val="clear" w:color="auto" w:fill="D4E8F2"/>
          </w:tcPr>
          <w:p>
            <w:pPr>
              <w:spacing w:after="0"/>
              <w:rPr>
                <w:sz w:val="7"/>
                <w:szCs w:val="7"/>
                <w:color w:val="auto"/>
              </w:rPr>
            </w:pPr>
          </w:p>
        </w:tc>
        <w:tc>
          <w:tcPr>
            <w:tcW w:w="2330" w:type="dxa"/>
            <w:vAlign w:val="bottom"/>
            <w:tcBorders>
              <w:bottom w:val="single" w:sz="8" w:color="004987"/>
            </w:tcBorders>
            <w:shd w:val="clear" w:color="auto" w:fill="D4E8F2"/>
          </w:tcPr>
          <w:p>
            <w:pPr>
              <w:spacing w:after="0"/>
              <w:rPr>
                <w:sz w:val="7"/>
                <w:szCs w:val="7"/>
                <w:color w:val="auto"/>
              </w:rPr>
            </w:pPr>
          </w:p>
        </w:tc>
        <w:tc>
          <w:tcPr>
            <w:tcW w:w="170" w:type="dxa"/>
            <w:vAlign w:val="bottom"/>
            <w:tcBorders>
              <w:bottom w:val="single" w:sz="8" w:color="004987"/>
            </w:tcBorders>
            <w:shd w:val="clear" w:color="auto" w:fill="D4E8F2"/>
          </w:tcPr>
          <w:p>
            <w:pPr>
              <w:spacing w:after="0"/>
              <w:rPr>
                <w:sz w:val="7"/>
                <w:szCs w:val="7"/>
                <w:color w:val="auto"/>
              </w:rPr>
            </w:pPr>
          </w:p>
        </w:tc>
        <w:tc>
          <w:tcPr>
            <w:tcW w:w="100" w:type="dxa"/>
            <w:vAlign w:val="bottom"/>
            <w:tcBorders>
              <w:bottom w:val="single" w:sz="8" w:color="004987"/>
            </w:tcBorders>
          </w:tcPr>
          <w:p>
            <w:pPr>
              <w:spacing w:after="0"/>
              <w:rPr>
                <w:sz w:val="7"/>
                <w:szCs w:val="7"/>
                <w:color w:val="auto"/>
              </w:rPr>
            </w:pPr>
          </w:p>
        </w:tc>
        <w:tc>
          <w:tcPr>
            <w:tcW w:w="2640" w:type="dxa"/>
            <w:vAlign w:val="bottom"/>
            <w:tcBorders>
              <w:bottom w:val="single" w:sz="8" w:color="004987"/>
            </w:tcBorders>
          </w:tcPr>
          <w:p>
            <w:pPr>
              <w:spacing w:after="0"/>
              <w:rPr>
                <w:sz w:val="7"/>
                <w:szCs w:val="7"/>
                <w:color w:val="auto"/>
              </w:rPr>
            </w:pPr>
          </w:p>
        </w:tc>
        <w:tc>
          <w:tcPr>
            <w:tcW w:w="120" w:type="dxa"/>
            <w:vAlign w:val="bottom"/>
            <w:tcBorders>
              <w:bottom w:val="single" w:sz="8" w:color="004987"/>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720" w:type="dxa"/>
            <w:vAlign w:val="bottom"/>
          </w:tcPr>
          <w:p>
            <w:pPr>
              <w:jc w:val="center"/>
              <w:spacing w:after="0"/>
              <w:rPr>
                <w:sz w:val="20"/>
                <w:szCs w:val="20"/>
                <w:color w:val="auto"/>
              </w:rPr>
            </w:pPr>
            <w:r>
              <w:rPr>
                <w:rFonts w:ascii="Arial" w:cs="Arial" w:eastAsia="Arial" w:hAnsi="Arial"/>
                <w:sz w:val="13"/>
                <w:szCs w:val="13"/>
                <w:b w:val="1"/>
                <w:bCs w:val="1"/>
                <w:color w:val="545759"/>
                <w:w w:val="95"/>
              </w:rPr>
              <w:t>EDUCATION:</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33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Johnson &amp; Johnson</w:t>
            </w:r>
          </w:p>
        </w:tc>
        <w:tc>
          <w:tcPr>
            <w:tcW w:w="170" w:type="dxa"/>
            <w:vAlign w:val="bottom"/>
            <w:shd w:val="clear" w:color="auto" w:fill="D4E8F2"/>
          </w:tcPr>
          <w:p>
            <w:pPr>
              <w:ind w:left="7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40" w:type="dxa"/>
            <w:vAlign w:val="bottom"/>
          </w:tcPr>
          <w:p>
            <w:pPr>
              <w:ind w:left="80"/>
              <w:spacing w:after="0"/>
              <w:rPr>
                <w:sz w:val="20"/>
                <w:szCs w:val="20"/>
                <w:color w:val="auto"/>
              </w:rPr>
            </w:pPr>
            <w:r>
              <w:rPr>
                <w:rFonts w:ascii="Arial" w:cs="Arial" w:eastAsia="Arial" w:hAnsi="Arial"/>
                <w:sz w:val="13"/>
                <w:szCs w:val="13"/>
                <w:color w:val="545759"/>
              </w:rPr>
              <w:t>Assistant General Counsel, Senior</w:t>
            </w: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jc w:val="center"/>
              <w:ind w:right="9"/>
              <w:spacing w:after="0"/>
              <w:rPr>
                <w:sz w:val="20"/>
                <w:szCs w:val="20"/>
                <w:color w:val="auto"/>
              </w:rPr>
            </w:pPr>
            <w:r>
              <w:rPr>
                <w:rFonts w:ascii="Arial" w:cs="Arial" w:eastAsia="Arial" w:hAnsi="Arial"/>
                <w:sz w:val="13"/>
                <w:szCs w:val="13"/>
                <w:color w:val="545759"/>
              </w:rPr>
              <w:t>B.A. in Biology and Certificate in the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30" w:type="dxa"/>
            <w:vAlign w:val="bottom"/>
            <w:shd w:val="clear" w:color="auto" w:fill="D4E8F2"/>
          </w:tcPr>
          <w:p>
            <w:pPr>
              <w:spacing w:after="0"/>
              <w:rPr>
                <w:sz w:val="15"/>
                <w:szCs w:val="15"/>
                <w:color w:val="auto"/>
              </w:rPr>
            </w:pPr>
          </w:p>
        </w:tc>
        <w:tc>
          <w:tcPr>
            <w:tcW w:w="1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Counsel and General Attorney from 1999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3"/>
                <w:szCs w:val="13"/>
                <w:color w:val="545759"/>
              </w:rPr>
              <w:t>Legal Studies Program from Brandeis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330" w:type="dxa"/>
            <w:vAlign w:val="bottom"/>
            <w:shd w:val="clear" w:color="auto" w:fill="D4E8F2"/>
          </w:tcPr>
          <w:p>
            <w:pPr>
              <w:spacing w:after="0"/>
              <w:rPr>
                <w:sz w:val="14"/>
                <w:szCs w:val="14"/>
                <w:color w:val="auto"/>
              </w:rPr>
            </w:pPr>
          </w:p>
        </w:tc>
        <w:tc>
          <w:tcPr>
            <w:tcW w:w="17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to 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jc w:val="center"/>
              <w:ind w:right="9"/>
              <w:spacing w:after="0"/>
              <w:rPr>
                <w:sz w:val="20"/>
                <w:szCs w:val="20"/>
                <w:color w:val="auto"/>
              </w:rPr>
            </w:pPr>
            <w:r>
              <w:rPr>
                <w:rFonts w:ascii="Arial" w:cs="Arial" w:eastAsia="Arial" w:hAnsi="Arial"/>
                <w:sz w:val="13"/>
                <w:szCs w:val="13"/>
                <w:color w:val="545759"/>
              </w:rPr>
              <w:t>University and his legal training and JD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330" w:type="dxa"/>
            <w:vAlign w:val="bottom"/>
            <w:shd w:val="clear" w:color="auto" w:fill="D4E8F2"/>
          </w:tcPr>
          <w:p>
            <w:pPr>
              <w:spacing w:after="0"/>
              <w:rPr>
                <w:sz w:val="14"/>
                <w:szCs w:val="14"/>
                <w:color w:val="auto"/>
              </w:rPr>
            </w:pPr>
          </w:p>
        </w:tc>
        <w:tc>
          <w:tcPr>
            <w:tcW w:w="17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545759"/>
              </w:rPr>
              <w:t>FDA Liaison for the R.W. Johnson</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tcPr>
          <w:p>
            <w:pPr>
              <w:jc w:val="center"/>
              <w:ind w:right="9"/>
              <w:spacing w:after="0" w:line="139" w:lineRule="exact"/>
              <w:rPr>
                <w:sz w:val="20"/>
                <w:szCs w:val="20"/>
                <w:color w:val="auto"/>
              </w:rPr>
            </w:pPr>
            <w:r>
              <w:rPr>
                <w:rFonts w:ascii="Arial" w:cs="Arial" w:eastAsia="Arial" w:hAnsi="Arial"/>
                <w:sz w:val="13"/>
                <w:szCs w:val="13"/>
                <w:color w:val="545759"/>
              </w:rPr>
              <w:t>from the Rutgers School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4E8F2"/>
          </w:tcPr>
          <w:p>
            <w:pPr>
              <w:spacing w:after="0"/>
              <w:rPr>
                <w:sz w:val="12"/>
                <w:szCs w:val="12"/>
                <w:color w:val="auto"/>
              </w:rPr>
            </w:pPr>
          </w:p>
        </w:tc>
        <w:tc>
          <w:tcPr>
            <w:tcW w:w="2330" w:type="dxa"/>
            <w:vAlign w:val="bottom"/>
            <w:shd w:val="clear" w:color="auto" w:fill="D4E8F2"/>
          </w:tcPr>
          <w:p>
            <w:pPr>
              <w:spacing w:after="0"/>
              <w:rPr>
                <w:sz w:val="12"/>
                <w:szCs w:val="12"/>
                <w:color w:val="auto"/>
              </w:rPr>
            </w:pPr>
          </w:p>
        </w:tc>
        <w:tc>
          <w:tcPr>
            <w:tcW w:w="170" w:type="dxa"/>
            <w:vAlign w:val="bottom"/>
            <w:shd w:val="clear" w:color="auto" w:fill="D4E8F2"/>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3"/>
                <w:szCs w:val="13"/>
                <w:color w:val="545759"/>
              </w:rPr>
              <w:t>Law — Newark.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330" w:type="dxa"/>
            <w:vAlign w:val="bottom"/>
            <w:shd w:val="clear" w:color="auto" w:fill="D4E8F2"/>
          </w:tcPr>
          <w:p>
            <w:pPr>
              <w:spacing w:after="0"/>
              <w:rPr>
                <w:sz w:val="14"/>
                <w:szCs w:val="14"/>
                <w:color w:val="auto"/>
              </w:rPr>
            </w:pPr>
          </w:p>
        </w:tc>
        <w:tc>
          <w:tcPr>
            <w:tcW w:w="17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Pharmaceutical Research Institute (a</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330" w:type="dxa"/>
            <w:vAlign w:val="bottom"/>
            <w:shd w:val="clear" w:color="auto" w:fill="D4E8F2"/>
          </w:tcPr>
          <w:p>
            <w:pPr>
              <w:spacing w:after="0"/>
              <w:rPr>
                <w:sz w:val="14"/>
                <w:szCs w:val="14"/>
                <w:color w:val="auto"/>
              </w:rPr>
            </w:pPr>
          </w:p>
        </w:tc>
        <w:tc>
          <w:tcPr>
            <w:tcW w:w="17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Johnson &amp; Johnson Company) and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330" w:type="dxa"/>
            <w:vAlign w:val="bottom"/>
            <w:shd w:val="clear" w:color="auto" w:fill="D4E8F2"/>
          </w:tcPr>
          <w:p>
            <w:pPr>
              <w:spacing w:after="0"/>
              <w:rPr>
                <w:sz w:val="14"/>
                <w:szCs w:val="14"/>
                <w:color w:val="auto"/>
              </w:rPr>
            </w:pPr>
          </w:p>
        </w:tc>
        <w:tc>
          <w:tcPr>
            <w:tcW w:w="17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varying roles of increasing seniority in</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330" w:type="dxa"/>
            <w:vAlign w:val="bottom"/>
            <w:shd w:val="clear" w:color="auto" w:fill="D4E8F2"/>
          </w:tcPr>
          <w:p>
            <w:pPr>
              <w:spacing w:after="0"/>
              <w:rPr>
                <w:sz w:val="14"/>
                <w:szCs w:val="14"/>
                <w:color w:val="auto"/>
              </w:rPr>
            </w:pPr>
          </w:p>
        </w:tc>
        <w:tc>
          <w:tcPr>
            <w:tcW w:w="17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regulatory affairs and clinical research</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30" w:type="dxa"/>
            <w:vAlign w:val="bottom"/>
            <w:shd w:val="clear" w:color="auto" w:fill="D4E8F2"/>
          </w:tcPr>
          <w:p>
            <w:pPr>
              <w:spacing w:after="0"/>
              <w:rPr>
                <w:sz w:val="15"/>
                <w:szCs w:val="15"/>
                <w:color w:val="auto"/>
              </w:rPr>
            </w:pPr>
          </w:p>
        </w:tc>
        <w:tc>
          <w:tcPr>
            <w:tcW w:w="1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from 1991 to 1997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20" w:type="dxa"/>
            <w:vAlign w:val="bottom"/>
            <w:gridSpan w:val="2"/>
            <w:vMerge w:val="restart"/>
          </w:tcPr>
          <w:p>
            <w:pPr>
              <w:spacing w:after="0"/>
              <w:rPr>
                <w:sz w:val="20"/>
                <w:szCs w:val="20"/>
                <w:color w:val="auto"/>
              </w:rPr>
            </w:pPr>
            <w:r>
              <w:rPr>
                <w:rFonts w:ascii="Arial" w:cs="Arial" w:eastAsia="Arial" w:hAnsi="Arial"/>
                <w:sz w:val="13"/>
                <w:szCs w:val="13"/>
                <w:color w:val="545759"/>
              </w:rPr>
              <w:t>​</w:t>
            </w:r>
          </w:p>
        </w:tc>
        <w:tc>
          <w:tcPr>
            <w:tcW w:w="2720" w:type="dxa"/>
            <w:vAlign w:val="bottom"/>
            <w:vMerge w:val="restart"/>
          </w:tcPr>
          <w:p>
            <w:pPr>
              <w:jc w:val="center"/>
              <w:spacing w:after="0"/>
              <w:rPr>
                <w:sz w:val="20"/>
                <w:szCs w:val="20"/>
                <w:color w:val="auto"/>
              </w:rPr>
            </w:pPr>
            <w:r>
              <w:rPr>
                <w:rFonts w:ascii="Arial" w:cs="Arial" w:eastAsia="Arial" w:hAnsi="Arial"/>
                <w:sz w:val="13"/>
                <w:szCs w:val="13"/>
                <w:color w:val="545759"/>
              </w:rPr>
              <w:t>​</w:t>
            </w:r>
          </w:p>
        </w:tc>
        <w:tc>
          <w:tcPr>
            <w:tcW w:w="140" w:type="dxa"/>
            <w:vAlign w:val="bottom"/>
            <w:vMerge w:val="restart"/>
          </w:tcPr>
          <w:p>
            <w:pPr>
              <w:jc w:val="right"/>
              <w:ind w:right="95"/>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8"/>
                <w:szCs w:val="8"/>
                <w:color w:val="auto"/>
              </w:rPr>
            </w:pPr>
          </w:p>
        </w:tc>
        <w:tc>
          <w:tcPr>
            <w:tcW w:w="100" w:type="dxa"/>
            <w:vAlign w:val="bottom"/>
            <w:tcBorders>
              <w:bottom w:val="single" w:sz="8" w:color="004987"/>
            </w:tcBorders>
            <w:shd w:val="clear" w:color="auto" w:fill="D4E8F2"/>
          </w:tcPr>
          <w:p>
            <w:pPr>
              <w:spacing w:after="0"/>
              <w:rPr>
                <w:sz w:val="8"/>
                <w:szCs w:val="8"/>
                <w:color w:val="auto"/>
              </w:rPr>
            </w:pPr>
          </w:p>
        </w:tc>
        <w:tc>
          <w:tcPr>
            <w:tcW w:w="2330" w:type="dxa"/>
            <w:vAlign w:val="bottom"/>
            <w:tcBorders>
              <w:bottom w:val="single" w:sz="8" w:color="004987"/>
            </w:tcBorders>
            <w:shd w:val="clear" w:color="auto" w:fill="D4E8F2"/>
          </w:tcPr>
          <w:p>
            <w:pPr>
              <w:spacing w:after="0"/>
              <w:rPr>
                <w:sz w:val="8"/>
                <w:szCs w:val="8"/>
                <w:color w:val="auto"/>
              </w:rPr>
            </w:pPr>
          </w:p>
        </w:tc>
        <w:tc>
          <w:tcPr>
            <w:tcW w:w="170" w:type="dxa"/>
            <w:vAlign w:val="bottom"/>
            <w:tcBorders>
              <w:bottom w:val="single" w:sz="8" w:color="004987"/>
            </w:tcBorders>
            <w:shd w:val="clear" w:color="auto" w:fill="D4E8F2"/>
          </w:tcPr>
          <w:p>
            <w:pPr>
              <w:spacing w:after="0"/>
              <w:rPr>
                <w:sz w:val="8"/>
                <w:szCs w:val="8"/>
                <w:color w:val="auto"/>
              </w:rPr>
            </w:pPr>
          </w:p>
        </w:tc>
        <w:tc>
          <w:tcPr>
            <w:tcW w:w="100" w:type="dxa"/>
            <w:vAlign w:val="bottom"/>
            <w:tcBorders>
              <w:bottom w:val="single" w:sz="8" w:color="004987"/>
            </w:tcBorders>
          </w:tcPr>
          <w:p>
            <w:pPr>
              <w:spacing w:after="0"/>
              <w:rPr>
                <w:sz w:val="8"/>
                <w:szCs w:val="8"/>
                <w:color w:val="auto"/>
              </w:rPr>
            </w:pPr>
          </w:p>
        </w:tc>
        <w:tc>
          <w:tcPr>
            <w:tcW w:w="2640" w:type="dxa"/>
            <w:vAlign w:val="bottom"/>
            <w:tcBorders>
              <w:bottom w:val="single" w:sz="8" w:color="004987"/>
            </w:tcBorders>
          </w:tcPr>
          <w:p>
            <w:pPr>
              <w:spacing w:after="0"/>
              <w:rPr>
                <w:sz w:val="8"/>
                <w:szCs w:val="8"/>
                <w:color w:val="auto"/>
              </w:rPr>
            </w:pPr>
          </w:p>
        </w:tc>
        <w:tc>
          <w:tcPr>
            <w:tcW w:w="120" w:type="dxa"/>
            <w:vAlign w:val="bottom"/>
            <w:tcBorders>
              <w:bottom w:val="single" w:sz="8" w:color="004987"/>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20" w:type="dxa"/>
            <w:vAlign w:val="bottom"/>
            <w:gridSpan w:val="2"/>
            <w:vMerge w:val="continue"/>
          </w:tcPr>
          <w:p>
            <w:pPr>
              <w:spacing w:after="0"/>
              <w:rPr>
                <w:sz w:val="18"/>
                <w:szCs w:val="18"/>
                <w:color w:val="auto"/>
              </w:rPr>
            </w:pPr>
          </w:p>
        </w:tc>
        <w:tc>
          <w:tcPr>
            <w:tcW w:w="27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33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Akin Gump Strauss Hauer &amp; Feld</w:t>
            </w:r>
          </w:p>
        </w:tc>
        <w:tc>
          <w:tcPr>
            <w:tcW w:w="170" w:type="dxa"/>
            <w:vAlign w:val="bottom"/>
            <w:shd w:val="clear" w:color="auto" w:fill="D4E8F2"/>
          </w:tcPr>
          <w:p>
            <w:pPr>
              <w:ind w:left="7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40" w:type="dxa"/>
            <w:vAlign w:val="bottom"/>
          </w:tcPr>
          <w:p>
            <w:pPr>
              <w:ind w:left="80"/>
              <w:spacing w:after="0"/>
              <w:rPr>
                <w:sz w:val="20"/>
                <w:szCs w:val="20"/>
                <w:color w:val="auto"/>
              </w:rPr>
            </w:pPr>
            <w:r>
              <w:rPr>
                <w:rFonts w:ascii="Arial" w:cs="Arial" w:eastAsia="Arial" w:hAnsi="Arial"/>
                <w:sz w:val="13"/>
                <w:szCs w:val="13"/>
                <w:color w:val="545759"/>
              </w:rPr>
              <w:t>Associate in the Food and Drug Practice</w:t>
            </w: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4E8F2"/>
          </w:tcPr>
          <w:p>
            <w:pPr>
              <w:spacing w:after="0"/>
              <w:rPr>
                <w:sz w:val="16"/>
                <w:szCs w:val="16"/>
                <w:color w:val="auto"/>
              </w:rPr>
            </w:pPr>
          </w:p>
        </w:tc>
        <w:tc>
          <w:tcPr>
            <w:tcW w:w="233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LLP</w:t>
            </w:r>
          </w:p>
        </w:tc>
        <w:tc>
          <w:tcPr>
            <w:tcW w:w="170" w:type="dxa"/>
            <w:vAlign w:val="bottom"/>
            <w:shd w:val="clear" w:color="auto" w:fill="D4E8F2"/>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from 1997 to 1999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Borders>
              <w:bottom w:val="single" w:sz="8" w:color="004987"/>
            </w:tcBorders>
          </w:tcPr>
          <w:p>
            <w:pPr>
              <w:spacing w:after="0"/>
              <w:rPr>
                <w:sz w:val="5"/>
                <w:szCs w:val="5"/>
                <w:color w:val="auto"/>
              </w:rPr>
            </w:pPr>
          </w:p>
        </w:tc>
        <w:tc>
          <w:tcPr>
            <w:tcW w:w="2720" w:type="dxa"/>
            <w:vAlign w:val="bottom"/>
            <w:tcBorders>
              <w:bottom w:val="single" w:sz="8" w:color="004987"/>
            </w:tcBorders>
          </w:tcPr>
          <w:p>
            <w:pPr>
              <w:spacing w:after="0"/>
              <w:rPr>
                <w:sz w:val="5"/>
                <w:szCs w:val="5"/>
                <w:color w:val="auto"/>
              </w:rPr>
            </w:pPr>
          </w:p>
        </w:tc>
        <w:tc>
          <w:tcPr>
            <w:tcW w:w="140" w:type="dxa"/>
            <w:vAlign w:val="bottom"/>
            <w:tcBorders>
              <w:bottom w:val="single" w:sz="8" w:color="004987"/>
            </w:tcBorders>
          </w:tcPr>
          <w:p>
            <w:pPr>
              <w:spacing w:after="0"/>
              <w:rPr>
                <w:sz w:val="5"/>
                <w:szCs w:val="5"/>
                <w:color w:val="auto"/>
              </w:rPr>
            </w:pPr>
          </w:p>
        </w:tc>
        <w:tc>
          <w:tcPr>
            <w:tcW w:w="100" w:type="dxa"/>
            <w:vAlign w:val="bottom"/>
            <w:tcBorders>
              <w:bottom w:val="single" w:sz="8" w:color="004987"/>
            </w:tcBorders>
          </w:tcPr>
          <w:p>
            <w:pPr>
              <w:spacing w:after="0"/>
              <w:rPr>
                <w:sz w:val="5"/>
                <w:szCs w:val="5"/>
                <w:color w:val="auto"/>
              </w:rPr>
            </w:pPr>
          </w:p>
        </w:tc>
        <w:tc>
          <w:tcPr>
            <w:tcW w:w="100" w:type="dxa"/>
            <w:vAlign w:val="bottom"/>
            <w:tcBorders>
              <w:bottom w:val="single" w:sz="8" w:color="004987"/>
            </w:tcBorders>
            <w:shd w:val="clear" w:color="auto" w:fill="D4E8F2"/>
          </w:tcPr>
          <w:p>
            <w:pPr>
              <w:spacing w:after="0"/>
              <w:rPr>
                <w:sz w:val="5"/>
                <w:szCs w:val="5"/>
                <w:color w:val="auto"/>
              </w:rPr>
            </w:pPr>
          </w:p>
        </w:tc>
        <w:tc>
          <w:tcPr>
            <w:tcW w:w="2330" w:type="dxa"/>
            <w:vAlign w:val="bottom"/>
            <w:tcBorders>
              <w:bottom w:val="single" w:sz="8" w:color="004987"/>
            </w:tcBorders>
            <w:shd w:val="clear" w:color="auto" w:fill="D4E8F2"/>
          </w:tcPr>
          <w:p>
            <w:pPr>
              <w:spacing w:after="0"/>
              <w:rPr>
                <w:sz w:val="5"/>
                <w:szCs w:val="5"/>
                <w:color w:val="auto"/>
              </w:rPr>
            </w:pPr>
          </w:p>
        </w:tc>
        <w:tc>
          <w:tcPr>
            <w:tcW w:w="170" w:type="dxa"/>
            <w:vAlign w:val="bottom"/>
            <w:tcBorders>
              <w:bottom w:val="single" w:sz="8" w:color="004987"/>
            </w:tcBorders>
            <w:shd w:val="clear" w:color="auto" w:fill="D4E8F2"/>
          </w:tcPr>
          <w:p>
            <w:pPr>
              <w:spacing w:after="0"/>
              <w:rPr>
                <w:sz w:val="5"/>
                <w:szCs w:val="5"/>
                <w:color w:val="auto"/>
              </w:rPr>
            </w:pPr>
          </w:p>
        </w:tc>
        <w:tc>
          <w:tcPr>
            <w:tcW w:w="100" w:type="dxa"/>
            <w:vAlign w:val="bottom"/>
            <w:tcBorders>
              <w:bottom w:val="single" w:sz="8" w:color="004987"/>
            </w:tcBorders>
          </w:tcPr>
          <w:p>
            <w:pPr>
              <w:spacing w:after="0"/>
              <w:rPr>
                <w:sz w:val="5"/>
                <w:szCs w:val="5"/>
                <w:color w:val="auto"/>
              </w:rPr>
            </w:pPr>
          </w:p>
        </w:tc>
        <w:tc>
          <w:tcPr>
            <w:tcW w:w="2640" w:type="dxa"/>
            <w:vAlign w:val="bottom"/>
            <w:tcBorders>
              <w:bottom w:val="single" w:sz="8" w:color="004987"/>
            </w:tcBorders>
          </w:tcPr>
          <w:p>
            <w:pPr>
              <w:spacing w:after="0"/>
              <w:rPr>
                <w:sz w:val="5"/>
                <w:szCs w:val="5"/>
                <w:color w:val="auto"/>
              </w:rPr>
            </w:pPr>
          </w:p>
        </w:tc>
        <w:tc>
          <w:tcPr>
            <w:tcW w:w="120" w:type="dxa"/>
            <w:vAlign w:val="bottom"/>
            <w:tcBorders>
              <w:bottom w:val="single" w:sz="8" w:color="004987"/>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2330" w:type="dxa"/>
            <w:vAlign w:val="bottom"/>
          </w:tcPr>
          <w:p>
            <w:pPr>
              <w:spacing w:after="0"/>
              <w:rPr>
                <w:sz w:val="11"/>
                <w:szCs w:val="11"/>
                <w:color w:val="auto"/>
              </w:rPr>
            </w:pPr>
          </w:p>
        </w:tc>
        <w:tc>
          <w:tcPr>
            <w:tcW w:w="17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00" w:type="dxa"/>
            <w:vAlign w:val="bottom"/>
            <w:shd w:val="clear" w:color="auto" w:fill="288DC0"/>
          </w:tcPr>
          <w:p>
            <w:pPr>
              <w:ind w:left="20"/>
              <w:spacing w:after="0"/>
              <w:rPr>
                <w:sz w:val="20"/>
                <w:szCs w:val="20"/>
                <w:color w:val="auto"/>
              </w:rPr>
            </w:pPr>
            <w:r>
              <w:rPr>
                <w:rFonts w:ascii="Arial" w:cs="Arial" w:eastAsia="Arial" w:hAnsi="Arial"/>
                <w:sz w:val="19"/>
                <w:szCs w:val="19"/>
                <w:b w:val="1"/>
                <w:bCs w:val="1"/>
                <w:color w:val="FFFFFF"/>
              </w:rPr>
              <w:t>​</w:t>
            </w:r>
          </w:p>
        </w:tc>
        <w:tc>
          <w:tcPr>
            <w:tcW w:w="2720" w:type="dxa"/>
            <w:vAlign w:val="bottom"/>
            <w:tcBorders>
              <w:right w:val="single" w:sz="8" w:color="288DC0"/>
            </w:tcBorders>
            <w:shd w:val="clear" w:color="auto" w:fill="288DC0"/>
          </w:tcPr>
          <w:p>
            <w:pPr>
              <w:jc w:val="center"/>
              <w:spacing w:after="0"/>
              <w:rPr>
                <w:sz w:val="20"/>
                <w:szCs w:val="20"/>
                <w:color w:val="auto"/>
              </w:rPr>
            </w:pPr>
            <w:r>
              <w:rPr>
                <w:rFonts w:ascii="Arial" w:cs="Arial" w:eastAsia="Arial" w:hAnsi="Arial"/>
                <w:sz w:val="19"/>
                <w:szCs w:val="19"/>
                <w:b w:val="1"/>
                <w:bCs w:val="1"/>
                <w:color w:val="FFFFFF"/>
                <w:w w:val="91"/>
              </w:rPr>
              <w:t>TERI LAWVER, 59</w:t>
            </w:r>
          </w:p>
        </w:tc>
        <w:tc>
          <w:tcPr>
            <w:tcW w:w="140" w:type="dxa"/>
            <w:vAlign w:val="bottom"/>
          </w:tcPr>
          <w:p>
            <w:pPr>
              <w:jc w:val="right"/>
              <w:ind w:right="75"/>
              <w:spacing w:after="0"/>
              <w:rPr>
                <w:sz w:val="20"/>
                <w:szCs w:val="20"/>
                <w:color w:val="auto"/>
              </w:rPr>
            </w:pPr>
            <w:r>
              <w:rPr>
                <w:rFonts w:ascii="Arial" w:cs="Arial" w:eastAsia="Arial" w:hAnsi="Arial"/>
                <w:sz w:val="19"/>
                <w:szCs w:val="19"/>
                <w:b w:val="1"/>
                <w:bCs w:val="1"/>
                <w:color w:val="FFFFFF"/>
              </w:rPr>
              <w:t>​</w:t>
            </w:r>
          </w:p>
        </w:tc>
        <w:tc>
          <w:tcPr>
            <w:tcW w:w="100" w:type="dxa"/>
            <w:vAlign w:val="bottom"/>
          </w:tcPr>
          <w:p>
            <w:pPr>
              <w:spacing w:after="0"/>
              <w:rPr>
                <w:sz w:val="24"/>
                <w:szCs w:val="24"/>
                <w:color w:val="auto"/>
              </w:rPr>
            </w:pPr>
          </w:p>
        </w:tc>
        <w:tc>
          <w:tcPr>
            <w:tcW w:w="100" w:type="dxa"/>
            <w:vAlign w:val="bottom"/>
            <w:shd w:val="clear" w:color="auto" w:fill="288DC0"/>
          </w:tcPr>
          <w:p>
            <w:pPr>
              <w:spacing w:after="0"/>
              <w:rPr>
                <w:sz w:val="20"/>
                <w:szCs w:val="20"/>
                <w:color w:val="auto"/>
              </w:rPr>
            </w:pPr>
            <w:r>
              <w:rPr>
                <w:rFonts w:ascii="Arial" w:cs="Arial" w:eastAsia="Arial" w:hAnsi="Arial"/>
                <w:sz w:val="19"/>
                <w:szCs w:val="19"/>
                <w:b w:val="1"/>
                <w:bCs w:val="1"/>
                <w:color w:val="FFFFFF"/>
              </w:rPr>
              <w:t>​</w:t>
            </w:r>
          </w:p>
        </w:tc>
        <w:tc>
          <w:tcPr>
            <w:tcW w:w="2330" w:type="dxa"/>
            <w:vAlign w:val="bottom"/>
            <w:shd w:val="clear" w:color="auto" w:fill="288DC0"/>
          </w:tcPr>
          <w:p>
            <w:pPr>
              <w:ind w:left="60"/>
              <w:spacing w:after="0"/>
              <w:rPr>
                <w:sz w:val="20"/>
                <w:szCs w:val="20"/>
                <w:color w:val="auto"/>
              </w:rPr>
            </w:pPr>
            <w:r>
              <w:rPr>
                <w:rFonts w:ascii="Arial" w:cs="Arial" w:eastAsia="Arial" w:hAnsi="Arial"/>
                <w:sz w:val="17"/>
                <w:szCs w:val="17"/>
                <w:b w:val="1"/>
                <w:bCs w:val="1"/>
                <w:color w:val="FFFFFF"/>
              </w:rPr>
              <w:t>CAREER HIGHLIGHTS</w:t>
            </w:r>
          </w:p>
        </w:tc>
        <w:tc>
          <w:tcPr>
            <w:tcW w:w="170" w:type="dxa"/>
            <w:vAlign w:val="bottom"/>
            <w:shd w:val="clear" w:color="auto" w:fill="288DC0"/>
          </w:tcPr>
          <w:p>
            <w:pPr>
              <w:spacing w:after="0"/>
              <w:rPr>
                <w:sz w:val="24"/>
                <w:szCs w:val="24"/>
                <w:color w:val="auto"/>
              </w:rPr>
            </w:pPr>
          </w:p>
        </w:tc>
        <w:tc>
          <w:tcPr>
            <w:tcW w:w="100" w:type="dxa"/>
            <w:vAlign w:val="bottom"/>
            <w:shd w:val="clear" w:color="auto" w:fill="288DC0"/>
          </w:tcPr>
          <w:p>
            <w:pPr>
              <w:spacing w:after="0"/>
              <w:rPr>
                <w:sz w:val="24"/>
                <w:szCs w:val="24"/>
                <w:color w:val="auto"/>
              </w:rPr>
            </w:pPr>
          </w:p>
        </w:tc>
        <w:tc>
          <w:tcPr>
            <w:tcW w:w="2640" w:type="dxa"/>
            <w:vAlign w:val="bottom"/>
            <w:shd w:val="clear" w:color="auto" w:fill="288DC0"/>
          </w:tcPr>
          <w:p>
            <w:pPr>
              <w:spacing w:after="0"/>
              <w:rPr>
                <w:sz w:val="24"/>
                <w:szCs w:val="24"/>
                <w:color w:val="auto"/>
              </w:rPr>
            </w:pPr>
          </w:p>
        </w:tc>
        <w:tc>
          <w:tcPr>
            <w:tcW w:w="120" w:type="dxa"/>
            <w:vAlign w:val="bottom"/>
            <w:shd w:val="clear" w:color="auto" w:fill="288DC0"/>
          </w:tcPr>
          <w:p>
            <w:pPr>
              <w:ind w:left="60"/>
              <w:spacing w:after="0"/>
              <w:rPr>
                <w:sz w:val="20"/>
                <w:szCs w:val="20"/>
                <w:color w:val="auto"/>
              </w:rPr>
            </w:pPr>
            <w:r>
              <w:rPr>
                <w:rFonts w:ascii="Arial" w:cs="Arial" w:eastAsia="Arial" w:hAnsi="Arial"/>
                <w:sz w:val="19"/>
                <w:szCs w:val="19"/>
                <w:b w:val="1"/>
                <w:bCs w:val="1"/>
                <w:color w:val="FFFFFF"/>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0" w:type="dxa"/>
            <w:vAlign w:val="bottom"/>
            <w:shd w:val="clear" w:color="auto" w:fill="EEEEEE"/>
          </w:tcPr>
          <w:p>
            <w:pPr>
              <w:spacing w:after="0"/>
              <w:rPr>
                <w:sz w:val="20"/>
                <w:szCs w:val="20"/>
                <w:color w:val="auto"/>
              </w:rPr>
            </w:pPr>
            <w:r>
              <w:rPr>
                <w:rFonts w:ascii="Arial" w:cs="Arial" w:eastAsia="Arial" w:hAnsi="Arial"/>
                <w:sz w:val="13"/>
                <w:szCs w:val="13"/>
                <w:color w:val="545759"/>
              </w:rPr>
              <w:t>​</w:t>
            </w:r>
          </w:p>
        </w:tc>
        <w:tc>
          <w:tcPr>
            <w:tcW w:w="2720" w:type="dxa"/>
            <w:vAlign w:val="bottom"/>
            <w:tcBorders>
              <w:right w:val="single" w:sz="8" w:color="EEEEEE"/>
            </w:tcBorders>
            <w:shd w:val="clear" w:color="auto" w:fill="EEEEEE"/>
          </w:tcPr>
          <w:p>
            <w:pPr>
              <w:jc w:val="center"/>
              <w:ind w:right="69"/>
              <w:spacing w:after="0"/>
              <w:rPr>
                <w:sz w:val="20"/>
                <w:szCs w:val="20"/>
                <w:color w:val="auto"/>
              </w:rPr>
            </w:pPr>
            <w:r>
              <w:rPr>
                <w:rFonts w:ascii="Arial" w:cs="Arial" w:eastAsia="Arial" w:hAnsi="Arial"/>
                <w:sz w:val="15"/>
                <w:szCs w:val="15"/>
                <w:b w:val="1"/>
                <w:bCs w:val="1"/>
                <w:color w:val="545759"/>
                <w:w w:val="94"/>
              </w:rPr>
              <w:t>Senior Vice President and Chief</w:t>
            </w:r>
          </w:p>
        </w:tc>
        <w:tc>
          <w:tcPr>
            <w:tcW w:w="140" w:type="dxa"/>
            <w:vAlign w:val="bottom"/>
          </w:tcPr>
          <w:p>
            <w:pPr>
              <w:jc w:val="right"/>
              <w:ind w:right="95"/>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18"/>
                <w:szCs w:val="18"/>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33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Thera Lifescience Advisors LLC</w:t>
            </w:r>
          </w:p>
        </w:tc>
        <w:tc>
          <w:tcPr>
            <w:tcW w:w="170" w:type="dxa"/>
            <w:vAlign w:val="bottom"/>
            <w:shd w:val="clear" w:color="auto" w:fill="D4E8F2"/>
          </w:tcPr>
          <w:p>
            <w:pPr>
              <w:ind w:left="7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40" w:type="dxa"/>
            <w:vAlign w:val="bottom"/>
          </w:tcPr>
          <w:p>
            <w:pPr>
              <w:ind w:left="80"/>
              <w:spacing w:after="0"/>
              <w:rPr>
                <w:sz w:val="20"/>
                <w:szCs w:val="20"/>
                <w:color w:val="auto"/>
              </w:rPr>
            </w:pPr>
            <w:r>
              <w:rPr>
                <w:rFonts w:ascii="Arial" w:cs="Arial" w:eastAsia="Arial" w:hAnsi="Arial"/>
                <w:sz w:val="13"/>
                <w:szCs w:val="13"/>
                <w:color w:val="545759"/>
              </w:rPr>
              <w:t>Principal and Owner from April 2025 to</w:t>
            </w: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2720" w:type="dxa"/>
            <w:vAlign w:val="bottom"/>
            <w:tcBorders>
              <w:right w:val="single" w:sz="8" w:color="EEEEEE"/>
            </w:tcBorders>
            <w:vMerge w:val="restart"/>
            <w:shd w:val="clear" w:color="auto" w:fill="EEEEEE"/>
          </w:tcPr>
          <w:p>
            <w:pPr>
              <w:jc w:val="center"/>
              <w:ind w:right="69"/>
              <w:spacing w:after="0"/>
              <w:rPr>
                <w:sz w:val="20"/>
                <w:szCs w:val="20"/>
                <w:color w:val="auto"/>
              </w:rPr>
            </w:pPr>
            <w:r>
              <w:rPr>
                <w:rFonts w:ascii="Arial" w:cs="Arial" w:eastAsia="Arial" w:hAnsi="Arial"/>
                <w:sz w:val="15"/>
                <w:szCs w:val="15"/>
                <w:b w:val="1"/>
                <w:bCs w:val="1"/>
                <w:color w:val="545759"/>
                <w:w w:val="93"/>
              </w:rPr>
              <w:t>Commercial Officer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30" w:type="dxa"/>
            <w:vAlign w:val="bottom"/>
            <w:shd w:val="clear" w:color="auto" w:fill="D4E8F2"/>
          </w:tcPr>
          <w:p>
            <w:pPr>
              <w:spacing w:after="0"/>
              <w:rPr>
                <w:sz w:val="15"/>
                <w:szCs w:val="15"/>
                <w:color w:val="auto"/>
              </w:rPr>
            </w:pPr>
          </w:p>
        </w:tc>
        <w:tc>
          <w:tcPr>
            <w:tcW w:w="1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November 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shd w:val="clear" w:color="auto" w:fill="EEEEEE"/>
          </w:tcPr>
          <w:p>
            <w:pPr>
              <w:spacing w:after="0"/>
              <w:rPr>
                <w:sz w:val="6"/>
                <w:szCs w:val="6"/>
                <w:color w:val="auto"/>
              </w:rPr>
            </w:pPr>
          </w:p>
        </w:tc>
        <w:tc>
          <w:tcPr>
            <w:tcW w:w="2720" w:type="dxa"/>
            <w:vAlign w:val="bottom"/>
            <w:tcBorders>
              <w:right w:val="single" w:sz="8" w:color="EEEEEE"/>
            </w:tcBorders>
            <w:vMerge w:val="continue"/>
            <w:shd w:val="clear" w:color="auto" w:fill="EEEEE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shd w:val="clear" w:color="auto" w:fill="D4E8F2"/>
          </w:tcPr>
          <w:p>
            <w:pPr>
              <w:spacing w:after="0"/>
              <w:rPr>
                <w:sz w:val="6"/>
                <w:szCs w:val="6"/>
                <w:color w:val="auto"/>
              </w:rPr>
            </w:pPr>
          </w:p>
        </w:tc>
        <w:tc>
          <w:tcPr>
            <w:tcW w:w="2330" w:type="dxa"/>
            <w:vAlign w:val="bottom"/>
            <w:shd w:val="clear" w:color="auto" w:fill="D4E8F2"/>
          </w:tcPr>
          <w:p>
            <w:pPr>
              <w:spacing w:after="0"/>
              <w:rPr>
                <w:sz w:val="6"/>
                <w:szCs w:val="6"/>
                <w:color w:val="auto"/>
              </w:rPr>
            </w:pPr>
          </w:p>
        </w:tc>
        <w:tc>
          <w:tcPr>
            <w:tcW w:w="170" w:type="dxa"/>
            <w:vAlign w:val="bottom"/>
            <w:shd w:val="clear" w:color="auto" w:fill="D4E8F2"/>
          </w:tcPr>
          <w:p>
            <w:pPr>
              <w:spacing w:after="0"/>
              <w:rPr>
                <w:sz w:val="6"/>
                <w:szCs w:val="6"/>
                <w:color w:val="auto"/>
              </w:rPr>
            </w:pPr>
          </w:p>
        </w:tc>
        <w:tc>
          <w:tcPr>
            <w:tcW w:w="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shd w:val="clear" w:color="auto" w:fill="EEEEEE"/>
          </w:tcPr>
          <w:p>
            <w:pPr>
              <w:spacing w:after="0"/>
              <w:rPr>
                <w:sz w:val="22"/>
                <w:szCs w:val="22"/>
                <w:color w:val="auto"/>
              </w:rPr>
            </w:pPr>
          </w:p>
        </w:tc>
        <w:tc>
          <w:tcPr>
            <w:tcW w:w="272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3"/>
                <w:szCs w:val="13"/>
                <w:color w:val="545759"/>
              </w:rPr>
              <w:t>Since 2025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shd w:val="clear" w:color="auto" w:fill="D4E8F2"/>
          </w:tcPr>
          <w:p>
            <w:pPr>
              <w:spacing w:after="0"/>
              <w:rPr>
                <w:sz w:val="22"/>
                <w:szCs w:val="22"/>
                <w:color w:val="auto"/>
              </w:rPr>
            </w:pPr>
          </w:p>
        </w:tc>
        <w:tc>
          <w:tcPr>
            <w:tcW w:w="2330" w:type="dxa"/>
            <w:vAlign w:val="bottom"/>
            <w:shd w:val="clear" w:color="auto" w:fill="D4E8F2"/>
          </w:tcPr>
          <w:p>
            <w:pPr>
              <w:spacing w:after="0"/>
              <w:rPr>
                <w:sz w:val="22"/>
                <w:szCs w:val="22"/>
                <w:color w:val="auto"/>
              </w:rPr>
            </w:pPr>
          </w:p>
        </w:tc>
        <w:tc>
          <w:tcPr>
            <w:tcW w:w="170" w:type="dxa"/>
            <w:vAlign w:val="bottom"/>
            <w:shd w:val="clear" w:color="auto" w:fill="D4E8F2"/>
          </w:tcPr>
          <w:p>
            <w:pPr>
              <w:spacing w:after="0"/>
              <w:rPr>
                <w:sz w:val="22"/>
                <w:szCs w:val="22"/>
                <w:color w:val="auto"/>
              </w:rPr>
            </w:pPr>
          </w:p>
        </w:tc>
        <w:tc>
          <w:tcPr>
            <w:tcW w:w="1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004987"/>
            </w:tcBorders>
            <w:shd w:val="clear" w:color="auto" w:fill="EEEEEE"/>
          </w:tcPr>
          <w:p>
            <w:pPr>
              <w:spacing w:after="0"/>
              <w:rPr>
                <w:sz w:val="7"/>
                <w:szCs w:val="7"/>
                <w:color w:val="auto"/>
              </w:rPr>
            </w:pPr>
          </w:p>
        </w:tc>
        <w:tc>
          <w:tcPr>
            <w:tcW w:w="2720" w:type="dxa"/>
            <w:vAlign w:val="bottom"/>
            <w:tcBorders>
              <w:bottom w:val="single" w:sz="8" w:color="004987"/>
              <w:right w:val="single" w:sz="8" w:color="EEEEEE"/>
            </w:tcBorders>
            <w:shd w:val="clear" w:color="auto" w:fill="EEEEEE"/>
          </w:tcPr>
          <w:p>
            <w:pPr>
              <w:spacing w:after="0"/>
              <w:rPr>
                <w:sz w:val="7"/>
                <w:szCs w:val="7"/>
                <w:color w:val="auto"/>
              </w:rPr>
            </w:pPr>
          </w:p>
        </w:tc>
        <w:tc>
          <w:tcPr>
            <w:tcW w:w="140" w:type="dxa"/>
            <w:vAlign w:val="bottom"/>
            <w:vMerge w:val="restart"/>
          </w:tcPr>
          <w:p>
            <w:pPr>
              <w:jc w:val="right"/>
              <w:ind w:right="95"/>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7"/>
                <w:szCs w:val="7"/>
                <w:color w:val="auto"/>
              </w:rPr>
            </w:pPr>
          </w:p>
        </w:tc>
        <w:tc>
          <w:tcPr>
            <w:tcW w:w="100" w:type="dxa"/>
            <w:vAlign w:val="bottom"/>
            <w:tcBorders>
              <w:bottom w:val="single" w:sz="8" w:color="004987"/>
            </w:tcBorders>
            <w:shd w:val="clear" w:color="auto" w:fill="D4E8F2"/>
          </w:tcPr>
          <w:p>
            <w:pPr>
              <w:spacing w:after="0"/>
              <w:rPr>
                <w:sz w:val="7"/>
                <w:szCs w:val="7"/>
                <w:color w:val="auto"/>
              </w:rPr>
            </w:pPr>
          </w:p>
        </w:tc>
        <w:tc>
          <w:tcPr>
            <w:tcW w:w="2330" w:type="dxa"/>
            <w:vAlign w:val="bottom"/>
            <w:tcBorders>
              <w:bottom w:val="single" w:sz="8" w:color="004987"/>
            </w:tcBorders>
            <w:shd w:val="clear" w:color="auto" w:fill="D4E8F2"/>
          </w:tcPr>
          <w:p>
            <w:pPr>
              <w:spacing w:after="0"/>
              <w:rPr>
                <w:sz w:val="7"/>
                <w:szCs w:val="7"/>
                <w:color w:val="auto"/>
              </w:rPr>
            </w:pPr>
          </w:p>
        </w:tc>
        <w:tc>
          <w:tcPr>
            <w:tcW w:w="170" w:type="dxa"/>
            <w:vAlign w:val="bottom"/>
            <w:tcBorders>
              <w:bottom w:val="single" w:sz="8" w:color="004987"/>
            </w:tcBorders>
            <w:shd w:val="clear" w:color="auto" w:fill="D4E8F2"/>
          </w:tcPr>
          <w:p>
            <w:pPr>
              <w:spacing w:after="0"/>
              <w:rPr>
                <w:sz w:val="7"/>
                <w:szCs w:val="7"/>
                <w:color w:val="auto"/>
              </w:rPr>
            </w:pPr>
          </w:p>
        </w:tc>
        <w:tc>
          <w:tcPr>
            <w:tcW w:w="100" w:type="dxa"/>
            <w:vAlign w:val="bottom"/>
            <w:tcBorders>
              <w:bottom w:val="single" w:sz="8" w:color="004987"/>
            </w:tcBorders>
          </w:tcPr>
          <w:p>
            <w:pPr>
              <w:spacing w:after="0"/>
              <w:rPr>
                <w:sz w:val="7"/>
                <w:szCs w:val="7"/>
                <w:color w:val="auto"/>
              </w:rPr>
            </w:pPr>
          </w:p>
        </w:tc>
        <w:tc>
          <w:tcPr>
            <w:tcW w:w="2760" w:type="dxa"/>
            <w:vAlign w:val="bottom"/>
            <w:tcBorders>
              <w:bottom w:val="single" w:sz="8" w:color="004987"/>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720" w:type="dxa"/>
            <w:vAlign w:val="bottom"/>
          </w:tcPr>
          <w:p>
            <w:pPr>
              <w:jc w:val="center"/>
              <w:spacing w:after="0"/>
              <w:rPr>
                <w:sz w:val="20"/>
                <w:szCs w:val="20"/>
                <w:color w:val="auto"/>
              </w:rPr>
            </w:pPr>
            <w:r>
              <w:rPr>
                <w:rFonts w:ascii="Arial" w:cs="Arial" w:eastAsia="Arial" w:hAnsi="Arial"/>
                <w:sz w:val="13"/>
                <w:szCs w:val="13"/>
                <w:b w:val="1"/>
                <w:bCs w:val="1"/>
                <w:color w:val="545759"/>
                <w:w w:val="95"/>
              </w:rPr>
              <w:t>EDUCATION:</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33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Dexcom Corporation</w:t>
            </w:r>
          </w:p>
        </w:tc>
        <w:tc>
          <w:tcPr>
            <w:tcW w:w="170" w:type="dxa"/>
            <w:vAlign w:val="bottom"/>
            <w:shd w:val="clear" w:color="auto" w:fill="D4E8F2"/>
          </w:tcPr>
          <w:p>
            <w:pPr>
              <w:ind w:left="7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760" w:type="dxa"/>
            <w:vAlign w:val="bottom"/>
            <w:gridSpan w:val="2"/>
          </w:tcPr>
          <w:p>
            <w:pPr>
              <w:ind w:left="80"/>
              <w:spacing w:after="0" w:line="212" w:lineRule="exact"/>
              <w:rPr>
                <w:sz w:val="20"/>
                <w:szCs w:val="20"/>
                <w:color w:val="auto"/>
              </w:rPr>
            </w:pPr>
            <w:r>
              <w:rPr>
                <w:rFonts w:ascii="Arial" w:cs="Arial" w:eastAsia="Arial" w:hAnsi="Arial"/>
                <w:sz w:val="13"/>
                <w:szCs w:val="13"/>
                <w:color w:val="545759"/>
              </w:rPr>
              <w:t xml:space="preserve">Strategic Advisor from December 2024 to </w:t>
            </w:r>
            <w:r>
              <w:rPr>
                <w:rFonts w:ascii="Arial" w:cs="Arial" w:eastAsia="Arial" w:hAnsi="Arial"/>
                <w:sz w:val="24"/>
                <w:szCs w:val="24"/>
                <w:color w:val="545759"/>
                <w:vertAlign w:val="superscript"/>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3"/>
                <w:szCs w:val="13"/>
                <w:color w:val="545759"/>
              </w:rPr>
              <w:t>Masters of Business Administration, Duke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330" w:type="dxa"/>
            <w:vAlign w:val="bottom"/>
            <w:shd w:val="clear" w:color="auto" w:fill="D4E8F2"/>
          </w:tcPr>
          <w:p>
            <w:pPr>
              <w:spacing w:after="0"/>
              <w:rPr>
                <w:sz w:val="14"/>
                <w:szCs w:val="14"/>
                <w:color w:val="auto"/>
              </w:rPr>
            </w:pPr>
          </w:p>
        </w:tc>
        <w:tc>
          <w:tcPr>
            <w:tcW w:w="17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March 2025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3"/>
                <w:szCs w:val="13"/>
                <w:color w:val="545759"/>
              </w:rPr>
              <w:t>University Fuqua School of Business, 1994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30" w:type="dxa"/>
            <w:vAlign w:val="bottom"/>
            <w:shd w:val="clear" w:color="auto" w:fill="D4E8F2"/>
          </w:tcPr>
          <w:p>
            <w:pPr>
              <w:spacing w:after="0"/>
              <w:rPr>
                <w:sz w:val="15"/>
                <w:szCs w:val="15"/>
                <w:color w:val="auto"/>
              </w:rPr>
            </w:pPr>
          </w:p>
        </w:tc>
        <w:tc>
          <w:tcPr>
            <w:tcW w:w="1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545759"/>
              </w:rPr>
              <w:t>EVP and Chief Commercial Officer from</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shd w:val="clear" w:color="auto" w:fill="D4E8F2"/>
          </w:tcPr>
          <w:p>
            <w:pPr>
              <w:spacing w:after="0"/>
              <w:rPr>
                <w:sz w:val="11"/>
                <w:szCs w:val="11"/>
                <w:color w:val="auto"/>
              </w:rPr>
            </w:pPr>
          </w:p>
        </w:tc>
        <w:tc>
          <w:tcPr>
            <w:tcW w:w="2330" w:type="dxa"/>
            <w:vAlign w:val="bottom"/>
            <w:shd w:val="clear" w:color="auto" w:fill="D4E8F2"/>
          </w:tcPr>
          <w:p>
            <w:pPr>
              <w:spacing w:after="0"/>
              <w:rPr>
                <w:sz w:val="11"/>
                <w:szCs w:val="11"/>
                <w:color w:val="auto"/>
              </w:rPr>
            </w:pPr>
          </w:p>
        </w:tc>
        <w:tc>
          <w:tcPr>
            <w:tcW w:w="170" w:type="dxa"/>
            <w:vAlign w:val="bottom"/>
            <w:shd w:val="clear" w:color="auto" w:fill="D4E8F2"/>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3"/>
                <w:szCs w:val="13"/>
                <w:color w:val="545759"/>
              </w:rPr>
              <w:t>Bachelor of Science Degree, Linguistics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30" w:type="dxa"/>
            <w:vAlign w:val="bottom"/>
            <w:shd w:val="clear" w:color="auto" w:fill="D4E8F2"/>
          </w:tcPr>
          <w:p>
            <w:pPr>
              <w:spacing w:after="0"/>
              <w:rPr>
                <w:sz w:val="15"/>
                <w:szCs w:val="15"/>
                <w:color w:val="auto"/>
              </w:rPr>
            </w:pPr>
          </w:p>
        </w:tc>
        <w:tc>
          <w:tcPr>
            <w:tcW w:w="1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January 2023 to November 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3"/>
                <w:szCs w:val="13"/>
                <w:color w:val="545759"/>
              </w:rPr>
              <w:t>Georgetown University, 1989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30" w:type="dxa"/>
            <w:vAlign w:val="bottom"/>
            <w:shd w:val="clear" w:color="auto" w:fill="D4E8F2"/>
          </w:tcPr>
          <w:p>
            <w:pPr>
              <w:spacing w:after="0"/>
              <w:rPr>
                <w:sz w:val="15"/>
                <w:szCs w:val="15"/>
                <w:color w:val="auto"/>
              </w:rPr>
            </w:pPr>
          </w:p>
        </w:tc>
        <w:tc>
          <w:tcPr>
            <w:tcW w:w="1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120" w:type="dxa"/>
            <w:vAlign w:val="bottom"/>
            <w:gridSpan w:val="2"/>
            <w:vMerge w:val="restart"/>
          </w:tcPr>
          <w:p>
            <w:pPr>
              <w:spacing w:after="0"/>
              <w:rPr>
                <w:sz w:val="20"/>
                <w:szCs w:val="20"/>
                <w:color w:val="auto"/>
              </w:rPr>
            </w:pPr>
            <w:r>
              <w:rPr>
                <w:rFonts w:ascii="Arial" w:cs="Arial" w:eastAsia="Arial" w:hAnsi="Arial"/>
                <w:sz w:val="13"/>
                <w:szCs w:val="13"/>
                <w:color w:val="545759"/>
              </w:rPr>
              <w:t>​</w:t>
            </w:r>
          </w:p>
        </w:tc>
        <w:tc>
          <w:tcPr>
            <w:tcW w:w="2720" w:type="dxa"/>
            <w:vAlign w:val="bottom"/>
            <w:vMerge w:val="restart"/>
          </w:tcPr>
          <w:p>
            <w:pPr>
              <w:jc w:val="center"/>
              <w:spacing w:after="0"/>
              <w:rPr>
                <w:sz w:val="20"/>
                <w:szCs w:val="20"/>
                <w:color w:val="auto"/>
              </w:rPr>
            </w:pPr>
            <w:r>
              <w:rPr>
                <w:rFonts w:ascii="Arial" w:cs="Arial" w:eastAsia="Arial" w:hAnsi="Arial"/>
                <w:sz w:val="13"/>
                <w:szCs w:val="13"/>
                <w:color w:val="545759"/>
              </w:rPr>
              <w:t>​</w:t>
            </w:r>
          </w:p>
        </w:tc>
        <w:tc>
          <w:tcPr>
            <w:tcW w:w="140" w:type="dxa"/>
            <w:vAlign w:val="bottom"/>
            <w:vMerge w:val="restart"/>
          </w:tcPr>
          <w:p>
            <w:pPr>
              <w:jc w:val="right"/>
              <w:ind w:right="95"/>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7"/>
                <w:szCs w:val="7"/>
                <w:color w:val="auto"/>
              </w:rPr>
            </w:pPr>
          </w:p>
        </w:tc>
        <w:tc>
          <w:tcPr>
            <w:tcW w:w="100" w:type="dxa"/>
            <w:vAlign w:val="bottom"/>
            <w:tcBorders>
              <w:bottom w:val="single" w:sz="8" w:color="004987"/>
            </w:tcBorders>
            <w:shd w:val="clear" w:color="auto" w:fill="D4E8F2"/>
          </w:tcPr>
          <w:p>
            <w:pPr>
              <w:spacing w:after="0"/>
              <w:rPr>
                <w:sz w:val="7"/>
                <w:szCs w:val="7"/>
                <w:color w:val="auto"/>
              </w:rPr>
            </w:pPr>
          </w:p>
        </w:tc>
        <w:tc>
          <w:tcPr>
            <w:tcW w:w="2330" w:type="dxa"/>
            <w:vAlign w:val="bottom"/>
            <w:tcBorders>
              <w:bottom w:val="single" w:sz="8" w:color="004987"/>
            </w:tcBorders>
            <w:shd w:val="clear" w:color="auto" w:fill="D4E8F2"/>
          </w:tcPr>
          <w:p>
            <w:pPr>
              <w:spacing w:after="0"/>
              <w:rPr>
                <w:sz w:val="7"/>
                <w:szCs w:val="7"/>
                <w:color w:val="auto"/>
              </w:rPr>
            </w:pPr>
          </w:p>
        </w:tc>
        <w:tc>
          <w:tcPr>
            <w:tcW w:w="170" w:type="dxa"/>
            <w:vAlign w:val="bottom"/>
            <w:tcBorders>
              <w:bottom w:val="single" w:sz="8" w:color="004987"/>
            </w:tcBorders>
            <w:shd w:val="clear" w:color="auto" w:fill="D4E8F2"/>
          </w:tcPr>
          <w:p>
            <w:pPr>
              <w:spacing w:after="0"/>
              <w:rPr>
                <w:sz w:val="7"/>
                <w:szCs w:val="7"/>
                <w:color w:val="auto"/>
              </w:rPr>
            </w:pPr>
          </w:p>
        </w:tc>
        <w:tc>
          <w:tcPr>
            <w:tcW w:w="100" w:type="dxa"/>
            <w:vAlign w:val="bottom"/>
            <w:tcBorders>
              <w:bottom w:val="single" w:sz="8" w:color="004987"/>
            </w:tcBorders>
          </w:tcPr>
          <w:p>
            <w:pPr>
              <w:spacing w:after="0"/>
              <w:rPr>
                <w:sz w:val="7"/>
                <w:szCs w:val="7"/>
                <w:color w:val="auto"/>
              </w:rPr>
            </w:pPr>
          </w:p>
        </w:tc>
        <w:tc>
          <w:tcPr>
            <w:tcW w:w="2640" w:type="dxa"/>
            <w:vAlign w:val="bottom"/>
            <w:tcBorders>
              <w:bottom w:val="single" w:sz="8" w:color="004987"/>
            </w:tcBorders>
          </w:tcPr>
          <w:p>
            <w:pPr>
              <w:spacing w:after="0"/>
              <w:rPr>
                <w:sz w:val="7"/>
                <w:szCs w:val="7"/>
                <w:color w:val="auto"/>
              </w:rPr>
            </w:pPr>
          </w:p>
        </w:tc>
        <w:tc>
          <w:tcPr>
            <w:tcW w:w="120" w:type="dxa"/>
            <w:vAlign w:val="bottom"/>
            <w:tcBorders>
              <w:bottom w:val="single" w:sz="8" w:color="004987"/>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20" w:type="dxa"/>
            <w:vAlign w:val="bottom"/>
            <w:gridSpan w:val="2"/>
            <w:vMerge w:val="continue"/>
          </w:tcPr>
          <w:p>
            <w:pPr>
              <w:spacing w:after="0"/>
              <w:rPr>
                <w:sz w:val="18"/>
                <w:szCs w:val="18"/>
                <w:color w:val="auto"/>
              </w:rPr>
            </w:pPr>
          </w:p>
        </w:tc>
        <w:tc>
          <w:tcPr>
            <w:tcW w:w="27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33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Johnson &amp; Johnson Corporation</w:t>
            </w:r>
          </w:p>
        </w:tc>
        <w:tc>
          <w:tcPr>
            <w:tcW w:w="170" w:type="dxa"/>
            <w:vAlign w:val="bottom"/>
            <w:shd w:val="clear" w:color="auto" w:fill="D4E8F2"/>
          </w:tcPr>
          <w:p>
            <w:pPr>
              <w:ind w:left="7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40" w:type="dxa"/>
            <w:vAlign w:val="bottom"/>
          </w:tcPr>
          <w:p>
            <w:pPr>
              <w:ind w:left="80"/>
              <w:spacing w:after="0"/>
              <w:rPr>
                <w:sz w:val="20"/>
                <w:szCs w:val="20"/>
                <w:color w:val="auto"/>
              </w:rPr>
            </w:pPr>
            <w:r>
              <w:rPr>
                <w:rFonts w:ascii="Arial" w:cs="Arial" w:eastAsia="Arial" w:hAnsi="Arial"/>
                <w:sz w:val="13"/>
                <w:szCs w:val="13"/>
                <w:color w:val="545759"/>
              </w:rPr>
              <w:t>General Management and Commercial</w:t>
            </w: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330" w:type="dxa"/>
            <w:vAlign w:val="bottom"/>
            <w:shd w:val="clear" w:color="auto" w:fill="D4E8F2"/>
          </w:tcPr>
          <w:p>
            <w:pPr>
              <w:spacing w:after="0"/>
              <w:rPr>
                <w:sz w:val="14"/>
                <w:szCs w:val="14"/>
                <w:color w:val="auto"/>
              </w:rPr>
            </w:pPr>
          </w:p>
        </w:tc>
        <w:tc>
          <w:tcPr>
            <w:tcW w:w="17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Leadership Roles of Increasing</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30" w:type="dxa"/>
            <w:vAlign w:val="bottom"/>
            <w:shd w:val="clear" w:color="auto" w:fill="D4E8F2"/>
          </w:tcPr>
          <w:p>
            <w:pPr>
              <w:spacing w:after="0"/>
              <w:rPr>
                <w:sz w:val="15"/>
                <w:szCs w:val="15"/>
                <w:color w:val="auto"/>
              </w:rPr>
            </w:pPr>
          </w:p>
        </w:tc>
        <w:tc>
          <w:tcPr>
            <w:tcW w:w="1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Responsibility, including: Worldwide Vice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330" w:type="dxa"/>
            <w:vAlign w:val="bottom"/>
            <w:shd w:val="clear" w:color="auto" w:fill="D4E8F2"/>
          </w:tcPr>
          <w:p>
            <w:pPr>
              <w:spacing w:after="0"/>
              <w:rPr>
                <w:sz w:val="14"/>
                <w:szCs w:val="14"/>
                <w:color w:val="auto"/>
              </w:rPr>
            </w:pPr>
          </w:p>
        </w:tc>
        <w:tc>
          <w:tcPr>
            <w:tcW w:w="17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President, Immunology: January 2017 to</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30" w:type="dxa"/>
            <w:vAlign w:val="bottom"/>
            <w:shd w:val="clear" w:color="auto" w:fill="D4E8F2"/>
          </w:tcPr>
          <w:p>
            <w:pPr>
              <w:spacing w:after="0"/>
              <w:rPr>
                <w:sz w:val="15"/>
                <w:szCs w:val="15"/>
                <w:color w:val="auto"/>
              </w:rPr>
            </w:pPr>
          </w:p>
        </w:tc>
        <w:tc>
          <w:tcPr>
            <w:tcW w:w="1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December 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shd w:val="clear" w:color="auto" w:fill="D4E8F2"/>
          </w:tcPr>
          <w:p>
            <w:pPr>
              <w:spacing w:after="0"/>
              <w:rPr>
                <w:sz w:val="24"/>
                <w:szCs w:val="24"/>
                <w:color w:val="auto"/>
              </w:rPr>
            </w:pPr>
          </w:p>
        </w:tc>
        <w:tc>
          <w:tcPr>
            <w:tcW w:w="2330" w:type="dxa"/>
            <w:vAlign w:val="bottom"/>
            <w:shd w:val="clear" w:color="auto" w:fill="D4E8F2"/>
          </w:tcPr>
          <w:p>
            <w:pPr>
              <w:spacing w:after="0"/>
              <w:rPr>
                <w:sz w:val="24"/>
                <w:szCs w:val="24"/>
                <w:color w:val="auto"/>
              </w:rPr>
            </w:pPr>
          </w:p>
        </w:tc>
        <w:tc>
          <w:tcPr>
            <w:tcW w:w="170" w:type="dxa"/>
            <w:vAlign w:val="bottom"/>
            <w:shd w:val="clear" w:color="auto" w:fill="D4E8F2"/>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Global Vice President, Cardiovascular</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30" w:type="dxa"/>
            <w:vAlign w:val="bottom"/>
            <w:shd w:val="clear" w:color="auto" w:fill="D4E8F2"/>
          </w:tcPr>
          <w:p>
            <w:pPr>
              <w:spacing w:after="0"/>
              <w:rPr>
                <w:sz w:val="15"/>
                <w:szCs w:val="15"/>
                <w:color w:val="auto"/>
              </w:rPr>
            </w:pPr>
          </w:p>
        </w:tc>
        <w:tc>
          <w:tcPr>
            <w:tcW w:w="1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and Metabolism from July 2013 to</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30" w:type="dxa"/>
            <w:vAlign w:val="bottom"/>
            <w:shd w:val="clear" w:color="auto" w:fill="D4E8F2"/>
          </w:tcPr>
          <w:p>
            <w:pPr>
              <w:spacing w:after="0"/>
              <w:rPr>
                <w:sz w:val="15"/>
                <w:szCs w:val="15"/>
                <w:color w:val="auto"/>
              </w:rPr>
            </w:pPr>
          </w:p>
        </w:tc>
        <w:tc>
          <w:tcPr>
            <w:tcW w:w="1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December 2016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shd w:val="clear" w:color="auto" w:fill="D4E8F2"/>
          </w:tcPr>
          <w:p>
            <w:pPr>
              <w:spacing w:after="0"/>
              <w:rPr>
                <w:sz w:val="24"/>
                <w:szCs w:val="24"/>
                <w:color w:val="auto"/>
              </w:rPr>
            </w:pPr>
          </w:p>
        </w:tc>
        <w:tc>
          <w:tcPr>
            <w:tcW w:w="2330" w:type="dxa"/>
            <w:vAlign w:val="bottom"/>
            <w:shd w:val="clear" w:color="auto" w:fill="D4E8F2"/>
          </w:tcPr>
          <w:p>
            <w:pPr>
              <w:spacing w:after="0"/>
              <w:rPr>
                <w:sz w:val="24"/>
                <w:szCs w:val="24"/>
                <w:color w:val="auto"/>
              </w:rPr>
            </w:pPr>
          </w:p>
        </w:tc>
        <w:tc>
          <w:tcPr>
            <w:tcW w:w="170" w:type="dxa"/>
            <w:vAlign w:val="bottom"/>
            <w:shd w:val="clear" w:color="auto" w:fill="D4E8F2"/>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President, J&amp;J Medical Companies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30" w:type="dxa"/>
            <w:vAlign w:val="bottom"/>
            <w:shd w:val="clear" w:color="auto" w:fill="D4E8F2"/>
          </w:tcPr>
          <w:p>
            <w:pPr>
              <w:spacing w:after="0"/>
              <w:rPr>
                <w:sz w:val="15"/>
                <w:szCs w:val="15"/>
                <w:color w:val="auto"/>
              </w:rPr>
            </w:pPr>
          </w:p>
        </w:tc>
        <w:tc>
          <w:tcPr>
            <w:tcW w:w="1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Canada from April 2011 to July 2013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shd w:val="clear" w:color="auto" w:fill="D4E8F2"/>
          </w:tcPr>
          <w:p>
            <w:pPr>
              <w:spacing w:after="0"/>
              <w:rPr>
                <w:sz w:val="24"/>
                <w:szCs w:val="24"/>
                <w:color w:val="auto"/>
              </w:rPr>
            </w:pPr>
          </w:p>
        </w:tc>
        <w:tc>
          <w:tcPr>
            <w:tcW w:w="2330" w:type="dxa"/>
            <w:vAlign w:val="bottom"/>
            <w:shd w:val="clear" w:color="auto" w:fill="D4E8F2"/>
          </w:tcPr>
          <w:p>
            <w:pPr>
              <w:spacing w:after="0"/>
              <w:rPr>
                <w:sz w:val="24"/>
                <w:szCs w:val="24"/>
                <w:color w:val="auto"/>
              </w:rPr>
            </w:pPr>
          </w:p>
        </w:tc>
        <w:tc>
          <w:tcPr>
            <w:tcW w:w="170" w:type="dxa"/>
            <w:vAlign w:val="bottom"/>
            <w:shd w:val="clear" w:color="auto" w:fill="D4E8F2"/>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Worldwide General Manager, Animas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30" w:type="dxa"/>
            <w:vAlign w:val="bottom"/>
            <w:shd w:val="clear" w:color="auto" w:fill="D4E8F2"/>
          </w:tcPr>
          <w:p>
            <w:pPr>
              <w:spacing w:after="0"/>
              <w:rPr>
                <w:sz w:val="15"/>
                <w:szCs w:val="15"/>
                <w:color w:val="auto"/>
              </w:rPr>
            </w:pPr>
          </w:p>
        </w:tc>
        <w:tc>
          <w:tcPr>
            <w:tcW w:w="1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Corporation from October 2007 to</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30" w:type="dxa"/>
            <w:vAlign w:val="bottom"/>
            <w:shd w:val="clear" w:color="auto" w:fill="D4E8F2"/>
          </w:tcPr>
          <w:p>
            <w:pPr>
              <w:spacing w:after="0"/>
              <w:rPr>
                <w:sz w:val="15"/>
                <w:szCs w:val="15"/>
                <w:color w:val="auto"/>
              </w:rPr>
            </w:pPr>
          </w:p>
        </w:tc>
        <w:tc>
          <w:tcPr>
            <w:tcW w:w="1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April 2011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shd w:val="clear" w:color="auto" w:fill="D4E8F2"/>
          </w:tcPr>
          <w:p>
            <w:pPr>
              <w:spacing w:after="0"/>
              <w:rPr>
                <w:sz w:val="24"/>
                <w:szCs w:val="24"/>
                <w:color w:val="auto"/>
              </w:rPr>
            </w:pPr>
          </w:p>
        </w:tc>
        <w:tc>
          <w:tcPr>
            <w:tcW w:w="2330" w:type="dxa"/>
            <w:vAlign w:val="bottom"/>
            <w:shd w:val="clear" w:color="auto" w:fill="D4E8F2"/>
          </w:tcPr>
          <w:p>
            <w:pPr>
              <w:spacing w:after="0"/>
              <w:rPr>
                <w:sz w:val="24"/>
                <w:szCs w:val="24"/>
                <w:color w:val="auto"/>
              </w:rPr>
            </w:pPr>
          </w:p>
        </w:tc>
        <w:tc>
          <w:tcPr>
            <w:tcW w:w="170" w:type="dxa"/>
            <w:vAlign w:val="bottom"/>
            <w:shd w:val="clear" w:color="auto" w:fill="D4E8F2"/>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National Sales Director, Corporate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330" w:type="dxa"/>
            <w:vAlign w:val="bottom"/>
            <w:shd w:val="clear" w:color="auto" w:fill="D4E8F2"/>
          </w:tcPr>
          <w:p>
            <w:pPr>
              <w:spacing w:after="0"/>
              <w:rPr>
                <w:sz w:val="14"/>
                <w:szCs w:val="14"/>
                <w:color w:val="auto"/>
              </w:rPr>
            </w:pPr>
          </w:p>
        </w:tc>
        <w:tc>
          <w:tcPr>
            <w:tcW w:w="17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Accounts, Centocor from January 2006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30" w:type="dxa"/>
            <w:vAlign w:val="bottom"/>
            <w:shd w:val="clear" w:color="auto" w:fill="D4E8F2"/>
          </w:tcPr>
          <w:p>
            <w:pPr>
              <w:spacing w:after="0"/>
              <w:rPr>
                <w:sz w:val="15"/>
                <w:szCs w:val="15"/>
                <w:color w:val="auto"/>
              </w:rPr>
            </w:pPr>
          </w:p>
        </w:tc>
        <w:tc>
          <w:tcPr>
            <w:tcW w:w="1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to December 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shd w:val="clear" w:color="auto" w:fill="D4E8F2"/>
          </w:tcPr>
          <w:p>
            <w:pPr>
              <w:spacing w:after="0"/>
              <w:rPr>
                <w:sz w:val="24"/>
                <w:szCs w:val="24"/>
                <w:color w:val="auto"/>
              </w:rPr>
            </w:pPr>
          </w:p>
        </w:tc>
        <w:tc>
          <w:tcPr>
            <w:tcW w:w="2330" w:type="dxa"/>
            <w:vAlign w:val="bottom"/>
            <w:shd w:val="clear" w:color="auto" w:fill="D4E8F2"/>
          </w:tcPr>
          <w:p>
            <w:pPr>
              <w:spacing w:after="0"/>
              <w:rPr>
                <w:sz w:val="24"/>
                <w:szCs w:val="24"/>
                <w:color w:val="auto"/>
              </w:rPr>
            </w:pPr>
          </w:p>
        </w:tc>
        <w:tc>
          <w:tcPr>
            <w:tcW w:w="170" w:type="dxa"/>
            <w:vAlign w:val="bottom"/>
            <w:shd w:val="clear" w:color="auto" w:fill="D4E8F2"/>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Senior Director, Gastroenterology</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330" w:type="dxa"/>
            <w:vAlign w:val="bottom"/>
            <w:shd w:val="clear" w:color="auto" w:fill="D4E8F2"/>
          </w:tcPr>
          <w:p>
            <w:pPr>
              <w:spacing w:after="0"/>
              <w:rPr>
                <w:sz w:val="14"/>
                <w:szCs w:val="14"/>
                <w:color w:val="auto"/>
              </w:rPr>
            </w:pPr>
          </w:p>
        </w:tc>
        <w:tc>
          <w:tcPr>
            <w:tcW w:w="17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Marketing from May 2002 to</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330" w:type="dxa"/>
            <w:vAlign w:val="bottom"/>
            <w:shd w:val="clear" w:color="auto" w:fill="D4E8F2"/>
          </w:tcPr>
          <w:p>
            <w:pPr>
              <w:spacing w:after="0"/>
              <w:rPr>
                <w:sz w:val="15"/>
                <w:szCs w:val="15"/>
                <w:color w:val="auto"/>
              </w:rPr>
            </w:pPr>
          </w:p>
        </w:tc>
        <w:tc>
          <w:tcPr>
            <w:tcW w:w="17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January 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20" w:type="dxa"/>
            <w:vAlign w:val="bottom"/>
            <w:gridSpan w:val="2"/>
            <w:vMerge w:val="restart"/>
          </w:tcPr>
          <w:p>
            <w:pPr>
              <w:spacing w:after="0"/>
              <w:rPr>
                <w:sz w:val="20"/>
                <w:szCs w:val="20"/>
                <w:color w:val="auto"/>
              </w:rPr>
            </w:pPr>
            <w:r>
              <w:rPr>
                <w:rFonts w:ascii="Arial" w:cs="Arial" w:eastAsia="Arial" w:hAnsi="Arial"/>
                <w:sz w:val="13"/>
                <w:szCs w:val="13"/>
                <w:color w:val="545759"/>
              </w:rPr>
              <w:t>​</w:t>
            </w:r>
          </w:p>
        </w:tc>
        <w:tc>
          <w:tcPr>
            <w:tcW w:w="2720" w:type="dxa"/>
            <w:vAlign w:val="bottom"/>
            <w:vMerge w:val="restart"/>
          </w:tcPr>
          <w:p>
            <w:pPr>
              <w:jc w:val="center"/>
              <w:spacing w:after="0"/>
              <w:rPr>
                <w:sz w:val="20"/>
                <w:szCs w:val="20"/>
                <w:color w:val="auto"/>
              </w:rPr>
            </w:pPr>
            <w:r>
              <w:rPr>
                <w:rFonts w:ascii="Arial" w:cs="Arial" w:eastAsia="Arial" w:hAnsi="Arial"/>
                <w:sz w:val="13"/>
                <w:szCs w:val="13"/>
                <w:color w:val="545759"/>
              </w:rPr>
              <w:t>​</w:t>
            </w:r>
          </w:p>
        </w:tc>
        <w:tc>
          <w:tcPr>
            <w:tcW w:w="140" w:type="dxa"/>
            <w:vAlign w:val="bottom"/>
            <w:vMerge w:val="restart"/>
          </w:tcPr>
          <w:p>
            <w:pPr>
              <w:jc w:val="right"/>
              <w:ind w:right="95"/>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8"/>
                <w:szCs w:val="8"/>
                <w:color w:val="auto"/>
              </w:rPr>
            </w:pPr>
          </w:p>
        </w:tc>
        <w:tc>
          <w:tcPr>
            <w:tcW w:w="100" w:type="dxa"/>
            <w:vAlign w:val="bottom"/>
            <w:tcBorders>
              <w:bottom w:val="single" w:sz="8" w:color="004987"/>
            </w:tcBorders>
            <w:shd w:val="clear" w:color="auto" w:fill="D4E8F2"/>
          </w:tcPr>
          <w:p>
            <w:pPr>
              <w:spacing w:after="0"/>
              <w:rPr>
                <w:sz w:val="8"/>
                <w:szCs w:val="8"/>
                <w:color w:val="auto"/>
              </w:rPr>
            </w:pPr>
          </w:p>
        </w:tc>
        <w:tc>
          <w:tcPr>
            <w:tcW w:w="2330" w:type="dxa"/>
            <w:vAlign w:val="bottom"/>
            <w:tcBorders>
              <w:bottom w:val="single" w:sz="8" w:color="004987"/>
            </w:tcBorders>
            <w:shd w:val="clear" w:color="auto" w:fill="D4E8F2"/>
          </w:tcPr>
          <w:p>
            <w:pPr>
              <w:spacing w:after="0"/>
              <w:rPr>
                <w:sz w:val="8"/>
                <w:szCs w:val="8"/>
                <w:color w:val="auto"/>
              </w:rPr>
            </w:pPr>
          </w:p>
        </w:tc>
        <w:tc>
          <w:tcPr>
            <w:tcW w:w="170" w:type="dxa"/>
            <w:vAlign w:val="bottom"/>
            <w:tcBorders>
              <w:bottom w:val="single" w:sz="8" w:color="004987"/>
            </w:tcBorders>
            <w:shd w:val="clear" w:color="auto" w:fill="D4E8F2"/>
          </w:tcPr>
          <w:p>
            <w:pPr>
              <w:spacing w:after="0"/>
              <w:rPr>
                <w:sz w:val="8"/>
                <w:szCs w:val="8"/>
                <w:color w:val="auto"/>
              </w:rPr>
            </w:pPr>
          </w:p>
        </w:tc>
        <w:tc>
          <w:tcPr>
            <w:tcW w:w="100" w:type="dxa"/>
            <w:vAlign w:val="bottom"/>
            <w:tcBorders>
              <w:bottom w:val="single" w:sz="8" w:color="004987"/>
            </w:tcBorders>
          </w:tcPr>
          <w:p>
            <w:pPr>
              <w:spacing w:after="0"/>
              <w:rPr>
                <w:sz w:val="8"/>
                <w:szCs w:val="8"/>
                <w:color w:val="auto"/>
              </w:rPr>
            </w:pPr>
          </w:p>
        </w:tc>
        <w:tc>
          <w:tcPr>
            <w:tcW w:w="2640" w:type="dxa"/>
            <w:vAlign w:val="bottom"/>
            <w:tcBorders>
              <w:bottom w:val="single" w:sz="8" w:color="004987"/>
            </w:tcBorders>
          </w:tcPr>
          <w:p>
            <w:pPr>
              <w:spacing w:after="0"/>
              <w:rPr>
                <w:sz w:val="8"/>
                <w:szCs w:val="8"/>
                <w:color w:val="auto"/>
              </w:rPr>
            </w:pPr>
          </w:p>
        </w:tc>
        <w:tc>
          <w:tcPr>
            <w:tcW w:w="120" w:type="dxa"/>
            <w:vAlign w:val="bottom"/>
            <w:tcBorders>
              <w:bottom w:val="single" w:sz="8" w:color="004987"/>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120" w:type="dxa"/>
            <w:vAlign w:val="bottom"/>
            <w:gridSpan w:val="2"/>
            <w:vMerge w:val="continue"/>
          </w:tcPr>
          <w:p>
            <w:pPr>
              <w:spacing w:after="0"/>
              <w:rPr>
                <w:sz w:val="20"/>
                <w:szCs w:val="20"/>
                <w:color w:val="auto"/>
              </w:rPr>
            </w:pPr>
          </w:p>
        </w:tc>
        <w:tc>
          <w:tcPr>
            <w:tcW w:w="272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33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McKinsey &amp; Company</w:t>
            </w:r>
          </w:p>
        </w:tc>
        <w:tc>
          <w:tcPr>
            <w:tcW w:w="170" w:type="dxa"/>
            <w:vAlign w:val="bottom"/>
            <w:shd w:val="clear" w:color="auto" w:fill="D4E8F2"/>
          </w:tcPr>
          <w:p>
            <w:pPr>
              <w:ind w:left="7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40" w:type="dxa"/>
            <w:vAlign w:val="bottom"/>
          </w:tcPr>
          <w:p>
            <w:pPr>
              <w:ind w:left="80"/>
              <w:spacing w:after="0"/>
              <w:rPr>
                <w:sz w:val="20"/>
                <w:szCs w:val="20"/>
                <w:color w:val="auto"/>
              </w:rPr>
            </w:pPr>
            <w:r>
              <w:rPr>
                <w:rFonts w:ascii="Arial" w:cs="Arial" w:eastAsia="Arial" w:hAnsi="Arial"/>
                <w:sz w:val="13"/>
                <w:szCs w:val="13"/>
                <w:color w:val="545759"/>
              </w:rPr>
              <w:t>Associate Principal</w:t>
            </w: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shd w:val="clear" w:color="auto" w:fill="D4E8F2"/>
          </w:tcPr>
          <w:p>
            <w:pPr>
              <w:spacing w:after="0"/>
              <w:rPr>
                <w:sz w:val="22"/>
                <w:szCs w:val="22"/>
                <w:color w:val="auto"/>
              </w:rPr>
            </w:pPr>
          </w:p>
        </w:tc>
        <w:tc>
          <w:tcPr>
            <w:tcW w:w="2330" w:type="dxa"/>
            <w:vAlign w:val="bottom"/>
            <w:shd w:val="clear" w:color="auto" w:fill="D4E8F2"/>
          </w:tcPr>
          <w:p>
            <w:pPr>
              <w:spacing w:after="0"/>
              <w:rPr>
                <w:sz w:val="22"/>
                <w:szCs w:val="22"/>
                <w:color w:val="auto"/>
              </w:rPr>
            </w:pPr>
          </w:p>
        </w:tc>
        <w:tc>
          <w:tcPr>
            <w:tcW w:w="170" w:type="dxa"/>
            <w:vAlign w:val="bottom"/>
            <w:shd w:val="clear" w:color="auto" w:fill="D4E8F2"/>
          </w:tcPr>
          <w:p>
            <w:pPr>
              <w:spacing w:after="0"/>
              <w:rPr>
                <w:sz w:val="22"/>
                <w:szCs w:val="22"/>
                <w:color w:val="auto"/>
              </w:rPr>
            </w:pPr>
          </w:p>
        </w:tc>
        <w:tc>
          <w:tcPr>
            <w:tcW w:w="100" w:type="dxa"/>
            <w:vAlign w:val="bottom"/>
          </w:tcPr>
          <w:p>
            <w:pPr>
              <w:spacing w:after="0"/>
              <w:rPr>
                <w:sz w:val="22"/>
                <w:szCs w:val="22"/>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Engagement Manager</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shd w:val="clear" w:color="auto" w:fill="D4E8F2"/>
          </w:tcPr>
          <w:p>
            <w:pPr>
              <w:spacing w:after="0"/>
              <w:rPr>
                <w:sz w:val="23"/>
                <w:szCs w:val="23"/>
                <w:color w:val="auto"/>
              </w:rPr>
            </w:pPr>
          </w:p>
        </w:tc>
        <w:tc>
          <w:tcPr>
            <w:tcW w:w="2330" w:type="dxa"/>
            <w:vAlign w:val="bottom"/>
            <w:shd w:val="clear" w:color="auto" w:fill="D4E8F2"/>
          </w:tcPr>
          <w:p>
            <w:pPr>
              <w:spacing w:after="0"/>
              <w:rPr>
                <w:sz w:val="23"/>
                <w:szCs w:val="23"/>
                <w:color w:val="auto"/>
              </w:rPr>
            </w:pPr>
          </w:p>
        </w:tc>
        <w:tc>
          <w:tcPr>
            <w:tcW w:w="170" w:type="dxa"/>
            <w:vAlign w:val="bottom"/>
            <w:shd w:val="clear" w:color="auto" w:fill="D4E8F2"/>
          </w:tcPr>
          <w:p>
            <w:pPr>
              <w:spacing w:after="0"/>
              <w:rPr>
                <w:sz w:val="23"/>
                <w:szCs w:val="23"/>
                <w:color w:val="auto"/>
              </w:rPr>
            </w:pPr>
          </w:p>
        </w:tc>
        <w:tc>
          <w:tcPr>
            <w:tcW w:w="100" w:type="dxa"/>
            <w:vAlign w:val="bottom"/>
          </w:tcPr>
          <w:p>
            <w:pPr>
              <w:spacing w:after="0"/>
              <w:rPr>
                <w:sz w:val="23"/>
                <w:szCs w:val="2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545759"/>
              </w:rPr>
              <w:t>Consultant</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004987"/>
            </w:tcBorders>
          </w:tcPr>
          <w:p>
            <w:pPr>
              <w:spacing w:after="0"/>
              <w:rPr>
                <w:sz w:val="6"/>
                <w:szCs w:val="6"/>
                <w:color w:val="auto"/>
              </w:rPr>
            </w:pPr>
          </w:p>
        </w:tc>
        <w:tc>
          <w:tcPr>
            <w:tcW w:w="2720" w:type="dxa"/>
            <w:vAlign w:val="bottom"/>
            <w:tcBorders>
              <w:bottom w:val="single" w:sz="8" w:color="004987"/>
            </w:tcBorders>
          </w:tcPr>
          <w:p>
            <w:pPr>
              <w:spacing w:after="0"/>
              <w:rPr>
                <w:sz w:val="6"/>
                <w:szCs w:val="6"/>
                <w:color w:val="auto"/>
              </w:rPr>
            </w:pPr>
          </w:p>
        </w:tc>
        <w:tc>
          <w:tcPr>
            <w:tcW w:w="140" w:type="dxa"/>
            <w:vAlign w:val="bottom"/>
            <w:tcBorders>
              <w:bottom w:val="single" w:sz="8" w:color="004987"/>
            </w:tcBorders>
          </w:tcPr>
          <w:p>
            <w:pPr>
              <w:spacing w:after="0"/>
              <w:rPr>
                <w:sz w:val="6"/>
                <w:szCs w:val="6"/>
                <w:color w:val="auto"/>
              </w:rPr>
            </w:pPr>
          </w:p>
        </w:tc>
        <w:tc>
          <w:tcPr>
            <w:tcW w:w="100" w:type="dxa"/>
            <w:vAlign w:val="bottom"/>
            <w:tcBorders>
              <w:bottom w:val="single" w:sz="8" w:color="004987"/>
            </w:tcBorders>
          </w:tcPr>
          <w:p>
            <w:pPr>
              <w:spacing w:after="0"/>
              <w:rPr>
                <w:sz w:val="6"/>
                <w:szCs w:val="6"/>
                <w:color w:val="auto"/>
              </w:rPr>
            </w:pPr>
          </w:p>
        </w:tc>
        <w:tc>
          <w:tcPr>
            <w:tcW w:w="100" w:type="dxa"/>
            <w:vAlign w:val="bottom"/>
            <w:tcBorders>
              <w:bottom w:val="single" w:sz="8" w:color="004987"/>
            </w:tcBorders>
            <w:shd w:val="clear" w:color="auto" w:fill="D4E8F2"/>
          </w:tcPr>
          <w:p>
            <w:pPr>
              <w:spacing w:after="0"/>
              <w:rPr>
                <w:sz w:val="6"/>
                <w:szCs w:val="6"/>
                <w:color w:val="auto"/>
              </w:rPr>
            </w:pPr>
          </w:p>
        </w:tc>
        <w:tc>
          <w:tcPr>
            <w:tcW w:w="2330" w:type="dxa"/>
            <w:vAlign w:val="bottom"/>
            <w:tcBorders>
              <w:bottom w:val="single" w:sz="8" w:color="004987"/>
            </w:tcBorders>
            <w:shd w:val="clear" w:color="auto" w:fill="D4E8F2"/>
          </w:tcPr>
          <w:p>
            <w:pPr>
              <w:spacing w:after="0"/>
              <w:rPr>
                <w:sz w:val="6"/>
                <w:szCs w:val="6"/>
                <w:color w:val="auto"/>
              </w:rPr>
            </w:pPr>
          </w:p>
        </w:tc>
        <w:tc>
          <w:tcPr>
            <w:tcW w:w="170" w:type="dxa"/>
            <w:vAlign w:val="bottom"/>
            <w:tcBorders>
              <w:bottom w:val="single" w:sz="8" w:color="004987"/>
            </w:tcBorders>
            <w:shd w:val="clear" w:color="auto" w:fill="D4E8F2"/>
          </w:tcPr>
          <w:p>
            <w:pPr>
              <w:spacing w:after="0"/>
              <w:rPr>
                <w:sz w:val="6"/>
                <w:szCs w:val="6"/>
                <w:color w:val="auto"/>
              </w:rPr>
            </w:pPr>
          </w:p>
        </w:tc>
        <w:tc>
          <w:tcPr>
            <w:tcW w:w="100" w:type="dxa"/>
            <w:vAlign w:val="bottom"/>
            <w:tcBorders>
              <w:bottom w:val="single" w:sz="8" w:color="004987"/>
            </w:tcBorders>
          </w:tcPr>
          <w:p>
            <w:pPr>
              <w:spacing w:after="0"/>
              <w:rPr>
                <w:sz w:val="6"/>
                <w:szCs w:val="6"/>
                <w:color w:val="auto"/>
              </w:rPr>
            </w:pPr>
          </w:p>
        </w:tc>
        <w:tc>
          <w:tcPr>
            <w:tcW w:w="2640" w:type="dxa"/>
            <w:vAlign w:val="bottom"/>
            <w:tcBorders>
              <w:bottom w:val="single" w:sz="8" w:color="004987"/>
            </w:tcBorders>
          </w:tcPr>
          <w:p>
            <w:pPr>
              <w:spacing w:after="0"/>
              <w:rPr>
                <w:sz w:val="6"/>
                <w:szCs w:val="6"/>
                <w:color w:val="auto"/>
              </w:rPr>
            </w:pPr>
          </w:p>
        </w:tc>
        <w:tc>
          <w:tcPr>
            <w:tcW w:w="120" w:type="dxa"/>
            <w:vAlign w:val="bottom"/>
            <w:tcBorders>
              <w:bottom w:val="single" w:sz="8" w:color="004987"/>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​24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8120"/>
        <w:spacing w:after="0"/>
        <w:rPr>
          <w:sz w:val="20"/>
          <w:szCs w:val="20"/>
          <w:color w:val="auto"/>
        </w:rPr>
      </w:pPr>
      <w:r>
        <w:rPr>
          <w:rFonts w:ascii="Arial" w:cs="Arial" w:eastAsia="Arial" w:hAnsi="Arial"/>
          <w:sz w:val="13"/>
          <w:szCs w:val="13"/>
          <w:color w:val="545759"/>
        </w:rPr>
        <w:t>Executive Officers</w:t>
      </w:r>
    </w:p>
    <w:p>
      <w:pPr>
        <w:spacing w:after="0" w:line="275" w:lineRule="exact"/>
        <w:rPr>
          <w:sz w:val="20"/>
          <w:szCs w:val="20"/>
          <w:color w:val="auto"/>
        </w:rPr>
      </w:pPr>
    </w:p>
    <w:tbl>
      <w:tblPr>
        <w:tblLayout w:type="fixed"/>
        <w:tblInd w:w="740" w:type="dxa"/>
        <w:tblCellMar>
          <w:top w:w="0" w:type="dxa"/>
          <w:left w:w="0" w:type="dxa"/>
          <w:bottom w:w="0" w:type="dxa"/>
          <w:right w:w="0" w:type="dxa"/>
        </w:tblCellMar>
      </w:tblPr>
      <w:tr>
        <w:trPr>
          <w:trHeight w:val="316"/>
        </w:trPr>
        <w:tc>
          <w:tcPr>
            <w:tcW w:w="20" w:type="dxa"/>
            <w:vAlign w:val="bottom"/>
          </w:tcPr>
          <w:p>
            <w:pPr>
              <w:spacing w:after="0"/>
              <w:rPr>
                <w:sz w:val="24"/>
                <w:szCs w:val="24"/>
                <w:color w:val="auto"/>
              </w:rPr>
            </w:pPr>
          </w:p>
        </w:tc>
        <w:tc>
          <w:tcPr>
            <w:tcW w:w="100" w:type="dxa"/>
            <w:vAlign w:val="bottom"/>
            <w:shd w:val="clear" w:color="auto" w:fill="288DC0"/>
          </w:tcPr>
          <w:p>
            <w:pPr>
              <w:ind w:left="20"/>
              <w:spacing w:after="0"/>
              <w:rPr>
                <w:sz w:val="20"/>
                <w:szCs w:val="20"/>
                <w:color w:val="auto"/>
              </w:rPr>
            </w:pPr>
            <w:r>
              <w:rPr>
                <w:rFonts w:ascii="Arial" w:cs="Arial" w:eastAsia="Arial" w:hAnsi="Arial"/>
                <w:sz w:val="19"/>
                <w:szCs w:val="19"/>
                <w:b w:val="1"/>
                <w:bCs w:val="1"/>
                <w:color w:val="FFFFFF"/>
              </w:rPr>
              <w:t>​</w:t>
            </w:r>
          </w:p>
        </w:tc>
        <w:tc>
          <w:tcPr>
            <w:tcW w:w="2640" w:type="dxa"/>
            <w:vAlign w:val="bottom"/>
            <w:shd w:val="clear" w:color="auto" w:fill="288DC0"/>
          </w:tcPr>
          <w:p>
            <w:pPr>
              <w:jc w:val="center"/>
              <w:spacing w:after="0"/>
              <w:rPr>
                <w:sz w:val="20"/>
                <w:szCs w:val="20"/>
                <w:color w:val="auto"/>
              </w:rPr>
            </w:pPr>
            <w:r>
              <w:rPr>
                <w:rFonts w:ascii="Arial" w:cs="Arial" w:eastAsia="Arial" w:hAnsi="Arial"/>
                <w:sz w:val="19"/>
                <w:szCs w:val="19"/>
                <w:b w:val="1"/>
                <w:bCs w:val="1"/>
                <w:color w:val="FFFFFF"/>
                <w:w w:val="91"/>
              </w:rPr>
              <w:t>SAM MARTIN, 55</w:t>
            </w:r>
          </w:p>
        </w:tc>
        <w:tc>
          <w:tcPr>
            <w:tcW w:w="80" w:type="dxa"/>
            <w:vAlign w:val="bottom"/>
            <w:shd w:val="clear" w:color="auto" w:fill="288DC0"/>
          </w:tcPr>
          <w:p>
            <w:pPr>
              <w:spacing w:after="0"/>
              <w:rPr>
                <w:sz w:val="24"/>
                <w:szCs w:val="24"/>
                <w:color w:val="auto"/>
              </w:rPr>
            </w:pPr>
          </w:p>
        </w:tc>
        <w:tc>
          <w:tcPr>
            <w:tcW w:w="140" w:type="dxa"/>
            <w:vAlign w:val="bottom"/>
          </w:tcPr>
          <w:p>
            <w:pPr>
              <w:jc w:val="right"/>
              <w:ind w:right="65"/>
              <w:spacing w:after="0"/>
              <w:rPr>
                <w:sz w:val="20"/>
                <w:szCs w:val="20"/>
                <w:color w:val="auto"/>
              </w:rPr>
            </w:pPr>
            <w:r>
              <w:rPr>
                <w:rFonts w:ascii="Arial" w:cs="Arial" w:eastAsia="Arial" w:hAnsi="Arial"/>
                <w:sz w:val="19"/>
                <w:szCs w:val="19"/>
                <w:b w:val="1"/>
                <w:bCs w:val="1"/>
                <w:color w:val="FFFFFF"/>
              </w:rPr>
              <w:t>​</w:t>
            </w:r>
          </w:p>
        </w:tc>
        <w:tc>
          <w:tcPr>
            <w:tcW w:w="100" w:type="dxa"/>
            <w:vAlign w:val="bottom"/>
          </w:tcPr>
          <w:p>
            <w:pPr>
              <w:spacing w:after="0"/>
              <w:rPr>
                <w:sz w:val="24"/>
                <w:szCs w:val="24"/>
                <w:color w:val="auto"/>
              </w:rPr>
            </w:pPr>
          </w:p>
        </w:tc>
        <w:tc>
          <w:tcPr>
            <w:tcW w:w="100" w:type="dxa"/>
            <w:vAlign w:val="bottom"/>
            <w:shd w:val="clear" w:color="auto" w:fill="288DC0"/>
          </w:tcPr>
          <w:p>
            <w:pPr>
              <w:spacing w:after="0"/>
              <w:rPr>
                <w:sz w:val="20"/>
                <w:szCs w:val="20"/>
                <w:color w:val="auto"/>
              </w:rPr>
            </w:pPr>
            <w:r>
              <w:rPr>
                <w:rFonts w:ascii="Arial" w:cs="Arial" w:eastAsia="Arial" w:hAnsi="Arial"/>
                <w:sz w:val="19"/>
                <w:szCs w:val="19"/>
                <w:b w:val="1"/>
                <w:bCs w:val="1"/>
                <w:color w:val="FFFFFF"/>
              </w:rPr>
              <w:t>​</w:t>
            </w:r>
          </w:p>
        </w:tc>
        <w:tc>
          <w:tcPr>
            <w:tcW w:w="2270" w:type="dxa"/>
            <w:vAlign w:val="bottom"/>
            <w:shd w:val="clear" w:color="auto" w:fill="288DC0"/>
          </w:tcPr>
          <w:p>
            <w:pPr>
              <w:ind w:left="60"/>
              <w:spacing w:after="0"/>
              <w:rPr>
                <w:sz w:val="20"/>
                <w:szCs w:val="20"/>
                <w:color w:val="auto"/>
              </w:rPr>
            </w:pPr>
            <w:r>
              <w:rPr>
                <w:rFonts w:ascii="Arial" w:cs="Arial" w:eastAsia="Arial" w:hAnsi="Arial"/>
                <w:sz w:val="17"/>
                <w:szCs w:val="17"/>
                <w:b w:val="1"/>
                <w:bCs w:val="1"/>
                <w:color w:val="FFFFFF"/>
              </w:rPr>
              <w:t>CAREER HIGHLIGHTS</w:t>
            </w:r>
          </w:p>
        </w:tc>
        <w:tc>
          <w:tcPr>
            <w:tcW w:w="250" w:type="dxa"/>
            <w:vAlign w:val="bottom"/>
            <w:shd w:val="clear" w:color="auto" w:fill="288DC0"/>
          </w:tcPr>
          <w:p>
            <w:pPr>
              <w:spacing w:after="0"/>
              <w:rPr>
                <w:sz w:val="24"/>
                <w:szCs w:val="24"/>
                <w:color w:val="auto"/>
              </w:rPr>
            </w:pPr>
          </w:p>
        </w:tc>
        <w:tc>
          <w:tcPr>
            <w:tcW w:w="100" w:type="dxa"/>
            <w:vAlign w:val="bottom"/>
            <w:shd w:val="clear" w:color="auto" w:fill="288DC0"/>
          </w:tcPr>
          <w:p>
            <w:pPr>
              <w:spacing w:after="0"/>
              <w:rPr>
                <w:sz w:val="24"/>
                <w:szCs w:val="24"/>
                <w:color w:val="auto"/>
              </w:rPr>
            </w:pPr>
          </w:p>
        </w:tc>
        <w:tc>
          <w:tcPr>
            <w:tcW w:w="2620" w:type="dxa"/>
            <w:vAlign w:val="bottom"/>
            <w:shd w:val="clear" w:color="auto" w:fill="288DC0"/>
          </w:tcPr>
          <w:p>
            <w:pPr>
              <w:spacing w:after="0"/>
              <w:rPr>
                <w:sz w:val="24"/>
                <w:szCs w:val="24"/>
                <w:color w:val="auto"/>
              </w:rPr>
            </w:pPr>
          </w:p>
        </w:tc>
        <w:tc>
          <w:tcPr>
            <w:tcW w:w="120" w:type="dxa"/>
            <w:vAlign w:val="bottom"/>
            <w:shd w:val="clear" w:color="auto" w:fill="288DC0"/>
          </w:tcPr>
          <w:p>
            <w:pPr>
              <w:ind w:left="60"/>
              <w:spacing w:after="0"/>
              <w:rPr>
                <w:sz w:val="20"/>
                <w:szCs w:val="20"/>
                <w:color w:val="auto"/>
              </w:rPr>
            </w:pPr>
            <w:r>
              <w:rPr>
                <w:rFonts w:ascii="Arial" w:cs="Arial" w:eastAsia="Arial" w:hAnsi="Arial"/>
                <w:sz w:val="19"/>
                <w:szCs w:val="19"/>
                <w:b w:val="1"/>
                <w:bCs w:val="1"/>
                <w:color w:val="FFFFFF"/>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0" w:type="dxa"/>
            <w:vAlign w:val="bottom"/>
            <w:shd w:val="clear" w:color="auto" w:fill="EEEEEE"/>
          </w:tcPr>
          <w:p>
            <w:pPr>
              <w:spacing w:after="0"/>
              <w:rPr>
                <w:sz w:val="20"/>
                <w:szCs w:val="20"/>
                <w:color w:val="auto"/>
              </w:rPr>
            </w:pPr>
            <w:r>
              <w:rPr>
                <w:rFonts w:ascii="Arial" w:cs="Arial" w:eastAsia="Arial" w:hAnsi="Arial"/>
                <w:sz w:val="13"/>
                <w:szCs w:val="13"/>
                <w:color w:val="545759"/>
              </w:rPr>
              <w:t>​</w:t>
            </w:r>
          </w:p>
        </w:tc>
        <w:tc>
          <w:tcPr>
            <w:tcW w:w="2640" w:type="dxa"/>
            <w:vAlign w:val="bottom"/>
            <w:shd w:val="clear" w:color="auto" w:fill="EEEEEE"/>
          </w:tcPr>
          <w:p>
            <w:pPr>
              <w:jc w:val="center"/>
              <w:spacing w:after="0"/>
              <w:rPr>
                <w:sz w:val="20"/>
                <w:szCs w:val="20"/>
                <w:color w:val="auto"/>
              </w:rPr>
            </w:pPr>
            <w:r>
              <w:rPr>
                <w:rFonts w:ascii="Arial" w:cs="Arial" w:eastAsia="Arial" w:hAnsi="Arial"/>
                <w:sz w:val="15"/>
                <w:szCs w:val="15"/>
                <w:b w:val="1"/>
                <w:bCs w:val="1"/>
                <w:color w:val="545759"/>
                <w:w w:val="94"/>
              </w:rPr>
              <w:t>Senior Vice President, Chief Financial</w:t>
            </w:r>
          </w:p>
        </w:tc>
        <w:tc>
          <w:tcPr>
            <w:tcW w:w="80" w:type="dxa"/>
            <w:vAlign w:val="bottom"/>
            <w:shd w:val="clear" w:color="auto" w:fill="EEEEEE"/>
          </w:tcPr>
          <w:p>
            <w:pPr>
              <w:spacing w:after="0"/>
              <w:rPr>
                <w:sz w:val="18"/>
                <w:szCs w:val="18"/>
                <w:color w:val="auto"/>
              </w:rPr>
            </w:pPr>
          </w:p>
        </w:tc>
        <w:tc>
          <w:tcPr>
            <w:tcW w:w="140" w:type="dxa"/>
            <w:vAlign w:val="bottom"/>
          </w:tcPr>
          <w:p>
            <w:pPr>
              <w:jc w:val="right"/>
              <w:ind w:right="85"/>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18"/>
                <w:szCs w:val="18"/>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27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Celldex</w:t>
            </w:r>
          </w:p>
        </w:tc>
        <w:tc>
          <w:tcPr>
            <w:tcW w:w="250" w:type="dxa"/>
            <w:vAlign w:val="bottom"/>
            <w:shd w:val="clear" w:color="auto" w:fill="D4E8F2"/>
          </w:tcPr>
          <w:p>
            <w:pPr>
              <w:ind w:left="15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20" w:type="dxa"/>
            <w:vAlign w:val="bottom"/>
          </w:tcPr>
          <w:p>
            <w:pPr>
              <w:ind w:left="80"/>
              <w:spacing w:after="0"/>
              <w:rPr>
                <w:sz w:val="20"/>
                <w:szCs w:val="20"/>
                <w:color w:val="auto"/>
              </w:rPr>
            </w:pPr>
            <w:r>
              <w:rPr>
                <w:rFonts w:ascii="Arial" w:cs="Arial" w:eastAsia="Arial" w:hAnsi="Arial"/>
                <w:sz w:val="13"/>
                <w:szCs w:val="13"/>
                <w:color w:val="545759"/>
              </w:rPr>
              <w:t>Vice President, Finance from</w:t>
            </w: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2640" w:type="dxa"/>
            <w:vAlign w:val="bottom"/>
            <w:vMerge w:val="restart"/>
            <w:shd w:val="clear" w:color="auto" w:fill="EEEEEE"/>
          </w:tcPr>
          <w:p>
            <w:pPr>
              <w:jc w:val="center"/>
              <w:spacing w:after="0"/>
              <w:rPr>
                <w:sz w:val="20"/>
                <w:szCs w:val="20"/>
                <w:color w:val="auto"/>
              </w:rPr>
            </w:pPr>
            <w:r>
              <w:rPr>
                <w:rFonts w:ascii="Arial" w:cs="Arial" w:eastAsia="Arial" w:hAnsi="Arial"/>
                <w:sz w:val="15"/>
                <w:szCs w:val="15"/>
                <w:b w:val="1"/>
                <w:bCs w:val="1"/>
                <w:color w:val="545759"/>
                <w:w w:val="94"/>
              </w:rPr>
              <w:t>Officer and Secretary</w:t>
            </w:r>
          </w:p>
        </w:tc>
        <w:tc>
          <w:tcPr>
            <w:tcW w:w="80" w:type="dxa"/>
            <w:vAlign w:val="bottom"/>
            <w:shd w:val="clear" w:color="auto" w:fill="EEEEE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270" w:type="dxa"/>
            <w:vAlign w:val="bottom"/>
            <w:shd w:val="clear" w:color="auto" w:fill="D4E8F2"/>
          </w:tcPr>
          <w:p>
            <w:pPr>
              <w:spacing w:after="0"/>
              <w:rPr>
                <w:sz w:val="15"/>
                <w:szCs w:val="15"/>
                <w:color w:val="auto"/>
              </w:rPr>
            </w:pPr>
          </w:p>
        </w:tc>
        <w:tc>
          <w:tcPr>
            <w:tcW w:w="25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ind w:left="80"/>
              <w:spacing w:after="0"/>
              <w:rPr>
                <w:sz w:val="20"/>
                <w:szCs w:val="20"/>
                <w:color w:val="auto"/>
              </w:rPr>
            </w:pPr>
            <w:r>
              <w:rPr>
                <w:rFonts w:ascii="Arial" w:cs="Arial" w:eastAsia="Arial" w:hAnsi="Arial"/>
                <w:sz w:val="13"/>
                <w:szCs w:val="13"/>
                <w:color w:val="545759"/>
              </w:rPr>
              <w:t>January 2015 to July 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shd w:val="clear" w:color="auto" w:fill="EEEEEE"/>
          </w:tcPr>
          <w:p>
            <w:pPr>
              <w:spacing w:after="0"/>
              <w:rPr>
                <w:sz w:val="6"/>
                <w:szCs w:val="6"/>
                <w:color w:val="auto"/>
              </w:rPr>
            </w:pPr>
          </w:p>
        </w:tc>
        <w:tc>
          <w:tcPr>
            <w:tcW w:w="2640" w:type="dxa"/>
            <w:vAlign w:val="bottom"/>
            <w:vMerge w:val="continue"/>
            <w:shd w:val="clear" w:color="auto" w:fill="EEEEEE"/>
          </w:tcPr>
          <w:p>
            <w:pPr>
              <w:spacing w:after="0"/>
              <w:rPr>
                <w:sz w:val="6"/>
                <w:szCs w:val="6"/>
                <w:color w:val="auto"/>
              </w:rPr>
            </w:pPr>
          </w:p>
        </w:tc>
        <w:tc>
          <w:tcPr>
            <w:tcW w:w="80" w:type="dxa"/>
            <w:vAlign w:val="bottom"/>
            <w:shd w:val="clear" w:color="auto" w:fill="EEEEE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shd w:val="clear" w:color="auto" w:fill="D4E8F2"/>
          </w:tcPr>
          <w:p>
            <w:pPr>
              <w:spacing w:after="0"/>
              <w:rPr>
                <w:sz w:val="6"/>
                <w:szCs w:val="6"/>
                <w:color w:val="auto"/>
              </w:rPr>
            </w:pPr>
          </w:p>
        </w:tc>
        <w:tc>
          <w:tcPr>
            <w:tcW w:w="2270" w:type="dxa"/>
            <w:vAlign w:val="bottom"/>
            <w:shd w:val="clear" w:color="auto" w:fill="D4E8F2"/>
          </w:tcPr>
          <w:p>
            <w:pPr>
              <w:spacing w:after="0"/>
              <w:rPr>
                <w:sz w:val="6"/>
                <w:szCs w:val="6"/>
                <w:color w:val="auto"/>
              </w:rPr>
            </w:pPr>
          </w:p>
        </w:tc>
        <w:tc>
          <w:tcPr>
            <w:tcW w:w="250" w:type="dxa"/>
            <w:vAlign w:val="bottom"/>
            <w:shd w:val="clear" w:color="auto" w:fill="D4E8F2"/>
          </w:tcPr>
          <w:p>
            <w:pPr>
              <w:spacing w:after="0"/>
              <w:rPr>
                <w:sz w:val="6"/>
                <w:szCs w:val="6"/>
                <w:color w:val="auto"/>
              </w:rPr>
            </w:pPr>
          </w:p>
        </w:tc>
        <w:tc>
          <w:tcPr>
            <w:tcW w:w="10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40" w:type="dxa"/>
            <w:vAlign w:val="bottom"/>
            <w:shd w:val="clear" w:color="auto" w:fill="EEEEEE"/>
          </w:tcPr>
          <w:p>
            <w:pPr>
              <w:jc w:val="center"/>
              <w:spacing w:after="0"/>
              <w:rPr>
                <w:sz w:val="20"/>
                <w:szCs w:val="20"/>
                <w:color w:val="auto"/>
              </w:rPr>
            </w:pPr>
            <w:r>
              <w:rPr>
                <w:rFonts w:ascii="Arial" w:cs="Arial" w:eastAsia="Arial" w:hAnsi="Arial"/>
                <w:sz w:val="13"/>
                <w:szCs w:val="13"/>
                <w:color w:val="545759"/>
              </w:rPr>
              <w:t>Since 2017</w:t>
            </w:r>
          </w:p>
        </w:tc>
        <w:tc>
          <w:tcPr>
            <w:tcW w:w="80" w:type="dxa"/>
            <w:vAlign w:val="bottom"/>
            <w:shd w:val="clear" w:color="auto" w:fill="EEEEE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shd w:val="clear" w:color="auto" w:fill="D4E8F2"/>
          </w:tcPr>
          <w:p>
            <w:pPr>
              <w:spacing w:after="0"/>
              <w:rPr>
                <w:sz w:val="19"/>
                <w:szCs w:val="19"/>
                <w:color w:val="auto"/>
              </w:rPr>
            </w:pPr>
          </w:p>
        </w:tc>
        <w:tc>
          <w:tcPr>
            <w:tcW w:w="2270" w:type="dxa"/>
            <w:vAlign w:val="bottom"/>
            <w:shd w:val="clear" w:color="auto" w:fill="D4E8F2"/>
          </w:tcPr>
          <w:p>
            <w:pPr>
              <w:spacing w:after="0"/>
              <w:rPr>
                <w:sz w:val="19"/>
                <w:szCs w:val="19"/>
                <w:color w:val="auto"/>
              </w:rPr>
            </w:pPr>
          </w:p>
        </w:tc>
        <w:tc>
          <w:tcPr>
            <w:tcW w:w="250" w:type="dxa"/>
            <w:vAlign w:val="bottom"/>
            <w:shd w:val="clear" w:color="auto" w:fill="D4E8F2"/>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ind w:left="100"/>
              <w:spacing w:after="0"/>
              <w:rPr>
                <w:sz w:val="20"/>
                <w:szCs w:val="20"/>
                <w:color w:val="auto"/>
              </w:rPr>
            </w:pPr>
            <w:r>
              <w:rPr>
                <w:rFonts w:ascii="Arial" w:cs="Arial" w:eastAsia="Arial" w:hAnsi="Arial"/>
                <w:sz w:val="13"/>
                <w:szCs w:val="13"/>
                <w:color w:val="545759"/>
              </w:rPr>
              <w:t>Senior Director of Finance from</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264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270" w:type="dxa"/>
            <w:vAlign w:val="bottom"/>
            <w:shd w:val="clear" w:color="auto" w:fill="D4E8F2"/>
          </w:tcPr>
          <w:p>
            <w:pPr>
              <w:spacing w:after="0"/>
              <w:rPr>
                <w:sz w:val="15"/>
                <w:szCs w:val="15"/>
                <w:color w:val="auto"/>
              </w:rPr>
            </w:pPr>
          </w:p>
        </w:tc>
        <w:tc>
          <w:tcPr>
            <w:tcW w:w="25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ind w:left="100"/>
              <w:spacing w:after="0"/>
              <w:rPr>
                <w:sz w:val="20"/>
                <w:szCs w:val="20"/>
                <w:color w:val="auto"/>
              </w:rPr>
            </w:pPr>
            <w:r>
              <w:rPr>
                <w:rFonts w:ascii="Arial" w:cs="Arial" w:eastAsia="Arial" w:hAnsi="Arial"/>
                <w:sz w:val="13"/>
                <w:szCs w:val="13"/>
                <w:color w:val="545759"/>
              </w:rPr>
              <w:t>August 2011 to January 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0" w:type="dxa"/>
            <w:vAlign w:val="bottom"/>
            <w:shd w:val="clear" w:color="auto" w:fill="EEEEEE"/>
          </w:tcPr>
          <w:p>
            <w:pPr>
              <w:spacing w:after="0"/>
              <w:rPr>
                <w:sz w:val="24"/>
                <w:szCs w:val="24"/>
                <w:color w:val="auto"/>
              </w:rPr>
            </w:pPr>
          </w:p>
        </w:tc>
        <w:tc>
          <w:tcPr>
            <w:tcW w:w="2640" w:type="dxa"/>
            <w:vAlign w:val="bottom"/>
            <w:shd w:val="clear" w:color="auto" w:fill="EEEEEE"/>
          </w:tcPr>
          <w:p>
            <w:pPr>
              <w:spacing w:after="0"/>
              <w:rPr>
                <w:sz w:val="24"/>
                <w:szCs w:val="24"/>
                <w:color w:val="auto"/>
              </w:rPr>
            </w:pPr>
          </w:p>
        </w:tc>
        <w:tc>
          <w:tcPr>
            <w:tcW w:w="80" w:type="dxa"/>
            <w:vAlign w:val="bottom"/>
            <w:shd w:val="clear" w:color="auto" w:fill="EEEEE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shd w:val="clear" w:color="auto" w:fill="D4E8F2"/>
          </w:tcPr>
          <w:p>
            <w:pPr>
              <w:spacing w:after="0"/>
              <w:rPr>
                <w:sz w:val="24"/>
                <w:szCs w:val="24"/>
                <w:color w:val="auto"/>
              </w:rPr>
            </w:pPr>
          </w:p>
        </w:tc>
        <w:tc>
          <w:tcPr>
            <w:tcW w:w="2270" w:type="dxa"/>
            <w:vAlign w:val="bottom"/>
            <w:shd w:val="clear" w:color="auto" w:fill="D4E8F2"/>
          </w:tcPr>
          <w:p>
            <w:pPr>
              <w:spacing w:after="0"/>
              <w:rPr>
                <w:sz w:val="24"/>
                <w:szCs w:val="24"/>
                <w:color w:val="auto"/>
              </w:rPr>
            </w:pPr>
          </w:p>
        </w:tc>
        <w:tc>
          <w:tcPr>
            <w:tcW w:w="250" w:type="dxa"/>
            <w:vAlign w:val="bottom"/>
            <w:shd w:val="clear" w:color="auto" w:fill="D4E8F2"/>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Arial" w:cs="Arial" w:eastAsia="Arial" w:hAnsi="Arial"/>
                <w:sz w:val="13"/>
                <w:szCs w:val="13"/>
                <w:color w:val="545759"/>
              </w:rPr>
              <w:t>Director of Financial Reporting, Planning</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264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270" w:type="dxa"/>
            <w:vAlign w:val="bottom"/>
            <w:shd w:val="clear" w:color="auto" w:fill="D4E8F2"/>
          </w:tcPr>
          <w:p>
            <w:pPr>
              <w:spacing w:after="0"/>
              <w:rPr>
                <w:sz w:val="15"/>
                <w:szCs w:val="15"/>
                <w:color w:val="auto"/>
              </w:rPr>
            </w:pPr>
          </w:p>
        </w:tc>
        <w:tc>
          <w:tcPr>
            <w:tcW w:w="25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ind w:left="100"/>
              <w:spacing w:after="0"/>
              <w:rPr>
                <w:sz w:val="20"/>
                <w:szCs w:val="20"/>
                <w:color w:val="auto"/>
              </w:rPr>
            </w:pPr>
            <w:r>
              <w:rPr>
                <w:rFonts w:ascii="Arial" w:cs="Arial" w:eastAsia="Arial" w:hAnsi="Arial"/>
                <w:sz w:val="13"/>
                <w:szCs w:val="13"/>
                <w:color w:val="545759"/>
              </w:rPr>
              <w:t>and Analysis from 2009 to 2011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004987"/>
            </w:tcBorders>
            <w:shd w:val="clear" w:color="auto" w:fill="EEEEEE"/>
          </w:tcPr>
          <w:p>
            <w:pPr>
              <w:spacing w:after="0"/>
              <w:rPr>
                <w:sz w:val="7"/>
                <w:szCs w:val="7"/>
                <w:color w:val="auto"/>
              </w:rPr>
            </w:pPr>
          </w:p>
        </w:tc>
        <w:tc>
          <w:tcPr>
            <w:tcW w:w="2640" w:type="dxa"/>
            <w:vAlign w:val="bottom"/>
            <w:tcBorders>
              <w:bottom w:val="single" w:sz="8" w:color="004987"/>
            </w:tcBorders>
            <w:shd w:val="clear" w:color="auto" w:fill="EEEEEE"/>
          </w:tcPr>
          <w:p>
            <w:pPr>
              <w:spacing w:after="0"/>
              <w:rPr>
                <w:sz w:val="7"/>
                <w:szCs w:val="7"/>
                <w:color w:val="auto"/>
              </w:rPr>
            </w:pPr>
          </w:p>
        </w:tc>
        <w:tc>
          <w:tcPr>
            <w:tcW w:w="80" w:type="dxa"/>
            <w:vAlign w:val="bottom"/>
            <w:tcBorders>
              <w:bottom w:val="single" w:sz="8" w:color="004987"/>
            </w:tcBorders>
            <w:shd w:val="clear" w:color="auto" w:fill="EEEEEE"/>
          </w:tcPr>
          <w:p>
            <w:pPr>
              <w:spacing w:after="0"/>
              <w:rPr>
                <w:sz w:val="7"/>
                <w:szCs w:val="7"/>
                <w:color w:val="auto"/>
              </w:rPr>
            </w:pPr>
          </w:p>
        </w:tc>
        <w:tc>
          <w:tcPr>
            <w:tcW w:w="140" w:type="dxa"/>
            <w:vAlign w:val="bottom"/>
            <w:vMerge w:val="restart"/>
          </w:tcPr>
          <w:p>
            <w:pPr>
              <w:jc w:val="right"/>
              <w:ind w:right="85"/>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7"/>
                <w:szCs w:val="7"/>
                <w:color w:val="auto"/>
              </w:rPr>
            </w:pPr>
          </w:p>
        </w:tc>
        <w:tc>
          <w:tcPr>
            <w:tcW w:w="100" w:type="dxa"/>
            <w:vAlign w:val="bottom"/>
            <w:tcBorders>
              <w:bottom w:val="single" w:sz="8" w:color="004987"/>
            </w:tcBorders>
            <w:shd w:val="clear" w:color="auto" w:fill="D4E8F2"/>
          </w:tcPr>
          <w:p>
            <w:pPr>
              <w:spacing w:after="0"/>
              <w:rPr>
                <w:sz w:val="7"/>
                <w:szCs w:val="7"/>
                <w:color w:val="auto"/>
              </w:rPr>
            </w:pPr>
          </w:p>
        </w:tc>
        <w:tc>
          <w:tcPr>
            <w:tcW w:w="2270" w:type="dxa"/>
            <w:vAlign w:val="bottom"/>
            <w:tcBorders>
              <w:bottom w:val="single" w:sz="8" w:color="004987"/>
            </w:tcBorders>
            <w:shd w:val="clear" w:color="auto" w:fill="D4E8F2"/>
          </w:tcPr>
          <w:p>
            <w:pPr>
              <w:spacing w:after="0"/>
              <w:rPr>
                <w:sz w:val="7"/>
                <w:szCs w:val="7"/>
                <w:color w:val="auto"/>
              </w:rPr>
            </w:pPr>
          </w:p>
        </w:tc>
        <w:tc>
          <w:tcPr>
            <w:tcW w:w="250" w:type="dxa"/>
            <w:vAlign w:val="bottom"/>
            <w:tcBorders>
              <w:bottom w:val="single" w:sz="8" w:color="004987"/>
            </w:tcBorders>
            <w:shd w:val="clear" w:color="auto" w:fill="D4E8F2"/>
          </w:tcPr>
          <w:p>
            <w:pPr>
              <w:spacing w:after="0"/>
              <w:rPr>
                <w:sz w:val="7"/>
                <w:szCs w:val="7"/>
                <w:color w:val="auto"/>
              </w:rPr>
            </w:pPr>
          </w:p>
        </w:tc>
        <w:tc>
          <w:tcPr>
            <w:tcW w:w="100" w:type="dxa"/>
            <w:vAlign w:val="bottom"/>
            <w:tcBorders>
              <w:bottom w:val="single" w:sz="8" w:color="004987"/>
            </w:tcBorders>
          </w:tcPr>
          <w:p>
            <w:pPr>
              <w:spacing w:after="0"/>
              <w:rPr>
                <w:sz w:val="7"/>
                <w:szCs w:val="7"/>
                <w:color w:val="auto"/>
              </w:rPr>
            </w:pPr>
          </w:p>
        </w:tc>
        <w:tc>
          <w:tcPr>
            <w:tcW w:w="2620" w:type="dxa"/>
            <w:vAlign w:val="bottom"/>
            <w:tcBorders>
              <w:bottom w:val="single" w:sz="8" w:color="004987"/>
            </w:tcBorders>
          </w:tcPr>
          <w:p>
            <w:pPr>
              <w:spacing w:after="0"/>
              <w:rPr>
                <w:sz w:val="7"/>
                <w:szCs w:val="7"/>
                <w:color w:val="auto"/>
              </w:rPr>
            </w:pPr>
          </w:p>
        </w:tc>
        <w:tc>
          <w:tcPr>
            <w:tcW w:w="120" w:type="dxa"/>
            <w:vAlign w:val="bottom"/>
            <w:tcBorders>
              <w:bottom w:val="single" w:sz="8" w:color="004987"/>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40" w:type="dxa"/>
            <w:vAlign w:val="bottom"/>
          </w:tcPr>
          <w:p>
            <w:pPr>
              <w:jc w:val="center"/>
              <w:spacing w:after="0"/>
              <w:rPr>
                <w:sz w:val="20"/>
                <w:szCs w:val="20"/>
                <w:color w:val="auto"/>
              </w:rPr>
            </w:pPr>
            <w:r>
              <w:rPr>
                <w:rFonts w:ascii="Arial" w:cs="Arial" w:eastAsia="Arial" w:hAnsi="Arial"/>
                <w:sz w:val="13"/>
                <w:szCs w:val="13"/>
                <w:b w:val="1"/>
                <w:bCs w:val="1"/>
                <w:color w:val="545759"/>
                <w:w w:val="95"/>
              </w:rPr>
              <w:t>EDUCATION:</w:t>
            </w: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27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Alseres Pharmaceuticals, Inc.</w:t>
            </w:r>
          </w:p>
        </w:tc>
        <w:tc>
          <w:tcPr>
            <w:tcW w:w="250" w:type="dxa"/>
            <w:vAlign w:val="bottom"/>
            <w:shd w:val="clear" w:color="auto" w:fill="D4E8F2"/>
          </w:tcPr>
          <w:p>
            <w:pPr>
              <w:ind w:left="15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20" w:type="dxa"/>
            <w:vAlign w:val="bottom"/>
          </w:tcPr>
          <w:p>
            <w:pPr>
              <w:ind w:left="80"/>
              <w:spacing w:after="0"/>
              <w:rPr>
                <w:sz w:val="20"/>
                <w:szCs w:val="20"/>
                <w:color w:val="auto"/>
              </w:rPr>
            </w:pPr>
            <w:r>
              <w:rPr>
                <w:rFonts w:ascii="Arial" w:cs="Arial" w:eastAsia="Arial" w:hAnsi="Arial"/>
                <w:sz w:val="13"/>
                <w:szCs w:val="13"/>
                <w:color w:val="545759"/>
              </w:rPr>
              <w:t>Held several former roles, most recently</w:t>
            </w: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jc w:val="center"/>
              <w:spacing w:after="0"/>
              <w:rPr>
                <w:sz w:val="20"/>
                <w:szCs w:val="20"/>
                <w:color w:val="auto"/>
              </w:rPr>
            </w:pPr>
            <w:r>
              <w:rPr>
                <w:rFonts w:ascii="Arial" w:cs="Arial" w:eastAsia="Arial" w:hAnsi="Arial"/>
                <w:sz w:val="13"/>
                <w:szCs w:val="13"/>
                <w:color w:val="545759"/>
              </w:rPr>
              <w:t>M.B.A. from Boston University,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270" w:type="dxa"/>
            <w:vAlign w:val="bottom"/>
            <w:shd w:val="clear" w:color="auto" w:fill="D4E8F2"/>
          </w:tcPr>
          <w:p>
            <w:pPr>
              <w:spacing w:after="0"/>
              <w:rPr>
                <w:sz w:val="15"/>
                <w:szCs w:val="15"/>
                <w:color w:val="auto"/>
              </w:rPr>
            </w:pPr>
          </w:p>
        </w:tc>
        <w:tc>
          <w:tcPr>
            <w:tcW w:w="25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ind w:left="80"/>
              <w:spacing w:after="0"/>
              <w:rPr>
                <w:sz w:val="20"/>
                <w:szCs w:val="20"/>
                <w:color w:val="auto"/>
              </w:rPr>
            </w:pPr>
            <w:r>
              <w:rPr>
                <w:rFonts w:ascii="Arial" w:cs="Arial" w:eastAsia="Arial" w:hAnsi="Arial"/>
                <w:sz w:val="13"/>
                <w:szCs w:val="13"/>
                <w:color w:val="545759"/>
              </w:rPr>
              <w:t>served as Director of Finance and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3"/>
                <w:szCs w:val="13"/>
                <w:color w:val="545759"/>
              </w:rPr>
              <w:t>a B.S. from Skidmore College and is a</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270" w:type="dxa"/>
            <w:vAlign w:val="bottom"/>
            <w:shd w:val="clear" w:color="auto" w:fill="D4E8F2"/>
          </w:tcPr>
          <w:p>
            <w:pPr>
              <w:spacing w:after="0"/>
              <w:rPr>
                <w:sz w:val="14"/>
                <w:szCs w:val="14"/>
                <w:color w:val="auto"/>
              </w:rPr>
            </w:pPr>
          </w:p>
        </w:tc>
        <w:tc>
          <w:tcPr>
            <w:tcW w:w="25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ind w:left="80"/>
              <w:spacing w:after="0"/>
              <w:rPr>
                <w:sz w:val="20"/>
                <w:szCs w:val="20"/>
                <w:color w:val="auto"/>
              </w:rPr>
            </w:pPr>
            <w:r>
              <w:rPr>
                <w:rFonts w:ascii="Arial" w:cs="Arial" w:eastAsia="Arial" w:hAnsi="Arial"/>
                <w:sz w:val="13"/>
                <w:szCs w:val="13"/>
                <w:color w:val="545759"/>
              </w:rPr>
              <w:t>Corporate Compliance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3"/>
                <w:szCs w:val="13"/>
                <w:color w:val="545759"/>
              </w:rPr>
              <w:t>Certified Public Accountant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D4E8F2"/>
            </w:tcBorders>
            <w:shd w:val="clear" w:color="auto" w:fill="D4E8F2"/>
          </w:tcPr>
          <w:p>
            <w:pPr>
              <w:spacing w:after="0"/>
              <w:rPr>
                <w:sz w:val="20"/>
                <w:szCs w:val="20"/>
                <w:color w:val="auto"/>
              </w:rPr>
            </w:pPr>
          </w:p>
        </w:tc>
        <w:tc>
          <w:tcPr>
            <w:tcW w:w="2270" w:type="dxa"/>
            <w:vAlign w:val="bottom"/>
            <w:tcBorders>
              <w:bottom w:val="single" w:sz="8" w:color="D4E8F2"/>
            </w:tcBorders>
            <w:shd w:val="clear" w:color="auto" w:fill="D4E8F2"/>
          </w:tcPr>
          <w:p>
            <w:pPr>
              <w:spacing w:after="0"/>
              <w:rPr>
                <w:sz w:val="20"/>
                <w:szCs w:val="20"/>
                <w:color w:val="auto"/>
              </w:rPr>
            </w:pPr>
          </w:p>
        </w:tc>
        <w:tc>
          <w:tcPr>
            <w:tcW w:w="250" w:type="dxa"/>
            <w:vAlign w:val="bottom"/>
            <w:tcBorders>
              <w:bottom w:val="single" w:sz="8" w:color="D4E8F2"/>
            </w:tcBorders>
            <w:shd w:val="clear" w:color="auto" w:fill="D4E8F2"/>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20" w:type="dxa"/>
            <w:vAlign w:val="bottom"/>
            <w:gridSpan w:val="2"/>
          </w:tcPr>
          <w:p>
            <w:pPr>
              <w:spacing w:after="0"/>
              <w:rPr>
                <w:sz w:val="20"/>
                <w:szCs w:val="20"/>
                <w:color w:val="auto"/>
              </w:rPr>
            </w:pPr>
            <w:r>
              <w:rPr>
                <w:rFonts w:ascii="Arial" w:cs="Arial" w:eastAsia="Arial" w:hAnsi="Arial"/>
                <w:sz w:val="13"/>
                <w:szCs w:val="13"/>
                <w:color w:val="545759"/>
              </w:rPr>
              <w:t>​</w:t>
            </w:r>
          </w:p>
        </w:tc>
        <w:tc>
          <w:tcPr>
            <w:tcW w:w="2640" w:type="dxa"/>
            <w:vAlign w:val="bottom"/>
          </w:tcPr>
          <w:p>
            <w:pPr>
              <w:jc w:val="center"/>
              <w:ind w:left="8"/>
              <w:spacing w:after="0"/>
              <w:rPr>
                <w:sz w:val="20"/>
                <w:szCs w:val="20"/>
                <w:color w:val="auto"/>
              </w:rPr>
            </w:pPr>
            <w:r>
              <w:rPr>
                <w:rFonts w:ascii="Arial" w:cs="Arial" w:eastAsia="Arial" w:hAnsi="Arial"/>
                <w:sz w:val="13"/>
                <w:szCs w:val="13"/>
                <w:color w:val="545759"/>
              </w:rPr>
              <w:t>​</w:t>
            </w:r>
          </w:p>
        </w:tc>
        <w:tc>
          <w:tcPr>
            <w:tcW w:w="220" w:type="dxa"/>
            <w:vAlign w:val="bottom"/>
            <w:gridSpan w:val="2"/>
          </w:tcPr>
          <w:p>
            <w:pPr>
              <w:jc w:val="right"/>
              <w:ind w:right="85"/>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18"/>
                <w:szCs w:val="18"/>
                <w:color w:val="auto"/>
              </w:rPr>
            </w:pPr>
          </w:p>
        </w:tc>
        <w:tc>
          <w:tcPr>
            <w:tcW w:w="10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27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b w:val="1"/>
                <w:bCs w:val="1"/>
                <w:color w:val="545759"/>
              </w:rPr>
              <w:t>Ernst &amp; Young LLP</w:t>
            </w:r>
          </w:p>
        </w:tc>
        <w:tc>
          <w:tcPr>
            <w:tcW w:w="250" w:type="dxa"/>
            <w:vAlign w:val="bottom"/>
            <w:tcBorders>
              <w:top w:val="single" w:sz="8" w:color="004987"/>
            </w:tcBorders>
            <w:shd w:val="clear" w:color="auto" w:fill="D4E8F2"/>
          </w:tcPr>
          <w:p>
            <w:pPr>
              <w:ind w:left="150"/>
              <w:spacing w:after="0"/>
              <w:rPr>
                <w:sz w:val="20"/>
                <w:szCs w:val="20"/>
                <w:color w:val="auto"/>
              </w:rPr>
            </w:pPr>
            <w:r>
              <w:rPr>
                <w:rFonts w:ascii="Arial" w:cs="Arial" w:eastAsia="Arial" w:hAnsi="Arial"/>
                <w:sz w:val="13"/>
                <w:szCs w:val="13"/>
                <w:color w:val="545759"/>
              </w:rPr>
              <w:t>​</w:t>
            </w:r>
          </w:p>
        </w:tc>
        <w:tc>
          <w:tcPr>
            <w:tcW w:w="10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20" w:type="dxa"/>
            <w:vAlign w:val="bottom"/>
            <w:tcBorders>
              <w:top w:val="single" w:sz="8" w:color="004987"/>
            </w:tcBorders>
          </w:tcPr>
          <w:p>
            <w:pPr>
              <w:ind w:left="80"/>
              <w:spacing w:after="0"/>
              <w:rPr>
                <w:sz w:val="20"/>
                <w:szCs w:val="20"/>
                <w:color w:val="auto"/>
              </w:rPr>
            </w:pPr>
            <w:r>
              <w:rPr>
                <w:rFonts w:ascii="Arial" w:cs="Arial" w:eastAsia="Arial" w:hAnsi="Arial"/>
                <w:sz w:val="13"/>
                <w:szCs w:val="13"/>
                <w:color w:val="545759"/>
              </w:rPr>
              <w:t>Held several former roles, most recently</w:t>
            </w:r>
          </w:p>
        </w:tc>
        <w:tc>
          <w:tcPr>
            <w:tcW w:w="12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270" w:type="dxa"/>
            <w:vAlign w:val="bottom"/>
            <w:shd w:val="clear" w:color="auto" w:fill="D4E8F2"/>
          </w:tcPr>
          <w:p>
            <w:pPr>
              <w:spacing w:after="0"/>
              <w:rPr>
                <w:sz w:val="15"/>
                <w:szCs w:val="15"/>
                <w:color w:val="auto"/>
              </w:rPr>
            </w:pPr>
          </w:p>
        </w:tc>
        <w:tc>
          <w:tcPr>
            <w:tcW w:w="25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ind w:left="80"/>
              <w:spacing w:after="0"/>
              <w:rPr>
                <w:sz w:val="20"/>
                <w:szCs w:val="20"/>
                <w:color w:val="auto"/>
              </w:rPr>
            </w:pPr>
            <w:r>
              <w:rPr>
                <w:rFonts w:ascii="Arial" w:cs="Arial" w:eastAsia="Arial" w:hAnsi="Arial"/>
                <w:sz w:val="13"/>
                <w:szCs w:val="13"/>
                <w:color w:val="545759"/>
              </w:rPr>
              <w:t>serving as Audit Manager</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004987"/>
            </w:tcBorders>
          </w:tcPr>
          <w:p>
            <w:pPr>
              <w:spacing w:after="0"/>
              <w:rPr>
                <w:sz w:val="6"/>
                <w:szCs w:val="6"/>
                <w:color w:val="auto"/>
              </w:rPr>
            </w:pPr>
          </w:p>
        </w:tc>
        <w:tc>
          <w:tcPr>
            <w:tcW w:w="2640" w:type="dxa"/>
            <w:vAlign w:val="bottom"/>
            <w:tcBorders>
              <w:bottom w:val="single" w:sz="8" w:color="004987"/>
            </w:tcBorders>
          </w:tcPr>
          <w:p>
            <w:pPr>
              <w:spacing w:after="0"/>
              <w:rPr>
                <w:sz w:val="6"/>
                <w:szCs w:val="6"/>
                <w:color w:val="auto"/>
              </w:rPr>
            </w:pPr>
          </w:p>
        </w:tc>
        <w:tc>
          <w:tcPr>
            <w:tcW w:w="80" w:type="dxa"/>
            <w:vAlign w:val="bottom"/>
            <w:tcBorders>
              <w:bottom w:val="single" w:sz="8" w:color="004987"/>
            </w:tcBorders>
          </w:tcPr>
          <w:p>
            <w:pPr>
              <w:spacing w:after="0"/>
              <w:rPr>
                <w:sz w:val="6"/>
                <w:szCs w:val="6"/>
                <w:color w:val="auto"/>
              </w:rPr>
            </w:pPr>
          </w:p>
        </w:tc>
        <w:tc>
          <w:tcPr>
            <w:tcW w:w="140" w:type="dxa"/>
            <w:vAlign w:val="bottom"/>
            <w:tcBorders>
              <w:bottom w:val="single" w:sz="8" w:color="004987"/>
            </w:tcBorders>
          </w:tcPr>
          <w:p>
            <w:pPr>
              <w:spacing w:after="0"/>
              <w:rPr>
                <w:sz w:val="6"/>
                <w:szCs w:val="6"/>
                <w:color w:val="auto"/>
              </w:rPr>
            </w:pPr>
          </w:p>
        </w:tc>
        <w:tc>
          <w:tcPr>
            <w:tcW w:w="100" w:type="dxa"/>
            <w:vAlign w:val="bottom"/>
            <w:tcBorders>
              <w:bottom w:val="single" w:sz="8" w:color="004987"/>
            </w:tcBorders>
          </w:tcPr>
          <w:p>
            <w:pPr>
              <w:spacing w:after="0"/>
              <w:rPr>
                <w:sz w:val="6"/>
                <w:szCs w:val="6"/>
                <w:color w:val="auto"/>
              </w:rPr>
            </w:pPr>
          </w:p>
        </w:tc>
        <w:tc>
          <w:tcPr>
            <w:tcW w:w="100" w:type="dxa"/>
            <w:vAlign w:val="bottom"/>
            <w:tcBorders>
              <w:bottom w:val="single" w:sz="8" w:color="004987"/>
            </w:tcBorders>
            <w:shd w:val="clear" w:color="auto" w:fill="D4E8F2"/>
          </w:tcPr>
          <w:p>
            <w:pPr>
              <w:spacing w:after="0"/>
              <w:rPr>
                <w:sz w:val="6"/>
                <w:szCs w:val="6"/>
                <w:color w:val="auto"/>
              </w:rPr>
            </w:pPr>
          </w:p>
        </w:tc>
        <w:tc>
          <w:tcPr>
            <w:tcW w:w="2270" w:type="dxa"/>
            <w:vAlign w:val="bottom"/>
            <w:tcBorders>
              <w:bottom w:val="single" w:sz="8" w:color="004987"/>
            </w:tcBorders>
            <w:shd w:val="clear" w:color="auto" w:fill="D4E8F2"/>
          </w:tcPr>
          <w:p>
            <w:pPr>
              <w:spacing w:after="0"/>
              <w:rPr>
                <w:sz w:val="6"/>
                <w:szCs w:val="6"/>
                <w:color w:val="auto"/>
              </w:rPr>
            </w:pPr>
          </w:p>
        </w:tc>
        <w:tc>
          <w:tcPr>
            <w:tcW w:w="250" w:type="dxa"/>
            <w:vAlign w:val="bottom"/>
            <w:tcBorders>
              <w:bottom w:val="single" w:sz="8" w:color="004987"/>
            </w:tcBorders>
            <w:shd w:val="clear" w:color="auto" w:fill="D4E8F2"/>
          </w:tcPr>
          <w:p>
            <w:pPr>
              <w:spacing w:after="0"/>
              <w:rPr>
                <w:sz w:val="6"/>
                <w:szCs w:val="6"/>
                <w:color w:val="auto"/>
              </w:rPr>
            </w:pPr>
          </w:p>
        </w:tc>
        <w:tc>
          <w:tcPr>
            <w:tcW w:w="100" w:type="dxa"/>
            <w:vAlign w:val="bottom"/>
            <w:tcBorders>
              <w:bottom w:val="single" w:sz="8" w:color="004987"/>
            </w:tcBorders>
          </w:tcPr>
          <w:p>
            <w:pPr>
              <w:spacing w:after="0"/>
              <w:rPr>
                <w:sz w:val="6"/>
                <w:szCs w:val="6"/>
                <w:color w:val="auto"/>
              </w:rPr>
            </w:pPr>
          </w:p>
        </w:tc>
        <w:tc>
          <w:tcPr>
            <w:tcW w:w="2620" w:type="dxa"/>
            <w:vAlign w:val="bottom"/>
            <w:tcBorders>
              <w:bottom w:val="single" w:sz="8" w:color="004987"/>
            </w:tcBorders>
          </w:tcPr>
          <w:p>
            <w:pPr>
              <w:spacing w:after="0"/>
              <w:rPr>
                <w:sz w:val="6"/>
                <w:szCs w:val="6"/>
                <w:color w:val="auto"/>
              </w:rPr>
            </w:pPr>
          </w:p>
        </w:tc>
        <w:tc>
          <w:tcPr>
            <w:tcW w:w="120" w:type="dxa"/>
            <w:vAlign w:val="bottom"/>
            <w:tcBorders>
              <w:bottom w:val="single" w:sz="8" w:color="004987"/>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88265</wp:posOffset>
            </wp:positionV>
            <wp:extent cx="3462655" cy="2006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62655" cy="200660"/>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p>
      <w:pPr>
        <w:spacing w:after="0" w:line="139" w:lineRule="exact"/>
        <w:rPr>
          <w:sz w:val="20"/>
          <w:szCs w:val="20"/>
          <w:color w:val="auto"/>
        </w:rPr>
      </w:pPr>
    </w:p>
    <w:tbl>
      <w:tblPr>
        <w:tblLayout w:type="fixed"/>
        <w:tblInd w:w="740" w:type="dxa"/>
        <w:tblCellMar>
          <w:top w:w="0" w:type="dxa"/>
          <w:left w:w="0" w:type="dxa"/>
          <w:bottom w:w="0" w:type="dxa"/>
          <w:right w:w="0" w:type="dxa"/>
        </w:tblCellMar>
      </w:tblPr>
      <w:tr>
        <w:trPr>
          <w:trHeight w:val="316"/>
        </w:trPr>
        <w:tc>
          <w:tcPr>
            <w:tcW w:w="20" w:type="dxa"/>
            <w:vAlign w:val="bottom"/>
          </w:tcPr>
          <w:p>
            <w:pPr>
              <w:spacing w:after="0"/>
              <w:rPr>
                <w:sz w:val="24"/>
                <w:szCs w:val="24"/>
                <w:color w:val="auto"/>
              </w:rPr>
            </w:pPr>
          </w:p>
        </w:tc>
        <w:tc>
          <w:tcPr>
            <w:tcW w:w="200" w:type="dxa"/>
            <w:vAlign w:val="bottom"/>
            <w:shd w:val="clear" w:color="auto" w:fill="288DC0"/>
          </w:tcPr>
          <w:p>
            <w:pPr>
              <w:ind w:left="20"/>
              <w:spacing w:after="0"/>
              <w:rPr>
                <w:sz w:val="20"/>
                <w:szCs w:val="20"/>
                <w:color w:val="auto"/>
              </w:rPr>
            </w:pPr>
            <w:r>
              <w:rPr>
                <w:rFonts w:ascii="Arial" w:cs="Arial" w:eastAsia="Arial" w:hAnsi="Arial"/>
                <w:sz w:val="19"/>
                <w:szCs w:val="19"/>
                <w:b w:val="1"/>
                <w:bCs w:val="1"/>
                <w:color w:val="FFFFFF"/>
              </w:rPr>
              <w:t>​</w:t>
            </w:r>
          </w:p>
        </w:tc>
        <w:tc>
          <w:tcPr>
            <w:tcW w:w="2460" w:type="dxa"/>
            <w:vAlign w:val="bottom"/>
            <w:shd w:val="clear" w:color="auto" w:fill="288DC0"/>
          </w:tcPr>
          <w:p>
            <w:pPr>
              <w:ind w:left="160"/>
              <w:spacing w:after="0"/>
              <w:rPr>
                <w:sz w:val="20"/>
                <w:szCs w:val="20"/>
                <w:color w:val="auto"/>
              </w:rPr>
            </w:pPr>
            <w:r>
              <w:rPr>
                <w:rFonts w:ascii="Arial" w:cs="Arial" w:eastAsia="Arial" w:hAnsi="Arial"/>
                <w:sz w:val="19"/>
                <w:szCs w:val="19"/>
                <w:b w:val="1"/>
                <w:bCs w:val="1"/>
                <w:color w:val="FFFFFF"/>
                <w:w w:val="96"/>
              </w:rPr>
              <w:t>RONALD PEPIN, PH.D., 70</w:t>
            </w:r>
          </w:p>
        </w:tc>
        <w:tc>
          <w:tcPr>
            <w:tcW w:w="160" w:type="dxa"/>
            <w:vAlign w:val="bottom"/>
            <w:shd w:val="clear" w:color="auto" w:fill="288DC0"/>
          </w:tcPr>
          <w:p>
            <w:pPr>
              <w:spacing w:after="0"/>
              <w:rPr>
                <w:sz w:val="24"/>
                <w:szCs w:val="24"/>
                <w:color w:val="auto"/>
              </w:rPr>
            </w:pPr>
          </w:p>
        </w:tc>
        <w:tc>
          <w:tcPr>
            <w:tcW w:w="140" w:type="dxa"/>
            <w:vAlign w:val="bottom"/>
          </w:tcPr>
          <w:p>
            <w:pPr>
              <w:jc w:val="right"/>
              <w:ind w:right="65"/>
              <w:spacing w:after="0"/>
              <w:rPr>
                <w:sz w:val="20"/>
                <w:szCs w:val="20"/>
                <w:color w:val="auto"/>
              </w:rPr>
            </w:pPr>
            <w:r>
              <w:rPr>
                <w:rFonts w:ascii="Arial" w:cs="Arial" w:eastAsia="Arial" w:hAnsi="Arial"/>
                <w:sz w:val="19"/>
                <w:szCs w:val="19"/>
                <w:b w:val="1"/>
                <w:bCs w:val="1"/>
                <w:color w:val="FFFFFF"/>
              </w:rPr>
              <w:t>​</w:t>
            </w:r>
          </w:p>
        </w:tc>
        <w:tc>
          <w:tcPr>
            <w:tcW w:w="200" w:type="dxa"/>
            <w:vAlign w:val="bottom"/>
            <w:gridSpan w:val="2"/>
          </w:tcPr>
          <w:p>
            <w:pPr>
              <w:ind w:left="100"/>
              <w:spacing w:after="0"/>
              <w:rPr>
                <w:sz w:val="20"/>
                <w:szCs w:val="20"/>
                <w:color w:val="auto"/>
              </w:rPr>
            </w:pPr>
            <w:r>
              <w:rPr>
                <w:rFonts w:ascii="Arial" w:cs="Arial" w:eastAsia="Arial" w:hAnsi="Arial"/>
                <w:sz w:val="19"/>
                <w:szCs w:val="19"/>
                <w:b w:val="1"/>
                <w:bCs w:val="1"/>
                <w:color w:val="FFFFFF"/>
              </w:rPr>
              <w:t>​</w:t>
            </w:r>
          </w:p>
        </w:tc>
        <w:tc>
          <w:tcPr>
            <w:tcW w:w="2400" w:type="dxa"/>
            <w:vAlign w:val="bottom"/>
          </w:tcPr>
          <w:p>
            <w:pPr>
              <w:ind w:left="60"/>
              <w:spacing w:after="0"/>
              <w:rPr>
                <w:sz w:val="20"/>
                <w:szCs w:val="20"/>
                <w:color w:val="auto"/>
              </w:rPr>
            </w:pPr>
            <w:r>
              <w:rPr>
                <w:rFonts w:ascii="Arial" w:cs="Arial" w:eastAsia="Arial" w:hAnsi="Arial"/>
                <w:sz w:val="17"/>
                <w:szCs w:val="17"/>
                <w:b w:val="1"/>
                <w:bCs w:val="1"/>
                <w:color w:val="FFFFFF"/>
              </w:rPr>
              <w:t>CAREER HIGHLIGHTS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3"/>
                <w:szCs w:val="13"/>
                <w:color w:val="545759"/>
              </w:rPr>
              <w:t>​</w:t>
            </w:r>
          </w:p>
        </w:tc>
        <w:tc>
          <w:tcPr>
            <w:tcW w:w="2460" w:type="dxa"/>
            <w:vAlign w:val="bottom"/>
            <w:shd w:val="clear" w:color="auto" w:fill="EEEEEE"/>
          </w:tcPr>
          <w:p>
            <w:pPr>
              <w:jc w:val="center"/>
              <w:ind w:right="48"/>
              <w:spacing w:after="0"/>
              <w:rPr>
                <w:sz w:val="20"/>
                <w:szCs w:val="20"/>
                <w:color w:val="auto"/>
              </w:rPr>
            </w:pPr>
            <w:r>
              <w:rPr>
                <w:rFonts w:ascii="Arial" w:cs="Arial" w:eastAsia="Arial" w:hAnsi="Arial"/>
                <w:sz w:val="15"/>
                <w:szCs w:val="15"/>
                <w:b w:val="1"/>
                <w:bCs w:val="1"/>
                <w:color w:val="545759"/>
                <w:w w:val="93"/>
              </w:rPr>
              <w:t>Senior Vice President and</w:t>
            </w:r>
          </w:p>
        </w:tc>
        <w:tc>
          <w:tcPr>
            <w:tcW w:w="160" w:type="dxa"/>
            <w:vAlign w:val="bottom"/>
            <w:shd w:val="clear" w:color="auto" w:fill="EEEEEE"/>
          </w:tcPr>
          <w:p>
            <w:pPr>
              <w:spacing w:after="0"/>
              <w:rPr>
                <w:sz w:val="18"/>
                <w:szCs w:val="18"/>
                <w:color w:val="auto"/>
              </w:rPr>
            </w:pPr>
          </w:p>
        </w:tc>
        <w:tc>
          <w:tcPr>
            <w:tcW w:w="140" w:type="dxa"/>
            <w:vAlign w:val="bottom"/>
          </w:tcPr>
          <w:p>
            <w:pPr>
              <w:jc w:val="right"/>
              <w:ind w:right="85"/>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18"/>
                <w:szCs w:val="18"/>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40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Shire Pharmaceuticals</w:t>
            </w: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400" w:type="dxa"/>
            <w:vAlign w:val="bottom"/>
          </w:tcPr>
          <w:p>
            <w:pPr>
              <w:ind w:left="80"/>
              <w:spacing w:after="0"/>
              <w:rPr>
                <w:sz w:val="20"/>
                <w:szCs w:val="20"/>
                <w:color w:val="auto"/>
              </w:rPr>
            </w:pPr>
            <w:r>
              <w:rPr>
                <w:rFonts w:ascii="Arial" w:cs="Arial" w:eastAsia="Arial" w:hAnsi="Arial"/>
                <w:sz w:val="13"/>
                <w:szCs w:val="13"/>
                <w:color w:val="545759"/>
              </w:rPr>
              <w:t>Vice President from June 2010 to</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2460" w:type="dxa"/>
            <w:vAlign w:val="bottom"/>
            <w:vMerge w:val="restart"/>
            <w:shd w:val="clear" w:color="auto" w:fill="EEEEEE"/>
          </w:tcPr>
          <w:p>
            <w:pPr>
              <w:jc w:val="center"/>
              <w:spacing w:after="0"/>
              <w:rPr>
                <w:sz w:val="20"/>
                <w:szCs w:val="20"/>
                <w:color w:val="auto"/>
              </w:rPr>
            </w:pPr>
            <w:r>
              <w:rPr>
                <w:rFonts w:ascii="Arial" w:cs="Arial" w:eastAsia="Arial" w:hAnsi="Arial"/>
                <w:sz w:val="15"/>
                <w:szCs w:val="15"/>
                <w:b w:val="1"/>
                <w:bCs w:val="1"/>
                <w:color w:val="545759"/>
                <w:w w:val="94"/>
              </w:rPr>
              <w:t>Chief Business Officer</w:t>
            </w:r>
          </w:p>
        </w:tc>
        <w:tc>
          <w:tcPr>
            <w:tcW w:w="160" w:type="dxa"/>
            <w:vAlign w:val="bottom"/>
            <w:shd w:val="clear" w:color="auto" w:fill="EEEEE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4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ind w:left="80"/>
              <w:spacing w:after="0"/>
              <w:rPr>
                <w:sz w:val="20"/>
                <w:szCs w:val="20"/>
                <w:color w:val="auto"/>
              </w:rPr>
            </w:pPr>
            <w:r>
              <w:rPr>
                <w:rFonts w:ascii="Arial" w:cs="Arial" w:eastAsia="Arial" w:hAnsi="Arial"/>
                <w:sz w:val="13"/>
                <w:szCs w:val="13"/>
                <w:color w:val="545759"/>
              </w:rPr>
              <w:t>April 2011</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00" w:type="dxa"/>
            <w:vAlign w:val="bottom"/>
            <w:shd w:val="clear" w:color="auto" w:fill="EEEEEE"/>
          </w:tcPr>
          <w:p>
            <w:pPr>
              <w:spacing w:after="0"/>
              <w:rPr>
                <w:sz w:val="6"/>
                <w:szCs w:val="6"/>
                <w:color w:val="auto"/>
              </w:rPr>
            </w:pPr>
          </w:p>
        </w:tc>
        <w:tc>
          <w:tcPr>
            <w:tcW w:w="2460" w:type="dxa"/>
            <w:vAlign w:val="bottom"/>
            <w:vMerge w:val="continue"/>
            <w:shd w:val="clear" w:color="auto" w:fill="EEEEEE"/>
          </w:tcPr>
          <w:p>
            <w:pPr>
              <w:spacing w:after="0"/>
              <w:rPr>
                <w:sz w:val="6"/>
                <w:szCs w:val="6"/>
                <w:color w:val="auto"/>
              </w:rPr>
            </w:pPr>
          </w:p>
        </w:tc>
        <w:tc>
          <w:tcPr>
            <w:tcW w:w="160" w:type="dxa"/>
            <w:vAlign w:val="bottom"/>
            <w:shd w:val="clear" w:color="auto" w:fill="EEEEE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shd w:val="clear" w:color="auto" w:fill="D4E8F2"/>
          </w:tcPr>
          <w:p>
            <w:pPr>
              <w:spacing w:after="0"/>
              <w:rPr>
                <w:sz w:val="6"/>
                <w:szCs w:val="6"/>
                <w:color w:val="auto"/>
              </w:rPr>
            </w:pPr>
          </w:p>
        </w:tc>
        <w:tc>
          <w:tcPr>
            <w:tcW w:w="2400" w:type="dxa"/>
            <w:vAlign w:val="bottom"/>
            <w:shd w:val="clear" w:color="auto" w:fill="D4E8F2"/>
          </w:tcPr>
          <w:p>
            <w:pPr>
              <w:spacing w:after="0"/>
              <w:rPr>
                <w:sz w:val="6"/>
                <w:szCs w:val="6"/>
                <w:color w:val="auto"/>
              </w:rPr>
            </w:pPr>
          </w:p>
        </w:tc>
        <w:tc>
          <w:tcPr>
            <w:tcW w:w="100" w:type="dxa"/>
            <w:vAlign w:val="bottom"/>
            <w:shd w:val="clear" w:color="auto" w:fill="D4E8F2"/>
          </w:tcPr>
          <w:p>
            <w:pPr>
              <w:spacing w:after="0"/>
              <w:rPr>
                <w:sz w:val="6"/>
                <w:szCs w:val="6"/>
                <w:color w:val="auto"/>
              </w:rPr>
            </w:pPr>
          </w:p>
        </w:tc>
        <w:tc>
          <w:tcPr>
            <w:tcW w:w="1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00" w:type="dxa"/>
            <w:vAlign w:val="bottom"/>
            <w:shd w:val="clear" w:color="auto" w:fill="EEEEEE"/>
          </w:tcPr>
          <w:p>
            <w:pPr>
              <w:spacing w:after="0"/>
              <w:rPr>
                <w:sz w:val="22"/>
                <w:szCs w:val="22"/>
                <w:color w:val="auto"/>
              </w:rPr>
            </w:pPr>
          </w:p>
        </w:tc>
        <w:tc>
          <w:tcPr>
            <w:tcW w:w="2460" w:type="dxa"/>
            <w:vAlign w:val="bottom"/>
            <w:shd w:val="clear" w:color="auto" w:fill="EEEEEE"/>
          </w:tcPr>
          <w:p>
            <w:pPr>
              <w:jc w:val="center"/>
              <w:spacing w:after="0"/>
              <w:rPr>
                <w:sz w:val="20"/>
                <w:szCs w:val="20"/>
                <w:color w:val="auto"/>
              </w:rPr>
            </w:pPr>
            <w:r>
              <w:rPr>
                <w:rFonts w:ascii="Arial" w:cs="Arial" w:eastAsia="Arial" w:hAnsi="Arial"/>
                <w:sz w:val="13"/>
                <w:szCs w:val="13"/>
                <w:color w:val="545759"/>
              </w:rPr>
              <w:t>Since 2011</w:t>
            </w:r>
          </w:p>
        </w:tc>
        <w:tc>
          <w:tcPr>
            <w:tcW w:w="160" w:type="dxa"/>
            <w:vAlign w:val="bottom"/>
            <w:shd w:val="clear" w:color="auto" w:fill="EEEEEE"/>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shd w:val="clear" w:color="auto" w:fill="D4E8F2"/>
          </w:tcPr>
          <w:p>
            <w:pPr>
              <w:spacing w:after="0"/>
              <w:rPr>
                <w:sz w:val="22"/>
                <w:szCs w:val="22"/>
                <w:color w:val="auto"/>
              </w:rPr>
            </w:pPr>
          </w:p>
        </w:tc>
        <w:tc>
          <w:tcPr>
            <w:tcW w:w="2400" w:type="dxa"/>
            <w:vAlign w:val="bottom"/>
            <w:shd w:val="clear" w:color="auto" w:fill="D4E8F2"/>
          </w:tcPr>
          <w:p>
            <w:pPr>
              <w:spacing w:after="0"/>
              <w:rPr>
                <w:sz w:val="22"/>
                <w:szCs w:val="22"/>
                <w:color w:val="auto"/>
              </w:rPr>
            </w:pPr>
          </w:p>
        </w:tc>
        <w:tc>
          <w:tcPr>
            <w:tcW w:w="100" w:type="dxa"/>
            <w:vAlign w:val="bottom"/>
            <w:shd w:val="clear" w:color="auto" w:fill="D4E8F2"/>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00" w:type="dxa"/>
            <w:vAlign w:val="bottom"/>
            <w:tcBorders>
              <w:bottom w:val="single" w:sz="8" w:color="004987"/>
            </w:tcBorders>
            <w:shd w:val="clear" w:color="auto" w:fill="EEEEEE"/>
          </w:tcPr>
          <w:p>
            <w:pPr>
              <w:spacing w:after="0"/>
              <w:rPr>
                <w:sz w:val="7"/>
                <w:szCs w:val="7"/>
                <w:color w:val="auto"/>
              </w:rPr>
            </w:pPr>
          </w:p>
        </w:tc>
        <w:tc>
          <w:tcPr>
            <w:tcW w:w="2460" w:type="dxa"/>
            <w:vAlign w:val="bottom"/>
            <w:tcBorders>
              <w:bottom w:val="single" w:sz="8" w:color="004987"/>
            </w:tcBorders>
            <w:shd w:val="clear" w:color="auto" w:fill="EEEEEE"/>
          </w:tcPr>
          <w:p>
            <w:pPr>
              <w:spacing w:after="0"/>
              <w:rPr>
                <w:sz w:val="7"/>
                <w:szCs w:val="7"/>
                <w:color w:val="auto"/>
              </w:rPr>
            </w:pPr>
          </w:p>
        </w:tc>
        <w:tc>
          <w:tcPr>
            <w:tcW w:w="160" w:type="dxa"/>
            <w:vAlign w:val="bottom"/>
            <w:tcBorders>
              <w:bottom w:val="single" w:sz="8" w:color="004987"/>
            </w:tcBorders>
            <w:shd w:val="clear" w:color="auto" w:fill="EEEEEE"/>
          </w:tcPr>
          <w:p>
            <w:pPr>
              <w:spacing w:after="0"/>
              <w:rPr>
                <w:sz w:val="7"/>
                <w:szCs w:val="7"/>
                <w:color w:val="auto"/>
              </w:rPr>
            </w:pPr>
          </w:p>
        </w:tc>
        <w:tc>
          <w:tcPr>
            <w:tcW w:w="140" w:type="dxa"/>
            <w:vAlign w:val="bottom"/>
            <w:vMerge w:val="restart"/>
          </w:tcPr>
          <w:p>
            <w:pPr>
              <w:jc w:val="right"/>
              <w:ind w:right="85"/>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7"/>
                <w:szCs w:val="7"/>
                <w:color w:val="auto"/>
              </w:rPr>
            </w:pPr>
          </w:p>
        </w:tc>
        <w:tc>
          <w:tcPr>
            <w:tcW w:w="100" w:type="dxa"/>
            <w:vAlign w:val="bottom"/>
            <w:tcBorders>
              <w:bottom w:val="single" w:sz="8" w:color="D4E8F2"/>
            </w:tcBorders>
            <w:vMerge w:val="restart"/>
            <w:shd w:val="clear" w:color="auto" w:fill="D4E8F2"/>
          </w:tcPr>
          <w:p>
            <w:pPr>
              <w:spacing w:after="0"/>
              <w:rPr>
                <w:sz w:val="20"/>
                <w:szCs w:val="20"/>
                <w:color w:val="auto"/>
              </w:rPr>
            </w:pPr>
            <w:r>
              <w:rPr>
                <w:rFonts w:ascii="Arial" w:cs="Arial" w:eastAsia="Arial" w:hAnsi="Arial"/>
                <w:sz w:val="13"/>
                <w:szCs w:val="13"/>
                <w:color w:val="545759"/>
              </w:rPr>
              <w:t>​</w:t>
            </w:r>
          </w:p>
        </w:tc>
        <w:tc>
          <w:tcPr>
            <w:tcW w:w="2400" w:type="dxa"/>
            <w:vAlign w:val="bottom"/>
            <w:tcBorders>
              <w:bottom w:val="single" w:sz="8" w:color="D4E8F2"/>
            </w:tcBorders>
            <w:shd w:val="clear" w:color="auto" w:fill="D4E8F2"/>
          </w:tcPr>
          <w:p>
            <w:pPr>
              <w:spacing w:after="0"/>
              <w:rPr>
                <w:sz w:val="7"/>
                <w:szCs w:val="7"/>
                <w:color w:val="auto"/>
              </w:rPr>
            </w:pPr>
          </w:p>
        </w:tc>
        <w:tc>
          <w:tcPr>
            <w:tcW w:w="100" w:type="dxa"/>
            <w:vAlign w:val="bottom"/>
            <w:tcBorders>
              <w:bottom w:val="single" w:sz="8" w:color="D4E8F2"/>
            </w:tcBorders>
            <w:vMerge w:val="restart"/>
            <w:shd w:val="clear" w:color="auto" w:fill="D4E8F2"/>
          </w:tcPr>
          <w:p>
            <w:pPr>
              <w:spacing w:after="0"/>
              <w:rPr>
                <w:sz w:val="20"/>
                <w:szCs w:val="20"/>
                <w:color w:val="auto"/>
              </w:rPr>
            </w:pPr>
            <w:r>
              <w:rPr>
                <w:rFonts w:ascii="Arial" w:cs="Arial" w:eastAsia="Arial" w:hAnsi="Arial"/>
                <w:sz w:val="13"/>
                <w:szCs w:val="13"/>
                <w:color w:val="545759"/>
              </w:rPr>
              <w:t>​</w:t>
            </w:r>
          </w:p>
        </w:tc>
        <w:tc>
          <w:tcPr>
            <w:tcW w:w="100" w:type="dxa"/>
            <w:vAlign w:val="bottom"/>
            <w:vMerge w:val="restart"/>
          </w:tcPr>
          <w:p>
            <w:pPr>
              <w:spacing w:after="0"/>
              <w:rPr>
                <w:sz w:val="20"/>
                <w:szCs w:val="20"/>
                <w:color w:val="auto"/>
              </w:rPr>
            </w:pPr>
            <w:r>
              <w:rPr>
                <w:rFonts w:ascii="Arial" w:cs="Arial" w:eastAsia="Arial" w:hAnsi="Arial"/>
                <w:sz w:val="13"/>
                <w:szCs w:val="13"/>
                <w:color w:val="545759"/>
              </w:rPr>
              <w:t>​</w:t>
            </w: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3"/>
                <w:szCs w:val="13"/>
                <w:color w:val="545759"/>
              </w:rPr>
              <w:t>​</w:t>
            </w:r>
          </w:p>
        </w:tc>
        <w:tc>
          <w:tcPr>
            <w:tcW w:w="2460" w:type="dxa"/>
            <w:vAlign w:val="bottom"/>
          </w:tcPr>
          <w:p>
            <w:pPr>
              <w:jc w:val="center"/>
              <w:spacing w:after="0"/>
              <w:rPr>
                <w:sz w:val="20"/>
                <w:szCs w:val="20"/>
                <w:color w:val="auto"/>
              </w:rPr>
            </w:pPr>
            <w:r>
              <w:rPr>
                <w:rFonts w:ascii="Arial" w:cs="Arial" w:eastAsia="Arial" w:hAnsi="Arial"/>
                <w:sz w:val="13"/>
                <w:szCs w:val="13"/>
                <w:b w:val="1"/>
                <w:bCs w:val="1"/>
                <w:color w:val="545759"/>
                <w:w w:val="95"/>
              </w:rPr>
              <w:t>EDUCATION:</w:t>
            </w:r>
          </w:p>
        </w:tc>
        <w:tc>
          <w:tcPr>
            <w:tcW w:w="1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shd w:val="clear" w:color="auto" w:fill="D4E8F2"/>
          </w:tcPr>
          <w:p>
            <w:pPr>
              <w:spacing w:after="0"/>
              <w:rPr>
                <w:sz w:val="18"/>
                <w:szCs w:val="18"/>
                <w:color w:val="auto"/>
              </w:rPr>
            </w:pPr>
          </w:p>
        </w:tc>
        <w:tc>
          <w:tcPr>
            <w:tcW w:w="240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Medarex</w:t>
            </w:r>
          </w:p>
        </w:tc>
        <w:tc>
          <w:tcPr>
            <w:tcW w:w="100" w:type="dxa"/>
            <w:vAlign w:val="bottom"/>
            <w:vMerge w:val="continue"/>
            <w:shd w:val="clear" w:color="auto" w:fill="D4E8F2"/>
          </w:tcPr>
          <w:p>
            <w:pPr>
              <w:spacing w:after="0"/>
              <w:rPr>
                <w:sz w:val="18"/>
                <w:szCs w:val="18"/>
                <w:color w:val="auto"/>
              </w:rPr>
            </w:pPr>
          </w:p>
        </w:tc>
        <w:tc>
          <w:tcPr>
            <w:tcW w:w="100" w:type="dxa"/>
            <w:vAlign w:val="bottom"/>
            <w:vMerge w:val="continue"/>
          </w:tcPr>
          <w:p>
            <w:pPr>
              <w:spacing w:after="0"/>
              <w:rPr>
                <w:sz w:val="18"/>
                <w:szCs w:val="18"/>
                <w:color w:val="auto"/>
              </w:rPr>
            </w:pPr>
          </w:p>
        </w:tc>
        <w:tc>
          <w:tcPr>
            <w:tcW w:w="2400" w:type="dxa"/>
            <w:vAlign w:val="bottom"/>
          </w:tcPr>
          <w:p>
            <w:pPr>
              <w:ind w:left="80"/>
              <w:spacing w:after="0"/>
              <w:rPr>
                <w:sz w:val="20"/>
                <w:szCs w:val="20"/>
                <w:color w:val="auto"/>
              </w:rPr>
            </w:pPr>
            <w:r>
              <w:rPr>
                <w:rFonts w:ascii="Arial" w:cs="Arial" w:eastAsia="Arial" w:hAnsi="Arial"/>
                <w:sz w:val="13"/>
                <w:szCs w:val="13"/>
                <w:color w:val="545759"/>
              </w:rPr>
              <w:t>Senior Vice President, Business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3"/>
                <w:szCs w:val="13"/>
                <w:color w:val="545759"/>
              </w:rPr>
              <w:t>B.A. from Tufts University and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400" w:type="dxa"/>
            <w:vAlign w:val="bottom"/>
            <w:shd w:val="clear" w:color="auto" w:fill="D4E8F2"/>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80"/>
              <w:spacing w:after="0"/>
              <w:rPr>
                <w:sz w:val="20"/>
                <w:szCs w:val="20"/>
                <w:color w:val="auto"/>
              </w:rPr>
            </w:pPr>
            <w:r>
              <w:rPr>
                <w:rFonts w:ascii="Arial" w:cs="Arial" w:eastAsia="Arial" w:hAnsi="Arial"/>
                <w:sz w:val="13"/>
                <w:szCs w:val="13"/>
                <w:color w:val="545759"/>
              </w:rPr>
              <w:t>Development from August 2000 to</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Arial" w:cs="Arial" w:eastAsia="Arial" w:hAnsi="Arial"/>
                <w:sz w:val="13"/>
                <w:szCs w:val="13"/>
                <w:color w:val="545759"/>
              </w:rPr>
              <w:t>Ph.D. in Genetics from Georgetown</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4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ind w:left="80"/>
              <w:spacing w:after="0"/>
              <w:rPr>
                <w:sz w:val="20"/>
                <w:szCs w:val="20"/>
                <w:color w:val="auto"/>
              </w:rPr>
            </w:pPr>
            <w:r>
              <w:rPr>
                <w:rFonts w:ascii="Arial" w:cs="Arial" w:eastAsia="Arial" w:hAnsi="Arial"/>
                <w:sz w:val="13"/>
                <w:szCs w:val="13"/>
                <w:color w:val="545759"/>
              </w:rPr>
              <w:t>December 2009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Arial" w:cs="Arial" w:eastAsia="Arial" w:hAnsi="Arial"/>
                <w:sz w:val="13"/>
                <w:szCs w:val="13"/>
                <w:color w:val="545759"/>
              </w:rPr>
              <w:t>University</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4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20" w:type="dxa"/>
            <w:vAlign w:val="bottom"/>
            <w:gridSpan w:val="2"/>
          </w:tcPr>
          <w:p>
            <w:pPr>
              <w:spacing w:after="0"/>
              <w:rPr>
                <w:sz w:val="20"/>
                <w:szCs w:val="20"/>
                <w:color w:val="auto"/>
              </w:rPr>
            </w:pPr>
            <w:r>
              <w:rPr>
                <w:rFonts w:ascii="Arial" w:cs="Arial" w:eastAsia="Arial" w:hAnsi="Arial"/>
                <w:sz w:val="13"/>
                <w:szCs w:val="13"/>
                <w:color w:val="545759"/>
              </w:rPr>
              <w:t>​</w:t>
            </w:r>
          </w:p>
        </w:tc>
        <w:tc>
          <w:tcPr>
            <w:tcW w:w="2460" w:type="dxa"/>
            <w:vAlign w:val="bottom"/>
          </w:tcPr>
          <w:p>
            <w:pPr>
              <w:jc w:val="center"/>
              <w:spacing w:after="0"/>
              <w:rPr>
                <w:sz w:val="20"/>
                <w:szCs w:val="20"/>
                <w:color w:val="auto"/>
              </w:rPr>
            </w:pPr>
            <w:r>
              <w:rPr>
                <w:rFonts w:ascii="Arial" w:cs="Arial" w:eastAsia="Arial" w:hAnsi="Arial"/>
                <w:sz w:val="13"/>
                <w:szCs w:val="13"/>
                <w:color w:val="545759"/>
              </w:rPr>
              <w:t>​</w:t>
            </w:r>
          </w:p>
        </w:tc>
        <w:tc>
          <w:tcPr>
            <w:tcW w:w="300" w:type="dxa"/>
            <w:vAlign w:val="bottom"/>
            <w:gridSpan w:val="2"/>
          </w:tcPr>
          <w:p>
            <w:pPr>
              <w:jc w:val="right"/>
              <w:ind w:right="85"/>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4"/>
                <w:szCs w:val="24"/>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40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Bristol-Myers Squibb Company</w:t>
            </w: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400" w:type="dxa"/>
            <w:vAlign w:val="bottom"/>
          </w:tcPr>
          <w:p>
            <w:pPr>
              <w:ind w:left="80"/>
              <w:spacing w:after="0"/>
              <w:rPr>
                <w:sz w:val="20"/>
                <w:szCs w:val="20"/>
                <w:color w:val="auto"/>
              </w:rPr>
            </w:pPr>
            <w:r>
              <w:rPr>
                <w:rFonts w:ascii="Arial" w:cs="Arial" w:eastAsia="Arial" w:hAnsi="Arial"/>
                <w:sz w:val="13"/>
                <w:szCs w:val="13"/>
                <w:color w:val="545759"/>
              </w:rPr>
              <w:t>Former Executive Director of External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40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ind w:left="80"/>
              <w:spacing w:after="0"/>
              <w:rPr>
                <w:sz w:val="20"/>
                <w:szCs w:val="20"/>
                <w:color w:val="auto"/>
              </w:rPr>
            </w:pPr>
            <w:r>
              <w:rPr>
                <w:rFonts w:ascii="Arial" w:cs="Arial" w:eastAsia="Arial" w:hAnsi="Arial"/>
                <w:sz w:val="13"/>
                <w:szCs w:val="13"/>
                <w:color w:val="545759"/>
              </w:rPr>
              <w:t>Science and Technology</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shd w:val="clear" w:color="auto" w:fill="D4E8F2"/>
          </w:tcPr>
          <w:p>
            <w:pPr>
              <w:spacing w:after="0"/>
              <w:rPr>
                <w:sz w:val="6"/>
                <w:szCs w:val="6"/>
                <w:color w:val="auto"/>
              </w:rPr>
            </w:pPr>
          </w:p>
        </w:tc>
        <w:tc>
          <w:tcPr>
            <w:tcW w:w="2400" w:type="dxa"/>
            <w:vAlign w:val="bottom"/>
            <w:shd w:val="clear" w:color="auto" w:fill="D4E8F2"/>
          </w:tcPr>
          <w:p>
            <w:pPr>
              <w:spacing w:after="0"/>
              <w:rPr>
                <w:sz w:val="6"/>
                <w:szCs w:val="6"/>
                <w:color w:val="auto"/>
              </w:rPr>
            </w:pPr>
          </w:p>
        </w:tc>
        <w:tc>
          <w:tcPr>
            <w:tcW w:w="100" w:type="dxa"/>
            <w:vAlign w:val="bottom"/>
            <w:shd w:val="clear" w:color="auto" w:fill="D4E8F2"/>
          </w:tcPr>
          <w:p>
            <w:pPr>
              <w:spacing w:after="0"/>
              <w:rPr>
                <w:sz w:val="6"/>
                <w:szCs w:val="6"/>
                <w:color w:val="auto"/>
              </w:rPr>
            </w:pPr>
          </w:p>
        </w:tc>
        <w:tc>
          <w:tcPr>
            <w:tcW w:w="1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0</wp:posOffset>
            </wp:positionV>
            <wp:extent cx="54178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17820" cy="8255"/>
                    </a:xfrm>
                    <a:prstGeom prst="rect">
                      <a:avLst/>
                    </a:prstGeom>
                    <a:noFill/>
                  </pic:spPr>
                </pic:pic>
              </a:graphicData>
            </a:graphic>
          </wp:anchor>
        </w:drawing>
        <w:drawing>
          <wp:anchor simplePos="0" relativeHeight="251657728" behindDoc="1" locked="0" layoutInCell="0" allowOverlap="1">
            <wp:simplePos x="0" y="0"/>
            <wp:positionH relativeFrom="column">
              <wp:posOffset>2428240</wp:posOffset>
            </wp:positionH>
            <wp:positionV relativeFrom="paragraph">
              <wp:posOffset>-304165</wp:posOffset>
            </wp:positionV>
            <wp:extent cx="34626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62655" cy="8255"/>
                    </a:xfrm>
                    <a:prstGeom prst="rect">
                      <a:avLst/>
                    </a:prstGeom>
                    <a:noFill/>
                  </pic:spPr>
                </pic:pic>
              </a:graphicData>
            </a:graphic>
          </wp:anchor>
        </w:drawing>
        <w:drawing>
          <wp:anchor simplePos="0" relativeHeight="251657728" behindDoc="1" locked="0" layoutInCell="0" allowOverlap="1">
            <wp:simplePos x="0" y="0"/>
            <wp:positionH relativeFrom="column">
              <wp:posOffset>2428240</wp:posOffset>
            </wp:positionH>
            <wp:positionV relativeFrom="paragraph">
              <wp:posOffset>-816610</wp:posOffset>
            </wp:positionV>
            <wp:extent cx="34626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right"/>
        <w:ind w:right="239"/>
        <w:spacing w:after="0"/>
        <w:rPr>
          <w:sz w:val="20"/>
          <w:szCs w:val="20"/>
          <w:color w:val="auto"/>
        </w:rPr>
      </w:pPr>
      <w:r>
        <w:rPr>
          <w:rFonts w:ascii="Arial" w:cs="Arial" w:eastAsia="Arial" w:hAnsi="Arial"/>
          <w:sz w:val="19"/>
          <w:szCs w:val="19"/>
          <w:b w:val="1"/>
          <w:bCs w:val="1"/>
          <w:color w:val="FFFFFF"/>
        </w:rPr>
        <w: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545759"/>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545759"/>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545759"/>
        </w:rPr>
        <w:t>​</w:t>
      </w:r>
    </w:p>
    <w:p>
      <w:pPr>
        <w:spacing w:after="0" w:line="464" w:lineRule="exact"/>
        <w:rPr>
          <w:sz w:val="20"/>
          <w:szCs w:val="20"/>
          <w:color w:val="auto"/>
        </w:rPr>
      </w:pPr>
    </w:p>
    <w:p>
      <w:pPr>
        <w:sectPr>
          <w:pgSz w:w="11900" w:h="16838" w:orient="portrait"/>
          <w:cols w:equalWidth="0" w:num="2">
            <w:col w:w="8920" w:space="240"/>
            <w:col w:w="359"/>
          </w:cols>
          <w:pgMar w:left="940" w:top="101" w:right="1440" w:bottom="1440" w:gutter="0" w:footer="0" w:header="0"/>
          <w:type w:val="continuous"/>
        </w:sectPr>
      </w:pPr>
    </w:p>
    <w:tbl>
      <w:tblPr>
        <w:tblLayout w:type="fixed"/>
        <w:tblInd w:w="740" w:type="dxa"/>
        <w:tblCellMar>
          <w:top w:w="0" w:type="dxa"/>
          <w:left w:w="0" w:type="dxa"/>
          <w:bottom w:w="0" w:type="dxa"/>
          <w:right w:w="0" w:type="dxa"/>
        </w:tblCellMar>
      </w:tblPr>
      <w:tr>
        <w:trPr>
          <w:trHeight w:val="316"/>
        </w:trPr>
        <w:tc>
          <w:tcPr>
            <w:tcW w:w="20" w:type="dxa"/>
            <w:vAlign w:val="bottom"/>
          </w:tcPr>
          <w:p>
            <w:pPr>
              <w:spacing w:after="0"/>
              <w:rPr>
                <w:sz w:val="24"/>
                <w:szCs w:val="24"/>
                <w:color w:val="auto"/>
              </w:rPr>
            </w:pPr>
          </w:p>
        </w:tc>
        <w:tc>
          <w:tcPr>
            <w:tcW w:w="100" w:type="dxa"/>
            <w:vAlign w:val="bottom"/>
            <w:shd w:val="clear" w:color="auto" w:fill="288DC0"/>
          </w:tcPr>
          <w:p>
            <w:pPr>
              <w:ind w:left="20"/>
              <w:spacing w:after="0"/>
              <w:rPr>
                <w:sz w:val="20"/>
                <w:szCs w:val="20"/>
                <w:color w:val="auto"/>
              </w:rPr>
            </w:pPr>
            <w:r>
              <w:rPr>
                <w:rFonts w:ascii="Arial" w:cs="Arial" w:eastAsia="Arial" w:hAnsi="Arial"/>
                <w:sz w:val="19"/>
                <w:szCs w:val="19"/>
                <w:b w:val="1"/>
                <w:bCs w:val="1"/>
                <w:color w:val="FFFFFF"/>
              </w:rPr>
              <w:t>​</w:t>
            </w:r>
          </w:p>
        </w:tc>
        <w:tc>
          <w:tcPr>
            <w:tcW w:w="2720" w:type="dxa"/>
            <w:vAlign w:val="bottom"/>
            <w:tcBorders>
              <w:right w:val="single" w:sz="8" w:color="288DC0"/>
            </w:tcBorders>
            <w:shd w:val="clear" w:color="auto" w:fill="288DC0"/>
          </w:tcPr>
          <w:p>
            <w:pPr>
              <w:jc w:val="center"/>
              <w:spacing w:after="0"/>
              <w:rPr>
                <w:sz w:val="20"/>
                <w:szCs w:val="20"/>
                <w:color w:val="auto"/>
              </w:rPr>
            </w:pPr>
            <w:r>
              <w:rPr>
                <w:rFonts w:ascii="Arial" w:cs="Arial" w:eastAsia="Arial" w:hAnsi="Arial"/>
                <w:sz w:val="19"/>
                <w:szCs w:val="19"/>
                <w:b w:val="1"/>
                <w:bCs w:val="1"/>
                <w:color w:val="FFFFFF"/>
                <w:w w:val="91"/>
              </w:rPr>
              <w:t>DIANE C. YOUNG, M.D., 70</w:t>
            </w:r>
          </w:p>
        </w:tc>
        <w:tc>
          <w:tcPr>
            <w:tcW w:w="140" w:type="dxa"/>
            <w:vAlign w:val="bottom"/>
          </w:tcPr>
          <w:p>
            <w:pPr>
              <w:jc w:val="right"/>
              <w:ind w:right="80"/>
              <w:spacing w:after="0"/>
              <w:rPr>
                <w:sz w:val="20"/>
                <w:szCs w:val="20"/>
                <w:color w:val="auto"/>
              </w:rPr>
            </w:pPr>
            <w:r>
              <w:rPr>
                <w:rFonts w:ascii="Arial" w:cs="Arial" w:eastAsia="Arial" w:hAnsi="Arial"/>
                <w:sz w:val="19"/>
                <w:szCs w:val="19"/>
                <w:b w:val="1"/>
                <w:bCs w:val="1"/>
                <w:color w:val="FFFFFF"/>
              </w:rPr>
              <w:t>​</w:t>
            </w:r>
          </w:p>
        </w:tc>
        <w:tc>
          <w:tcPr>
            <w:tcW w:w="100" w:type="dxa"/>
            <w:vAlign w:val="bottom"/>
          </w:tcPr>
          <w:p>
            <w:pPr>
              <w:spacing w:after="0"/>
              <w:rPr>
                <w:sz w:val="24"/>
                <w:szCs w:val="24"/>
                <w:color w:val="auto"/>
              </w:rPr>
            </w:pPr>
          </w:p>
        </w:tc>
        <w:tc>
          <w:tcPr>
            <w:tcW w:w="100" w:type="dxa"/>
            <w:vAlign w:val="bottom"/>
            <w:shd w:val="clear" w:color="auto" w:fill="288DC0"/>
          </w:tcPr>
          <w:p>
            <w:pPr>
              <w:spacing w:after="0"/>
              <w:rPr>
                <w:sz w:val="20"/>
                <w:szCs w:val="20"/>
                <w:color w:val="auto"/>
              </w:rPr>
            </w:pPr>
            <w:r>
              <w:rPr>
                <w:rFonts w:ascii="Arial" w:cs="Arial" w:eastAsia="Arial" w:hAnsi="Arial"/>
                <w:sz w:val="19"/>
                <w:szCs w:val="19"/>
                <w:b w:val="1"/>
                <w:bCs w:val="1"/>
                <w:color w:val="FFFFFF"/>
              </w:rPr>
              <w:t>​</w:t>
            </w:r>
          </w:p>
        </w:tc>
        <w:tc>
          <w:tcPr>
            <w:tcW w:w="2270" w:type="dxa"/>
            <w:vAlign w:val="bottom"/>
            <w:shd w:val="clear" w:color="auto" w:fill="288DC0"/>
          </w:tcPr>
          <w:p>
            <w:pPr>
              <w:ind w:left="60"/>
              <w:spacing w:after="0"/>
              <w:rPr>
                <w:sz w:val="20"/>
                <w:szCs w:val="20"/>
                <w:color w:val="auto"/>
              </w:rPr>
            </w:pPr>
            <w:r>
              <w:rPr>
                <w:rFonts w:ascii="Arial" w:cs="Arial" w:eastAsia="Arial" w:hAnsi="Arial"/>
                <w:sz w:val="17"/>
                <w:szCs w:val="17"/>
                <w:b w:val="1"/>
                <w:bCs w:val="1"/>
                <w:color w:val="FFFFFF"/>
              </w:rPr>
              <w:t>CAREER HIGHLIGHTS</w:t>
            </w:r>
          </w:p>
        </w:tc>
        <w:tc>
          <w:tcPr>
            <w:tcW w:w="230" w:type="dxa"/>
            <w:vAlign w:val="bottom"/>
            <w:shd w:val="clear" w:color="auto" w:fill="288DC0"/>
          </w:tcPr>
          <w:p>
            <w:pPr>
              <w:spacing w:after="0"/>
              <w:rPr>
                <w:sz w:val="24"/>
                <w:szCs w:val="24"/>
                <w:color w:val="auto"/>
              </w:rPr>
            </w:pPr>
          </w:p>
        </w:tc>
        <w:tc>
          <w:tcPr>
            <w:tcW w:w="100" w:type="dxa"/>
            <w:vAlign w:val="bottom"/>
            <w:shd w:val="clear" w:color="auto" w:fill="288DC0"/>
          </w:tcPr>
          <w:p>
            <w:pPr>
              <w:spacing w:after="0"/>
              <w:rPr>
                <w:sz w:val="24"/>
                <w:szCs w:val="24"/>
                <w:color w:val="auto"/>
              </w:rPr>
            </w:pPr>
          </w:p>
        </w:tc>
        <w:tc>
          <w:tcPr>
            <w:tcW w:w="2640" w:type="dxa"/>
            <w:vAlign w:val="bottom"/>
            <w:shd w:val="clear" w:color="auto" w:fill="288DC0"/>
          </w:tcPr>
          <w:p>
            <w:pPr>
              <w:spacing w:after="0"/>
              <w:rPr>
                <w:sz w:val="24"/>
                <w:szCs w:val="24"/>
                <w:color w:val="auto"/>
              </w:rPr>
            </w:pPr>
          </w:p>
        </w:tc>
        <w:tc>
          <w:tcPr>
            <w:tcW w:w="120" w:type="dxa"/>
            <w:vAlign w:val="bottom"/>
            <w:shd w:val="clear" w:color="auto" w:fill="288DC0"/>
          </w:tcPr>
          <w:p>
            <w:pPr>
              <w:ind w:left="60"/>
              <w:spacing w:after="0"/>
              <w:rPr>
                <w:sz w:val="20"/>
                <w:szCs w:val="20"/>
                <w:color w:val="auto"/>
              </w:rPr>
            </w:pPr>
            <w:r>
              <w:rPr>
                <w:rFonts w:ascii="Arial" w:cs="Arial" w:eastAsia="Arial" w:hAnsi="Arial"/>
                <w:sz w:val="19"/>
                <w:szCs w:val="19"/>
                <w:b w:val="1"/>
                <w:bCs w:val="1"/>
                <w:color w:val="FFFFFF"/>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shd w:val="clear" w:color="auto" w:fill="EEEEEE"/>
          </w:tcPr>
          <w:p>
            <w:pPr>
              <w:spacing w:after="0"/>
              <w:rPr>
                <w:sz w:val="20"/>
                <w:szCs w:val="20"/>
                <w:color w:val="auto"/>
              </w:rPr>
            </w:pPr>
            <w:r>
              <w:rPr>
                <w:rFonts w:ascii="Arial" w:cs="Arial" w:eastAsia="Arial" w:hAnsi="Arial"/>
                <w:sz w:val="13"/>
                <w:szCs w:val="13"/>
                <w:color w:val="545759"/>
              </w:rPr>
              <w:t>​</w:t>
            </w:r>
          </w:p>
        </w:tc>
        <w:tc>
          <w:tcPr>
            <w:tcW w:w="2720" w:type="dxa"/>
            <w:vAlign w:val="bottom"/>
            <w:tcBorders>
              <w:right w:val="single" w:sz="8" w:color="EEEEEE"/>
            </w:tcBorders>
            <w:shd w:val="clear" w:color="auto" w:fill="EEEEEE"/>
          </w:tcPr>
          <w:p>
            <w:pPr>
              <w:ind w:left="540"/>
              <w:spacing w:after="0"/>
              <w:rPr>
                <w:sz w:val="20"/>
                <w:szCs w:val="20"/>
                <w:color w:val="auto"/>
              </w:rPr>
            </w:pPr>
            <w:r>
              <w:rPr>
                <w:rFonts w:ascii="Arial" w:cs="Arial" w:eastAsia="Arial" w:hAnsi="Arial"/>
                <w:sz w:val="15"/>
                <w:szCs w:val="15"/>
                <w:b w:val="1"/>
                <w:bCs w:val="1"/>
                <w:color w:val="545759"/>
              </w:rPr>
              <w:t>Senior Vice President,</w:t>
            </w:r>
          </w:p>
        </w:tc>
        <w:tc>
          <w:tcPr>
            <w:tcW w:w="140" w:type="dxa"/>
            <w:vAlign w:val="bottom"/>
          </w:tcPr>
          <w:p>
            <w:pPr>
              <w:jc w:val="right"/>
              <w:ind w:right="100"/>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19"/>
                <w:szCs w:val="19"/>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27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GTx, Inc</w:t>
            </w:r>
          </w:p>
        </w:tc>
        <w:tc>
          <w:tcPr>
            <w:tcW w:w="230" w:type="dxa"/>
            <w:vAlign w:val="bottom"/>
            <w:shd w:val="clear" w:color="auto" w:fill="D4E8F2"/>
          </w:tcPr>
          <w:p>
            <w:pPr>
              <w:ind w:left="13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40" w:type="dxa"/>
            <w:vAlign w:val="bottom"/>
          </w:tcPr>
          <w:p>
            <w:pPr>
              <w:ind w:left="80"/>
              <w:spacing w:after="0"/>
              <w:rPr>
                <w:sz w:val="20"/>
                <w:szCs w:val="20"/>
                <w:color w:val="auto"/>
              </w:rPr>
            </w:pPr>
            <w:r>
              <w:rPr>
                <w:rFonts w:ascii="Arial" w:cs="Arial" w:eastAsia="Arial" w:hAnsi="Arial"/>
                <w:sz w:val="13"/>
                <w:szCs w:val="13"/>
                <w:color w:val="545759"/>
              </w:rPr>
              <w:t>Vice President, Chief Medical Officer</w:t>
            </w: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720" w:type="dxa"/>
            <w:vAlign w:val="bottom"/>
            <w:tcBorders>
              <w:right w:val="single" w:sz="8" w:color="EEEEEE"/>
            </w:tcBorders>
            <w:shd w:val="clear" w:color="auto" w:fill="EEEEEE"/>
          </w:tcPr>
          <w:p>
            <w:pPr>
              <w:ind w:left="600"/>
              <w:spacing w:after="0"/>
              <w:rPr>
                <w:sz w:val="20"/>
                <w:szCs w:val="20"/>
                <w:color w:val="auto"/>
              </w:rPr>
            </w:pPr>
            <w:r>
              <w:rPr>
                <w:rFonts w:ascii="Arial" w:cs="Arial" w:eastAsia="Arial" w:hAnsi="Arial"/>
                <w:sz w:val="15"/>
                <w:szCs w:val="15"/>
                <w:b w:val="1"/>
                <w:bCs w:val="1"/>
                <w:color w:val="545759"/>
              </w:rPr>
              <w:t>Chief Medical Officer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shd w:val="clear" w:color="auto" w:fill="D4E8F2"/>
          </w:tcPr>
          <w:p>
            <w:pPr>
              <w:spacing w:after="0"/>
              <w:rPr>
                <w:sz w:val="20"/>
                <w:szCs w:val="20"/>
                <w:color w:val="auto"/>
              </w:rPr>
            </w:pPr>
          </w:p>
        </w:tc>
        <w:tc>
          <w:tcPr>
            <w:tcW w:w="2270" w:type="dxa"/>
            <w:vAlign w:val="bottom"/>
            <w:shd w:val="clear" w:color="auto" w:fill="D4E8F2"/>
          </w:tcPr>
          <w:p>
            <w:pPr>
              <w:spacing w:after="0"/>
              <w:rPr>
                <w:sz w:val="20"/>
                <w:szCs w:val="20"/>
                <w:color w:val="auto"/>
              </w:rPr>
            </w:pPr>
          </w:p>
        </w:tc>
        <w:tc>
          <w:tcPr>
            <w:tcW w:w="230" w:type="dxa"/>
            <w:vAlign w:val="bottom"/>
            <w:shd w:val="clear" w:color="auto" w:fill="D4E8F2"/>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from July 2015 until February 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shd w:val="clear" w:color="auto" w:fill="EEEEEE"/>
          </w:tcPr>
          <w:p>
            <w:pPr>
              <w:spacing w:after="0"/>
              <w:rPr>
                <w:sz w:val="22"/>
                <w:szCs w:val="22"/>
                <w:color w:val="auto"/>
              </w:rPr>
            </w:pPr>
          </w:p>
        </w:tc>
        <w:tc>
          <w:tcPr>
            <w:tcW w:w="272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3"/>
                <w:szCs w:val="13"/>
                <w:color w:val="545759"/>
              </w:rPr>
              <w:t>Since 2019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shd w:val="clear" w:color="auto" w:fill="D4E8F2"/>
          </w:tcPr>
          <w:p>
            <w:pPr>
              <w:spacing w:after="0"/>
              <w:rPr>
                <w:sz w:val="22"/>
                <w:szCs w:val="22"/>
                <w:color w:val="auto"/>
              </w:rPr>
            </w:pPr>
          </w:p>
        </w:tc>
        <w:tc>
          <w:tcPr>
            <w:tcW w:w="2270" w:type="dxa"/>
            <w:vAlign w:val="bottom"/>
            <w:shd w:val="clear" w:color="auto" w:fill="D4E8F2"/>
          </w:tcPr>
          <w:p>
            <w:pPr>
              <w:spacing w:after="0"/>
              <w:rPr>
                <w:sz w:val="22"/>
                <w:szCs w:val="22"/>
                <w:color w:val="auto"/>
              </w:rPr>
            </w:pPr>
          </w:p>
        </w:tc>
        <w:tc>
          <w:tcPr>
            <w:tcW w:w="230" w:type="dxa"/>
            <w:vAlign w:val="bottom"/>
            <w:shd w:val="clear" w:color="auto" w:fill="D4E8F2"/>
          </w:tcPr>
          <w:p>
            <w:pPr>
              <w:spacing w:after="0"/>
              <w:rPr>
                <w:sz w:val="22"/>
                <w:szCs w:val="22"/>
                <w:color w:val="auto"/>
              </w:rPr>
            </w:pPr>
          </w:p>
        </w:tc>
        <w:tc>
          <w:tcPr>
            <w:tcW w:w="1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004987"/>
            </w:tcBorders>
            <w:shd w:val="clear" w:color="auto" w:fill="EEEEEE"/>
          </w:tcPr>
          <w:p>
            <w:pPr>
              <w:spacing w:after="0"/>
              <w:rPr>
                <w:sz w:val="7"/>
                <w:szCs w:val="7"/>
                <w:color w:val="auto"/>
              </w:rPr>
            </w:pPr>
          </w:p>
        </w:tc>
        <w:tc>
          <w:tcPr>
            <w:tcW w:w="2720" w:type="dxa"/>
            <w:vAlign w:val="bottom"/>
            <w:tcBorders>
              <w:bottom w:val="single" w:sz="8" w:color="004987"/>
              <w:right w:val="single" w:sz="8" w:color="EEEEEE"/>
            </w:tcBorders>
            <w:shd w:val="clear" w:color="auto" w:fill="EEEEEE"/>
          </w:tcPr>
          <w:p>
            <w:pPr>
              <w:spacing w:after="0"/>
              <w:rPr>
                <w:sz w:val="7"/>
                <w:szCs w:val="7"/>
                <w:color w:val="auto"/>
              </w:rPr>
            </w:pPr>
          </w:p>
        </w:tc>
        <w:tc>
          <w:tcPr>
            <w:tcW w:w="140" w:type="dxa"/>
            <w:vAlign w:val="bottom"/>
            <w:vMerge w:val="restart"/>
          </w:tcPr>
          <w:p>
            <w:pPr>
              <w:jc w:val="right"/>
              <w:ind w:right="100"/>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7"/>
                <w:szCs w:val="7"/>
                <w:color w:val="auto"/>
              </w:rPr>
            </w:pPr>
          </w:p>
        </w:tc>
        <w:tc>
          <w:tcPr>
            <w:tcW w:w="100" w:type="dxa"/>
            <w:vAlign w:val="bottom"/>
            <w:tcBorders>
              <w:bottom w:val="single" w:sz="8" w:color="004987"/>
            </w:tcBorders>
            <w:shd w:val="clear" w:color="auto" w:fill="D4E8F2"/>
          </w:tcPr>
          <w:p>
            <w:pPr>
              <w:spacing w:after="0"/>
              <w:rPr>
                <w:sz w:val="7"/>
                <w:szCs w:val="7"/>
                <w:color w:val="auto"/>
              </w:rPr>
            </w:pPr>
          </w:p>
        </w:tc>
        <w:tc>
          <w:tcPr>
            <w:tcW w:w="2270" w:type="dxa"/>
            <w:vAlign w:val="bottom"/>
            <w:tcBorders>
              <w:bottom w:val="single" w:sz="8" w:color="004987"/>
            </w:tcBorders>
            <w:shd w:val="clear" w:color="auto" w:fill="D4E8F2"/>
          </w:tcPr>
          <w:p>
            <w:pPr>
              <w:spacing w:after="0"/>
              <w:rPr>
                <w:sz w:val="7"/>
                <w:szCs w:val="7"/>
                <w:color w:val="auto"/>
              </w:rPr>
            </w:pPr>
          </w:p>
        </w:tc>
        <w:tc>
          <w:tcPr>
            <w:tcW w:w="230" w:type="dxa"/>
            <w:vAlign w:val="bottom"/>
            <w:tcBorders>
              <w:bottom w:val="single" w:sz="8" w:color="004987"/>
            </w:tcBorders>
            <w:shd w:val="clear" w:color="auto" w:fill="D4E8F2"/>
          </w:tcPr>
          <w:p>
            <w:pPr>
              <w:spacing w:after="0"/>
              <w:rPr>
                <w:sz w:val="7"/>
                <w:szCs w:val="7"/>
                <w:color w:val="auto"/>
              </w:rPr>
            </w:pPr>
          </w:p>
        </w:tc>
        <w:tc>
          <w:tcPr>
            <w:tcW w:w="100" w:type="dxa"/>
            <w:vAlign w:val="bottom"/>
            <w:tcBorders>
              <w:bottom w:val="single" w:sz="8" w:color="004987"/>
            </w:tcBorders>
          </w:tcPr>
          <w:p>
            <w:pPr>
              <w:spacing w:after="0"/>
              <w:rPr>
                <w:sz w:val="7"/>
                <w:szCs w:val="7"/>
                <w:color w:val="auto"/>
              </w:rPr>
            </w:pPr>
          </w:p>
        </w:tc>
        <w:tc>
          <w:tcPr>
            <w:tcW w:w="2640" w:type="dxa"/>
            <w:vAlign w:val="bottom"/>
            <w:tcBorders>
              <w:bottom w:val="single" w:sz="8" w:color="004987"/>
            </w:tcBorders>
          </w:tcPr>
          <w:p>
            <w:pPr>
              <w:spacing w:after="0"/>
              <w:rPr>
                <w:sz w:val="7"/>
                <w:szCs w:val="7"/>
                <w:color w:val="auto"/>
              </w:rPr>
            </w:pPr>
          </w:p>
        </w:tc>
        <w:tc>
          <w:tcPr>
            <w:tcW w:w="120" w:type="dxa"/>
            <w:vAlign w:val="bottom"/>
            <w:tcBorders>
              <w:bottom w:val="single" w:sz="8" w:color="004987"/>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720" w:type="dxa"/>
            <w:vAlign w:val="bottom"/>
          </w:tcPr>
          <w:p>
            <w:pPr>
              <w:ind w:left="940"/>
              <w:spacing w:after="0"/>
              <w:rPr>
                <w:sz w:val="20"/>
                <w:szCs w:val="20"/>
                <w:color w:val="auto"/>
              </w:rPr>
            </w:pPr>
            <w:r>
              <w:rPr>
                <w:rFonts w:ascii="Arial" w:cs="Arial" w:eastAsia="Arial" w:hAnsi="Arial"/>
                <w:sz w:val="13"/>
                <w:szCs w:val="13"/>
                <w:b w:val="1"/>
                <w:bCs w:val="1"/>
                <w:color w:val="545759"/>
              </w:rPr>
              <w:t>EDUCATION:</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shd w:val="clear" w:color="auto" w:fill="D4E8F2"/>
          </w:tcPr>
          <w:p>
            <w:pPr>
              <w:spacing w:after="0"/>
              <w:rPr>
                <w:sz w:val="20"/>
                <w:szCs w:val="20"/>
                <w:color w:val="auto"/>
              </w:rPr>
            </w:pPr>
            <w:r>
              <w:rPr>
                <w:rFonts w:ascii="Arial" w:cs="Arial" w:eastAsia="Arial" w:hAnsi="Arial"/>
                <w:sz w:val="13"/>
                <w:szCs w:val="13"/>
                <w:color w:val="545759"/>
              </w:rPr>
              <w:t>​</w:t>
            </w:r>
          </w:p>
        </w:tc>
        <w:tc>
          <w:tcPr>
            <w:tcW w:w="227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Novartis Oncology</w:t>
            </w:r>
          </w:p>
        </w:tc>
        <w:tc>
          <w:tcPr>
            <w:tcW w:w="230" w:type="dxa"/>
            <w:vAlign w:val="bottom"/>
            <w:shd w:val="clear" w:color="auto" w:fill="D4E8F2"/>
          </w:tcPr>
          <w:p>
            <w:pPr>
              <w:ind w:left="130"/>
              <w:spacing w:after="0"/>
              <w:rPr>
                <w:sz w:val="20"/>
                <w:szCs w:val="20"/>
                <w:color w:val="auto"/>
              </w:rPr>
            </w:pPr>
            <w:r>
              <w:rPr>
                <w:rFonts w:ascii="Arial" w:cs="Arial" w:eastAsia="Arial" w:hAnsi="Arial"/>
                <w:sz w:val="13"/>
                <w:szCs w:val="13"/>
                <w:color w:val="545759"/>
              </w:rPr>
              <w:t>​</w:t>
            </w:r>
          </w:p>
        </w:tc>
        <w:tc>
          <w:tcPr>
            <w:tcW w:w="100" w:type="dxa"/>
            <w:vAlign w:val="bottom"/>
          </w:tcPr>
          <w:p>
            <w:pPr>
              <w:spacing w:after="0"/>
              <w:rPr>
                <w:sz w:val="20"/>
                <w:szCs w:val="20"/>
                <w:color w:val="auto"/>
              </w:rPr>
            </w:pPr>
            <w:r>
              <w:rPr>
                <w:rFonts w:ascii="Arial" w:cs="Arial" w:eastAsia="Arial" w:hAnsi="Arial"/>
                <w:sz w:val="13"/>
                <w:szCs w:val="13"/>
                <w:color w:val="545759"/>
              </w:rPr>
              <w:t>​</w:t>
            </w:r>
          </w:p>
        </w:tc>
        <w:tc>
          <w:tcPr>
            <w:tcW w:w="2640" w:type="dxa"/>
            <w:vAlign w:val="bottom"/>
          </w:tcPr>
          <w:p>
            <w:pPr>
              <w:ind w:left="80"/>
              <w:spacing w:after="0"/>
              <w:rPr>
                <w:sz w:val="20"/>
                <w:szCs w:val="20"/>
                <w:color w:val="auto"/>
              </w:rPr>
            </w:pPr>
            <w:r>
              <w:rPr>
                <w:rFonts w:ascii="Arial" w:cs="Arial" w:eastAsia="Arial" w:hAnsi="Arial"/>
                <w:sz w:val="13"/>
                <w:szCs w:val="13"/>
                <w:color w:val="545759"/>
              </w:rPr>
              <w:t>Vice President, Head of Oncology</w:t>
            </w:r>
          </w:p>
        </w:tc>
        <w:tc>
          <w:tcPr>
            <w:tcW w:w="120" w:type="dxa"/>
            <w:vAlign w:val="bottom"/>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3"/>
                <w:szCs w:val="13"/>
                <w:color w:val="545759"/>
              </w:rPr>
              <w:t>A.B. in Biochemical Sciences from Harvard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270" w:type="dxa"/>
            <w:vAlign w:val="bottom"/>
            <w:shd w:val="clear" w:color="auto" w:fill="D4E8F2"/>
          </w:tcPr>
          <w:p>
            <w:pPr>
              <w:spacing w:after="0"/>
              <w:rPr>
                <w:sz w:val="14"/>
                <w:szCs w:val="14"/>
                <w:color w:val="auto"/>
              </w:rPr>
            </w:pPr>
          </w:p>
        </w:tc>
        <w:tc>
          <w:tcPr>
            <w:tcW w:w="23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Clinical Development and Medical</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3"/>
                <w:szCs w:val="13"/>
                <w:color w:val="545759"/>
              </w:rPr>
              <w:t>University and her M.D. from Harvard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270" w:type="dxa"/>
            <w:vAlign w:val="bottom"/>
            <w:shd w:val="clear" w:color="auto" w:fill="D4E8F2"/>
          </w:tcPr>
          <w:p>
            <w:pPr>
              <w:spacing w:after="0"/>
              <w:rPr>
                <w:sz w:val="14"/>
                <w:szCs w:val="14"/>
                <w:color w:val="auto"/>
              </w:rPr>
            </w:pPr>
          </w:p>
        </w:tc>
        <w:tc>
          <w:tcPr>
            <w:tcW w:w="23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Affairs, Latin America and Canada; Vice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3"/>
                <w:szCs w:val="13"/>
                <w:color w:val="545759"/>
              </w:rPr>
              <w:t>Medical School. Medical training in internal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270" w:type="dxa"/>
            <w:vAlign w:val="bottom"/>
            <w:shd w:val="clear" w:color="auto" w:fill="D4E8F2"/>
          </w:tcPr>
          <w:p>
            <w:pPr>
              <w:spacing w:after="0"/>
              <w:rPr>
                <w:sz w:val="15"/>
                <w:szCs w:val="15"/>
                <w:color w:val="auto"/>
              </w:rPr>
            </w:pPr>
          </w:p>
        </w:tc>
        <w:tc>
          <w:tcPr>
            <w:tcW w:w="23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President, Global Head of Medical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3"/>
                <w:szCs w:val="13"/>
                <w:color w:val="545759"/>
              </w:rPr>
              <w:t>medicine at Johns Hopkins Hospital and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270" w:type="dxa"/>
            <w:vAlign w:val="bottom"/>
            <w:shd w:val="clear" w:color="auto" w:fill="D4E8F2"/>
          </w:tcPr>
          <w:p>
            <w:pPr>
              <w:spacing w:after="0"/>
              <w:rPr>
                <w:sz w:val="14"/>
                <w:szCs w:val="14"/>
                <w:color w:val="auto"/>
              </w:rPr>
            </w:pPr>
          </w:p>
        </w:tc>
        <w:tc>
          <w:tcPr>
            <w:tcW w:w="23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Affairs, Oncology Business Unit; and Vice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3"/>
                <w:szCs w:val="13"/>
                <w:color w:val="545759"/>
              </w:rPr>
              <w:t>Vanderbilt University Hospital and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270" w:type="dxa"/>
            <w:vAlign w:val="bottom"/>
            <w:shd w:val="clear" w:color="auto" w:fill="D4E8F2"/>
          </w:tcPr>
          <w:p>
            <w:pPr>
              <w:spacing w:after="0"/>
              <w:rPr>
                <w:sz w:val="14"/>
                <w:szCs w:val="14"/>
                <w:color w:val="auto"/>
              </w:rPr>
            </w:pPr>
          </w:p>
        </w:tc>
        <w:tc>
          <w:tcPr>
            <w:tcW w:w="23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President, Global Head of Clinical</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3"/>
                <w:szCs w:val="13"/>
                <w:color w:val="545759"/>
              </w:rPr>
              <w:t>completed a fellowship in medical oncology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270" w:type="dxa"/>
            <w:vAlign w:val="bottom"/>
            <w:shd w:val="clear" w:color="auto" w:fill="D4E8F2"/>
          </w:tcPr>
          <w:p>
            <w:pPr>
              <w:spacing w:after="0"/>
              <w:rPr>
                <w:sz w:val="15"/>
                <w:szCs w:val="15"/>
                <w:color w:val="auto"/>
              </w:rPr>
            </w:pPr>
          </w:p>
        </w:tc>
        <w:tc>
          <w:tcPr>
            <w:tcW w:w="23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Development Phase 2/3, Oncology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3"/>
                <w:szCs w:val="13"/>
                <w:color w:val="545759"/>
              </w:rPr>
              <w:t>at Dana-Farber Cancer Institute.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D4E8F2"/>
            </w:tcBorders>
            <w:shd w:val="clear" w:color="auto" w:fill="D4E8F2"/>
          </w:tcPr>
          <w:p>
            <w:pPr>
              <w:spacing w:after="0"/>
              <w:rPr>
                <w:sz w:val="20"/>
                <w:szCs w:val="20"/>
                <w:color w:val="auto"/>
              </w:rPr>
            </w:pPr>
          </w:p>
        </w:tc>
        <w:tc>
          <w:tcPr>
            <w:tcW w:w="2270" w:type="dxa"/>
            <w:vAlign w:val="bottom"/>
            <w:tcBorders>
              <w:bottom w:val="single" w:sz="8" w:color="D4E8F2"/>
            </w:tcBorders>
            <w:shd w:val="clear" w:color="auto" w:fill="D4E8F2"/>
          </w:tcPr>
          <w:p>
            <w:pPr>
              <w:spacing w:after="0"/>
              <w:rPr>
                <w:sz w:val="20"/>
                <w:szCs w:val="20"/>
                <w:color w:val="auto"/>
              </w:rPr>
            </w:pPr>
          </w:p>
        </w:tc>
        <w:tc>
          <w:tcPr>
            <w:tcW w:w="230" w:type="dxa"/>
            <w:vAlign w:val="bottom"/>
            <w:tcBorders>
              <w:bottom w:val="single" w:sz="8" w:color="D4E8F2"/>
            </w:tcBorders>
            <w:shd w:val="clear" w:color="auto" w:fill="D4E8F2"/>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Business Unit from 2002 to June 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gridSpan w:val="2"/>
          </w:tcPr>
          <w:p>
            <w:pPr>
              <w:spacing w:after="0"/>
              <w:rPr>
                <w:sz w:val="20"/>
                <w:szCs w:val="20"/>
                <w:color w:val="auto"/>
              </w:rPr>
            </w:pPr>
            <w:r>
              <w:rPr>
                <w:rFonts w:ascii="Arial" w:cs="Arial" w:eastAsia="Arial" w:hAnsi="Arial"/>
                <w:sz w:val="13"/>
                <w:szCs w:val="13"/>
                <w:color w:val="545759"/>
              </w:rPr>
              <w:t>​</w:t>
            </w:r>
          </w:p>
        </w:tc>
        <w:tc>
          <w:tcPr>
            <w:tcW w:w="2720" w:type="dxa"/>
            <w:vAlign w:val="bottom"/>
          </w:tcPr>
          <w:p>
            <w:pPr>
              <w:jc w:val="center"/>
              <w:spacing w:after="0"/>
              <w:rPr>
                <w:sz w:val="20"/>
                <w:szCs w:val="20"/>
                <w:color w:val="auto"/>
              </w:rPr>
            </w:pPr>
            <w:r>
              <w:rPr>
                <w:rFonts w:ascii="Arial" w:cs="Arial" w:eastAsia="Arial" w:hAnsi="Arial"/>
                <w:sz w:val="13"/>
                <w:szCs w:val="13"/>
                <w:color w:val="545759"/>
              </w:rPr>
              <w:t>​</w:t>
            </w:r>
          </w:p>
        </w:tc>
        <w:tc>
          <w:tcPr>
            <w:tcW w:w="140" w:type="dxa"/>
            <w:vAlign w:val="bottom"/>
          </w:tcPr>
          <w:p>
            <w:pPr>
              <w:jc w:val="right"/>
              <w:ind w:right="100"/>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18"/>
                <w:szCs w:val="18"/>
                <w:color w:val="auto"/>
              </w:rPr>
            </w:pPr>
          </w:p>
        </w:tc>
        <w:tc>
          <w:tcPr>
            <w:tcW w:w="10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27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b w:val="1"/>
                <w:bCs w:val="1"/>
                <w:color w:val="545759"/>
              </w:rPr>
              <w:t>R.W. Johnson Pharmaceutical</w:t>
            </w:r>
          </w:p>
        </w:tc>
        <w:tc>
          <w:tcPr>
            <w:tcW w:w="230" w:type="dxa"/>
            <w:vAlign w:val="bottom"/>
            <w:tcBorders>
              <w:top w:val="single" w:sz="8" w:color="004987"/>
            </w:tcBorders>
            <w:shd w:val="clear" w:color="auto" w:fill="D4E8F2"/>
          </w:tcPr>
          <w:p>
            <w:pPr>
              <w:ind w:left="130"/>
              <w:spacing w:after="0"/>
              <w:rPr>
                <w:sz w:val="20"/>
                <w:szCs w:val="20"/>
                <w:color w:val="auto"/>
              </w:rPr>
            </w:pPr>
            <w:r>
              <w:rPr>
                <w:rFonts w:ascii="Arial" w:cs="Arial" w:eastAsia="Arial" w:hAnsi="Arial"/>
                <w:sz w:val="13"/>
                <w:szCs w:val="13"/>
                <w:color w:val="545759"/>
              </w:rPr>
              <w:t>​</w:t>
            </w:r>
          </w:p>
        </w:tc>
        <w:tc>
          <w:tcPr>
            <w:tcW w:w="10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40" w:type="dxa"/>
            <w:vAlign w:val="bottom"/>
            <w:tcBorders>
              <w:top w:val="single" w:sz="8" w:color="004987"/>
            </w:tcBorders>
          </w:tcPr>
          <w:p>
            <w:pPr>
              <w:ind w:left="80"/>
              <w:spacing w:after="0"/>
              <w:rPr>
                <w:sz w:val="20"/>
                <w:szCs w:val="20"/>
                <w:color w:val="auto"/>
              </w:rPr>
            </w:pPr>
            <w:r>
              <w:rPr>
                <w:rFonts w:ascii="Arial" w:cs="Arial" w:eastAsia="Arial" w:hAnsi="Arial"/>
                <w:sz w:val="13"/>
                <w:szCs w:val="13"/>
                <w:color w:val="545759"/>
              </w:rPr>
              <w:t>Held roles including Vice President for</w:t>
            </w:r>
          </w:p>
        </w:tc>
        <w:tc>
          <w:tcPr>
            <w:tcW w:w="12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2270" w:type="dxa"/>
            <w:vAlign w:val="bottom"/>
            <w:shd w:val="clear" w:color="auto" w:fill="D4E8F2"/>
          </w:tcPr>
          <w:p>
            <w:pPr>
              <w:ind w:left="60"/>
              <w:spacing w:after="0"/>
              <w:rPr>
                <w:sz w:val="20"/>
                <w:szCs w:val="20"/>
                <w:color w:val="auto"/>
              </w:rPr>
            </w:pPr>
            <w:r>
              <w:rPr>
                <w:rFonts w:ascii="Arial" w:cs="Arial" w:eastAsia="Arial" w:hAnsi="Arial"/>
                <w:sz w:val="13"/>
                <w:szCs w:val="13"/>
                <w:b w:val="1"/>
                <w:bCs w:val="1"/>
                <w:color w:val="545759"/>
              </w:rPr>
              <w:t>Research Institute</w:t>
            </w:r>
          </w:p>
        </w:tc>
        <w:tc>
          <w:tcPr>
            <w:tcW w:w="230" w:type="dxa"/>
            <w:vAlign w:val="bottom"/>
            <w:shd w:val="clear" w:color="auto" w:fill="D4E8F2"/>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Global Development and Senior Director,</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270" w:type="dxa"/>
            <w:vAlign w:val="bottom"/>
            <w:shd w:val="clear" w:color="auto" w:fill="D4E8F2"/>
          </w:tcPr>
          <w:p>
            <w:pPr>
              <w:spacing w:after="0"/>
              <w:rPr>
                <w:sz w:val="14"/>
                <w:szCs w:val="14"/>
                <w:color w:val="auto"/>
              </w:rPr>
            </w:pPr>
          </w:p>
        </w:tc>
        <w:tc>
          <w:tcPr>
            <w:tcW w:w="23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Clinical Research and Development from</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D4E8F2"/>
            </w:tcBorders>
            <w:shd w:val="clear" w:color="auto" w:fill="D4E8F2"/>
          </w:tcPr>
          <w:p>
            <w:pPr>
              <w:spacing w:after="0"/>
              <w:rPr>
                <w:sz w:val="20"/>
                <w:szCs w:val="20"/>
                <w:color w:val="auto"/>
              </w:rPr>
            </w:pPr>
          </w:p>
        </w:tc>
        <w:tc>
          <w:tcPr>
            <w:tcW w:w="2270" w:type="dxa"/>
            <w:vAlign w:val="bottom"/>
            <w:tcBorders>
              <w:bottom w:val="single" w:sz="8" w:color="D4E8F2"/>
            </w:tcBorders>
            <w:shd w:val="clear" w:color="auto" w:fill="D4E8F2"/>
          </w:tcPr>
          <w:p>
            <w:pPr>
              <w:spacing w:after="0"/>
              <w:rPr>
                <w:sz w:val="20"/>
                <w:szCs w:val="20"/>
                <w:color w:val="auto"/>
              </w:rPr>
            </w:pPr>
          </w:p>
        </w:tc>
        <w:tc>
          <w:tcPr>
            <w:tcW w:w="230" w:type="dxa"/>
            <w:vAlign w:val="bottom"/>
            <w:tcBorders>
              <w:bottom w:val="single" w:sz="8" w:color="D4E8F2"/>
            </w:tcBorders>
            <w:shd w:val="clear" w:color="auto" w:fill="D4E8F2"/>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1993 to 2002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0" w:type="dxa"/>
            <w:vAlign w:val="bottom"/>
            <w:gridSpan w:val="2"/>
          </w:tcPr>
          <w:p>
            <w:pPr>
              <w:spacing w:after="0"/>
              <w:rPr>
                <w:sz w:val="20"/>
                <w:szCs w:val="20"/>
                <w:color w:val="auto"/>
              </w:rPr>
            </w:pPr>
            <w:r>
              <w:rPr>
                <w:rFonts w:ascii="Arial" w:cs="Arial" w:eastAsia="Arial" w:hAnsi="Arial"/>
                <w:sz w:val="13"/>
                <w:szCs w:val="13"/>
                <w:color w:val="545759"/>
              </w:rPr>
              <w:t>​</w:t>
            </w:r>
          </w:p>
        </w:tc>
        <w:tc>
          <w:tcPr>
            <w:tcW w:w="2720" w:type="dxa"/>
            <w:vAlign w:val="bottom"/>
          </w:tcPr>
          <w:p>
            <w:pPr>
              <w:jc w:val="center"/>
              <w:spacing w:after="0"/>
              <w:rPr>
                <w:sz w:val="20"/>
                <w:szCs w:val="20"/>
                <w:color w:val="auto"/>
              </w:rPr>
            </w:pPr>
            <w:r>
              <w:rPr>
                <w:rFonts w:ascii="Arial" w:cs="Arial" w:eastAsia="Arial" w:hAnsi="Arial"/>
                <w:sz w:val="13"/>
                <w:szCs w:val="13"/>
                <w:color w:val="545759"/>
              </w:rPr>
              <w:t>​</w:t>
            </w:r>
          </w:p>
        </w:tc>
        <w:tc>
          <w:tcPr>
            <w:tcW w:w="140" w:type="dxa"/>
            <w:vAlign w:val="bottom"/>
          </w:tcPr>
          <w:p>
            <w:pPr>
              <w:jc w:val="right"/>
              <w:ind w:right="100"/>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19"/>
                <w:szCs w:val="19"/>
                <w:color w:val="auto"/>
              </w:rPr>
            </w:pPr>
          </w:p>
        </w:tc>
        <w:tc>
          <w:tcPr>
            <w:tcW w:w="10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27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b w:val="1"/>
                <w:bCs w:val="1"/>
                <w:color w:val="545759"/>
              </w:rPr>
              <w:t>Sandoz Research Institute</w:t>
            </w:r>
          </w:p>
        </w:tc>
        <w:tc>
          <w:tcPr>
            <w:tcW w:w="230" w:type="dxa"/>
            <w:vAlign w:val="bottom"/>
            <w:tcBorders>
              <w:top w:val="single" w:sz="8" w:color="004987"/>
            </w:tcBorders>
            <w:shd w:val="clear" w:color="auto" w:fill="D4E8F2"/>
          </w:tcPr>
          <w:p>
            <w:pPr>
              <w:ind w:left="130"/>
              <w:spacing w:after="0"/>
              <w:rPr>
                <w:sz w:val="20"/>
                <w:szCs w:val="20"/>
                <w:color w:val="auto"/>
              </w:rPr>
            </w:pPr>
            <w:r>
              <w:rPr>
                <w:rFonts w:ascii="Arial" w:cs="Arial" w:eastAsia="Arial" w:hAnsi="Arial"/>
                <w:sz w:val="13"/>
                <w:szCs w:val="13"/>
                <w:color w:val="545759"/>
              </w:rPr>
              <w:t>​</w:t>
            </w:r>
          </w:p>
        </w:tc>
        <w:tc>
          <w:tcPr>
            <w:tcW w:w="10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640" w:type="dxa"/>
            <w:vAlign w:val="bottom"/>
            <w:tcBorders>
              <w:top w:val="single" w:sz="8" w:color="004987"/>
            </w:tcBorders>
          </w:tcPr>
          <w:p>
            <w:pPr>
              <w:ind w:left="80"/>
              <w:spacing w:after="0"/>
              <w:rPr>
                <w:sz w:val="20"/>
                <w:szCs w:val="20"/>
                <w:color w:val="auto"/>
              </w:rPr>
            </w:pPr>
            <w:r>
              <w:rPr>
                <w:rFonts w:ascii="Arial" w:cs="Arial" w:eastAsia="Arial" w:hAnsi="Arial"/>
                <w:sz w:val="13"/>
                <w:szCs w:val="13"/>
                <w:color w:val="545759"/>
              </w:rPr>
              <w:t>Held roles at Director of Clinical</w:t>
            </w:r>
          </w:p>
        </w:tc>
        <w:tc>
          <w:tcPr>
            <w:tcW w:w="12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270" w:type="dxa"/>
            <w:vAlign w:val="bottom"/>
            <w:shd w:val="clear" w:color="auto" w:fill="D4E8F2"/>
          </w:tcPr>
          <w:p>
            <w:pPr>
              <w:spacing w:after="0"/>
              <w:rPr>
                <w:sz w:val="14"/>
                <w:szCs w:val="14"/>
                <w:color w:val="auto"/>
              </w:rPr>
            </w:pPr>
          </w:p>
        </w:tc>
        <w:tc>
          <w:tcPr>
            <w:tcW w:w="23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Research, Cytokine Development Unit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4E8F2"/>
          </w:tcPr>
          <w:p>
            <w:pPr>
              <w:spacing w:after="0"/>
              <w:rPr>
                <w:sz w:val="14"/>
                <w:szCs w:val="14"/>
                <w:color w:val="auto"/>
              </w:rPr>
            </w:pPr>
          </w:p>
        </w:tc>
        <w:tc>
          <w:tcPr>
            <w:tcW w:w="2270" w:type="dxa"/>
            <w:vAlign w:val="bottom"/>
            <w:shd w:val="clear" w:color="auto" w:fill="D4E8F2"/>
          </w:tcPr>
          <w:p>
            <w:pPr>
              <w:spacing w:after="0"/>
              <w:rPr>
                <w:sz w:val="14"/>
                <w:szCs w:val="14"/>
                <w:color w:val="auto"/>
              </w:rPr>
            </w:pPr>
          </w:p>
        </w:tc>
        <w:tc>
          <w:tcPr>
            <w:tcW w:w="230" w:type="dxa"/>
            <w:vAlign w:val="bottom"/>
            <w:shd w:val="clear" w:color="auto" w:fill="D4E8F2"/>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and Associate Medical Director from</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D4E8F2"/>
            </w:tcBorders>
            <w:shd w:val="clear" w:color="auto" w:fill="D4E8F2"/>
          </w:tcPr>
          <w:p>
            <w:pPr>
              <w:spacing w:after="0"/>
              <w:rPr>
                <w:sz w:val="20"/>
                <w:szCs w:val="20"/>
                <w:color w:val="auto"/>
              </w:rPr>
            </w:pPr>
          </w:p>
        </w:tc>
        <w:tc>
          <w:tcPr>
            <w:tcW w:w="2270" w:type="dxa"/>
            <w:vAlign w:val="bottom"/>
            <w:tcBorders>
              <w:bottom w:val="single" w:sz="8" w:color="D4E8F2"/>
            </w:tcBorders>
            <w:shd w:val="clear" w:color="auto" w:fill="D4E8F2"/>
          </w:tcPr>
          <w:p>
            <w:pPr>
              <w:spacing w:after="0"/>
              <w:rPr>
                <w:sz w:val="20"/>
                <w:szCs w:val="20"/>
                <w:color w:val="auto"/>
              </w:rPr>
            </w:pPr>
          </w:p>
        </w:tc>
        <w:tc>
          <w:tcPr>
            <w:tcW w:w="230" w:type="dxa"/>
            <w:vAlign w:val="bottom"/>
            <w:tcBorders>
              <w:bottom w:val="single" w:sz="8" w:color="D4E8F2"/>
            </w:tcBorders>
            <w:shd w:val="clear" w:color="auto" w:fill="D4E8F2"/>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1991 to 1993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0" w:type="dxa"/>
            <w:vAlign w:val="bottom"/>
            <w:gridSpan w:val="2"/>
          </w:tcPr>
          <w:p>
            <w:pPr>
              <w:spacing w:after="0"/>
              <w:rPr>
                <w:sz w:val="20"/>
                <w:szCs w:val="20"/>
                <w:color w:val="auto"/>
              </w:rPr>
            </w:pPr>
            <w:r>
              <w:rPr>
                <w:rFonts w:ascii="Arial" w:cs="Arial" w:eastAsia="Arial" w:hAnsi="Arial"/>
                <w:sz w:val="13"/>
                <w:szCs w:val="13"/>
                <w:color w:val="545759"/>
              </w:rPr>
              <w:t>​</w:t>
            </w:r>
          </w:p>
        </w:tc>
        <w:tc>
          <w:tcPr>
            <w:tcW w:w="2720" w:type="dxa"/>
            <w:vAlign w:val="bottom"/>
          </w:tcPr>
          <w:p>
            <w:pPr>
              <w:jc w:val="center"/>
              <w:spacing w:after="0"/>
              <w:rPr>
                <w:sz w:val="20"/>
                <w:szCs w:val="20"/>
                <w:color w:val="auto"/>
              </w:rPr>
            </w:pPr>
            <w:r>
              <w:rPr>
                <w:rFonts w:ascii="Arial" w:cs="Arial" w:eastAsia="Arial" w:hAnsi="Arial"/>
                <w:sz w:val="13"/>
                <w:szCs w:val="13"/>
                <w:color w:val="545759"/>
              </w:rPr>
              <w:t>​</w:t>
            </w:r>
          </w:p>
        </w:tc>
        <w:tc>
          <w:tcPr>
            <w:tcW w:w="140" w:type="dxa"/>
            <w:vAlign w:val="bottom"/>
          </w:tcPr>
          <w:p>
            <w:pPr>
              <w:jc w:val="right"/>
              <w:ind w:right="100"/>
              <w:spacing w:after="0"/>
              <w:rPr>
                <w:sz w:val="20"/>
                <w:szCs w:val="20"/>
                <w:color w:val="auto"/>
              </w:rPr>
            </w:pPr>
            <w:r>
              <w:rPr>
                <w:rFonts w:ascii="Arial" w:cs="Arial" w:eastAsia="Arial" w:hAnsi="Arial"/>
                <w:sz w:val="1"/>
                <w:szCs w:val="1"/>
                <w:color w:val="545759"/>
                <w:w w:val="4294942296"/>
              </w:rPr>
              <w:t>​</w:t>
            </w:r>
          </w:p>
        </w:tc>
        <w:tc>
          <w:tcPr>
            <w:tcW w:w="100" w:type="dxa"/>
            <w:vAlign w:val="bottom"/>
          </w:tcPr>
          <w:p>
            <w:pPr>
              <w:spacing w:after="0"/>
              <w:rPr>
                <w:sz w:val="19"/>
                <w:szCs w:val="19"/>
                <w:color w:val="auto"/>
              </w:rPr>
            </w:pPr>
          </w:p>
        </w:tc>
        <w:tc>
          <w:tcPr>
            <w:tcW w:w="10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3"/>
                <w:szCs w:val="13"/>
                <w:color w:val="545759"/>
              </w:rPr>
              <w:t>​</w:t>
            </w:r>
          </w:p>
        </w:tc>
        <w:tc>
          <w:tcPr>
            <w:tcW w:w="2270" w:type="dxa"/>
            <w:vAlign w:val="bottom"/>
            <w:tcBorders>
              <w:top w:val="single" w:sz="8" w:color="004987"/>
            </w:tcBorders>
            <w:shd w:val="clear" w:color="auto" w:fill="D4E8F2"/>
          </w:tcPr>
          <w:p>
            <w:pPr>
              <w:ind w:left="60"/>
              <w:spacing w:after="0"/>
              <w:rPr>
                <w:sz w:val="20"/>
                <w:szCs w:val="20"/>
                <w:color w:val="auto"/>
              </w:rPr>
            </w:pPr>
            <w:r>
              <w:rPr>
                <w:rFonts w:ascii="Arial" w:cs="Arial" w:eastAsia="Arial" w:hAnsi="Arial"/>
                <w:sz w:val="13"/>
                <w:szCs w:val="13"/>
                <w:b w:val="1"/>
                <w:bCs w:val="1"/>
                <w:color w:val="545759"/>
              </w:rPr>
              <w:t>Hoffman-LaRoche, Inc.</w:t>
            </w:r>
          </w:p>
        </w:tc>
        <w:tc>
          <w:tcPr>
            <w:tcW w:w="230" w:type="dxa"/>
            <w:vAlign w:val="bottom"/>
            <w:tcBorders>
              <w:top w:val="single" w:sz="8" w:color="004987"/>
            </w:tcBorders>
            <w:shd w:val="clear" w:color="auto" w:fill="D4E8F2"/>
          </w:tcPr>
          <w:p>
            <w:pPr>
              <w:ind w:left="130"/>
              <w:spacing w:after="0"/>
              <w:rPr>
                <w:sz w:val="20"/>
                <w:szCs w:val="20"/>
                <w:color w:val="auto"/>
              </w:rPr>
            </w:pPr>
            <w:r>
              <w:rPr>
                <w:rFonts w:ascii="Arial" w:cs="Arial" w:eastAsia="Arial" w:hAnsi="Arial"/>
                <w:sz w:val="13"/>
                <w:szCs w:val="13"/>
                <w:color w:val="545759"/>
              </w:rPr>
              <w:t>​</w:t>
            </w:r>
          </w:p>
        </w:tc>
        <w:tc>
          <w:tcPr>
            <w:tcW w:w="100" w:type="dxa"/>
            <w:vAlign w:val="bottom"/>
            <w:tcBorders>
              <w:top w:val="single" w:sz="8" w:color="004987"/>
            </w:tcBorders>
          </w:tcPr>
          <w:p>
            <w:pPr>
              <w:spacing w:after="0"/>
              <w:rPr>
                <w:sz w:val="20"/>
                <w:szCs w:val="20"/>
                <w:color w:val="auto"/>
              </w:rPr>
            </w:pPr>
            <w:r>
              <w:rPr>
                <w:rFonts w:ascii="Arial" w:cs="Arial" w:eastAsia="Arial" w:hAnsi="Arial"/>
                <w:sz w:val="13"/>
                <w:szCs w:val="13"/>
                <w:color w:val="545759"/>
              </w:rPr>
              <w:t>​</w:t>
            </w:r>
          </w:p>
        </w:tc>
        <w:tc>
          <w:tcPr>
            <w:tcW w:w="2760" w:type="dxa"/>
            <w:vAlign w:val="bottom"/>
            <w:tcBorders>
              <w:top w:val="single" w:sz="8" w:color="004987"/>
            </w:tcBorders>
            <w:gridSpan w:val="2"/>
          </w:tcPr>
          <w:p>
            <w:pPr>
              <w:ind w:left="80"/>
              <w:spacing w:after="0" w:line="225" w:lineRule="exact"/>
              <w:rPr>
                <w:sz w:val="20"/>
                <w:szCs w:val="20"/>
                <w:color w:val="auto"/>
              </w:rPr>
            </w:pPr>
            <w:r>
              <w:rPr>
                <w:rFonts w:ascii="Arial" w:cs="Arial" w:eastAsia="Arial" w:hAnsi="Arial"/>
                <w:sz w:val="13"/>
                <w:szCs w:val="13"/>
                <w:color w:val="545759"/>
              </w:rPr>
              <w:t>Assistant Director, Clinical Investigation II</w:t>
            </w:r>
            <w:r>
              <w:rPr>
                <w:rFonts w:ascii="Arial" w:cs="Arial" w:eastAsia="Arial" w:hAnsi="Arial"/>
                <w:sz w:val="26"/>
                <w:szCs w:val="26"/>
                <w:color w:val="545759"/>
                <w:vertAlign w:val="superscript"/>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D4E8F2"/>
            </w:tcBorders>
            <w:shd w:val="clear" w:color="auto" w:fill="D4E8F2"/>
          </w:tcPr>
          <w:p>
            <w:pPr>
              <w:spacing w:after="0"/>
              <w:rPr>
                <w:sz w:val="18"/>
                <w:szCs w:val="18"/>
                <w:color w:val="auto"/>
              </w:rPr>
            </w:pPr>
          </w:p>
        </w:tc>
        <w:tc>
          <w:tcPr>
            <w:tcW w:w="2270" w:type="dxa"/>
            <w:vAlign w:val="bottom"/>
            <w:tcBorders>
              <w:bottom w:val="single" w:sz="8" w:color="D4E8F2"/>
            </w:tcBorders>
            <w:shd w:val="clear" w:color="auto" w:fill="D4E8F2"/>
          </w:tcPr>
          <w:p>
            <w:pPr>
              <w:spacing w:after="0"/>
              <w:rPr>
                <w:sz w:val="18"/>
                <w:szCs w:val="18"/>
                <w:color w:val="auto"/>
              </w:rPr>
            </w:pPr>
          </w:p>
        </w:tc>
        <w:tc>
          <w:tcPr>
            <w:tcW w:w="230" w:type="dxa"/>
            <w:vAlign w:val="bottom"/>
            <w:tcBorders>
              <w:bottom w:val="single" w:sz="8" w:color="D4E8F2"/>
            </w:tcBorders>
            <w:shd w:val="clear" w:color="auto" w:fill="D4E8F2"/>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545759"/>
              </w:rPr>
              <w:t>from 1988 to 1990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4987"/>
          </w:tcPr>
          <w:p>
            <w:pPr>
              <w:spacing w:after="0" w:line="20" w:lineRule="exact"/>
              <w:rPr>
                <w:sz w:val="1"/>
                <w:szCs w:val="1"/>
                <w:color w:val="auto"/>
              </w:rPr>
            </w:pPr>
          </w:p>
        </w:tc>
        <w:tc>
          <w:tcPr>
            <w:tcW w:w="2720" w:type="dxa"/>
            <w:vAlign w:val="bottom"/>
            <w:tcBorders>
              <w:right w:val="single" w:sz="8" w:color="004987"/>
            </w:tcBorders>
            <w:shd w:val="clear" w:color="auto" w:fill="004987"/>
          </w:tcPr>
          <w:p>
            <w:pPr>
              <w:spacing w:after="0" w:line="20" w:lineRule="exact"/>
              <w:rPr>
                <w:sz w:val="1"/>
                <w:szCs w:val="1"/>
                <w:color w:val="auto"/>
              </w:rPr>
            </w:pPr>
          </w:p>
        </w:tc>
        <w:tc>
          <w:tcPr>
            <w:tcW w:w="140" w:type="dxa"/>
            <w:vAlign w:val="bottom"/>
            <w:shd w:val="clear" w:color="auto" w:fill="004987"/>
          </w:tcPr>
          <w:p>
            <w:pPr>
              <w:spacing w:after="0" w:line="20" w:lineRule="exact"/>
              <w:rPr>
                <w:sz w:val="1"/>
                <w:szCs w:val="1"/>
                <w:color w:val="auto"/>
              </w:rPr>
            </w:pPr>
          </w:p>
        </w:tc>
        <w:tc>
          <w:tcPr>
            <w:tcW w:w="100" w:type="dxa"/>
            <w:vAlign w:val="bottom"/>
            <w:shd w:val="clear" w:color="auto" w:fill="004987"/>
          </w:tcPr>
          <w:p>
            <w:pPr>
              <w:spacing w:after="0" w:line="20" w:lineRule="exact"/>
              <w:rPr>
                <w:sz w:val="1"/>
                <w:szCs w:val="1"/>
                <w:color w:val="auto"/>
              </w:rPr>
            </w:pPr>
          </w:p>
        </w:tc>
        <w:tc>
          <w:tcPr>
            <w:tcW w:w="100" w:type="dxa"/>
            <w:vAlign w:val="bottom"/>
            <w:shd w:val="clear" w:color="auto" w:fill="004987"/>
          </w:tcPr>
          <w:p>
            <w:pPr>
              <w:spacing w:after="0" w:line="20" w:lineRule="exact"/>
              <w:rPr>
                <w:sz w:val="1"/>
                <w:szCs w:val="1"/>
                <w:color w:val="auto"/>
              </w:rPr>
            </w:pPr>
          </w:p>
        </w:tc>
        <w:tc>
          <w:tcPr>
            <w:tcW w:w="2270" w:type="dxa"/>
            <w:vAlign w:val="bottom"/>
            <w:shd w:val="clear" w:color="auto" w:fill="004987"/>
          </w:tcPr>
          <w:p>
            <w:pPr>
              <w:spacing w:after="0" w:line="20" w:lineRule="exact"/>
              <w:rPr>
                <w:sz w:val="1"/>
                <w:szCs w:val="1"/>
                <w:color w:val="auto"/>
              </w:rPr>
            </w:pPr>
          </w:p>
        </w:tc>
        <w:tc>
          <w:tcPr>
            <w:tcW w:w="230" w:type="dxa"/>
            <w:vAlign w:val="bottom"/>
            <w:shd w:val="clear" w:color="auto" w:fill="004987"/>
          </w:tcPr>
          <w:p>
            <w:pPr>
              <w:spacing w:after="0" w:line="20" w:lineRule="exact"/>
              <w:rPr>
                <w:sz w:val="1"/>
                <w:szCs w:val="1"/>
                <w:color w:val="auto"/>
              </w:rPr>
            </w:pPr>
          </w:p>
        </w:tc>
        <w:tc>
          <w:tcPr>
            <w:tcW w:w="100" w:type="dxa"/>
            <w:vAlign w:val="bottom"/>
            <w:shd w:val="clear" w:color="auto" w:fill="004987"/>
          </w:tcPr>
          <w:p>
            <w:pPr>
              <w:spacing w:after="0" w:line="20" w:lineRule="exact"/>
              <w:rPr>
                <w:sz w:val="1"/>
                <w:szCs w:val="1"/>
                <w:color w:val="auto"/>
              </w:rPr>
            </w:pPr>
          </w:p>
        </w:tc>
        <w:tc>
          <w:tcPr>
            <w:tcW w:w="2640" w:type="dxa"/>
            <w:vAlign w:val="bottom"/>
            <w:shd w:val="clear" w:color="auto" w:fill="004987"/>
          </w:tcPr>
          <w:p>
            <w:pPr>
              <w:spacing w:after="0" w:line="20" w:lineRule="exact"/>
              <w:rPr>
                <w:sz w:val="1"/>
                <w:szCs w:val="1"/>
                <w:color w:val="auto"/>
              </w:rPr>
            </w:pPr>
          </w:p>
        </w:tc>
        <w:tc>
          <w:tcPr>
            <w:tcW w:w="120" w:type="dxa"/>
            <w:vAlign w:val="bottom"/>
            <w:shd w:val="clear" w:color="auto" w:fill="00498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Executive Compensation</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30"/>
          <w:szCs w:val="30"/>
          <w:b w:val="1"/>
          <w:bCs w:val="1"/>
          <w:color w:val="545759"/>
        </w:rPr>
        <w:t>Executive Compensation</w:t>
      </w:r>
    </w:p>
    <w:p>
      <w:pPr>
        <w:spacing w:after="0" w:line="22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Compensation Discussion and Analysis</w:t>
      </w:r>
    </w:p>
    <w:p>
      <w:pPr>
        <w:spacing w:after="0" w:line="199"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545759"/>
        </w:rPr>
        <w:t>Introduction</w:t>
      </w:r>
    </w:p>
    <w:p>
      <w:pPr>
        <w:spacing w:after="0" w:line="156" w:lineRule="exact"/>
        <w:rPr>
          <w:sz w:val="20"/>
          <w:szCs w:val="20"/>
          <w:color w:val="auto"/>
        </w:rPr>
      </w:pPr>
    </w:p>
    <w:p>
      <w:pPr>
        <w:ind w:left="740" w:right="259"/>
        <w:spacing w:after="0" w:line="260" w:lineRule="auto"/>
        <w:rPr>
          <w:sz w:val="20"/>
          <w:szCs w:val="20"/>
          <w:color w:val="auto"/>
        </w:rPr>
      </w:pPr>
      <w:r>
        <w:rPr>
          <w:rFonts w:ascii="Arial" w:cs="Arial" w:eastAsia="Arial" w:hAnsi="Arial"/>
          <w:sz w:val="15"/>
          <w:szCs w:val="15"/>
          <w:color w:val="545759"/>
        </w:rPr>
        <w:t>Our Compensation and Organization Development Committee oversees and administers our executive compensation programs. The Committee’s complete roles and responsibilities are set forth in the written charter of the Compensation and Organization Development Committee adopted by our Board of Directors, which can be found at our website, www.celldex.com.</w:t>
      </w:r>
    </w:p>
    <w:p>
      <w:pPr>
        <w:spacing w:after="0" w:line="348"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545759"/>
        </w:rPr>
        <w:t>Overview</w:t>
      </w:r>
    </w:p>
    <w:p>
      <w:pPr>
        <w:spacing w:after="0" w:line="143" w:lineRule="exact"/>
        <w:rPr>
          <w:sz w:val="20"/>
          <w:szCs w:val="20"/>
          <w:color w:val="auto"/>
        </w:rPr>
      </w:pPr>
    </w:p>
    <w:p>
      <w:pPr>
        <w:ind w:left="740" w:right="279"/>
        <w:spacing w:after="0" w:line="250" w:lineRule="auto"/>
        <w:rPr>
          <w:sz w:val="20"/>
          <w:szCs w:val="20"/>
          <w:color w:val="auto"/>
        </w:rPr>
      </w:pPr>
      <w:r>
        <w:rPr>
          <w:rFonts w:ascii="Arial" w:cs="Arial" w:eastAsia="Arial" w:hAnsi="Arial"/>
          <w:sz w:val="15"/>
          <w:szCs w:val="15"/>
          <w:color w:val="545759"/>
        </w:rPr>
        <w:t>Our executive compensation programs are designed to deliver compensation that allows us to attract and retain superior talent who can perform effectively and succeed in a demanding business environment and that is competitive with our peer group. Our compensation programs are also designed to reward performance against pre- established goals and align the interests of our executives with our stockholders. We believe that the compensation of our Executive Officers should focus executive behavior on the achievement of near-term corporate targets as well as long-term business objectives and strategies. We believe that pay-for-performance compensation programs, which reward our executives when they achieve individual and/or corporate goals, create stockholder value and thus have emphasized company and individual performance in setting compensation. We use a combination of base salary, annual cash incentive compensation programs, a long-term equity incentive compensation program and a broad-based benefits program to create a competitive compensation package for our executive management team.</w:t>
      </w:r>
    </w:p>
    <w:p>
      <w:pPr>
        <w:spacing w:after="0" w:line="289"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We describe below our compensation philosophy, policies and practices with respect to our (i) Chief Executive Officer,</w:t>
      </w:r>
    </w:p>
    <w:p>
      <w:pPr>
        <w:spacing w:after="0" w:line="18" w:lineRule="exact"/>
        <w:rPr>
          <w:sz w:val="20"/>
          <w:szCs w:val="20"/>
          <w:color w:val="auto"/>
        </w:rPr>
      </w:pPr>
    </w:p>
    <w:p>
      <w:pPr>
        <w:ind w:left="740" w:right="379" w:hanging="2"/>
        <w:spacing w:after="0" w:line="254" w:lineRule="auto"/>
        <w:tabs>
          <w:tab w:leader="none" w:pos="962" w:val="left"/>
        </w:tabs>
        <w:numPr>
          <w:ilvl w:val="0"/>
          <w:numId w:val="24"/>
        </w:numPr>
        <w:rPr>
          <w:rFonts w:ascii="Arial" w:cs="Arial" w:eastAsia="Arial" w:hAnsi="Arial"/>
          <w:sz w:val="15"/>
          <w:szCs w:val="15"/>
          <w:color w:val="545759"/>
        </w:rPr>
      </w:pPr>
      <w:r>
        <w:rPr>
          <w:rFonts w:ascii="Arial" w:cs="Arial" w:eastAsia="Arial" w:hAnsi="Arial"/>
          <w:sz w:val="15"/>
          <w:szCs w:val="15"/>
          <w:color w:val="545759"/>
        </w:rPr>
        <w:t>Chief Financial Officer, and (iii) three most highly compensated Executive Officers, other than the Chief Executive Officer and Chief Financial Officer, who were serving as Executive Officers as of December 31, 2025, collectively referred to as our Named Executive Officers. In 2025, our Named Executive Officers were as follows:</w:t>
      </w:r>
    </w:p>
    <w:p>
      <w:pPr>
        <w:spacing w:after="0" w:line="145" w:lineRule="exact"/>
        <w:rPr>
          <w:sz w:val="20"/>
          <w:szCs w:val="20"/>
          <w:color w:val="auto"/>
        </w:rPr>
      </w:pPr>
    </w:p>
    <w:tbl>
      <w:tblPr>
        <w:tblLayout w:type="fixed"/>
        <w:tblInd w:w="740" w:type="dxa"/>
        <w:tblCellMar>
          <w:top w:w="0" w:type="dxa"/>
          <w:left w:w="0" w:type="dxa"/>
          <w:bottom w:w="0" w:type="dxa"/>
          <w:right w:w="0" w:type="dxa"/>
        </w:tblCellMar>
      </w:tblPr>
      <w:tr>
        <w:trPr>
          <w:trHeight w:val="227"/>
        </w:trPr>
        <w:tc>
          <w:tcPr>
            <w:tcW w:w="240" w:type="dxa"/>
            <w:vAlign w:val="bottom"/>
            <w:shd w:val="clear" w:color="auto" w:fill="D4E8F2"/>
          </w:tcPr>
          <w:p>
            <w:pPr>
              <w:ind w:left="40"/>
              <w:spacing w:after="0"/>
              <w:rPr>
                <w:sz w:val="20"/>
                <w:szCs w:val="20"/>
                <w:color w:val="auto"/>
              </w:rPr>
            </w:pPr>
            <w:r>
              <w:rPr>
                <w:rFonts w:ascii="Arial" w:cs="Arial" w:eastAsia="Arial" w:hAnsi="Arial"/>
                <w:sz w:val="15"/>
                <w:szCs w:val="15"/>
                <w:b w:val="1"/>
                <w:bCs w:val="1"/>
                <w:color w:val="004987"/>
              </w:rPr>
              <w:t>​</w:t>
            </w:r>
          </w:p>
        </w:tc>
        <w:tc>
          <w:tcPr>
            <w:tcW w:w="2200" w:type="dxa"/>
            <w:vAlign w:val="bottom"/>
            <w:shd w:val="clear" w:color="auto" w:fill="D4E8F2"/>
          </w:tcPr>
          <w:p>
            <w:pPr>
              <w:ind w:left="340"/>
              <w:spacing w:after="0"/>
              <w:rPr>
                <w:sz w:val="20"/>
                <w:szCs w:val="20"/>
                <w:color w:val="auto"/>
              </w:rPr>
            </w:pPr>
            <w:r>
              <w:rPr>
                <w:rFonts w:ascii="Arial" w:cs="Arial" w:eastAsia="Arial" w:hAnsi="Arial"/>
                <w:sz w:val="15"/>
                <w:szCs w:val="15"/>
                <w:b w:val="1"/>
                <w:bCs w:val="1"/>
                <w:color w:val="004987"/>
              </w:rPr>
              <w:t>ANTHONY S. MARUCCI</w:t>
            </w:r>
          </w:p>
        </w:tc>
        <w:tc>
          <w:tcPr>
            <w:tcW w:w="220" w:type="dxa"/>
            <w:vAlign w:val="bottom"/>
            <w:shd w:val="clear" w:color="auto" w:fill="D4E8F2"/>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5"/>
                <w:szCs w:val="15"/>
                <w:b w:val="1"/>
                <w:bCs w:val="1"/>
                <w:color w:val="004987"/>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shd w:val="clear" w:color="auto" w:fill="D4E8F2"/>
          </w:tcPr>
          <w:p>
            <w:pPr>
              <w:spacing w:after="0"/>
              <w:rPr>
                <w:sz w:val="20"/>
                <w:szCs w:val="20"/>
                <w:color w:val="auto"/>
              </w:rPr>
            </w:pPr>
            <w:r>
              <w:rPr>
                <w:rFonts w:ascii="Arial" w:cs="Arial" w:eastAsia="Arial" w:hAnsi="Arial"/>
                <w:sz w:val="15"/>
                <w:szCs w:val="15"/>
                <w:b w:val="1"/>
                <w:bCs w:val="1"/>
                <w:color w:val="004987"/>
              </w:rPr>
              <w:t>​</w:t>
            </w:r>
          </w:p>
        </w:tc>
        <w:tc>
          <w:tcPr>
            <w:tcW w:w="2180" w:type="dxa"/>
            <w:vAlign w:val="bottom"/>
            <w:shd w:val="clear" w:color="auto" w:fill="D4E8F2"/>
          </w:tcPr>
          <w:p>
            <w:pPr>
              <w:jc w:val="center"/>
              <w:spacing w:after="0"/>
              <w:rPr>
                <w:sz w:val="20"/>
                <w:szCs w:val="20"/>
                <w:color w:val="auto"/>
              </w:rPr>
            </w:pPr>
            <w:r>
              <w:rPr>
                <w:rFonts w:ascii="Arial" w:cs="Arial" w:eastAsia="Arial" w:hAnsi="Arial"/>
                <w:sz w:val="15"/>
                <w:szCs w:val="15"/>
                <w:b w:val="1"/>
                <w:bCs w:val="1"/>
                <w:color w:val="004987"/>
                <w:w w:val="94"/>
              </w:rPr>
              <w:t>TIBOR KELER, PH.D.</w:t>
            </w:r>
          </w:p>
        </w:tc>
        <w:tc>
          <w:tcPr>
            <w:tcW w:w="280" w:type="dxa"/>
            <w:vAlign w:val="bottom"/>
            <w:shd w:val="clear" w:color="auto" w:fill="D4E8F2"/>
          </w:tcPr>
          <w:p>
            <w:pPr>
              <w:ind w:left="240"/>
              <w:spacing w:after="0"/>
              <w:rPr>
                <w:sz w:val="20"/>
                <w:szCs w:val="20"/>
                <w:color w:val="auto"/>
              </w:rPr>
            </w:pPr>
            <w:r>
              <w:rPr>
                <w:rFonts w:ascii="Arial" w:cs="Arial" w:eastAsia="Arial" w:hAnsi="Arial"/>
                <w:sz w:val="15"/>
                <w:szCs w:val="15"/>
                <w:b w:val="1"/>
                <w:bCs w:val="1"/>
                <w:color w:val="004987"/>
              </w:rPr>
              <w:t>​</w:t>
            </w:r>
          </w:p>
        </w:tc>
        <w:tc>
          <w:tcPr>
            <w:tcW w:w="0" w:type="dxa"/>
            <w:vAlign w:val="bottom"/>
          </w:tcPr>
          <w:p>
            <w:pPr>
              <w:spacing w:after="0"/>
              <w:rPr>
                <w:sz w:val="1"/>
                <w:szCs w:val="1"/>
                <w:color w:val="auto"/>
              </w:rPr>
            </w:pPr>
          </w:p>
        </w:tc>
      </w:tr>
      <w:tr>
        <w:trPr>
          <w:trHeight w:val="228"/>
        </w:trPr>
        <w:tc>
          <w:tcPr>
            <w:tcW w:w="240" w:type="dxa"/>
            <w:vAlign w:val="bottom"/>
            <w:vMerge w:val="restart"/>
            <w:shd w:val="clear" w:color="auto" w:fill="EEEEEE"/>
          </w:tcPr>
          <w:p>
            <w:pPr>
              <w:ind w:left="40"/>
              <w:spacing w:after="0"/>
              <w:rPr>
                <w:sz w:val="20"/>
                <w:szCs w:val="20"/>
                <w:color w:val="auto"/>
              </w:rPr>
            </w:pPr>
            <w:r>
              <w:rPr>
                <w:rFonts w:ascii="Arial" w:cs="Arial" w:eastAsia="Arial" w:hAnsi="Arial"/>
                <w:sz w:val="15"/>
                <w:szCs w:val="15"/>
                <w:b w:val="1"/>
                <w:bCs w:val="1"/>
                <w:color w:val="545759"/>
              </w:rPr>
              <w:t>​</w:t>
            </w:r>
          </w:p>
        </w:tc>
        <w:tc>
          <w:tcPr>
            <w:tcW w:w="2200" w:type="dxa"/>
            <w:vAlign w:val="bottom"/>
            <w:shd w:val="clear" w:color="auto" w:fill="EEEEEE"/>
          </w:tcPr>
          <w:p>
            <w:pPr>
              <w:jc w:val="center"/>
              <w:spacing w:after="0"/>
              <w:rPr>
                <w:sz w:val="20"/>
                <w:szCs w:val="20"/>
                <w:color w:val="auto"/>
              </w:rPr>
            </w:pPr>
            <w:r>
              <w:rPr>
                <w:rFonts w:ascii="Arial" w:cs="Arial" w:eastAsia="Arial" w:hAnsi="Arial"/>
                <w:sz w:val="15"/>
                <w:szCs w:val="15"/>
                <w:b w:val="1"/>
                <w:bCs w:val="1"/>
                <w:color w:val="545759"/>
                <w:w w:val="96"/>
              </w:rPr>
              <w:t>President,</w:t>
            </w:r>
          </w:p>
        </w:tc>
        <w:tc>
          <w:tcPr>
            <w:tcW w:w="220" w:type="dxa"/>
            <w:vAlign w:val="bottom"/>
            <w:shd w:val="clear" w:color="auto" w:fill="EEEEEE"/>
          </w:tcPr>
          <w:p>
            <w:pPr>
              <w:spacing w:after="0"/>
              <w:rPr>
                <w:sz w:val="19"/>
                <w:szCs w:val="19"/>
                <w:color w:val="auto"/>
              </w:rPr>
            </w:pPr>
          </w:p>
        </w:tc>
        <w:tc>
          <w:tcPr>
            <w:tcW w:w="140" w:type="dxa"/>
            <w:vAlign w:val="bottom"/>
            <w:vMerge w:val="restart"/>
          </w:tcPr>
          <w:p>
            <w:pPr>
              <w:spacing w:after="0"/>
              <w:rPr>
                <w:sz w:val="20"/>
                <w:szCs w:val="20"/>
                <w:color w:val="auto"/>
              </w:rPr>
            </w:pPr>
            <w:r>
              <w:rPr>
                <w:rFonts w:ascii="Arial" w:cs="Arial" w:eastAsia="Arial" w:hAnsi="Arial"/>
                <w:sz w:val="15"/>
                <w:szCs w:val="15"/>
                <w:b w:val="1"/>
                <w:bCs w:val="1"/>
                <w:color w:val="545759"/>
              </w:rPr>
              <w:t>​</w:t>
            </w:r>
          </w:p>
        </w:tc>
        <w:tc>
          <w:tcPr>
            <w:tcW w:w="30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004987"/>
              </w:rPr>
              <w:t>​</w:t>
            </w:r>
          </w:p>
        </w:tc>
        <w:tc>
          <w:tcPr>
            <w:tcW w:w="2380" w:type="dxa"/>
            <w:vAlign w:val="bottom"/>
          </w:tcPr>
          <w:p>
            <w:pPr>
              <w:spacing w:after="0"/>
              <w:rPr>
                <w:sz w:val="19"/>
                <w:szCs w:val="19"/>
                <w:color w:val="auto"/>
              </w:rPr>
            </w:pPr>
          </w:p>
        </w:tc>
        <w:tc>
          <w:tcPr>
            <w:tcW w:w="30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004987"/>
              </w:rPr>
              <w:t>​</w:t>
            </w:r>
          </w:p>
        </w:tc>
        <w:tc>
          <w:tcPr>
            <w:tcW w:w="120" w:type="dxa"/>
            <w:vAlign w:val="bottom"/>
          </w:tcPr>
          <w:p>
            <w:pPr>
              <w:spacing w:after="0"/>
              <w:rPr>
                <w:sz w:val="19"/>
                <w:szCs w:val="19"/>
                <w:color w:val="auto"/>
              </w:rPr>
            </w:pPr>
          </w:p>
        </w:tc>
        <w:tc>
          <w:tcPr>
            <w:tcW w:w="180" w:type="dxa"/>
            <w:vAlign w:val="bottom"/>
            <w:vMerge w:val="restart"/>
            <w:shd w:val="clear" w:color="auto" w:fill="EEEEEE"/>
          </w:tcPr>
          <w:p>
            <w:pPr>
              <w:spacing w:after="0"/>
              <w:rPr>
                <w:sz w:val="20"/>
                <w:szCs w:val="20"/>
                <w:color w:val="auto"/>
              </w:rPr>
            </w:pPr>
            <w:r>
              <w:rPr>
                <w:rFonts w:ascii="Arial" w:cs="Arial" w:eastAsia="Arial" w:hAnsi="Arial"/>
                <w:sz w:val="15"/>
                <w:szCs w:val="15"/>
                <w:b w:val="1"/>
                <w:bCs w:val="1"/>
                <w:color w:val="545759"/>
              </w:rPr>
              <w:t>​</w:t>
            </w:r>
          </w:p>
        </w:tc>
        <w:tc>
          <w:tcPr>
            <w:tcW w:w="2180" w:type="dxa"/>
            <w:vAlign w:val="bottom"/>
            <w:vMerge w:val="restart"/>
            <w:shd w:val="clear" w:color="auto" w:fill="EEEEEE"/>
          </w:tcPr>
          <w:p>
            <w:pPr>
              <w:jc w:val="center"/>
              <w:ind w:right="44"/>
              <w:spacing w:after="0"/>
              <w:rPr>
                <w:sz w:val="20"/>
                <w:szCs w:val="20"/>
                <w:color w:val="auto"/>
              </w:rPr>
            </w:pPr>
            <w:r>
              <w:rPr>
                <w:rFonts w:ascii="Arial" w:cs="Arial" w:eastAsia="Arial" w:hAnsi="Arial"/>
                <w:sz w:val="15"/>
                <w:szCs w:val="15"/>
                <w:b w:val="1"/>
                <w:bCs w:val="1"/>
                <w:color w:val="545759"/>
                <w:w w:val="93"/>
              </w:rPr>
              <w:t>Executive Vice President</w:t>
            </w:r>
          </w:p>
        </w:tc>
        <w:tc>
          <w:tcPr>
            <w:tcW w:w="280" w:type="dxa"/>
            <w:vAlign w:val="bottom"/>
            <w:vMerge w:val="restart"/>
            <w:shd w:val="clear" w:color="auto" w:fill="EEEEEE"/>
          </w:tcPr>
          <w:p>
            <w:pPr>
              <w:ind w:left="240"/>
              <w:spacing w:after="0"/>
              <w:rPr>
                <w:sz w:val="20"/>
                <w:szCs w:val="20"/>
                <w:color w:val="auto"/>
              </w:rPr>
            </w:pPr>
            <w:r>
              <w:rPr>
                <w:rFonts w:ascii="Arial" w:cs="Arial" w:eastAsia="Arial" w:hAnsi="Arial"/>
                <w:sz w:val="15"/>
                <w:szCs w:val="15"/>
                <w:b w:val="1"/>
                <w:bCs w:val="1"/>
                <w:color w:val="545759"/>
              </w:rPr>
              <w:t>​</w:t>
            </w:r>
          </w:p>
        </w:tc>
        <w:tc>
          <w:tcPr>
            <w:tcW w:w="0" w:type="dxa"/>
            <w:vAlign w:val="bottom"/>
          </w:tcPr>
          <w:p>
            <w:pPr>
              <w:spacing w:after="0"/>
              <w:rPr>
                <w:sz w:val="1"/>
                <w:szCs w:val="1"/>
                <w:color w:val="auto"/>
              </w:rPr>
            </w:pPr>
          </w:p>
        </w:tc>
      </w:tr>
      <w:tr>
        <w:trPr>
          <w:trHeight w:val="76"/>
        </w:trPr>
        <w:tc>
          <w:tcPr>
            <w:tcW w:w="240" w:type="dxa"/>
            <w:vAlign w:val="bottom"/>
            <w:vMerge w:val="continue"/>
            <w:shd w:val="clear" w:color="auto" w:fill="EEEEEE"/>
          </w:tcPr>
          <w:p>
            <w:pPr>
              <w:spacing w:after="0"/>
              <w:rPr>
                <w:sz w:val="6"/>
                <w:szCs w:val="6"/>
                <w:color w:val="auto"/>
              </w:rPr>
            </w:pPr>
          </w:p>
        </w:tc>
        <w:tc>
          <w:tcPr>
            <w:tcW w:w="2200" w:type="dxa"/>
            <w:vAlign w:val="bottom"/>
            <w:vMerge w:val="restart"/>
            <w:shd w:val="clear" w:color="auto" w:fill="EEEEEE"/>
          </w:tcPr>
          <w:p>
            <w:pPr>
              <w:jc w:val="center"/>
              <w:spacing w:after="0"/>
              <w:rPr>
                <w:sz w:val="20"/>
                <w:szCs w:val="20"/>
                <w:color w:val="auto"/>
              </w:rPr>
            </w:pPr>
            <w:r>
              <w:rPr>
                <w:rFonts w:ascii="Arial" w:cs="Arial" w:eastAsia="Arial" w:hAnsi="Arial"/>
                <w:sz w:val="15"/>
                <w:szCs w:val="15"/>
                <w:b w:val="1"/>
                <w:bCs w:val="1"/>
                <w:color w:val="545759"/>
                <w:w w:val="94"/>
              </w:rPr>
              <w:t>Chief Executive Officer and</w:t>
            </w:r>
          </w:p>
        </w:tc>
        <w:tc>
          <w:tcPr>
            <w:tcW w:w="220" w:type="dxa"/>
            <w:vAlign w:val="bottom"/>
            <w:shd w:val="clear" w:color="auto" w:fill="EEEEEE"/>
          </w:tcPr>
          <w:p>
            <w:pPr>
              <w:spacing w:after="0"/>
              <w:rPr>
                <w:sz w:val="6"/>
                <w:szCs w:val="6"/>
                <w:color w:val="auto"/>
              </w:rPr>
            </w:pPr>
          </w:p>
        </w:tc>
        <w:tc>
          <w:tcPr>
            <w:tcW w:w="14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2380" w:type="dxa"/>
            <w:vAlign w:val="bottom"/>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shd w:val="clear" w:color="auto" w:fill="EEEEEE"/>
          </w:tcPr>
          <w:p>
            <w:pPr>
              <w:spacing w:after="0"/>
              <w:rPr>
                <w:sz w:val="6"/>
                <w:szCs w:val="6"/>
                <w:color w:val="auto"/>
              </w:rPr>
            </w:pPr>
          </w:p>
        </w:tc>
        <w:tc>
          <w:tcPr>
            <w:tcW w:w="2180" w:type="dxa"/>
            <w:vAlign w:val="bottom"/>
            <w:vMerge w:val="continue"/>
            <w:shd w:val="clear" w:color="auto" w:fill="EEEEEE"/>
          </w:tcPr>
          <w:p>
            <w:pPr>
              <w:spacing w:after="0"/>
              <w:rPr>
                <w:sz w:val="6"/>
                <w:szCs w:val="6"/>
                <w:color w:val="auto"/>
              </w:rPr>
            </w:pPr>
          </w:p>
        </w:tc>
        <w:tc>
          <w:tcPr>
            <w:tcW w:w="280" w:type="dxa"/>
            <w:vAlign w:val="bottom"/>
            <w:vMerge w:val="continue"/>
            <w:shd w:val="clear" w:color="auto" w:fill="EEEEE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40" w:type="dxa"/>
            <w:vAlign w:val="bottom"/>
            <w:vMerge w:val="continue"/>
            <w:shd w:val="clear" w:color="auto" w:fill="EEEEEE"/>
          </w:tcPr>
          <w:p>
            <w:pPr>
              <w:spacing w:after="0"/>
              <w:rPr>
                <w:sz w:val="8"/>
                <w:szCs w:val="8"/>
                <w:color w:val="auto"/>
              </w:rPr>
            </w:pPr>
          </w:p>
        </w:tc>
        <w:tc>
          <w:tcPr>
            <w:tcW w:w="2200" w:type="dxa"/>
            <w:vAlign w:val="bottom"/>
            <w:vMerge w:val="continue"/>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shd w:val="clear" w:color="auto" w:fill="EEEEEE"/>
          </w:tcPr>
          <w:p>
            <w:pPr>
              <w:spacing w:after="0"/>
              <w:rPr>
                <w:sz w:val="8"/>
                <w:szCs w:val="8"/>
                <w:color w:val="auto"/>
              </w:rPr>
            </w:pPr>
          </w:p>
        </w:tc>
        <w:tc>
          <w:tcPr>
            <w:tcW w:w="2180" w:type="dxa"/>
            <w:vAlign w:val="bottom"/>
            <w:vMerge w:val="restart"/>
            <w:shd w:val="clear" w:color="auto" w:fill="EEEEEE"/>
          </w:tcPr>
          <w:p>
            <w:pPr>
              <w:jc w:val="center"/>
              <w:ind w:right="4"/>
              <w:spacing w:after="0"/>
              <w:rPr>
                <w:sz w:val="20"/>
                <w:szCs w:val="20"/>
                <w:color w:val="auto"/>
              </w:rPr>
            </w:pPr>
            <w:r>
              <w:rPr>
                <w:rFonts w:ascii="Arial" w:cs="Arial" w:eastAsia="Arial" w:hAnsi="Arial"/>
                <w:sz w:val="15"/>
                <w:szCs w:val="15"/>
                <w:b w:val="1"/>
                <w:bCs w:val="1"/>
                <w:color w:val="545759"/>
                <w:w w:val="94"/>
              </w:rPr>
              <w:t>and Chief Scientific Officer</w:t>
            </w:r>
          </w:p>
        </w:tc>
        <w:tc>
          <w:tcPr>
            <w:tcW w:w="280" w:type="dxa"/>
            <w:vAlign w:val="bottom"/>
            <w:vMerge w:val="continue"/>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40" w:type="dxa"/>
            <w:vAlign w:val="bottom"/>
            <w:shd w:val="clear" w:color="auto" w:fill="EEEEEE"/>
          </w:tcPr>
          <w:p>
            <w:pPr>
              <w:spacing w:after="0"/>
              <w:rPr>
                <w:sz w:val="9"/>
                <w:szCs w:val="9"/>
                <w:color w:val="auto"/>
              </w:rPr>
            </w:pPr>
          </w:p>
        </w:tc>
        <w:tc>
          <w:tcPr>
            <w:tcW w:w="2200" w:type="dxa"/>
            <w:vAlign w:val="bottom"/>
            <w:vMerge w:val="restart"/>
            <w:shd w:val="clear" w:color="auto" w:fill="EEEEEE"/>
          </w:tcPr>
          <w:p>
            <w:pPr>
              <w:jc w:val="center"/>
              <w:spacing w:after="0"/>
              <w:rPr>
                <w:sz w:val="20"/>
                <w:szCs w:val="20"/>
                <w:color w:val="auto"/>
              </w:rPr>
            </w:pPr>
            <w:r>
              <w:rPr>
                <w:rFonts w:ascii="Arial" w:cs="Arial" w:eastAsia="Arial" w:hAnsi="Arial"/>
                <w:sz w:val="15"/>
                <w:szCs w:val="15"/>
                <w:b w:val="1"/>
                <w:bCs w:val="1"/>
                <w:color w:val="545759"/>
                <w:w w:val="93"/>
              </w:rPr>
              <w:t>Director</w:t>
            </w:r>
          </w:p>
        </w:tc>
        <w:tc>
          <w:tcPr>
            <w:tcW w:w="220" w:type="dxa"/>
            <w:vAlign w:val="bottom"/>
            <w:shd w:val="clear" w:color="auto" w:fill="EEEEE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180" w:type="dxa"/>
            <w:vAlign w:val="bottom"/>
            <w:vMerge w:val="continue"/>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40" w:type="dxa"/>
            <w:vAlign w:val="bottom"/>
            <w:tcBorders>
              <w:bottom w:val="single" w:sz="8" w:color="EEEEEE"/>
            </w:tcBorders>
            <w:shd w:val="clear" w:color="auto" w:fill="EEEEEE"/>
          </w:tcPr>
          <w:p>
            <w:pPr>
              <w:spacing w:after="0"/>
              <w:rPr>
                <w:sz w:val="9"/>
                <w:szCs w:val="9"/>
                <w:color w:val="auto"/>
              </w:rPr>
            </w:pPr>
          </w:p>
        </w:tc>
        <w:tc>
          <w:tcPr>
            <w:tcW w:w="2200" w:type="dxa"/>
            <w:vAlign w:val="bottom"/>
            <w:tcBorders>
              <w:bottom w:val="single" w:sz="8" w:color="EEEEEE"/>
            </w:tcBorders>
            <w:vMerge w:val="continue"/>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1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40" w:type="dxa"/>
            <w:vAlign w:val="bottom"/>
            <w:shd w:val="clear" w:color="auto" w:fill="D4E8F2"/>
          </w:tcPr>
          <w:p>
            <w:pPr>
              <w:ind w:left="40"/>
              <w:spacing w:after="0"/>
              <w:rPr>
                <w:sz w:val="20"/>
                <w:szCs w:val="20"/>
                <w:color w:val="auto"/>
              </w:rPr>
            </w:pPr>
            <w:r>
              <w:rPr>
                <w:rFonts w:ascii="Arial" w:cs="Arial" w:eastAsia="Arial" w:hAnsi="Arial"/>
                <w:sz w:val="15"/>
                <w:szCs w:val="15"/>
                <w:b w:val="1"/>
                <w:bCs w:val="1"/>
                <w:color w:val="004987"/>
              </w:rPr>
              <w:t>​</w:t>
            </w:r>
          </w:p>
        </w:tc>
        <w:tc>
          <w:tcPr>
            <w:tcW w:w="2200" w:type="dxa"/>
            <w:vAlign w:val="bottom"/>
            <w:shd w:val="clear" w:color="auto" w:fill="D4E8F2"/>
          </w:tcPr>
          <w:p>
            <w:pPr>
              <w:ind w:left="340"/>
              <w:spacing w:after="0"/>
              <w:rPr>
                <w:sz w:val="20"/>
                <w:szCs w:val="20"/>
                <w:color w:val="auto"/>
              </w:rPr>
            </w:pPr>
            <w:r>
              <w:rPr>
                <w:rFonts w:ascii="Arial" w:cs="Arial" w:eastAsia="Arial" w:hAnsi="Arial"/>
                <w:sz w:val="15"/>
                <w:szCs w:val="15"/>
                <w:b w:val="1"/>
                <w:bCs w:val="1"/>
                <w:color w:val="004987"/>
              </w:rPr>
              <w:t>ELIZABETH CROWLEY</w:t>
            </w:r>
          </w:p>
        </w:tc>
        <w:tc>
          <w:tcPr>
            <w:tcW w:w="220" w:type="dxa"/>
            <w:vAlign w:val="bottom"/>
            <w:shd w:val="clear" w:color="auto" w:fill="D4E8F2"/>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5"/>
                <w:szCs w:val="15"/>
                <w:b w:val="1"/>
                <w:bCs w:val="1"/>
                <w:color w:val="004987"/>
              </w:rPr>
              <w:t>​</w:t>
            </w:r>
          </w:p>
        </w:tc>
        <w:tc>
          <w:tcPr>
            <w:tcW w:w="100" w:type="dxa"/>
            <w:vAlign w:val="bottom"/>
          </w:tcPr>
          <w:p>
            <w:pPr>
              <w:spacing w:after="0"/>
              <w:rPr>
                <w:sz w:val="24"/>
                <w:szCs w:val="24"/>
                <w:color w:val="auto"/>
              </w:rPr>
            </w:pPr>
          </w:p>
        </w:tc>
        <w:tc>
          <w:tcPr>
            <w:tcW w:w="200" w:type="dxa"/>
            <w:vAlign w:val="bottom"/>
            <w:shd w:val="clear" w:color="auto" w:fill="D4E8F2"/>
          </w:tcPr>
          <w:p>
            <w:pPr>
              <w:spacing w:after="0"/>
              <w:rPr>
                <w:sz w:val="20"/>
                <w:szCs w:val="20"/>
                <w:color w:val="auto"/>
              </w:rPr>
            </w:pPr>
            <w:r>
              <w:rPr>
                <w:rFonts w:ascii="Arial" w:cs="Arial" w:eastAsia="Arial" w:hAnsi="Arial"/>
                <w:sz w:val="15"/>
                <w:szCs w:val="15"/>
                <w:b w:val="1"/>
                <w:bCs w:val="1"/>
                <w:color w:val="004987"/>
              </w:rPr>
              <w:t>​</w:t>
            </w:r>
          </w:p>
        </w:tc>
        <w:tc>
          <w:tcPr>
            <w:tcW w:w="2380" w:type="dxa"/>
            <w:vAlign w:val="bottom"/>
            <w:shd w:val="clear" w:color="auto" w:fill="D4E8F2"/>
          </w:tcPr>
          <w:p>
            <w:pPr>
              <w:ind w:left="140"/>
              <w:spacing w:after="0"/>
              <w:rPr>
                <w:sz w:val="20"/>
                <w:szCs w:val="20"/>
                <w:color w:val="auto"/>
              </w:rPr>
            </w:pPr>
            <w:r>
              <w:rPr>
                <w:rFonts w:ascii="Arial" w:cs="Arial" w:eastAsia="Arial" w:hAnsi="Arial"/>
                <w:sz w:val="15"/>
                <w:szCs w:val="15"/>
                <w:b w:val="1"/>
                <w:bCs w:val="1"/>
                <w:color w:val="004987"/>
              </w:rPr>
              <w:t>MARGO HEATH-CHIOZZI, M.D.</w:t>
            </w:r>
          </w:p>
        </w:tc>
        <w:tc>
          <w:tcPr>
            <w:tcW w:w="160" w:type="dxa"/>
            <w:vAlign w:val="bottom"/>
            <w:shd w:val="clear" w:color="auto" w:fill="D4E8F2"/>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5"/>
                <w:szCs w:val="15"/>
                <w:b w:val="1"/>
                <w:bCs w:val="1"/>
                <w:color w:val="004987"/>
              </w:rPr>
              <w:t>​</w:t>
            </w:r>
          </w:p>
        </w:tc>
        <w:tc>
          <w:tcPr>
            <w:tcW w:w="120" w:type="dxa"/>
            <w:vAlign w:val="bottom"/>
          </w:tcPr>
          <w:p>
            <w:pPr>
              <w:spacing w:after="0"/>
              <w:rPr>
                <w:sz w:val="24"/>
                <w:szCs w:val="24"/>
                <w:color w:val="auto"/>
              </w:rPr>
            </w:pPr>
          </w:p>
        </w:tc>
        <w:tc>
          <w:tcPr>
            <w:tcW w:w="180" w:type="dxa"/>
            <w:vAlign w:val="bottom"/>
            <w:shd w:val="clear" w:color="auto" w:fill="D4E8F2"/>
          </w:tcPr>
          <w:p>
            <w:pPr>
              <w:spacing w:after="0"/>
              <w:rPr>
                <w:sz w:val="20"/>
                <w:szCs w:val="20"/>
                <w:color w:val="auto"/>
              </w:rPr>
            </w:pPr>
            <w:r>
              <w:rPr>
                <w:rFonts w:ascii="Arial" w:cs="Arial" w:eastAsia="Arial" w:hAnsi="Arial"/>
                <w:sz w:val="15"/>
                <w:szCs w:val="15"/>
                <w:b w:val="1"/>
                <w:bCs w:val="1"/>
                <w:color w:val="004987"/>
              </w:rPr>
              <w:t>​</w:t>
            </w:r>
          </w:p>
        </w:tc>
        <w:tc>
          <w:tcPr>
            <w:tcW w:w="2180" w:type="dxa"/>
            <w:vAlign w:val="bottom"/>
            <w:shd w:val="clear" w:color="auto" w:fill="D4E8F2"/>
          </w:tcPr>
          <w:p>
            <w:pPr>
              <w:jc w:val="center"/>
              <w:spacing w:after="0"/>
              <w:rPr>
                <w:sz w:val="20"/>
                <w:szCs w:val="20"/>
                <w:color w:val="auto"/>
              </w:rPr>
            </w:pPr>
            <w:r>
              <w:rPr>
                <w:rFonts w:ascii="Arial" w:cs="Arial" w:eastAsia="Arial" w:hAnsi="Arial"/>
                <w:sz w:val="15"/>
                <w:szCs w:val="15"/>
                <w:b w:val="1"/>
                <w:bCs w:val="1"/>
                <w:color w:val="004987"/>
                <w:w w:val="95"/>
              </w:rPr>
              <w:t>SAM MARTIN</w:t>
            </w:r>
          </w:p>
        </w:tc>
        <w:tc>
          <w:tcPr>
            <w:tcW w:w="280" w:type="dxa"/>
            <w:vAlign w:val="bottom"/>
            <w:shd w:val="clear" w:color="auto" w:fill="D4E8F2"/>
          </w:tcPr>
          <w:p>
            <w:pPr>
              <w:ind w:left="240"/>
              <w:spacing w:after="0"/>
              <w:rPr>
                <w:sz w:val="20"/>
                <w:szCs w:val="20"/>
                <w:color w:val="auto"/>
              </w:rPr>
            </w:pPr>
            <w:r>
              <w:rPr>
                <w:rFonts w:ascii="Arial" w:cs="Arial" w:eastAsia="Arial" w:hAnsi="Arial"/>
                <w:sz w:val="15"/>
                <w:szCs w:val="15"/>
                <w:b w:val="1"/>
                <w:bCs w:val="1"/>
                <w:color w:val="004987"/>
              </w:rPr>
              <w:t>​</w:t>
            </w:r>
          </w:p>
        </w:tc>
        <w:tc>
          <w:tcPr>
            <w:tcW w:w="0" w:type="dxa"/>
            <w:vAlign w:val="bottom"/>
          </w:tcPr>
          <w:p>
            <w:pPr>
              <w:spacing w:after="0"/>
              <w:rPr>
                <w:sz w:val="1"/>
                <w:szCs w:val="1"/>
                <w:color w:val="auto"/>
              </w:rPr>
            </w:pPr>
          </w:p>
        </w:tc>
      </w:tr>
      <w:tr>
        <w:trPr>
          <w:trHeight w:val="215"/>
        </w:trPr>
        <w:tc>
          <w:tcPr>
            <w:tcW w:w="240" w:type="dxa"/>
            <w:vAlign w:val="bottom"/>
            <w:vMerge w:val="restart"/>
            <w:shd w:val="clear" w:color="auto" w:fill="EEEEEE"/>
          </w:tcPr>
          <w:p>
            <w:pPr>
              <w:ind w:left="40"/>
              <w:spacing w:after="0"/>
              <w:rPr>
                <w:sz w:val="20"/>
                <w:szCs w:val="20"/>
                <w:color w:val="auto"/>
              </w:rPr>
            </w:pPr>
            <w:r>
              <w:rPr>
                <w:rFonts w:ascii="Arial" w:cs="Arial" w:eastAsia="Arial" w:hAnsi="Arial"/>
                <w:sz w:val="15"/>
                <w:szCs w:val="15"/>
                <w:b w:val="1"/>
                <w:bCs w:val="1"/>
                <w:color w:val="545759"/>
              </w:rPr>
              <w:t>​</w:t>
            </w:r>
          </w:p>
        </w:tc>
        <w:tc>
          <w:tcPr>
            <w:tcW w:w="2200" w:type="dxa"/>
            <w:vAlign w:val="bottom"/>
            <w:shd w:val="clear" w:color="auto" w:fill="EEEEEE"/>
          </w:tcPr>
          <w:p>
            <w:pPr>
              <w:jc w:val="center"/>
              <w:spacing w:after="0"/>
              <w:rPr>
                <w:sz w:val="20"/>
                <w:szCs w:val="20"/>
                <w:color w:val="auto"/>
              </w:rPr>
            </w:pPr>
            <w:r>
              <w:rPr>
                <w:rFonts w:ascii="Arial" w:cs="Arial" w:eastAsia="Arial" w:hAnsi="Arial"/>
                <w:sz w:val="15"/>
                <w:szCs w:val="15"/>
                <w:b w:val="1"/>
                <w:bCs w:val="1"/>
                <w:color w:val="545759"/>
                <w:w w:val="94"/>
              </w:rPr>
              <w:t>Senior Vice President,</w:t>
            </w:r>
          </w:p>
        </w:tc>
        <w:tc>
          <w:tcPr>
            <w:tcW w:w="220" w:type="dxa"/>
            <w:vAlign w:val="bottom"/>
            <w:shd w:val="clear" w:color="auto" w:fill="EEEEEE"/>
          </w:tcPr>
          <w:p>
            <w:pPr>
              <w:spacing w:after="0"/>
              <w:rPr>
                <w:sz w:val="18"/>
                <w:szCs w:val="18"/>
                <w:color w:val="auto"/>
              </w:rPr>
            </w:pPr>
          </w:p>
        </w:tc>
        <w:tc>
          <w:tcPr>
            <w:tcW w:w="140" w:type="dxa"/>
            <w:vAlign w:val="bottom"/>
            <w:vMerge w:val="restart"/>
          </w:tcPr>
          <w:p>
            <w:pPr>
              <w:spacing w:after="0"/>
              <w:rPr>
                <w:sz w:val="20"/>
                <w:szCs w:val="20"/>
                <w:color w:val="auto"/>
              </w:rPr>
            </w:pPr>
            <w:r>
              <w:rPr>
                <w:rFonts w:ascii="Arial" w:cs="Arial" w:eastAsia="Arial" w:hAnsi="Arial"/>
                <w:sz w:val="15"/>
                <w:szCs w:val="15"/>
                <w:b w:val="1"/>
                <w:bCs w:val="1"/>
                <w:color w:val="545759"/>
              </w:rPr>
              <w:t>​</w:t>
            </w:r>
          </w:p>
        </w:tc>
        <w:tc>
          <w:tcPr>
            <w:tcW w:w="100" w:type="dxa"/>
            <w:vAlign w:val="bottom"/>
          </w:tcPr>
          <w:p>
            <w:pPr>
              <w:spacing w:after="0"/>
              <w:rPr>
                <w:sz w:val="18"/>
                <w:szCs w:val="18"/>
                <w:color w:val="auto"/>
              </w:rPr>
            </w:pPr>
          </w:p>
        </w:tc>
        <w:tc>
          <w:tcPr>
            <w:tcW w:w="200" w:type="dxa"/>
            <w:vAlign w:val="bottom"/>
            <w:vMerge w:val="restart"/>
            <w:shd w:val="clear" w:color="auto" w:fill="EEEEEE"/>
          </w:tcPr>
          <w:p>
            <w:pPr>
              <w:spacing w:after="0"/>
              <w:rPr>
                <w:sz w:val="20"/>
                <w:szCs w:val="20"/>
                <w:color w:val="auto"/>
              </w:rPr>
            </w:pPr>
            <w:r>
              <w:rPr>
                <w:rFonts w:ascii="Arial" w:cs="Arial" w:eastAsia="Arial" w:hAnsi="Arial"/>
                <w:sz w:val="15"/>
                <w:szCs w:val="15"/>
                <w:b w:val="1"/>
                <w:bCs w:val="1"/>
                <w:color w:val="545759"/>
              </w:rPr>
              <w:t>​</w:t>
            </w:r>
          </w:p>
        </w:tc>
        <w:tc>
          <w:tcPr>
            <w:tcW w:w="2380" w:type="dxa"/>
            <w:vAlign w:val="bottom"/>
            <w:vMerge w:val="restart"/>
            <w:shd w:val="clear" w:color="auto" w:fill="EEEEEE"/>
          </w:tcPr>
          <w:p>
            <w:pPr>
              <w:jc w:val="center"/>
              <w:ind w:right="104"/>
              <w:spacing w:after="0"/>
              <w:rPr>
                <w:sz w:val="20"/>
                <w:szCs w:val="20"/>
                <w:color w:val="auto"/>
              </w:rPr>
            </w:pPr>
            <w:r>
              <w:rPr>
                <w:rFonts w:ascii="Arial" w:cs="Arial" w:eastAsia="Arial" w:hAnsi="Arial"/>
                <w:sz w:val="15"/>
                <w:szCs w:val="15"/>
                <w:b w:val="1"/>
                <w:bCs w:val="1"/>
                <w:color w:val="545759"/>
                <w:w w:val="93"/>
              </w:rPr>
              <w:t>Senior Vice President,</w:t>
            </w:r>
          </w:p>
        </w:tc>
        <w:tc>
          <w:tcPr>
            <w:tcW w:w="160" w:type="dxa"/>
            <w:vAlign w:val="bottom"/>
            <w:shd w:val="clear" w:color="auto" w:fill="EEEEEE"/>
          </w:tcPr>
          <w:p>
            <w:pPr>
              <w:spacing w:after="0"/>
              <w:rPr>
                <w:sz w:val="18"/>
                <w:szCs w:val="18"/>
                <w:color w:val="auto"/>
              </w:rPr>
            </w:pPr>
          </w:p>
        </w:tc>
        <w:tc>
          <w:tcPr>
            <w:tcW w:w="140" w:type="dxa"/>
            <w:vAlign w:val="bottom"/>
            <w:vMerge w:val="restart"/>
          </w:tcPr>
          <w:p>
            <w:pPr>
              <w:spacing w:after="0"/>
              <w:rPr>
                <w:sz w:val="20"/>
                <w:szCs w:val="20"/>
                <w:color w:val="auto"/>
              </w:rPr>
            </w:pPr>
            <w:r>
              <w:rPr>
                <w:rFonts w:ascii="Arial" w:cs="Arial" w:eastAsia="Arial" w:hAnsi="Arial"/>
                <w:sz w:val="15"/>
                <w:szCs w:val="15"/>
                <w:b w:val="1"/>
                <w:bCs w:val="1"/>
                <w:color w:val="545759"/>
              </w:rPr>
              <w:t>​</w:t>
            </w:r>
          </w:p>
        </w:tc>
        <w:tc>
          <w:tcPr>
            <w:tcW w:w="120" w:type="dxa"/>
            <w:vAlign w:val="bottom"/>
          </w:tcPr>
          <w:p>
            <w:pPr>
              <w:spacing w:after="0"/>
              <w:rPr>
                <w:sz w:val="18"/>
                <w:szCs w:val="18"/>
                <w:color w:val="auto"/>
              </w:rPr>
            </w:pPr>
          </w:p>
        </w:tc>
        <w:tc>
          <w:tcPr>
            <w:tcW w:w="180" w:type="dxa"/>
            <w:vAlign w:val="bottom"/>
            <w:vMerge w:val="restart"/>
            <w:shd w:val="clear" w:color="auto" w:fill="EEEEEE"/>
          </w:tcPr>
          <w:p>
            <w:pPr>
              <w:spacing w:after="0"/>
              <w:rPr>
                <w:sz w:val="20"/>
                <w:szCs w:val="20"/>
                <w:color w:val="auto"/>
              </w:rPr>
            </w:pPr>
            <w:r>
              <w:rPr>
                <w:rFonts w:ascii="Arial" w:cs="Arial" w:eastAsia="Arial" w:hAnsi="Arial"/>
                <w:sz w:val="15"/>
                <w:szCs w:val="15"/>
                <w:b w:val="1"/>
                <w:bCs w:val="1"/>
                <w:color w:val="545759"/>
              </w:rPr>
              <w:t>​</w:t>
            </w:r>
          </w:p>
        </w:tc>
        <w:tc>
          <w:tcPr>
            <w:tcW w:w="2180" w:type="dxa"/>
            <w:vAlign w:val="bottom"/>
            <w:shd w:val="clear" w:color="auto" w:fill="EEEEEE"/>
          </w:tcPr>
          <w:p>
            <w:pPr>
              <w:jc w:val="center"/>
              <w:ind w:right="44"/>
              <w:spacing w:after="0"/>
              <w:rPr>
                <w:sz w:val="20"/>
                <w:szCs w:val="20"/>
                <w:color w:val="auto"/>
              </w:rPr>
            </w:pPr>
            <w:r>
              <w:rPr>
                <w:rFonts w:ascii="Arial" w:cs="Arial" w:eastAsia="Arial" w:hAnsi="Arial"/>
                <w:sz w:val="15"/>
                <w:szCs w:val="15"/>
                <w:b w:val="1"/>
                <w:bCs w:val="1"/>
                <w:color w:val="545759"/>
                <w:w w:val="94"/>
              </w:rPr>
              <w:t>Senior Vice President,</w:t>
            </w:r>
          </w:p>
        </w:tc>
        <w:tc>
          <w:tcPr>
            <w:tcW w:w="280" w:type="dxa"/>
            <w:vAlign w:val="bottom"/>
            <w:vMerge w:val="restart"/>
            <w:shd w:val="clear" w:color="auto" w:fill="EEEEEE"/>
          </w:tcPr>
          <w:p>
            <w:pPr>
              <w:ind w:left="240"/>
              <w:spacing w:after="0"/>
              <w:rPr>
                <w:sz w:val="20"/>
                <w:szCs w:val="20"/>
                <w:color w:val="auto"/>
              </w:rPr>
            </w:pPr>
            <w:r>
              <w:rPr>
                <w:rFonts w:ascii="Arial" w:cs="Arial" w:eastAsia="Arial" w:hAnsi="Arial"/>
                <w:sz w:val="15"/>
                <w:szCs w:val="15"/>
                <w:b w:val="1"/>
                <w:bCs w:val="1"/>
                <w:color w:val="545759"/>
              </w:rPr>
              <w:t>​</w:t>
            </w:r>
          </w:p>
        </w:tc>
        <w:tc>
          <w:tcPr>
            <w:tcW w:w="0" w:type="dxa"/>
            <w:vAlign w:val="bottom"/>
          </w:tcPr>
          <w:p>
            <w:pPr>
              <w:spacing w:after="0"/>
              <w:rPr>
                <w:sz w:val="1"/>
                <w:szCs w:val="1"/>
                <w:color w:val="auto"/>
              </w:rPr>
            </w:pPr>
          </w:p>
        </w:tc>
      </w:tr>
      <w:tr>
        <w:trPr>
          <w:trHeight w:val="76"/>
        </w:trPr>
        <w:tc>
          <w:tcPr>
            <w:tcW w:w="240" w:type="dxa"/>
            <w:vAlign w:val="bottom"/>
            <w:vMerge w:val="continue"/>
            <w:shd w:val="clear" w:color="auto" w:fill="EEEEEE"/>
          </w:tcPr>
          <w:p>
            <w:pPr>
              <w:spacing w:after="0"/>
              <w:rPr>
                <w:sz w:val="6"/>
                <w:szCs w:val="6"/>
                <w:color w:val="auto"/>
              </w:rPr>
            </w:pPr>
          </w:p>
        </w:tc>
        <w:tc>
          <w:tcPr>
            <w:tcW w:w="2200" w:type="dxa"/>
            <w:vAlign w:val="bottom"/>
            <w:vMerge w:val="restart"/>
            <w:shd w:val="clear" w:color="auto" w:fill="EEEEEE"/>
          </w:tcPr>
          <w:p>
            <w:pPr>
              <w:jc w:val="center"/>
              <w:spacing w:after="0"/>
              <w:rPr>
                <w:sz w:val="20"/>
                <w:szCs w:val="20"/>
                <w:color w:val="auto"/>
              </w:rPr>
            </w:pPr>
            <w:r>
              <w:rPr>
                <w:rFonts w:ascii="Arial" w:cs="Arial" w:eastAsia="Arial" w:hAnsi="Arial"/>
                <w:sz w:val="15"/>
                <w:szCs w:val="15"/>
                <w:b w:val="1"/>
                <w:bCs w:val="1"/>
                <w:color w:val="545759"/>
                <w:w w:val="94"/>
              </w:rPr>
              <w:t>Chief Product Development</w:t>
            </w:r>
          </w:p>
        </w:tc>
        <w:tc>
          <w:tcPr>
            <w:tcW w:w="220" w:type="dxa"/>
            <w:vAlign w:val="bottom"/>
            <w:shd w:val="clear" w:color="auto" w:fill="EEEEEE"/>
          </w:tcPr>
          <w:p>
            <w:pPr>
              <w:spacing w:after="0"/>
              <w:rPr>
                <w:sz w:val="6"/>
                <w:szCs w:val="6"/>
                <w:color w:val="auto"/>
              </w:rPr>
            </w:pPr>
          </w:p>
        </w:tc>
        <w:tc>
          <w:tcPr>
            <w:tcW w:w="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shd w:val="clear" w:color="auto" w:fill="EEEEEE"/>
          </w:tcPr>
          <w:p>
            <w:pPr>
              <w:spacing w:after="0"/>
              <w:rPr>
                <w:sz w:val="6"/>
                <w:szCs w:val="6"/>
                <w:color w:val="auto"/>
              </w:rPr>
            </w:pPr>
          </w:p>
        </w:tc>
        <w:tc>
          <w:tcPr>
            <w:tcW w:w="2380" w:type="dxa"/>
            <w:vAlign w:val="bottom"/>
            <w:vMerge w:val="continue"/>
            <w:shd w:val="clear" w:color="auto" w:fill="EEEEEE"/>
          </w:tcPr>
          <w:p>
            <w:pPr>
              <w:spacing w:after="0"/>
              <w:rPr>
                <w:sz w:val="6"/>
                <w:szCs w:val="6"/>
                <w:color w:val="auto"/>
              </w:rPr>
            </w:pPr>
          </w:p>
        </w:tc>
        <w:tc>
          <w:tcPr>
            <w:tcW w:w="160" w:type="dxa"/>
            <w:vAlign w:val="bottom"/>
            <w:shd w:val="clear" w:color="auto" w:fill="EEEEEE"/>
          </w:tcPr>
          <w:p>
            <w:pPr>
              <w:spacing w:after="0"/>
              <w:rPr>
                <w:sz w:val="6"/>
                <w:szCs w:val="6"/>
                <w:color w:val="auto"/>
              </w:rPr>
            </w:pPr>
          </w:p>
        </w:tc>
        <w:tc>
          <w:tcPr>
            <w:tcW w:w="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shd w:val="clear" w:color="auto" w:fill="EEEEEE"/>
          </w:tcPr>
          <w:p>
            <w:pPr>
              <w:spacing w:after="0"/>
              <w:rPr>
                <w:sz w:val="6"/>
                <w:szCs w:val="6"/>
                <w:color w:val="auto"/>
              </w:rPr>
            </w:pPr>
          </w:p>
        </w:tc>
        <w:tc>
          <w:tcPr>
            <w:tcW w:w="2180" w:type="dxa"/>
            <w:vAlign w:val="bottom"/>
            <w:vMerge w:val="restart"/>
            <w:shd w:val="clear" w:color="auto" w:fill="EEEEEE"/>
          </w:tcPr>
          <w:p>
            <w:pPr>
              <w:jc w:val="center"/>
              <w:ind w:right="44"/>
              <w:spacing w:after="0"/>
              <w:rPr>
                <w:sz w:val="20"/>
                <w:szCs w:val="20"/>
                <w:color w:val="auto"/>
              </w:rPr>
            </w:pPr>
            <w:r>
              <w:rPr>
                <w:rFonts w:ascii="Arial" w:cs="Arial" w:eastAsia="Arial" w:hAnsi="Arial"/>
                <w:sz w:val="15"/>
                <w:szCs w:val="15"/>
                <w:b w:val="1"/>
                <w:bCs w:val="1"/>
                <w:color w:val="545759"/>
                <w:w w:val="93"/>
              </w:rPr>
              <w:t>Chief Financial Officer and</w:t>
            </w:r>
          </w:p>
        </w:tc>
        <w:tc>
          <w:tcPr>
            <w:tcW w:w="280" w:type="dxa"/>
            <w:vAlign w:val="bottom"/>
            <w:vMerge w:val="continue"/>
            <w:shd w:val="clear" w:color="auto" w:fill="EEEEE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40" w:type="dxa"/>
            <w:vAlign w:val="bottom"/>
            <w:vMerge w:val="continue"/>
            <w:shd w:val="clear" w:color="auto" w:fill="EEEEEE"/>
          </w:tcPr>
          <w:p>
            <w:pPr>
              <w:spacing w:after="0"/>
              <w:rPr>
                <w:sz w:val="8"/>
                <w:szCs w:val="8"/>
                <w:color w:val="auto"/>
              </w:rPr>
            </w:pPr>
          </w:p>
        </w:tc>
        <w:tc>
          <w:tcPr>
            <w:tcW w:w="2200" w:type="dxa"/>
            <w:vAlign w:val="bottom"/>
            <w:vMerge w:val="continue"/>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vMerge w:val="continue"/>
            <w:shd w:val="clear" w:color="auto" w:fill="EEEEEE"/>
          </w:tcPr>
          <w:p>
            <w:pPr>
              <w:spacing w:after="0"/>
              <w:rPr>
                <w:sz w:val="8"/>
                <w:szCs w:val="8"/>
                <w:color w:val="auto"/>
              </w:rPr>
            </w:pPr>
          </w:p>
        </w:tc>
        <w:tc>
          <w:tcPr>
            <w:tcW w:w="2380" w:type="dxa"/>
            <w:vAlign w:val="bottom"/>
            <w:vMerge w:val="restart"/>
            <w:shd w:val="clear" w:color="auto" w:fill="EEEEEE"/>
          </w:tcPr>
          <w:p>
            <w:pPr>
              <w:jc w:val="center"/>
              <w:ind w:right="44"/>
              <w:spacing w:after="0"/>
              <w:rPr>
                <w:sz w:val="20"/>
                <w:szCs w:val="20"/>
                <w:color w:val="auto"/>
              </w:rPr>
            </w:pPr>
            <w:r>
              <w:rPr>
                <w:rFonts w:ascii="Arial" w:cs="Arial" w:eastAsia="Arial" w:hAnsi="Arial"/>
                <w:sz w:val="15"/>
                <w:szCs w:val="15"/>
                <w:b w:val="1"/>
                <w:bCs w:val="1"/>
                <w:color w:val="545759"/>
                <w:w w:val="93"/>
              </w:rPr>
              <w:t>Regulatory Affairs</w:t>
            </w:r>
          </w:p>
        </w:tc>
        <w:tc>
          <w:tcPr>
            <w:tcW w:w="160" w:type="dxa"/>
            <w:vAlign w:val="bottom"/>
            <w:shd w:val="clear" w:color="auto" w:fill="EEEEEE"/>
          </w:tcPr>
          <w:p>
            <w:pPr>
              <w:spacing w:after="0"/>
              <w:rPr>
                <w:sz w:val="8"/>
                <w:szCs w:val="8"/>
                <w:color w:val="auto"/>
              </w:rPr>
            </w:pPr>
          </w:p>
        </w:tc>
        <w:tc>
          <w:tcPr>
            <w:tcW w:w="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shd w:val="clear" w:color="auto" w:fill="EEEEEE"/>
          </w:tcPr>
          <w:p>
            <w:pPr>
              <w:spacing w:after="0"/>
              <w:rPr>
                <w:sz w:val="8"/>
                <w:szCs w:val="8"/>
                <w:color w:val="auto"/>
              </w:rPr>
            </w:pPr>
          </w:p>
        </w:tc>
        <w:tc>
          <w:tcPr>
            <w:tcW w:w="2180" w:type="dxa"/>
            <w:vAlign w:val="bottom"/>
            <w:vMerge w:val="continue"/>
            <w:shd w:val="clear" w:color="auto" w:fill="EEEEEE"/>
          </w:tcPr>
          <w:p>
            <w:pPr>
              <w:spacing w:after="0"/>
              <w:rPr>
                <w:sz w:val="8"/>
                <w:szCs w:val="8"/>
                <w:color w:val="auto"/>
              </w:rPr>
            </w:pPr>
          </w:p>
        </w:tc>
        <w:tc>
          <w:tcPr>
            <w:tcW w:w="280" w:type="dxa"/>
            <w:vAlign w:val="bottom"/>
            <w:vMerge w:val="continue"/>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40" w:type="dxa"/>
            <w:vAlign w:val="bottom"/>
            <w:shd w:val="clear" w:color="auto" w:fill="EEEEEE"/>
          </w:tcPr>
          <w:p>
            <w:pPr>
              <w:spacing w:after="0"/>
              <w:rPr>
                <w:sz w:val="9"/>
                <w:szCs w:val="9"/>
                <w:color w:val="auto"/>
              </w:rPr>
            </w:pPr>
          </w:p>
        </w:tc>
        <w:tc>
          <w:tcPr>
            <w:tcW w:w="2200" w:type="dxa"/>
            <w:vAlign w:val="bottom"/>
            <w:vMerge w:val="restart"/>
            <w:shd w:val="clear" w:color="auto" w:fill="EEEEEE"/>
          </w:tcPr>
          <w:p>
            <w:pPr>
              <w:jc w:val="center"/>
              <w:spacing w:after="0"/>
              <w:rPr>
                <w:sz w:val="20"/>
                <w:szCs w:val="20"/>
                <w:color w:val="auto"/>
              </w:rPr>
            </w:pPr>
            <w:r>
              <w:rPr>
                <w:rFonts w:ascii="Arial" w:cs="Arial" w:eastAsia="Arial" w:hAnsi="Arial"/>
                <w:sz w:val="15"/>
                <w:szCs w:val="15"/>
                <w:b w:val="1"/>
                <w:bCs w:val="1"/>
                <w:color w:val="545759"/>
                <w:w w:val="95"/>
              </w:rPr>
              <w:t>Officer</w:t>
            </w:r>
          </w:p>
        </w:tc>
        <w:tc>
          <w:tcPr>
            <w:tcW w:w="220" w:type="dxa"/>
            <w:vAlign w:val="bottom"/>
            <w:shd w:val="clear" w:color="auto" w:fill="EEEEE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380" w:type="dxa"/>
            <w:vAlign w:val="bottom"/>
            <w:vMerge w:val="continue"/>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180" w:type="dxa"/>
            <w:vAlign w:val="bottom"/>
            <w:vMerge w:val="restart"/>
            <w:shd w:val="clear" w:color="auto" w:fill="EEEEEE"/>
          </w:tcPr>
          <w:p>
            <w:pPr>
              <w:jc w:val="center"/>
              <w:ind w:right="4"/>
              <w:spacing w:after="0"/>
              <w:rPr>
                <w:sz w:val="20"/>
                <w:szCs w:val="20"/>
                <w:color w:val="auto"/>
              </w:rPr>
            </w:pPr>
            <w:r>
              <w:rPr>
                <w:rFonts w:ascii="Arial" w:cs="Arial" w:eastAsia="Arial" w:hAnsi="Arial"/>
                <w:sz w:val="15"/>
                <w:szCs w:val="15"/>
                <w:b w:val="1"/>
                <w:bCs w:val="1"/>
                <w:color w:val="545759"/>
                <w:w w:val="96"/>
              </w:rPr>
              <w:t>Secretary</w:t>
            </w: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 w:type="dxa"/>
            <w:vAlign w:val="bottom"/>
            <w:shd w:val="clear" w:color="auto" w:fill="EEEEEE"/>
          </w:tcPr>
          <w:p>
            <w:pPr>
              <w:spacing w:after="0"/>
              <w:rPr>
                <w:sz w:val="9"/>
                <w:szCs w:val="9"/>
                <w:color w:val="auto"/>
              </w:rPr>
            </w:pPr>
          </w:p>
        </w:tc>
        <w:tc>
          <w:tcPr>
            <w:tcW w:w="2200" w:type="dxa"/>
            <w:vAlign w:val="bottom"/>
            <w:vMerge w:val="continue"/>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38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180" w:type="dxa"/>
            <w:vAlign w:val="bottom"/>
            <w:vMerge w:val="continue"/>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-600710</wp:posOffset>
            </wp:positionV>
            <wp:extent cx="1675130" cy="400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675130" cy="40005"/>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-600710</wp:posOffset>
            </wp:positionV>
            <wp:extent cx="1683385" cy="400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683385" cy="4000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-1049020</wp:posOffset>
            </wp:positionV>
            <wp:extent cx="1402715" cy="3765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02715" cy="376555"/>
                    </a:xfrm>
                    <a:prstGeom prst="rect">
                      <a:avLst/>
                    </a:prstGeom>
                    <a:noFill/>
                  </pic:spPr>
                </pic:pic>
              </a:graphicData>
            </a:graphic>
          </wp:anchor>
        </w:drawing>
      </w:r>
    </w:p>
    <w:p>
      <w:pPr>
        <w:spacing w:after="0" w:line="107" w:lineRule="exact"/>
        <w:rPr>
          <w:sz w:val="20"/>
          <w:szCs w:val="20"/>
          <w:color w:val="auto"/>
        </w:rPr>
      </w:pPr>
    </w:p>
    <w:p>
      <w:pPr>
        <w:ind w:left="740" w:right="339"/>
        <w:spacing w:after="0" w:line="252" w:lineRule="auto"/>
        <w:rPr>
          <w:sz w:val="20"/>
          <w:szCs w:val="20"/>
          <w:color w:val="auto"/>
        </w:rPr>
      </w:pPr>
      <w:r>
        <w:rPr>
          <w:rFonts w:ascii="Arial" w:cs="Arial" w:eastAsia="Arial" w:hAnsi="Arial"/>
          <w:sz w:val="15"/>
          <w:szCs w:val="15"/>
          <w:color w:val="545759"/>
        </w:rPr>
        <w:t>We establish corporate goals that are designed to contribute to the development of our lead programs, ensure that we manage our cash effectively and have sufficient funding to complete near-term development activities for our lead drug candidates and, where appropriate, to pursue partnerships and collaborations through which we can leverage the value of our drug candidates. We seek to link the financial interests of our Named Executive Officers to those of our stockholders by tying compensation to the achievement of these strategic corporate goals, which we believe will drive long-term stockholder value. Each year we establish corporate goals, the achievement of which we believe is essential to the long-term success of our business.</w:t>
      </w:r>
    </w:p>
    <w:p>
      <w:pPr>
        <w:spacing w:after="0" w:line="289" w:lineRule="exact"/>
        <w:rPr>
          <w:sz w:val="20"/>
          <w:szCs w:val="20"/>
          <w:color w:val="auto"/>
        </w:rPr>
      </w:pPr>
    </w:p>
    <w:p>
      <w:pPr>
        <w:ind w:left="740" w:right="259"/>
        <w:spacing w:after="0" w:line="250" w:lineRule="auto"/>
        <w:rPr>
          <w:sz w:val="20"/>
          <w:szCs w:val="20"/>
          <w:color w:val="auto"/>
        </w:rPr>
      </w:pPr>
      <w:r>
        <w:rPr>
          <w:rFonts w:ascii="Arial" w:cs="Arial" w:eastAsia="Arial" w:hAnsi="Arial"/>
          <w:sz w:val="15"/>
          <w:szCs w:val="15"/>
          <w:color w:val="545759"/>
        </w:rPr>
        <w:t>The Compensation and Organization Development Committee has adopted a compensation philosophy that considers each executive’s experience, scope of position, individual performance and company constraints and reviews the executive compensation of our peer group and the Aon Global Life Sciences (“Aon”) Survey results. In June 2025, the Compensation and Organization Development Committee increased the annual base salary for Mr. Marucci, Dr. Keler, Ms. Crowley,</w:t>
      </w:r>
    </w:p>
    <w:p>
      <w:pPr>
        <w:spacing w:after="0" w:line="2" w:lineRule="exact"/>
        <w:rPr>
          <w:sz w:val="20"/>
          <w:szCs w:val="20"/>
          <w:color w:val="auto"/>
        </w:rPr>
      </w:pPr>
    </w:p>
    <w:p>
      <w:pPr>
        <w:ind w:left="740" w:right="399"/>
        <w:spacing w:after="0" w:line="250" w:lineRule="auto"/>
        <w:rPr>
          <w:sz w:val="20"/>
          <w:szCs w:val="20"/>
          <w:color w:val="auto"/>
        </w:rPr>
      </w:pPr>
      <w:r>
        <w:rPr>
          <w:rFonts w:ascii="Arial" w:cs="Arial" w:eastAsia="Arial" w:hAnsi="Arial"/>
          <w:sz w:val="15"/>
          <w:szCs w:val="15"/>
          <w:color w:val="545759"/>
        </w:rPr>
        <w:t>Dr. Heath-Chiozzi and Mr. Martin by 4.0% to 6.0%. In December 2025, the Compensation and Organization Development Committee increased the annual base salary for Mr. Marucci, Dr. Keler, Ms. Crowley, Dr. Heath-Chiozzi and Mr. Martin by 1.4% to 4.6%. The December 2025 market adjustment followed an analysis of independent benchmarking data of peer companies as the Company prepares for potential commercialization with a view to make compensation competitive and retain a high performing management team.</w:t>
      </w:r>
    </w:p>
    <w:p>
      <w:pPr>
        <w:spacing w:after="0" w:line="97" w:lineRule="exact"/>
        <w:rPr>
          <w:sz w:val="20"/>
          <w:szCs w:val="20"/>
          <w:color w:val="auto"/>
        </w:rPr>
      </w:pPr>
    </w:p>
    <w:p>
      <w:pPr>
        <w:ind w:left="740" w:right="259"/>
        <w:spacing w:after="0" w:line="253" w:lineRule="auto"/>
        <w:rPr>
          <w:sz w:val="20"/>
          <w:szCs w:val="20"/>
          <w:color w:val="auto"/>
        </w:rPr>
      </w:pPr>
      <w:r>
        <w:rPr>
          <w:rFonts w:ascii="Arial" w:cs="Arial" w:eastAsia="Arial" w:hAnsi="Arial"/>
          <w:sz w:val="15"/>
          <w:szCs w:val="15"/>
          <w:color w:val="545759"/>
        </w:rPr>
        <w:t>In December 2025 and January 2026, our Compensation and Organization Development Committee reviewed our performance relative to our 2025 corporate goals. Our corporate goals cover priorities important to both our short and long-term success. The Committee considers both quantitative and qualitative results and applies discretion when evaluating performance and determining total bonus payout potential. Based on its evaluation of our performance against our strategic goals, including the achievement of stretch goals, the Committee determined a payout factor of 100% of the target.</w:t>
      </w:r>
    </w:p>
    <w:p>
      <w:pPr>
        <w:spacing w:after="0" w:line="200" w:lineRule="exact"/>
        <w:rPr>
          <w:sz w:val="20"/>
          <w:szCs w:val="20"/>
          <w:color w:val="auto"/>
        </w:rPr>
      </w:pPr>
    </w:p>
    <w:p>
      <w:pPr>
        <w:spacing w:after="0" w:line="267"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​26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700"/>
        <w:spacing w:after="0"/>
        <w:rPr>
          <w:sz w:val="20"/>
          <w:szCs w:val="20"/>
          <w:color w:val="auto"/>
        </w:rPr>
      </w:pPr>
      <w:r>
        <w:rPr>
          <w:rFonts w:ascii="Arial" w:cs="Arial" w:eastAsia="Arial" w:hAnsi="Arial"/>
          <w:sz w:val="13"/>
          <w:szCs w:val="13"/>
          <w:color w:val="545759"/>
        </w:rPr>
        <w:t>Executive Compensation</w:t>
      </w:r>
    </w:p>
    <w:p>
      <w:pPr>
        <w:spacing w:after="0" w:line="262"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In 2025, we accomplished the following significant milestones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122555</wp:posOffset>
            </wp:positionV>
            <wp:extent cx="5417820" cy="2565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417820" cy="256540"/>
                    </a:xfrm>
                    <a:prstGeom prst="rect">
                      <a:avLst/>
                    </a:prstGeom>
                    <a:noFill/>
                  </pic:spPr>
                </pic:pic>
              </a:graphicData>
            </a:graphic>
          </wp:anchor>
        </w:drawing>
      </w:r>
    </w:p>
    <w:p>
      <w:pPr>
        <w:spacing w:after="0" w:line="262" w:lineRule="exact"/>
        <w:rPr>
          <w:sz w:val="20"/>
          <w:szCs w:val="20"/>
          <w:color w:val="auto"/>
        </w:rPr>
      </w:pPr>
    </w:p>
    <w:p>
      <w:pPr>
        <w:ind w:left="740"/>
        <w:spacing w:after="0"/>
        <w:tabs>
          <w:tab w:leader="none" w:pos="9220" w:val="left"/>
        </w:tabs>
        <w:rPr>
          <w:sz w:val="20"/>
          <w:szCs w:val="20"/>
          <w:color w:val="auto"/>
        </w:rPr>
      </w:pPr>
      <w:r>
        <w:rPr>
          <w:rFonts w:ascii="Arial" w:cs="Arial" w:eastAsia="Arial" w:hAnsi="Arial"/>
          <w:sz w:val="15"/>
          <w:szCs w:val="15"/>
          <w:b w:val="1"/>
          <w:bCs w:val="1"/>
          <w:color w:val="545759"/>
        </w:rPr>
        <w:t>​ Strong execution across the barzolvolimab clinical program:</w:t>
      </w:r>
      <w:r>
        <w:rPr>
          <w:sz w:val="20"/>
          <w:szCs w:val="20"/>
          <w:color w:val="auto"/>
        </w:rPr>
        <w:tab/>
      </w:r>
      <w:r>
        <w:rPr>
          <w:rFonts w:ascii="Arial" w:cs="Arial" w:eastAsia="Arial" w:hAnsi="Arial"/>
          <w:sz w:val="15"/>
          <w:szCs w:val="15"/>
          <w:b w:val="1"/>
          <w:bCs w:val="1"/>
          <w:color w:val="545759"/>
        </w:rPr>
        <w:t>​</w:t>
      </w:r>
    </w:p>
    <w:p>
      <w:pPr>
        <w:spacing w:after="0" w:line="130" w:lineRule="exact"/>
        <w:rPr>
          <w:sz w:val="20"/>
          <w:szCs w:val="20"/>
          <w:color w:val="auto"/>
        </w:rPr>
      </w:pPr>
    </w:p>
    <w:p>
      <w:pPr>
        <w:ind w:left="780" w:right="239" w:hanging="50"/>
        <w:spacing w:after="0"/>
        <w:rPr>
          <w:sz w:val="20"/>
          <w:szCs w:val="20"/>
          <w:color w:val="auto"/>
        </w:rPr>
      </w:pPr>
      <w:r>
        <w:rPr>
          <w:rFonts w:ascii="Arial" w:cs="Arial" w:eastAsia="Arial" w:hAnsi="Arial"/>
          <w:sz w:val="30"/>
          <w:szCs w:val="30"/>
          <w:color w:val="545759"/>
          <w:vertAlign w:val="superscript"/>
        </w:rPr>
        <w:t>​</w:t>
      </w:r>
      <w:r>
        <w:rPr>
          <w:rFonts w:ascii="Arial" w:cs="Arial" w:eastAsia="Arial" w:hAnsi="Arial"/>
          <w:sz w:val="15"/>
          <w:szCs w:val="15"/>
          <w:color w:val="545759"/>
        </w:rPr>
        <w:t xml:space="preserve">In 2025, we made significant progress across the barzolvolimab development program, including strong execution across </w:t>
      </w:r>
      <w:r>
        <w:rPr>
          <w:rFonts w:ascii="Arial" w:cs="Arial" w:eastAsia="Arial" w:hAnsi="Arial"/>
          <w:sz w:val="30"/>
          <w:szCs w:val="30"/>
          <w:color w:val="545759"/>
          <w:vertAlign w:val="superscript"/>
        </w:rPr>
        <w:t>​</w:t>
      </w:r>
      <w:r>
        <w:rPr>
          <w:rFonts w:ascii="Arial" w:cs="Arial" w:eastAsia="Arial" w:hAnsi="Arial"/>
          <w:sz w:val="15"/>
          <w:szCs w:val="15"/>
          <w:color w:val="545759"/>
        </w:rPr>
        <w:t xml:space="preserve"> our Phase 3 chronic spontaneous urticaria (CSU) studies that supported enrollment completion six months ahead of guidance in February 2026, the initiation of our Phase 3 program in Cold Urticaria (ColdU) and Symptomatic Dermographism (SD) and the reporting of multiple positive data sets, including best-in-disease data from Phase 2 studies in both CSU and ColdU/SD.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-539115</wp:posOffset>
            </wp:positionV>
            <wp:extent cx="5417820" cy="66922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417820" cy="6692265"/>
                    </a:xfrm>
                    <a:prstGeom prst="rect">
                      <a:avLst/>
                    </a:prstGeom>
                    <a:noFill/>
                  </pic:spPr>
                </pic:pic>
              </a:graphicData>
            </a:graphic>
          </wp:anchor>
        </w:drawing>
      </w:r>
    </w:p>
    <w:p>
      <w:pPr>
        <w:spacing w:after="0" w:line="190" w:lineRule="exact"/>
        <w:rPr>
          <w:sz w:val="20"/>
          <w:szCs w:val="20"/>
          <w:color w:val="auto"/>
        </w:rPr>
      </w:pPr>
    </w:p>
    <w:p>
      <w:pPr>
        <w:ind w:left="780" w:right="299"/>
        <w:spacing w:after="0" w:line="263" w:lineRule="auto"/>
        <w:rPr>
          <w:sz w:val="20"/>
          <w:szCs w:val="20"/>
          <w:color w:val="auto"/>
        </w:rPr>
      </w:pPr>
      <w:r>
        <w:rPr>
          <w:rFonts w:ascii="Arial" w:cs="Arial" w:eastAsia="Arial" w:hAnsi="Arial"/>
          <w:sz w:val="15"/>
          <w:szCs w:val="15"/>
          <w:color w:val="545759"/>
        </w:rPr>
        <w:t>The global Phase 3 program in CSU consists of two Phase 3 trials (EMBARQ-CSU1 and EMBARQ-CSU2) and enrollment is complete. The studies are designed to establish the efficacy and safety of barzolvolimab in adult patients with CSU who remain symptomatic despite H1 antihistamine treatment and also include patients who remain symptomatic after treatment with biologics. EMBARQ-CSU1 and EMBARQ-CSU2 enrolled 1,939 patients — the largest program conducted in antihistamine refractory CSU, including patients with advanced therapy experienced/refractory CSU. The studies included 43 countries and over 500 sites. Topline data from the study is expected in the fourth quarter of 2026.</w:t>
      </w:r>
    </w:p>
    <w:p>
      <w:pPr>
        <w:spacing w:after="0" w:line="65" w:lineRule="exact"/>
        <w:rPr>
          <w:sz w:val="20"/>
          <w:szCs w:val="20"/>
          <w:color w:val="auto"/>
        </w:rPr>
      </w:pPr>
    </w:p>
    <w:p>
      <w:pPr>
        <w:ind w:left="780" w:right="299"/>
        <w:spacing w:after="0" w:line="258" w:lineRule="auto"/>
        <w:rPr>
          <w:sz w:val="20"/>
          <w:szCs w:val="20"/>
          <w:color w:val="auto"/>
        </w:rPr>
      </w:pPr>
      <w:r>
        <w:rPr>
          <w:rFonts w:ascii="Arial" w:cs="Arial" w:eastAsia="Arial" w:hAnsi="Arial"/>
          <w:sz w:val="15"/>
          <w:szCs w:val="15"/>
          <w:color w:val="545759"/>
        </w:rPr>
        <w:t>Based on results from the completed Phase 2 study of barzolvolimab in CSU, we believe barzolvolimab has the potential to deliver a first-in-class and best-in-disease clinical profile — symptom free complete control and dramatic improvements in quality of life and angioedema. The primary endpoint of the study was met, a statistically significant mean change from baseline to week 12 in UAS7 (weekly urticaria activity score), across all dose levels and all secondary endpoints were also met. Up to 51% of patients on study had a complete response and were symptom free (UAS7=0; no itch/no hives) at 12 weeks, which continued to deepen over 52 weeks of active therapy to up to 71% of patients. In 2025, we reported data that demonstrated that this profound clinical benefit continued even after patients were off therapy with up to 41% of patients reporting complete response seven months after receiving their last dose. This sustained off-treatment efficacy was observed despite barzolvolimab clearance and normalization of tryptase (a measure of mast cell burden), suggesting disease modification and supports barzolvolimab’s significant potential to become a transformative treatment option for patients suffering from CSU. Patients also reported dramatic improvements in angioedema control and quality of life. At</w:t>
      </w:r>
    </w:p>
    <w:p>
      <w:pPr>
        <w:spacing w:after="0" w:line="2" w:lineRule="exact"/>
        <w:rPr>
          <w:sz w:val="20"/>
          <w:szCs w:val="20"/>
          <w:color w:val="auto"/>
        </w:rPr>
      </w:pPr>
    </w:p>
    <w:p>
      <w:pPr>
        <w:ind w:left="780" w:right="339"/>
        <w:spacing w:after="0" w:line="256" w:lineRule="auto"/>
        <w:rPr>
          <w:sz w:val="20"/>
          <w:szCs w:val="20"/>
          <w:color w:val="auto"/>
        </w:rPr>
      </w:pPr>
      <w:r>
        <w:rPr>
          <w:rFonts w:ascii="Arial" w:cs="Arial" w:eastAsia="Arial" w:hAnsi="Arial"/>
          <w:sz w:val="15"/>
          <w:szCs w:val="15"/>
          <w:color w:val="545759"/>
        </w:rPr>
        <w:t>12 weeks, up to 65% of barzolvolimab treated patients were angioedema free (AAS7=0), which increased to up to 77% at Week 52 and remained at up to 64% seven months after last dose. At 12 weeks, up to 67% of patients treated with barzolvolimab reported their CSU had no impact on their quality of life (DLQI 0/1), which increased to up to 82% at Week 52 and remained at up to 48% seven months after last dose.</w:t>
      </w:r>
    </w:p>
    <w:p>
      <w:pPr>
        <w:ind w:left="780" w:right="379"/>
        <w:spacing w:after="0" w:line="263" w:lineRule="auto"/>
        <w:rPr>
          <w:sz w:val="20"/>
          <w:szCs w:val="20"/>
          <w:color w:val="auto"/>
        </w:rPr>
      </w:pPr>
      <w:r>
        <w:rPr>
          <w:rFonts w:ascii="Arial" w:cs="Arial" w:eastAsia="Arial" w:hAnsi="Arial"/>
          <w:sz w:val="15"/>
          <w:szCs w:val="15"/>
          <w:color w:val="545759"/>
        </w:rPr>
        <w:t>The global Phase 3 program in ColdU and SD (EMBARQ-ColdU and SD) opened to enrollment in December 2025 and enrollment is ongoing. The study is designed to establish the efficacy and safety of barzolvolimab in adult participants with ColdU and SD who remain symptomatic despite H1 antihistamine treatment. Participants who remain symptomatic after treatment with biologics are also eligible for the study. The Phase 3 study will recruit approximately 240 participants (120 ColdU; 120 SD) from approximately 75 clinical trial sites across 7 countries.</w:t>
      </w:r>
    </w:p>
    <w:p>
      <w:pPr>
        <w:spacing w:after="0" w:line="51" w:lineRule="exact"/>
        <w:rPr>
          <w:sz w:val="20"/>
          <w:szCs w:val="20"/>
          <w:color w:val="auto"/>
        </w:rPr>
      </w:pPr>
    </w:p>
    <w:p>
      <w:pPr>
        <w:ind w:left="780" w:right="299"/>
        <w:spacing w:after="0" w:line="261" w:lineRule="auto"/>
        <w:rPr>
          <w:sz w:val="20"/>
          <w:szCs w:val="20"/>
          <w:color w:val="auto"/>
        </w:rPr>
      </w:pPr>
      <w:r>
        <w:rPr>
          <w:rFonts w:ascii="Arial" w:cs="Arial" w:eastAsia="Arial" w:hAnsi="Arial"/>
          <w:sz w:val="15"/>
          <w:szCs w:val="15"/>
          <w:color w:val="545759"/>
        </w:rPr>
        <w:t>In 2025, we completed our Phase 2 study in ColdU and SD. Barzolvolimab is the first drug to demonstrate clinical benefit in patients with these conditions in a large, randomized, placebo-controlled study, meeting all primary and secondary endpoints at both 12 and 20 weeks. Up to 53.1% of patients with ColdU and 57.6% of patients with SD treated with barzolvolimab experienced a complete response (per provocation test) compared to placebo rates of only 12.5% (p=0.0011) in ColdU and 3.2% (p&lt;0.0001) in SD. In November 2025, we reported that these effects were sustained through the end of the treatment period (20 weeks) with up to 78% of patients with ColdU and 58% of patients with SD obtaining a partial or complete response. Marked and rapid improvement in quality of life was also observed and sustained through the 20-week period with up to 60% of patients reporting that disease symptoms no longer impacted their QOL at Week 20. Patients were followed for up to 24 weeks after treatment completion and patients with returning or continuing symptoms were given the option to enter an open label extension (OLE) during this follow up period. Consistent with the clinical endpoint results at Week 20, placebo-treated patients entered the OLE at a faster rate compared to barzolvolimab-treated patients. In March of 2026, data from the OLE were presented demonstrating barzolvolimab retreatment achieves similar profound efficacy to first exposure in patients with ColdU and SD further supporting barzolvolimab’s first-in-class and best-in-disease profile.</w:t>
      </w:r>
    </w:p>
    <w:p>
      <w:pPr>
        <w:spacing w:after="0" w:line="237" w:lineRule="exact"/>
        <w:rPr>
          <w:sz w:val="20"/>
          <w:szCs w:val="20"/>
          <w:color w:val="auto"/>
        </w:rPr>
      </w:pPr>
    </w:p>
    <w:p>
      <w:pPr>
        <w:ind w:left="780" w:right="299"/>
        <w:spacing w:after="0" w:line="263" w:lineRule="auto"/>
        <w:rPr>
          <w:sz w:val="20"/>
          <w:szCs w:val="20"/>
          <w:color w:val="auto"/>
        </w:rPr>
      </w:pPr>
      <w:r>
        <w:rPr>
          <w:rFonts w:ascii="Arial" w:cs="Arial" w:eastAsia="Arial" w:hAnsi="Arial"/>
          <w:sz w:val="15"/>
          <w:szCs w:val="15"/>
          <w:color w:val="545759"/>
        </w:rPr>
        <w:t>We continued to execute across the Phase 2 studies of barzolvolimab in patients with eosinophilic esophagitis (EOE), prurigo nodularis (PN) and atopic dermatitis (AD) in 2025. Data from the EOE study were presented in August 2025. The study met the primary endpoint demonstrating barzolvolimab’s ability to potently deplete mast cells in the gastrointestinal tract. The depletion of mast cells did not result in improved clinical outcomes providing direct evidence that mast cells are not a primary driver in EoE. Based on these results, Celldex did not advance development in EoE but will consider future development with KIT- or SCF-targeted therapies in other GI indications where mucosal mast cells are believed to play an important role. Enrollment to the Phase 2 studies in PN and AD is complete and topline data from these programs are expected in summer 2026 and late 2026, respectively.</w:t>
      </w:r>
    </w:p>
    <w:p>
      <w:pPr>
        <w:spacing w:after="0" w:line="53" w:lineRule="exact"/>
        <w:rPr>
          <w:sz w:val="20"/>
          <w:szCs w:val="20"/>
          <w:color w:val="auto"/>
        </w:rPr>
      </w:pPr>
    </w:p>
    <w:p>
      <w:pPr>
        <w:ind w:left="780"/>
        <w:spacing w:after="0"/>
        <w:rPr>
          <w:sz w:val="20"/>
          <w:szCs w:val="20"/>
          <w:color w:val="auto"/>
        </w:rPr>
      </w:pPr>
      <w:r>
        <w:rPr>
          <w:rFonts w:ascii="Arial" w:cs="Arial" w:eastAsia="Arial" w:hAnsi="Arial"/>
          <w:sz w:val="15"/>
          <w:szCs w:val="15"/>
          <w:color w:val="545759"/>
        </w:rPr>
        <w:t>Barzolvolimab has demonstrated a well-tolerated safety profile across all studies reported to date.</w:t>
      </w:r>
    </w:p>
    <w:p>
      <w:pPr>
        <w:spacing w:after="0" w:line="383"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189865</wp:posOffset>
            </wp:positionV>
            <wp:extent cx="6381115" cy="41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174625</wp:posOffset>
            </wp:positionV>
            <wp:extent cx="5417820" cy="2565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417820" cy="256540"/>
                    </a:xfrm>
                    <a:prstGeom prst="rect">
                      <a:avLst/>
                    </a:prstGeom>
                    <a:noFill/>
                  </pic:spPr>
                </pic:pic>
              </a:graphicData>
            </a:graphic>
          </wp:anchor>
        </w:drawing>
      </w:r>
    </w:p>
    <w:p>
      <w:pPr>
        <w:spacing w:after="0" w:line="343" w:lineRule="exact"/>
        <w:rPr>
          <w:sz w:val="20"/>
          <w:szCs w:val="20"/>
          <w:color w:val="auto"/>
        </w:rPr>
      </w:pPr>
    </w:p>
    <w:p>
      <w:pPr>
        <w:ind w:left="740"/>
        <w:spacing w:after="0"/>
        <w:tabs>
          <w:tab w:leader="none" w:pos="9220" w:val="left"/>
        </w:tabs>
        <w:rPr>
          <w:sz w:val="20"/>
          <w:szCs w:val="20"/>
          <w:color w:val="auto"/>
        </w:rPr>
      </w:pPr>
      <w:r>
        <w:rPr>
          <w:rFonts w:ascii="Arial" w:cs="Arial" w:eastAsia="Arial" w:hAnsi="Arial"/>
          <w:sz w:val="15"/>
          <w:szCs w:val="15"/>
          <w:b w:val="1"/>
          <w:bCs w:val="1"/>
          <w:color w:val="545759"/>
        </w:rPr>
        <w:t>​ Continued progress across our bispecific platform:</w:t>
      </w:r>
      <w:r>
        <w:rPr>
          <w:sz w:val="20"/>
          <w:szCs w:val="20"/>
          <w:color w:val="auto"/>
        </w:rPr>
        <w:tab/>
      </w:r>
      <w:r>
        <w:rPr>
          <w:rFonts w:ascii="Arial" w:cs="Arial" w:eastAsia="Arial" w:hAnsi="Arial"/>
          <w:sz w:val="15"/>
          <w:szCs w:val="15"/>
          <w:b w:val="1"/>
          <w:bCs w:val="1"/>
          <w:color w:val="545759"/>
        </w:rPr>
        <w:t>​</w:t>
      </w:r>
    </w:p>
    <w:p>
      <w:pPr>
        <w:spacing w:after="0" w:line="130" w:lineRule="exact"/>
        <w:rPr>
          <w:sz w:val="20"/>
          <w:szCs w:val="20"/>
          <w:color w:val="auto"/>
        </w:rPr>
      </w:pPr>
    </w:p>
    <w:p>
      <w:pPr>
        <w:ind w:left="780" w:right="239" w:hanging="50"/>
        <w:spacing w:after="0" w:line="241" w:lineRule="auto"/>
        <w:rPr>
          <w:sz w:val="20"/>
          <w:szCs w:val="20"/>
          <w:color w:val="auto"/>
        </w:rPr>
      </w:pPr>
      <w:r>
        <w:rPr>
          <w:rFonts w:ascii="Arial" w:cs="Arial" w:eastAsia="Arial" w:hAnsi="Arial"/>
          <w:sz w:val="30"/>
          <w:szCs w:val="30"/>
          <w:color w:val="545759"/>
          <w:vertAlign w:val="superscript"/>
        </w:rPr>
        <w:t>​</w:t>
      </w:r>
      <w:r>
        <w:rPr>
          <w:rFonts w:ascii="Arial" w:cs="Arial" w:eastAsia="Arial" w:hAnsi="Arial"/>
          <w:sz w:val="15"/>
          <w:szCs w:val="15"/>
          <w:color w:val="545759"/>
        </w:rPr>
        <w:t xml:space="preserve">Our next generation bispecific antibody platform is supporting the expansion of our pipeline with additional candidates for </w:t>
      </w:r>
      <w:r>
        <w:rPr>
          <w:rFonts w:ascii="Arial" w:cs="Arial" w:eastAsia="Arial" w:hAnsi="Arial"/>
          <w:sz w:val="30"/>
          <w:szCs w:val="30"/>
          <w:color w:val="545759"/>
          <w:vertAlign w:val="superscript"/>
        </w:rPr>
        <w:t>​</w:t>
      </w:r>
      <w:r>
        <w:rPr>
          <w:rFonts w:ascii="Arial" w:cs="Arial" w:eastAsia="Arial" w:hAnsi="Arial"/>
          <w:sz w:val="15"/>
          <w:szCs w:val="15"/>
          <w:color w:val="545759"/>
        </w:rPr>
        <w:t xml:space="preserve">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-541655</wp:posOffset>
            </wp:positionV>
            <wp:extent cx="5417820" cy="1666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417820" cy="1666875"/>
                    </a:xfrm>
                    <a:prstGeom prst="rect">
                      <a:avLst/>
                    </a:prstGeom>
                    <a:noFill/>
                  </pic:spPr>
                </pic:pic>
              </a:graphicData>
            </a:graphic>
          </wp:anchor>
        </w:drawing>
      </w:r>
    </w:p>
    <w:p>
      <w:pPr>
        <w:spacing w:after="0" w:line="86" w:lineRule="exact"/>
        <w:rPr>
          <w:sz w:val="20"/>
          <w:szCs w:val="20"/>
          <w:color w:val="auto"/>
        </w:rPr>
      </w:pPr>
    </w:p>
    <w:p>
      <w:pPr>
        <w:ind w:left="780" w:right="379"/>
        <w:spacing w:after="0" w:line="287" w:lineRule="auto"/>
        <w:rPr>
          <w:sz w:val="20"/>
          <w:szCs w:val="20"/>
          <w:color w:val="auto"/>
        </w:rPr>
      </w:pPr>
      <w:r>
        <w:rPr>
          <w:rFonts w:ascii="Arial" w:cs="Arial" w:eastAsia="Arial" w:hAnsi="Arial"/>
          <w:sz w:val="15"/>
          <w:szCs w:val="15"/>
          <w:color w:val="545759"/>
        </w:rPr>
        <w:t>CDX-622, the first candidate, targets two complementary pathways that drive chronic inflammation, potently neutralizing the alarmin thymic stromal lymphopoietin (TSLP) and depleting mast cells via stem cell factor (SCF) starvation. In November 2024, a multi-part Phase 1 dose-escalation study in healthy volunteers was initiated and enrollment was completed across all parts in January 2026. Positive data from the single ascending dose portion of the study was presented in October 2025 demonstrating a favorable safety and pharmacokinetic profile and sustained mast cell inhibition. Data from the multiple ascending dose portion of the study and subcutaneous administration are anticipated in the third quarter of 2026. In January 2026, we initiated an open-label, single-dose Phase 1 proof of mechanism study in adults with mild to moderate asthma.</w:t>
      </w: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7120" w:type="dxa"/>
            <w:vAlign w:val="bottom"/>
            <w:shd w:val="clear" w:color="auto" w:fill="DEE3EB"/>
          </w:tcPr>
          <w:p>
            <w:pPr>
              <w:spacing w:after="0"/>
              <w:rPr>
                <w:sz w:val="20"/>
                <w:szCs w:val="20"/>
                <w:color w:val="auto"/>
              </w:rPr>
            </w:pPr>
            <w:r>
              <w:rPr>
                <w:rFonts w:ascii="Arial" w:cs="Arial" w:eastAsia="Arial" w:hAnsi="Arial"/>
                <w:sz w:val="30"/>
                <w:szCs w:val="30"/>
                <w:b w:val="1"/>
                <w:bCs w:val="1"/>
                <w:color w:val="545759"/>
                <w:w w:val="94"/>
                <w:vertAlign w:val="subscript"/>
              </w:rPr>
              <w:t>​</w:t>
            </w:r>
            <w:r>
              <w:rPr>
                <w:rFonts w:ascii="Arial" w:cs="Arial" w:eastAsia="Arial" w:hAnsi="Arial"/>
                <w:sz w:val="15"/>
                <w:szCs w:val="15"/>
                <w:b w:val="1"/>
                <w:bCs w:val="1"/>
                <w:color w:val="545759"/>
                <w:w w:val="94"/>
              </w:rPr>
              <w:t>Fund the continued development of our clinical and preclinical programs and the overall operation of our</w:t>
            </w:r>
          </w:p>
        </w:tc>
        <w:tc>
          <w:tcPr>
            <w:tcW w:w="100" w:type="dxa"/>
            <w:vAlign w:val="bottom"/>
            <w:shd w:val="clear" w:color="auto" w:fill="DEE3EB"/>
          </w:tcPr>
          <w:p>
            <w:pPr>
              <w:spacing w:after="0"/>
              <w:rPr>
                <w:sz w:val="24"/>
                <w:szCs w:val="24"/>
                <w:color w:val="auto"/>
              </w:rPr>
            </w:pPr>
          </w:p>
        </w:tc>
        <w:tc>
          <w:tcPr>
            <w:tcW w:w="1160" w:type="dxa"/>
            <w:vAlign w:val="bottom"/>
            <w:shd w:val="clear" w:color="auto" w:fill="DEE3EB"/>
          </w:tcPr>
          <w:p>
            <w:pPr>
              <w:spacing w:after="0"/>
              <w:rPr>
                <w:sz w:val="24"/>
                <w:szCs w:val="24"/>
                <w:color w:val="auto"/>
              </w:rPr>
            </w:pPr>
          </w:p>
        </w:tc>
        <w:tc>
          <w:tcPr>
            <w:tcW w:w="140" w:type="dxa"/>
            <w:vAlign w:val="bottom"/>
            <w:shd w:val="clear" w:color="auto" w:fill="DEE3EB"/>
          </w:tcPr>
          <w:p>
            <w:pPr>
              <w:ind w:left="20"/>
              <w:spacing w:after="0"/>
              <w:rPr>
                <w:sz w:val="20"/>
                <w:szCs w:val="20"/>
                <w:color w:val="auto"/>
              </w:rPr>
            </w:pPr>
            <w:r>
              <w:rPr>
                <w:rFonts w:ascii="Arial" w:cs="Arial" w:eastAsia="Arial" w:hAnsi="Arial"/>
                <w:sz w:val="15"/>
                <w:szCs w:val="15"/>
                <w:b w:val="1"/>
                <w:bCs w:val="1"/>
                <w:color w:val="545759"/>
              </w:rPr>
              <w:t>​</w:t>
            </w:r>
          </w:p>
        </w:tc>
        <w:tc>
          <w:tcPr>
            <w:tcW w:w="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120" w:type="dxa"/>
            <w:vAlign w:val="bottom"/>
            <w:tcBorders>
              <w:bottom w:val="single" w:sz="8" w:color="DEE3EB"/>
            </w:tcBorders>
            <w:shd w:val="clear" w:color="auto" w:fill="DEE3EB"/>
          </w:tcPr>
          <w:p>
            <w:pPr>
              <w:ind w:left="40"/>
              <w:spacing w:after="0"/>
              <w:rPr>
                <w:sz w:val="20"/>
                <w:szCs w:val="20"/>
                <w:color w:val="auto"/>
              </w:rPr>
            </w:pPr>
            <w:r>
              <w:rPr>
                <w:rFonts w:ascii="Arial" w:cs="Arial" w:eastAsia="Arial" w:hAnsi="Arial"/>
                <w:sz w:val="15"/>
                <w:szCs w:val="15"/>
                <w:b w:val="1"/>
                <w:bCs w:val="1"/>
                <w:color w:val="545759"/>
              </w:rPr>
              <w:t>business:</w:t>
            </w:r>
          </w:p>
        </w:tc>
        <w:tc>
          <w:tcPr>
            <w:tcW w:w="100" w:type="dxa"/>
            <w:vAlign w:val="bottom"/>
            <w:tcBorders>
              <w:bottom w:val="single" w:sz="8" w:color="DEE3EB"/>
            </w:tcBorders>
            <w:shd w:val="clear" w:color="auto" w:fill="DEE3EB"/>
          </w:tcPr>
          <w:p>
            <w:pPr>
              <w:spacing w:after="0"/>
              <w:rPr>
                <w:sz w:val="18"/>
                <w:szCs w:val="18"/>
                <w:color w:val="auto"/>
              </w:rPr>
            </w:pPr>
          </w:p>
        </w:tc>
        <w:tc>
          <w:tcPr>
            <w:tcW w:w="1160" w:type="dxa"/>
            <w:vAlign w:val="bottom"/>
            <w:tcBorders>
              <w:bottom w:val="single" w:sz="8" w:color="DEE3EB"/>
            </w:tcBorders>
            <w:shd w:val="clear" w:color="auto" w:fill="DEE3EB"/>
          </w:tcPr>
          <w:p>
            <w:pPr>
              <w:spacing w:after="0"/>
              <w:rPr>
                <w:sz w:val="18"/>
                <w:szCs w:val="18"/>
                <w:color w:val="auto"/>
              </w:rPr>
            </w:pPr>
          </w:p>
        </w:tc>
        <w:tc>
          <w:tcPr>
            <w:tcW w:w="140" w:type="dxa"/>
            <w:vAlign w:val="bottom"/>
            <w:tcBorders>
              <w:bottom w:val="single" w:sz="8" w:color="DEE3EB"/>
            </w:tcBorders>
            <w:shd w:val="clear" w:color="auto" w:fill="DEE3EB"/>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120" w:type="dxa"/>
            <w:vAlign w:val="bottom"/>
            <w:shd w:val="clear" w:color="auto" w:fill="EEEEEE"/>
          </w:tcPr>
          <w:p>
            <w:pPr>
              <w:spacing w:after="0" w:line="202" w:lineRule="exact"/>
              <w:rPr>
                <w:sz w:val="20"/>
                <w:szCs w:val="20"/>
                <w:color w:val="auto"/>
              </w:rPr>
            </w:pPr>
            <w:r>
              <w:rPr>
                <w:rFonts w:ascii="Arial" w:cs="Arial" w:eastAsia="Arial" w:hAnsi="Arial"/>
                <w:sz w:val="23"/>
                <w:szCs w:val="23"/>
                <w:color w:val="545759"/>
                <w:vertAlign w:val="superscript"/>
              </w:rPr>
              <w:t>​</w:t>
            </w:r>
            <w:r>
              <w:rPr>
                <w:rFonts w:ascii="Arial" w:cs="Arial" w:eastAsia="Arial" w:hAnsi="Arial"/>
                <w:sz w:val="13"/>
                <w:szCs w:val="13"/>
                <w:color w:val="545759"/>
              </w:rPr>
              <w:t>We ended 2025 with cash, cash equivalents and marketable securities of $519 million which is</w:t>
            </w:r>
          </w:p>
        </w:tc>
        <w:tc>
          <w:tcPr>
            <w:tcW w:w="100" w:type="dxa"/>
            <w:vAlign w:val="bottom"/>
            <w:shd w:val="clear" w:color="auto" w:fill="EEEEEE"/>
          </w:tcPr>
          <w:p>
            <w:pPr>
              <w:spacing w:after="0"/>
              <w:rPr>
                <w:sz w:val="20"/>
                <w:szCs w:val="20"/>
                <w:color w:val="auto"/>
              </w:rPr>
            </w:pPr>
            <w:r>
              <w:rPr>
                <w:rFonts w:ascii="Arial" w:cs="Arial" w:eastAsia="Arial" w:hAnsi="Arial"/>
                <w:sz w:val="15"/>
                <w:szCs w:val="15"/>
                <w:color w:val="545759"/>
              </w:rPr>
              <w:t>​</w:t>
            </w:r>
          </w:p>
        </w:tc>
        <w:tc>
          <w:tcPr>
            <w:tcW w:w="1160" w:type="dxa"/>
            <w:vAlign w:val="bottom"/>
            <w:shd w:val="clear" w:color="auto" w:fill="288DC0"/>
          </w:tcPr>
          <w:p>
            <w:pPr>
              <w:spacing w:after="0"/>
              <w:rPr>
                <w:sz w:val="20"/>
                <w:szCs w:val="20"/>
                <w:color w:val="auto"/>
              </w:rPr>
            </w:pPr>
            <w:r>
              <w:rPr>
                <w:rFonts w:ascii="Arial" w:cs="Arial" w:eastAsia="Arial" w:hAnsi="Arial"/>
                <w:sz w:val="15"/>
                <w:szCs w:val="15"/>
                <w:color w:val="545759"/>
              </w:rPr>
              <w:t>​</w:t>
            </w:r>
          </w:p>
        </w:tc>
        <w:tc>
          <w:tcPr>
            <w:tcW w:w="140" w:type="dxa"/>
            <w:vAlign w:val="bottom"/>
            <w:shd w:val="clear" w:color="auto" w:fill="288DC0"/>
          </w:tcPr>
          <w:p>
            <w:pPr>
              <w:ind w:left="20"/>
              <w:spacing w:after="0"/>
              <w:rPr>
                <w:sz w:val="20"/>
                <w:szCs w:val="20"/>
                <w:color w:val="auto"/>
              </w:rPr>
            </w:pPr>
            <w:r>
              <w:rPr>
                <w:rFonts w:ascii="Arial" w:cs="Arial" w:eastAsia="Arial" w:hAnsi="Arial"/>
                <w:sz w:val="15"/>
                <w:szCs w:val="15"/>
                <w:color w:val="545759"/>
              </w:rPr>
              <w:t>​</w:t>
            </w:r>
          </w:p>
        </w:tc>
        <w:tc>
          <w:tcPr>
            <w:tcW w:w="20" w:type="dxa"/>
            <w:vAlign w:val="bottom"/>
          </w:tcPr>
          <w:p>
            <w:pPr>
              <w:spacing w:after="0"/>
              <w:rPr>
                <w:sz w:val="17"/>
                <w:szCs w:val="17"/>
                <w:color w:val="auto"/>
              </w:rPr>
            </w:pPr>
          </w:p>
        </w:tc>
      </w:tr>
      <w:tr>
        <w:trPr>
          <w:trHeight w:val="65"/>
        </w:trPr>
        <w:tc>
          <w:tcPr>
            <w:tcW w:w="20" w:type="dxa"/>
            <w:vAlign w:val="bottom"/>
          </w:tcPr>
          <w:p>
            <w:pPr>
              <w:spacing w:after="0"/>
              <w:rPr>
                <w:sz w:val="5"/>
                <w:szCs w:val="5"/>
                <w:color w:val="auto"/>
              </w:rPr>
            </w:pPr>
          </w:p>
        </w:tc>
        <w:tc>
          <w:tcPr>
            <w:tcW w:w="7120" w:type="dxa"/>
            <w:vAlign w:val="bottom"/>
            <w:shd w:val="clear" w:color="auto" w:fill="EEEEEE"/>
          </w:tcPr>
          <w:p>
            <w:pPr>
              <w:ind w:left="20"/>
              <w:spacing w:after="0" w:line="65" w:lineRule="exact"/>
              <w:rPr>
                <w:sz w:val="20"/>
                <w:szCs w:val="20"/>
                <w:color w:val="auto"/>
              </w:rPr>
            </w:pPr>
            <w:r>
              <w:rPr>
                <w:rFonts w:ascii="Arial" w:cs="Arial" w:eastAsia="Arial" w:hAnsi="Arial"/>
                <w:sz w:val="6"/>
                <w:szCs w:val="6"/>
                <w:color w:val="545759"/>
              </w:rPr>
              <w:t>2027.</w:t>
            </w:r>
          </w:p>
        </w:tc>
        <w:tc>
          <w:tcPr>
            <w:tcW w:w="100" w:type="dxa"/>
            <w:vAlign w:val="bottom"/>
            <w:shd w:val="clear" w:color="auto" w:fill="EEEEEE"/>
          </w:tcPr>
          <w:p>
            <w:pPr>
              <w:spacing w:after="0"/>
              <w:rPr>
                <w:sz w:val="5"/>
                <w:szCs w:val="5"/>
                <w:color w:val="auto"/>
              </w:rPr>
            </w:pPr>
          </w:p>
        </w:tc>
        <w:tc>
          <w:tcPr>
            <w:tcW w:w="1160" w:type="dxa"/>
            <w:vAlign w:val="bottom"/>
            <w:shd w:val="clear" w:color="auto" w:fill="288DC0"/>
          </w:tcPr>
          <w:p>
            <w:pPr>
              <w:ind w:left="160"/>
              <w:spacing w:after="0" w:line="65" w:lineRule="exact"/>
              <w:rPr>
                <w:sz w:val="20"/>
                <w:szCs w:val="20"/>
                <w:color w:val="auto"/>
              </w:rPr>
            </w:pPr>
            <w:r>
              <w:rPr>
                <w:rFonts w:ascii="Arial" w:cs="Arial" w:eastAsia="Arial" w:hAnsi="Arial"/>
                <w:sz w:val="7"/>
                <w:szCs w:val="7"/>
                <w:b w:val="1"/>
                <w:bCs w:val="1"/>
                <w:color w:val="FFFFFF"/>
              </w:rPr>
              <w:t>$519M</w:t>
            </w:r>
          </w:p>
        </w:tc>
        <w:tc>
          <w:tcPr>
            <w:tcW w:w="140" w:type="dxa"/>
            <w:vAlign w:val="bottom"/>
            <w:shd w:val="clear" w:color="auto" w:fill="288DC0"/>
          </w:tcPr>
          <w:p>
            <w:pPr>
              <w:spacing w:after="0"/>
              <w:rPr>
                <w:sz w:val="5"/>
                <w:szCs w:val="5"/>
                <w:color w:val="auto"/>
              </w:rPr>
            </w:pPr>
          </w:p>
        </w:tc>
        <w:tc>
          <w:tcPr>
            <w:tcW w:w="20" w:type="dxa"/>
            <w:vAlign w:val="bottom"/>
          </w:tcPr>
          <w:p>
            <w:pPr>
              <w:spacing w:after="0"/>
              <w:rPr>
                <w:sz w:val="5"/>
                <w:szCs w:val="5"/>
                <w:color w:val="auto"/>
              </w:rPr>
            </w:pPr>
          </w:p>
        </w:tc>
      </w:tr>
      <w:tr>
        <w:trPr>
          <w:trHeight w:val="199"/>
        </w:trPr>
        <w:tc>
          <w:tcPr>
            <w:tcW w:w="20" w:type="dxa"/>
            <w:vAlign w:val="bottom"/>
          </w:tcPr>
          <w:p>
            <w:pPr>
              <w:spacing w:after="0"/>
              <w:rPr>
                <w:sz w:val="17"/>
                <w:szCs w:val="17"/>
                <w:color w:val="auto"/>
              </w:rPr>
            </w:pPr>
          </w:p>
        </w:tc>
        <w:tc>
          <w:tcPr>
            <w:tcW w:w="7120" w:type="dxa"/>
            <w:vAlign w:val="bottom"/>
            <w:shd w:val="clear" w:color="auto" w:fill="EEEEEE"/>
          </w:tcPr>
          <w:p>
            <w:pPr>
              <w:ind w:left="20"/>
              <w:spacing w:after="0"/>
              <w:rPr>
                <w:sz w:val="20"/>
                <w:szCs w:val="20"/>
                <w:color w:val="auto"/>
              </w:rPr>
            </w:pPr>
            <w:r>
              <w:rPr>
                <w:rFonts w:ascii="Arial" w:cs="Arial" w:eastAsia="Arial" w:hAnsi="Arial"/>
                <w:sz w:val="15"/>
                <w:szCs w:val="15"/>
                <w:color w:val="545759"/>
              </w:rPr>
              <w:t>sufficient to meet estimated working capital requirements and fund current planned operations through</w:t>
            </w:r>
          </w:p>
        </w:tc>
        <w:tc>
          <w:tcPr>
            <w:tcW w:w="100" w:type="dxa"/>
            <w:vAlign w:val="bottom"/>
            <w:shd w:val="clear" w:color="auto" w:fill="EEEEEE"/>
          </w:tcPr>
          <w:p>
            <w:pPr>
              <w:spacing w:after="0"/>
              <w:rPr>
                <w:sz w:val="17"/>
                <w:szCs w:val="17"/>
                <w:color w:val="auto"/>
              </w:rPr>
            </w:pPr>
          </w:p>
        </w:tc>
        <w:tc>
          <w:tcPr>
            <w:tcW w:w="1160" w:type="dxa"/>
            <w:vAlign w:val="bottom"/>
            <w:shd w:val="clear" w:color="auto" w:fill="288DC0"/>
          </w:tcPr>
          <w:p>
            <w:pPr>
              <w:spacing w:after="0"/>
              <w:rPr>
                <w:sz w:val="17"/>
                <w:szCs w:val="17"/>
                <w:color w:val="auto"/>
              </w:rPr>
            </w:pPr>
          </w:p>
        </w:tc>
        <w:tc>
          <w:tcPr>
            <w:tcW w:w="140" w:type="dxa"/>
            <w:vAlign w:val="bottom"/>
            <w:shd w:val="clear" w:color="auto" w:fill="288DC0"/>
          </w:tcPr>
          <w:p>
            <w:pPr>
              <w:spacing w:after="0"/>
              <w:rPr>
                <w:sz w:val="17"/>
                <w:szCs w:val="17"/>
                <w:color w:val="auto"/>
              </w:rPr>
            </w:pPr>
          </w:p>
        </w:tc>
        <w:tc>
          <w:tcPr>
            <w:tcW w:w="20" w:type="dxa"/>
            <w:vAlign w:val="bottom"/>
          </w:tcPr>
          <w:p>
            <w:pPr>
              <w:spacing w:after="0"/>
              <w:rPr>
                <w:sz w:val="17"/>
                <w:szCs w:val="17"/>
                <w:color w:val="auto"/>
              </w:rPr>
            </w:pPr>
          </w:p>
        </w:tc>
      </w:tr>
      <w:tr>
        <w:trPr>
          <w:trHeight w:val="279"/>
        </w:trPr>
        <w:tc>
          <w:tcPr>
            <w:tcW w:w="20" w:type="dxa"/>
            <w:vAlign w:val="bottom"/>
          </w:tcPr>
          <w:p>
            <w:pPr>
              <w:spacing w:after="0"/>
              <w:rPr>
                <w:sz w:val="24"/>
                <w:szCs w:val="24"/>
                <w:color w:val="auto"/>
              </w:rPr>
            </w:pPr>
          </w:p>
        </w:tc>
        <w:tc>
          <w:tcPr>
            <w:tcW w:w="7120" w:type="dxa"/>
            <w:vAlign w:val="bottom"/>
            <w:shd w:val="clear" w:color="auto" w:fill="EEEEEE"/>
          </w:tcPr>
          <w:p>
            <w:pPr>
              <w:spacing w:after="0"/>
              <w:rPr>
                <w:sz w:val="24"/>
                <w:szCs w:val="24"/>
                <w:color w:val="auto"/>
              </w:rPr>
            </w:pPr>
          </w:p>
        </w:tc>
        <w:tc>
          <w:tcPr>
            <w:tcW w:w="100" w:type="dxa"/>
            <w:vAlign w:val="bottom"/>
            <w:shd w:val="clear" w:color="auto" w:fill="EEEEEE"/>
          </w:tcPr>
          <w:p>
            <w:pPr>
              <w:spacing w:after="0"/>
              <w:rPr>
                <w:sz w:val="24"/>
                <w:szCs w:val="24"/>
                <w:color w:val="auto"/>
              </w:rPr>
            </w:pPr>
          </w:p>
        </w:tc>
        <w:tc>
          <w:tcPr>
            <w:tcW w:w="1160" w:type="dxa"/>
            <w:vAlign w:val="bottom"/>
            <w:shd w:val="clear" w:color="auto" w:fill="288DC0"/>
          </w:tcPr>
          <w:p>
            <w:pPr>
              <w:spacing w:after="0"/>
              <w:rPr>
                <w:sz w:val="24"/>
                <w:szCs w:val="24"/>
                <w:color w:val="auto"/>
              </w:rPr>
            </w:pPr>
          </w:p>
        </w:tc>
        <w:tc>
          <w:tcPr>
            <w:tcW w:w="140" w:type="dxa"/>
            <w:vAlign w:val="bottom"/>
            <w:shd w:val="clear" w:color="auto" w:fill="288DC0"/>
          </w:tcPr>
          <w:p>
            <w:pPr>
              <w:spacing w:after="0"/>
              <w:rPr>
                <w:sz w:val="24"/>
                <w:szCs w:val="24"/>
                <w:color w:val="auto"/>
              </w:rPr>
            </w:pPr>
          </w:p>
        </w:tc>
        <w:tc>
          <w:tcPr>
            <w:tcW w:w="20" w:type="dxa"/>
            <w:vAlign w:val="bottom"/>
          </w:tcPr>
          <w:p>
            <w:pPr>
              <w:spacing w:after="0"/>
              <w:rPr>
                <w:sz w:val="24"/>
                <w:szCs w:val="24"/>
                <w:color w:val="auto"/>
              </w:rPr>
            </w:pPr>
          </w:p>
        </w:tc>
      </w:tr>
      <w:tr>
        <w:trPr>
          <w:trHeight w:val="435"/>
        </w:trPr>
        <w:tc>
          <w:tcPr>
            <w:tcW w:w="20" w:type="dxa"/>
            <w:vAlign w:val="bottom"/>
          </w:tcPr>
          <w:p>
            <w:pPr>
              <w:spacing w:after="0"/>
              <w:rPr>
                <w:sz w:val="24"/>
                <w:szCs w:val="24"/>
                <w:color w:val="auto"/>
              </w:rPr>
            </w:pPr>
          </w:p>
        </w:tc>
        <w:tc>
          <w:tcPr>
            <w:tcW w:w="7120" w:type="dxa"/>
            <w:vAlign w:val="bottom"/>
          </w:tcPr>
          <w:p>
            <w:pPr>
              <w:spacing w:after="0"/>
              <w:rPr>
                <w:sz w:val="20"/>
                <w:szCs w:val="20"/>
                <w:color w:val="auto"/>
              </w:rPr>
            </w:pPr>
            <w:r>
              <w:rPr>
                <w:rFonts w:ascii="Arial" w:cs="Arial" w:eastAsia="Arial" w:hAnsi="Arial"/>
                <w:sz w:val="15"/>
                <w:szCs w:val="15"/>
                <w:b w:val="1"/>
                <w:bCs w:val="1"/>
                <w:color w:val="545759"/>
              </w:rPr>
              <w:t>​ Execute across Diversity and Inclusion (D&amp;I) initiatives: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gridSpan w:val="2"/>
          </w:tcPr>
          <w:p>
            <w:pPr>
              <w:ind w:left="100"/>
              <w:spacing w:after="0"/>
              <w:rPr>
                <w:sz w:val="20"/>
                <w:szCs w:val="20"/>
                <w:color w:val="auto"/>
              </w:rPr>
            </w:pPr>
            <w:r>
              <w:rPr>
                <w:rFonts w:ascii="Arial" w:cs="Arial" w:eastAsia="Arial" w:hAnsi="Arial"/>
                <w:sz w:val="15"/>
                <w:szCs w:val="15"/>
                <w:b w:val="1"/>
                <w:bCs w:val="1"/>
                <w:color w:val="545759"/>
              </w:rPr>
              <w:t>​</w:t>
            </w:r>
          </w:p>
        </w:tc>
      </w:tr>
      <w:tr>
        <w:trPr>
          <w:trHeight w:val="362"/>
        </w:trPr>
        <w:tc>
          <w:tcPr>
            <w:tcW w:w="20" w:type="dxa"/>
            <w:vAlign w:val="bottom"/>
          </w:tcPr>
          <w:p>
            <w:pPr>
              <w:spacing w:after="0"/>
              <w:rPr>
                <w:sz w:val="24"/>
                <w:szCs w:val="24"/>
                <w:color w:val="auto"/>
              </w:rPr>
            </w:pPr>
          </w:p>
        </w:tc>
        <w:tc>
          <w:tcPr>
            <w:tcW w:w="8380" w:type="dxa"/>
            <w:vAlign w:val="bottom"/>
            <w:gridSpan w:val="3"/>
          </w:tcPr>
          <w:p>
            <w:pPr>
              <w:spacing w:after="0"/>
              <w:rPr>
                <w:sz w:val="20"/>
                <w:szCs w:val="20"/>
                <w:color w:val="auto"/>
              </w:rPr>
            </w:pPr>
            <w:r>
              <w:rPr>
                <w:rFonts w:ascii="Arial" w:cs="Arial" w:eastAsia="Arial" w:hAnsi="Arial"/>
                <w:sz w:val="30"/>
                <w:szCs w:val="30"/>
                <w:color w:val="545759"/>
                <w:vertAlign w:val="superscript"/>
              </w:rPr>
              <w:t>​</w:t>
            </w:r>
            <w:r>
              <w:rPr>
                <w:rFonts w:ascii="Arial" w:cs="Arial" w:eastAsia="Arial" w:hAnsi="Arial"/>
                <w:sz w:val="15"/>
                <w:szCs w:val="15"/>
                <w:color w:val="545759"/>
              </w:rPr>
              <w:t>In 2025, we continued our commitment to diversity and inclusion by promoting a welcoming, diverse environment,</w:t>
            </w:r>
          </w:p>
        </w:tc>
        <w:tc>
          <w:tcPr>
            <w:tcW w:w="160" w:type="dxa"/>
            <w:vAlign w:val="bottom"/>
            <w:gridSpan w:val="2"/>
          </w:tcPr>
          <w:p>
            <w:pPr>
              <w:ind w:left="100"/>
              <w:spacing w:after="0"/>
              <w:rPr>
                <w:sz w:val="20"/>
                <w:szCs w:val="20"/>
                <w:color w:val="auto"/>
              </w:rPr>
            </w:pPr>
            <w:r>
              <w:rPr>
                <w:rFonts w:ascii="Arial" w:cs="Arial" w:eastAsia="Arial" w:hAnsi="Arial"/>
                <w:sz w:val="15"/>
                <w:szCs w:val="15"/>
                <w:color w:val="54575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-425450</wp:posOffset>
            </wp:positionV>
            <wp:extent cx="5417820" cy="8337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17820" cy="833755"/>
                    </a:xfrm>
                    <a:prstGeom prst="rect">
                      <a:avLst/>
                    </a:prstGeom>
                    <a:noFill/>
                  </pic:spPr>
                </pic:pic>
              </a:graphicData>
            </a:graphic>
          </wp:anchor>
        </w:drawing>
      </w:r>
    </w:p>
    <w:p>
      <w:pPr>
        <w:ind w:left="780" w:right="359"/>
        <w:spacing w:after="0" w:line="289" w:lineRule="auto"/>
        <w:rPr>
          <w:sz w:val="20"/>
          <w:szCs w:val="20"/>
          <w:color w:val="auto"/>
        </w:rPr>
      </w:pPr>
      <w:r>
        <w:rPr>
          <w:rFonts w:ascii="Arial" w:cs="Arial" w:eastAsia="Arial" w:hAnsi="Arial"/>
          <w:sz w:val="15"/>
          <w:szCs w:val="15"/>
          <w:color w:val="545759"/>
        </w:rPr>
        <w:t>including our partnership with the internal Employee Resource Group (ERG). The ERG continued to focus their efforts on hosting local urban high school and college STEM students for experiential learning in biotechnology and delivering various employee educational programs at Celldex.</w:t>
      </w:r>
    </w:p>
    <w:p>
      <w:pPr>
        <w:spacing w:after="0" w:line="22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Independent Compensation Consultants</w:t>
      </w:r>
    </w:p>
    <w:p>
      <w:pPr>
        <w:spacing w:after="0" w:line="135" w:lineRule="exact"/>
        <w:rPr>
          <w:sz w:val="20"/>
          <w:szCs w:val="20"/>
          <w:color w:val="auto"/>
        </w:rPr>
      </w:pPr>
    </w:p>
    <w:p>
      <w:pPr>
        <w:ind w:left="740" w:right="279"/>
        <w:spacing w:after="0" w:line="261" w:lineRule="auto"/>
        <w:rPr>
          <w:sz w:val="20"/>
          <w:szCs w:val="20"/>
          <w:color w:val="auto"/>
        </w:rPr>
      </w:pPr>
      <w:r>
        <w:rPr>
          <w:rFonts w:ascii="Arial" w:cs="Arial" w:eastAsia="Arial" w:hAnsi="Arial"/>
          <w:sz w:val="15"/>
          <w:szCs w:val="15"/>
          <w:color w:val="545759"/>
        </w:rPr>
        <w:t>The Compensation and Organization Development Committee believes that independent advice is important in developing Celldex’s director and executive compensation programs and engages Aon’s Human Capital Solutions practice, a division of Aon plc, as its independent compensation consultant. Aon reports directly to the Compensation and Organization Development Committee and provides guidance on trends in executive and non-employee director compensation, the development of specific executive compensation programs, the composition of the Company’s compensation peer group and other matters as directed by the Compensation and Organization Development Committee. The Company also participated in various Aon surveys in 2025. In 2025, Aon did not provide any other services to Celldex. The Compensation and Organization Development Committee has assessed the independence of Aon and concluded that no conflict of interests exists under applicable NASDAQ and SEC rules.</w:t>
      </w:r>
    </w:p>
    <w:p>
      <w:pPr>
        <w:spacing w:after="0" w:line="17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Data Used to Make Compensation Determinations</w:t>
      </w:r>
    </w:p>
    <w:p>
      <w:pPr>
        <w:spacing w:after="0" w:line="135" w:lineRule="exact"/>
        <w:rPr>
          <w:sz w:val="20"/>
          <w:szCs w:val="20"/>
          <w:color w:val="auto"/>
        </w:rPr>
      </w:pPr>
    </w:p>
    <w:p>
      <w:pPr>
        <w:ind w:left="740" w:right="579"/>
        <w:spacing w:after="0" w:line="268" w:lineRule="auto"/>
        <w:rPr>
          <w:sz w:val="20"/>
          <w:szCs w:val="20"/>
          <w:color w:val="auto"/>
        </w:rPr>
      </w:pPr>
      <w:r>
        <w:rPr>
          <w:rFonts w:ascii="Arial" w:cs="Arial" w:eastAsia="Arial" w:hAnsi="Arial"/>
          <w:sz w:val="15"/>
          <w:szCs w:val="15"/>
          <w:color w:val="545759"/>
        </w:rPr>
        <w:t>In making decisions regarding the compensation of our Executive Officers, the Compensation and Organization Development Committee generally considers compensation and survey data for similarly situated executives at a comparison group of companies it considers our peer group as a reference point. These comparison data are primarily used to gauge the reasonableness and competitiveness of executive compensation decisions, but are not used to set compensation formulaically.</w:t>
      </w:r>
    </w:p>
    <w:p>
      <w:pPr>
        <w:spacing w:after="0" w:line="97" w:lineRule="exact"/>
        <w:rPr>
          <w:sz w:val="20"/>
          <w:szCs w:val="20"/>
          <w:color w:val="auto"/>
        </w:rPr>
      </w:pPr>
    </w:p>
    <w:p>
      <w:pPr>
        <w:ind w:left="740" w:right="279"/>
        <w:spacing w:after="0" w:line="261" w:lineRule="auto"/>
        <w:rPr>
          <w:sz w:val="20"/>
          <w:szCs w:val="20"/>
          <w:color w:val="auto"/>
        </w:rPr>
      </w:pPr>
      <w:r>
        <w:rPr>
          <w:rFonts w:ascii="Arial" w:cs="Arial" w:eastAsia="Arial" w:hAnsi="Arial"/>
          <w:sz w:val="15"/>
          <w:szCs w:val="15"/>
          <w:color w:val="545759"/>
        </w:rPr>
        <w:t>We draw upon a pool of talent that is highly sought after by large and established pharmaceutical and biotechnology companies as well as other development-stage life science companies, both within and outside our geographic areas. We believe that the compensation practices of our industry in general and of our select peer group in particular provide useful information to help us establish compensation practices that allow us to attract, reward, motivate and retain a highly talented executive team. We believe we must offer a compensation package to all of our officers and our other employees that is competitive with our peer group, as well as larger pharmaceutical and biotechnology companies from whom we frequently draw talent. In addition, the comparator companies should be aligned with our current stage of development and have similar short and long- term growth objectives. The Compensation and Organization Development Committee’s pay for performance philosophy considers the compensation of our peer group when assessing total executive</w:t>
      </w:r>
    </w:p>
    <w:p>
      <w:pPr>
        <w:spacing w:after="0" w:line="281"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​28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700"/>
        <w:spacing w:after="0"/>
        <w:rPr>
          <w:sz w:val="20"/>
          <w:szCs w:val="20"/>
          <w:color w:val="auto"/>
        </w:rPr>
      </w:pPr>
      <w:r>
        <w:rPr>
          <w:rFonts w:ascii="Arial" w:cs="Arial" w:eastAsia="Arial" w:hAnsi="Arial"/>
          <w:sz w:val="13"/>
          <w:szCs w:val="13"/>
          <w:color w:val="545759"/>
        </w:rPr>
        <w:t>Executive Compensation</w:t>
      </w:r>
    </w:p>
    <w:p>
      <w:pPr>
        <w:spacing w:after="0" w:line="262" w:lineRule="exact"/>
        <w:rPr>
          <w:sz w:val="20"/>
          <w:szCs w:val="20"/>
          <w:color w:val="auto"/>
        </w:rPr>
      </w:pPr>
    </w:p>
    <w:p>
      <w:pPr>
        <w:ind w:left="740" w:right="699"/>
        <w:spacing w:after="0" w:line="264" w:lineRule="auto"/>
        <w:rPr>
          <w:sz w:val="20"/>
          <w:szCs w:val="20"/>
          <w:color w:val="auto"/>
        </w:rPr>
      </w:pPr>
      <w:r>
        <w:rPr>
          <w:rFonts w:ascii="Arial" w:cs="Arial" w:eastAsia="Arial" w:hAnsi="Arial"/>
          <w:sz w:val="15"/>
          <w:szCs w:val="15"/>
          <w:color w:val="545759"/>
        </w:rPr>
        <w:t>compensation and other key factors related to compensation including but not limited to overall job scope/span, performance, impact to corporate goals, tenure and market dynamics to set individual compensation. The Committee reviews and adjusts compensation as appropriate over the course of the year.</w:t>
      </w:r>
    </w:p>
    <w:p>
      <w:pPr>
        <w:spacing w:after="0" w:line="100" w:lineRule="exact"/>
        <w:rPr>
          <w:sz w:val="20"/>
          <w:szCs w:val="20"/>
          <w:color w:val="auto"/>
        </w:rPr>
      </w:pPr>
    </w:p>
    <w:p>
      <w:pPr>
        <w:ind w:left="740" w:right="279"/>
        <w:spacing w:after="0" w:line="252" w:lineRule="auto"/>
        <w:rPr>
          <w:sz w:val="20"/>
          <w:szCs w:val="20"/>
          <w:color w:val="auto"/>
        </w:rPr>
      </w:pPr>
      <w:r>
        <w:rPr>
          <w:rFonts w:ascii="Arial" w:cs="Arial" w:eastAsia="Arial" w:hAnsi="Arial"/>
          <w:sz w:val="15"/>
          <w:szCs w:val="15"/>
          <w:color w:val="545759"/>
        </w:rPr>
        <w:t>We review the cash, equity and total compensation for all comparable officers in our peer group relative to the elements of compensation paid to our officers. In considering how these data relate to our existing compensation structure, we also take into account our size, stage of development, performance and geographic location as compared to these peer companies, as well as what we know about the comparable scope of responsibilities of our officers versus those of comparable executives at such peer group companies. We used two primary market frames of reference (which we refer to as the “market”) against which to compare our total executive compensation practices and levels and inform our decisions regarding compensation of our officers as follows:</w:t>
      </w:r>
    </w:p>
    <w:p>
      <w:pPr>
        <w:spacing w:after="0" w:line="70" w:lineRule="exact"/>
        <w:rPr>
          <w:sz w:val="20"/>
          <w:szCs w:val="20"/>
          <w:color w:val="auto"/>
        </w:rPr>
      </w:pPr>
    </w:p>
    <w:p>
      <w:pPr>
        <w:ind w:left="880" w:right="299" w:hanging="142"/>
        <w:spacing w:after="0" w:line="268" w:lineRule="auto"/>
        <w:tabs>
          <w:tab w:leader="none" w:pos="880" w:val="left"/>
        </w:tabs>
        <w:numPr>
          <w:ilvl w:val="0"/>
          <w:numId w:val="25"/>
        </w:numPr>
        <w:rPr>
          <w:rFonts w:ascii="Verdana" w:cs="Verdana" w:eastAsia="Verdana" w:hAnsi="Verdana"/>
          <w:sz w:val="15"/>
          <w:szCs w:val="15"/>
          <w:color w:val="545759"/>
        </w:rPr>
      </w:pPr>
      <w:r>
        <w:rPr>
          <w:rFonts w:ascii="Arial" w:cs="Arial" w:eastAsia="Arial" w:hAnsi="Arial"/>
          <w:sz w:val="15"/>
          <w:szCs w:val="15"/>
          <w:color w:val="545759"/>
        </w:rPr>
        <w:t>Select Peer Group — A select group of national biotechnology companies at a similar stage of development as our company with similar headcount, R&amp;D expense, market capitalization and in most cases, similar therapeutic targets, and</w:t>
      </w:r>
    </w:p>
    <w:p>
      <w:pPr>
        <w:spacing w:after="0" w:line="70" w:lineRule="exact"/>
        <w:rPr>
          <w:rFonts w:ascii="Verdana" w:cs="Verdana" w:eastAsia="Verdana" w:hAnsi="Verdana"/>
          <w:sz w:val="15"/>
          <w:szCs w:val="15"/>
          <w:color w:val="545759"/>
        </w:rPr>
      </w:pPr>
    </w:p>
    <w:p>
      <w:pPr>
        <w:ind w:left="880" w:right="839" w:hanging="142"/>
        <w:spacing w:after="0" w:line="286" w:lineRule="auto"/>
        <w:tabs>
          <w:tab w:leader="none" w:pos="880" w:val="left"/>
        </w:tabs>
        <w:numPr>
          <w:ilvl w:val="0"/>
          <w:numId w:val="25"/>
        </w:numPr>
        <w:rPr>
          <w:rFonts w:ascii="Verdana" w:cs="Verdana" w:eastAsia="Verdana" w:hAnsi="Verdana"/>
          <w:sz w:val="15"/>
          <w:szCs w:val="15"/>
          <w:color w:val="545759"/>
        </w:rPr>
      </w:pPr>
      <w:r>
        <w:rPr>
          <w:rFonts w:ascii="Arial" w:cs="Arial" w:eastAsia="Arial" w:hAnsi="Arial"/>
          <w:sz w:val="15"/>
          <w:szCs w:val="15"/>
          <w:color w:val="545759"/>
        </w:rPr>
        <w:t>Aon Global Life Sciences Survey — A national survey of executive compensation levels and practices that covers approximately sixty executive positions in over 600 multinational life sciences organizations.</w:t>
      </w:r>
    </w:p>
    <w:p>
      <w:pPr>
        <w:spacing w:after="0" w:line="82" w:lineRule="exact"/>
        <w:rPr>
          <w:sz w:val="20"/>
          <w:szCs w:val="20"/>
          <w:color w:val="auto"/>
        </w:rPr>
      </w:pPr>
    </w:p>
    <w:p>
      <w:pPr>
        <w:ind w:left="740" w:right="379"/>
        <w:spacing w:after="0" w:line="300" w:lineRule="auto"/>
        <w:rPr>
          <w:sz w:val="20"/>
          <w:szCs w:val="20"/>
          <w:color w:val="auto"/>
        </w:rPr>
      </w:pPr>
      <w:r>
        <w:rPr>
          <w:rFonts w:ascii="Arial" w:cs="Arial" w:eastAsia="Arial" w:hAnsi="Arial"/>
          <w:sz w:val="15"/>
          <w:szCs w:val="15"/>
          <w:color w:val="545759"/>
        </w:rPr>
        <w:t>We do not apply a specific weighting to either data source when making compensation comparisons. Instead, we develop competitive market guidelines using these data sources.</w:t>
      </w:r>
    </w:p>
    <w:p>
      <w:pPr>
        <w:spacing w:after="0" w:line="74" w:lineRule="exact"/>
        <w:rPr>
          <w:sz w:val="20"/>
          <w:szCs w:val="20"/>
          <w:color w:val="auto"/>
        </w:rPr>
      </w:pPr>
    </w:p>
    <w:p>
      <w:pPr>
        <w:ind w:left="740" w:right="339"/>
        <w:spacing w:after="0" w:line="226" w:lineRule="auto"/>
        <w:rPr>
          <w:sz w:val="20"/>
          <w:szCs w:val="20"/>
          <w:color w:val="auto"/>
        </w:rPr>
      </w:pPr>
      <w:r>
        <w:rPr>
          <w:rFonts w:ascii="Arial" w:cs="Arial" w:eastAsia="Arial" w:hAnsi="Arial"/>
          <w:sz w:val="15"/>
          <w:szCs w:val="15"/>
          <w:color w:val="545759"/>
        </w:rPr>
        <w:t>We review our peer group each year to ensure continued relevance as we grow and develop, and the Compensation and Organization Development Committee approves our peer group prior to its adoption. In March 2024, the below peer group was approved by the Compensation and Organization Development Committee and used to inform our decisions affecting executive compensation in 2024. In March 2024, this peer group consisted of public companies in the biopharmaceutical industry with product candidates generally in mid to late-stage development, with employee headcount 50</w:t>
      </w:r>
      <w:r>
        <w:rPr>
          <w:rFonts w:ascii="Arial" w:cs="Arial" w:eastAsia="Arial" w:hAnsi="Arial"/>
          <w:sz w:val="23"/>
          <w:szCs w:val="23"/>
          <w:color w:val="545759"/>
          <w:vertAlign w:val="superscript"/>
        </w:rPr>
        <w:t>th</w:t>
      </w:r>
      <w:r>
        <w:rPr>
          <w:rFonts w:ascii="Arial" w:cs="Arial" w:eastAsia="Arial" w:hAnsi="Arial"/>
          <w:sz w:val="15"/>
          <w:szCs w:val="15"/>
          <w:color w:val="545759"/>
        </w:rPr>
        <w:t xml:space="preserve"> percentile of 341 (range of 112 to 904), R&amp;D expense 50</w:t>
      </w:r>
      <w:r>
        <w:rPr>
          <w:rFonts w:ascii="Arial" w:cs="Arial" w:eastAsia="Arial" w:hAnsi="Arial"/>
          <w:sz w:val="23"/>
          <w:szCs w:val="23"/>
          <w:color w:val="545759"/>
          <w:vertAlign w:val="superscript"/>
        </w:rPr>
        <w:t>th</w:t>
      </w:r>
      <w:r>
        <w:rPr>
          <w:rFonts w:ascii="Arial" w:cs="Arial" w:eastAsia="Arial" w:hAnsi="Arial"/>
          <w:sz w:val="15"/>
          <w:szCs w:val="15"/>
          <w:color w:val="545759"/>
        </w:rPr>
        <w:t xml:space="preserve"> percentile of $301 million and market capitalization 50</w:t>
      </w:r>
      <w:r>
        <w:rPr>
          <w:rFonts w:ascii="Arial" w:cs="Arial" w:eastAsia="Arial" w:hAnsi="Arial"/>
          <w:sz w:val="23"/>
          <w:szCs w:val="23"/>
          <w:color w:val="545759"/>
          <w:vertAlign w:val="superscript"/>
        </w:rPr>
        <w:t>th</w:t>
      </w:r>
      <w:r>
        <w:rPr>
          <w:rFonts w:ascii="Arial" w:cs="Arial" w:eastAsia="Arial" w:hAnsi="Arial"/>
          <w:sz w:val="15"/>
          <w:szCs w:val="15"/>
          <w:color w:val="545759"/>
        </w:rPr>
        <w:t xml:space="preserve"> percentile of</w:t>
      </w:r>
    </w:p>
    <w:p>
      <w:pPr>
        <w:spacing w:after="0" w:line="2"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$3.6 billion.</w:t>
      </w:r>
    </w:p>
    <w:p>
      <w:pPr>
        <w:spacing w:after="0" w:line="129" w:lineRule="exact"/>
        <w:rPr>
          <w:sz w:val="20"/>
          <w:szCs w:val="20"/>
          <w:color w:val="auto"/>
        </w:rPr>
      </w:pPr>
    </w:p>
    <w:p>
      <w:pPr>
        <w:ind w:left="740" w:right="539"/>
        <w:spacing w:after="0" w:line="269" w:lineRule="auto"/>
        <w:rPr>
          <w:sz w:val="20"/>
          <w:szCs w:val="20"/>
          <w:color w:val="auto"/>
        </w:rPr>
      </w:pPr>
      <w:r>
        <w:rPr>
          <w:rFonts w:ascii="Arial" w:cs="Arial" w:eastAsia="Arial" w:hAnsi="Arial"/>
          <w:sz w:val="15"/>
          <w:szCs w:val="15"/>
          <w:color w:val="545759"/>
        </w:rPr>
        <w:t>In December 2024, the Compensation and Organization Development Committee decided to keep our 2025 peer group consistent with the 2024 peer group based on the consistency of our stage of development from year to year. Our Compensation and Organization Development Committee believes that, as of December 2024, this list continued to be representative of the companies with whom we generally compete for talent.</w:t>
      </w:r>
    </w:p>
    <w:p>
      <w:pPr>
        <w:spacing w:after="0" w:line="128" w:lineRule="exact"/>
        <w:rPr>
          <w:sz w:val="20"/>
          <w:szCs w:val="20"/>
          <w:color w:val="auto"/>
        </w:rPr>
      </w:pPr>
    </w:p>
    <w:tbl>
      <w:tblPr>
        <w:tblLayout w:type="fixed"/>
        <w:tblInd w:w="1080" w:type="dxa"/>
        <w:tblCellMar>
          <w:top w:w="0" w:type="dxa"/>
          <w:left w:w="0" w:type="dxa"/>
          <w:bottom w:w="0" w:type="dxa"/>
          <w:right w:w="0" w:type="dxa"/>
        </w:tblCellMar>
      </w:tblPr>
      <w:tr>
        <w:trPr>
          <w:trHeight w:val="139"/>
        </w:trPr>
        <w:tc>
          <w:tcPr>
            <w:tcW w:w="2740" w:type="dxa"/>
            <w:vAlign w:val="bottom"/>
            <w:tcBorders>
              <w:top w:val="single" w:sz="8" w:color="004987"/>
            </w:tcBorders>
            <w:shd w:val="clear" w:color="auto" w:fill="D4E8F2"/>
          </w:tcPr>
          <w:p>
            <w:pPr>
              <w:spacing w:after="0" w:line="139" w:lineRule="exact"/>
              <w:rPr>
                <w:sz w:val="20"/>
                <w:szCs w:val="20"/>
                <w:color w:val="auto"/>
              </w:rPr>
            </w:pPr>
            <w:r>
              <w:rPr>
                <w:rFonts w:ascii="Arial" w:cs="Arial" w:eastAsia="Arial" w:hAnsi="Arial"/>
                <w:sz w:val="15"/>
                <w:szCs w:val="15"/>
                <w:color w:val="545759"/>
              </w:rPr>
              <w:t>​</w:t>
            </w:r>
          </w:p>
        </w:tc>
        <w:tc>
          <w:tcPr>
            <w:tcW w:w="1260" w:type="dxa"/>
            <w:vAlign w:val="bottom"/>
            <w:tcBorders>
              <w:top w:val="single" w:sz="8" w:color="004987"/>
            </w:tcBorders>
            <w:shd w:val="clear" w:color="auto" w:fill="D4E8F2"/>
          </w:tcPr>
          <w:p>
            <w:pPr>
              <w:ind w:left="1080"/>
              <w:spacing w:after="0" w:line="139" w:lineRule="exact"/>
              <w:rPr>
                <w:sz w:val="20"/>
                <w:szCs w:val="20"/>
                <w:color w:val="auto"/>
              </w:rPr>
            </w:pPr>
            <w:r>
              <w:rPr>
                <w:rFonts w:ascii="Arial" w:cs="Arial" w:eastAsia="Arial" w:hAnsi="Arial"/>
                <w:sz w:val="15"/>
                <w:szCs w:val="15"/>
                <w:color w:val="545759"/>
              </w:rPr>
              <w:t>​ ​</w:t>
            </w:r>
          </w:p>
        </w:tc>
        <w:tc>
          <w:tcPr>
            <w:tcW w:w="3840" w:type="dxa"/>
            <w:vAlign w:val="bottom"/>
            <w:tcBorders>
              <w:top w:val="single" w:sz="8" w:color="004987"/>
            </w:tcBorders>
            <w:vMerge w:val="restart"/>
            <w:shd w:val="clear" w:color="auto" w:fill="D4E8F2"/>
          </w:tcPr>
          <w:p>
            <w:pPr>
              <w:ind w:left="20"/>
              <w:spacing w:after="0"/>
              <w:rPr>
                <w:sz w:val="20"/>
                <w:szCs w:val="20"/>
                <w:color w:val="auto"/>
              </w:rPr>
            </w:pPr>
            <w:r>
              <w:rPr>
                <w:rFonts w:ascii="Arial" w:cs="Arial" w:eastAsia="Arial" w:hAnsi="Arial"/>
                <w:sz w:val="15"/>
                <w:szCs w:val="15"/>
                <w:color w:val="545759"/>
              </w:rPr>
              <w:t>Iovance Biotherapeutics</w:t>
            </w:r>
          </w:p>
        </w:tc>
        <w:tc>
          <w:tcPr>
            <w:tcW w:w="40" w:type="dxa"/>
            <w:vAlign w:val="bottom"/>
          </w:tcPr>
          <w:p>
            <w:pPr>
              <w:spacing w:after="0" w:line="139" w:lineRule="exact"/>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14"/>
        </w:trPr>
        <w:tc>
          <w:tcPr>
            <w:tcW w:w="2740" w:type="dxa"/>
            <w:vAlign w:val="bottom"/>
            <w:shd w:val="clear" w:color="auto" w:fill="D4E8F2"/>
          </w:tcPr>
          <w:p>
            <w:pPr>
              <w:spacing w:after="0" w:line="114" w:lineRule="exact"/>
              <w:rPr>
                <w:sz w:val="20"/>
                <w:szCs w:val="20"/>
                <w:color w:val="auto"/>
              </w:rPr>
            </w:pPr>
            <w:r>
              <w:rPr>
                <w:rFonts w:ascii="Arial" w:cs="Arial" w:eastAsia="Arial" w:hAnsi="Arial"/>
                <w:sz w:val="13"/>
                <w:szCs w:val="13"/>
                <w:color w:val="545759"/>
              </w:rPr>
              <w:t>Apellis Pharmaceuticals</w:t>
            </w:r>
          </w:p>
        </w:tc>
        <w:tc>
          <w:tcPr>
            <w:tcW w:w="1260" w:type="dxa"/>
            <w:vAlign w:val="bottom"/>
            <w:shd w:val="clear" w:color="auto" w:fill="D4E8F2"/>
          </w:tcPr>
          <w:p>
            <w:pPr>
              <w:spacing w:after="0"/>
              <w:rPr>
                <w:sz w:val="9"/>
                <w:szCs w:val="9"/>
                <w:color w:val="auto"/>
              </w:rPr>
            </w:pPr>
          </w:p>
        </w:tc>
        <w:tc>
          <w:tcPr>
            <w:tcW w:w="3840" w:type="dxa"/>
            <w:vAlign w:val="bottom"/>
            <w:vMerge w:val="continue"/>
            <w:shd w:val="clear" w:color="auto" w:fill="D4E8F2"/>
          </w:tcPr>
          <w:p>
            <w:pPr>
              <w:spacing w:after="0"/>
              <w:rPr>
                <w:sz w:val="9"/>
                <w:szCs w:val="9"/>
                <w:color w:val="auto"/>
              </w:rPr>
            </w:pPr>
          </w:p>
        </w:tc>
        <w:tc>
          <w:tcPr>
            <w:tcW w:w="40" w:type="dxa"/>
            <w:vAlign w:val="bottom"/>
            <w:vMerge w:val="restart"/>
          </w:tcPr>
          <w:p>
            <w:pPr>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26"/>
        </w:trPr>
        <w:tc>
          <w:tcPr>
            <w:tcW w:w="2740" w:type="dxa"/>
            <w:vAlign w:val="bottom"/>
          </w:tcPr>
          <w:p>
            <w:pPr>
              <w:spacing w:after="0" w:line="127" w:lineRule="exact"/>
              <w:rPr>
                <w:sz w:val="20"/>
                <w:szCs w:val="20"/>
                <w:color w:val="auto"/>
              </w:rPr>
            </w:pPr>
            <w:r>
              <w:rPr>
                <w:rFonts w:ascii="Arial" w:cs="Arial" w:eastAsia="Arial" w:hAnsi="Arial"/>
                <w:sz w:val="14"/>
                <w:szCs w:val="14"/>
                <w:color w:val="545759"/>
              </w:rPr>
              <w:t>​</w:t>
            </w:r>
          </w:p>
        </w:tc>
        <w:tc>
          <w:tcPr>
            <w:tcW w:w="1260" w:type="dxa"/>
            <w:vAlign w:val="bottom"/>
          </w:tcPr>
          <w:p>
            <w:pPr>
              <w:ind w:left="1080"/>
              <w:spacing w:after="0" w:line="127" w:lineRule="exact"/>
              <w:rPr>
                <w:sz w:val="20"/>
                <w:szCs w:val="20"/>
                <w:color w:val="auto"/>
              </w:rPr>
            </w:pPr>
            <w:r>
              <w:rPr>
                <w:rFonts w:ascii="Arial" w:cs="Arial" w:eastAsia="Arial" w:hAnsi="Arial"/>
                <w:sz w:val="14"/>
                <w:szCs w:val="14"/>
                <w:color w:val="545759"/>
              </w:rPr>
              <w:t>​ ​</w:t>
            </w:r>
          </w:p>
        </w:tc>
        <w:tc>
          <w:tcPr>
            <w:tcW w:w="3840" w:type="dxa"/>
            <w:vAlign w:val="bottom"/>
            <w:vMerge w:val="restart"/>
          </w:tcPr>
          <w:p>
            <w:pPr>
              <w:ind w:left="20"/>
              <w:spacing w:after="0"/>
              <w:rPr>
                <w:sz w:val="20"/>
                <w:szCs w:val="20"/>
                <w:color w:val="auto"/>
              </w:rPr>
            </w:pPr>
            <w:r>
              <w:rPr>
                <w:rFonts w:ascii="Arial" w:cs="Arial" w:eastAsia="Arial" w:hAnsi="Arial"/>
                <w:sz w:val="15"/>
                <w:szCs w:val="15"/>
                <w:color w:val="545759"/>
              </w:rPr>
              <w:t>Keros Therapeutics</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740" w:type="dxa"/>
            <w:vAlign w:val="bottom"/>
          </w:tcPr>
          <w:p>
            <w:pPr>
              <w:spacing w:after="0" w:line="101" w:lineRule="exact"/>
              <w:rPr>
                <w:sz w:val="20"/>
                <w:szCs w:val="20"/>
                <w:color w:val="auto"/>
              </w:rPr>
            </w:pPr>
            <w:r>
              <w:rPr>
                <w:rFonts w:ascii="Arial" w:cs="Arial" w:eastAsia="Arial" w:hAnsi="Arial"/>
                <w:sz w:val="11"/>
                <w:szCs w:val="11"/>
                <w:color w:val="545759"/>
              </w:rPr>
              <w:t>Arcellx</w:t>
            </w:r>
          </w:p>
        </w:tc>
        <w:tc>
          <w:tcPr>
            <w:tcW w:w="1260" w:type="dxa"/>
            <w:vAlign w:val="bottom"/>
          </w:tcPr>
          <w:p>
            <w:pPr>
              <w:spacing w:after="0"/>
              <w:rPr>
                <w:sz w:val="8"/>
                <w:szCs w:val="8"/>
                <w:color w:val="auto"/>
              </w:rPr>
            </w:pPr>
          </w:p>
        </w:tc>
        <w:tc>
          <w:tcPr>
            <w:tcW w:w="3840" w:type="dxa"/>
            <w:vAlign w:val="bottom"/>
            <w:vMerge w:val="continue"/>
          </w:tcPr>
          <w:p>
            <w:pPr>
              <w:spacing w:after="0"/>
              <w:rPr>
                <w:sz w:val="8"/>
                <w:szCs w:val="8"/>
                <w:color w:val="auto"/>
              </w:rPr>
            </w:pPr>
          </w:p>
        </w:tc>
        <w:tc>
          <w:tcPr>
            <w:tcW w:w="40" w:type="dxa"/>
            <w:vAlign w:val="bottom"/>
            <w:vMerge w:val="restart"/>
          </w:tcPr>
          <w:p>
            <w:pPr>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26"/>
        </w:trPr>
        <w:tc>
          <w:tcPr>
            <w:tcW w:w="2740" w:type="dxa"/>
            <w:vAlign w:val="bottom"/>
            <w:shd w:val="clear" w:color="auto" w:fill="D4E8F2"/>
          </w:tcPr>
          <w:p>
            <w:pPr>
              <w:spacing w:after="0" w:line="127" w:lineRule="exact"/>
              <w:rPr>
                <w:sz w:val="20"/>
                <w:szCs w:val="20"/>
                <w:color w:val="auto"/>
              </w:rPr>
            </w:pPr>
            <w:r>
              <w:rPr>
                <w:rFonts w:ascii="Arial" w:cs="Arial" w:eastAsia="Arial" w:hAnsi="Arial"/>
                <w:sz w:val="14"/>
                <w:szCs w:val="14"/>
                <w:color w:val="545759"/>
              </w:rPr>
              <w:t>​</w:t>
            </w:r>
          </w:p>
        </w:tc>
        <w:tc>
          <w:tcPr>
            <w:tcW w:w="1260" w:type="dxa"/>
            <w:vAlign w:val="bottom"/>
            <w:shd w:val="clear" w:color="auto" w:fill="D4E8F2"/>
          </w:tcPr>
          <w:p>
            <w:pPr>
              <w:ind w:left="1080"/>
              <w:spacing w:after="0" w:line="127" w:lineRule="exact"/>
              <w:rPr>
                <w:sz w:val="20"/>
                <w:szCs w:val="20"/>
                <w:color w:val="auto"/>
              </w:rPr>
            </w:pPr>
            <w:r>
              <w:rPr>
                <w:rFonts w:ascii="Arial" w:cs="Arial" w:eastAsia="Arial" w:hAnsi="Arial"/>
                <w:sz w:val="14"/>
                <w:szCs w:val="14"/>
                <w:color w:val="545759"/>
              </w:rPr>
              <w:t>​ ​</w:t>
            </w:r>
          </w:p>
        </w:tc>
        <w:tc>
          <w:tcPr>
            <w:tcW w:w="3840" w:type="dxa"/>
            <w:vAlign w:val="bottom"/>
            <w:vMerge w:val="restart"/>
            <w:shd w:val="clear" w:color="auto" w:fill="D4E8F2"/>
          </w:tcPr>
          <w:p>
            <w:pPr>
              <w:ind w:left="20"/>
              <w:spacing w:after="0"/>
              <w:rPr>
                <w:sz w:val="20"/>
                <w:szCs w:val="20"/>
                <w:color w:val="auto"/>
              </w:rPr>
            </w:pPr>
            <w:r>
              <w:rPr>
                <w:rFonts w:ascii="Arial" w:cs="Arial" w:eastAsia="Arial" w:hAnsi="Arial"/>
                <w:sz w:val="15"/>
                <w:szCs w:val="15"/>
                <w:color w:val="545759"/>
              </w:rPr>
              <w:t>Kiniksa Pharmaceuticals</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740" w:type="dxa"/>
            <w:vAlign w:val="bottom"/>
            <w:shd w:val="clear" w:color="auto" w:fill="D4E8F2"/>
          </w:tcPr>
          <w:p>
            <w:pPr>
              <w:spacing w:after="0" w:line="101" w:lineRule="exact"/>
              <w:rPr>
                <w:sz w:val="20"/>
                <w:szCs w:val="20"/>
                <w:color w:val="auto"/>
              </w:rPr>
            </w:pPr>
            <w:r>
              <w:rPr>
                <w:rFonts w:ascii="Arial" w:cs="Arial" w:eastAsia="Arial" w:hAnsi="Arial"/>
                <w:sz w:val="11"/>
                <w:szCs w:val="11"/>
                <w:color w:val="545759"/>
              </w:rPr>
              <w:t>Arvinas</w:t>
            </w:r>
          </w:p>
        </w:tc>
        <w:tc>
          <w:tcPr>
            <w:tcW w:w="1260" w:type="dxa"/>
            <w:vAlign w:val="bottom"/>
            <w:shd w:val="clear" w:color="auto" w:fill="D4E8F2"/>
          </w:tcPr>
          <w:p>
            <w:pPr>
              <w:spacing w:after="0"/>
              <w:rPr>
                <w:sz w:val="8"/>
                <w:szCs w:val="8"/>
                <w:color w:val="auto"/>
              </w:rPr>
            </w:pPr>
          </w:p>
        </w:tc>
        <w:tc>
          <w:tcPr>
            <w:tcW w:w="3840" w:type="dxa"/>
            <w:vAlign w:val="bottom"/>
            <w:vMerge w:val="continue"/>
            <w:shd w:val="clear" w:color="auto" w:fill="D4E8F2"/>
          </w:tcPr>
          <w:p>
            <w:pPr>
              <w:spacing w:after="0"/>
              <w:rPr>
                <w:sz w:val="8"/>
                <w:szCs w:val="8"/>
                <w:color w:val="auto"/>
              </w:rPr>
            </w:pPr>
          </w:p>
        </w:tc>
        <w:tc>
          <w:tcPr>
            <w:tcW w:w="40" w:type="dxa"/>
            <w:vAlign w:val="bottom"/>
            <w:vMerge w:val="restart"/>
          </w:tcPr>
          <w:p>
            <w:pPr>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26"/>
        </w:trPr>
        <w:tc>
          <w:tcPr>
            <w:tcW w:w="2740" w:type="dxa"/>
            <w:vAlign w:val="bottom"/>
          </w:tcPr>
          <w:p>
            <w:pPr>
              <w:spacing w:after="0" w:line="127" w:lineRule="exact"/>
              <w:rPr>
                <w:sz w:val="20"/>
                <w:szCs w:val="20"/>
                <w:color w:val="auto"/>
              </w:rPr>
            </w:pPr>
            <w:r>
              <w:rPr>
                <w:rFonts w:ascii="Arial" w:cs="Arial" w:eastAsia="Arial" w:hAnsi="Arial"/>
                <w:sz w:val="14"/>
                <w:szCs w:val="14"/>
                <w:color w:val="545759"/>
              </w:rPr>
              <w:t>​</w:t>
            </w:r>
          </w:p>
        </w:tc>
        <w:tc>
          <w:tcPr>
            <w:tcW w:w="1260" w:type="dxa"/>
            <w:vAlign w:val="bottom"/>
          </w:tcPr>
          <w:p>
            <w:pPr>
              <w:ind w:left="1080"/>
              <w:spacing w:after="0" w:line="127" w:lineRule="exact"/>
              <w:rPr>
                <w:sz w:val="20"/>
                <w:szCs w:val="20"/>
                <w:color w:val="auto"/>
              </w:rPr>
            </w:pPr>
            <w:r>
              <w:rPr>
                <w:rFonts w:ascii="Arial" w:cs="Arial" w:eastAsia="Arial" w:hAnsi="Arial"/>
                <w:sz w:val="14"/>
                <w:szCs w:val="14"/>
                <w:color w:val="545759"/>
              </w:rPr>
              <w:t>​ ​</w:t>
            </w:r>
          </w:p>
        </w:tc>
        <w:tc>
          <w:tcPr>
            <w:tcW w:w="3840" w:type="dxa"/>
            <w:vAlign w:val="bottom"/>
            <w:vMerge w:val="restart"/>
          </w:tcPr>
          <w:p>
            <w:pPr>
              <w:ind w:left="20"/>
              <w:spacing w:after="0"/>
              <w:rPr>
                <w:sz w:val="20"/>
                <w:szCs w:val="20"/>
                <w:color w:val="auto"/>
              </w:rPr>
            </w:pPr>
            <w:r>
              <w:rPr>
                <w:rFonts w:ascii="Arial" w:cs="Arial" w:eastAsia="Arial" w:hAnsi="Arial"/>
                <w:sz w:val="15"/>
                <w:szCs w:val="15"/>
                <w:color w:val="545759"/>
              </w:rPr>
              <w:t>Madrigal Pharmaceuticals</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740" w:type="dxa"/>
            <w:vAlign w:val="bottom"/>
          </w:tcPr>
          <w:p>
            <w:pPr>
              <w:spacing w:after="0" w:line="101" w:lineRule="exact"/>
              <w:rPr>
                <w:sz w:val="20"/>
                <w:szCs w:val="20"/>
                <w:color w:val="auto"/>
              </w:rPr>
            </w:pPr>
            <w:r>
              <w:rPr>
                <w:rFonts w:ascii="Arial" w:cs="Arial" w:eastAsia="Arial" w:hAnsi="Arial"/>
                <w:sz w:val="11"/>
                <w:szCs w:val="11"/>
                <w:color w:val="545759"/>
              </w:rPr>
              <w:t>Biohaven</w:t>
            </w:r>
          </w:p>
        </w:tc>
        <w:tc>
          <w:tcPr>
            <w:tcW w:w="1260" w:type="dxa"/>
            <w:vAlign w:val="bottom"/>
          </w:tcPr>
          <w:p>
            <w:pPr>
              <w:spacing w:after="0"/>
              <w:rPr>
                <w:sz w:val="8"/>
                <w:szCs w:val="8"/>
                <w:color w:val="auto"/>
              </w:rPr>
            </w:pPr>
          </w:p>
        </w:tc>
        <w:tc>
          <w:tcPr>
            <w:tcW w:w="3840" w:type="dxa"/>
            <w:vAlign w:val="bottom"/>
            <w:vMerge w:val="continue"/>
          </w:tcPr>
          <w:p>
            <w:pPr>
              <w:spacing w:after="0"/>
              <w:rPr>
                <w:sz w:val="8"/>
                <w:szCs w:val="8"/>
                <w:color w:val="auto"/>
              </w:rPr>
            </w:pPr>
          </w:p>
        </w:tc>
        <w:tc>
          <w:tcPr>
            <w:tcW w:w="40" w:type="dxa"/>
            <w:vAlign w:val="bottom"/>
            <w:vMerge w:val="restart"/>
          </w:tcPr>
          <w:p>
            <w:pPr>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26"/>
        </w:trPr>
        <w:tc>
          <w:tcPr>
            <w:tcW w:w="2740" w:type="dxa"/>
            <w:vAlign w:val="bottom"/>
            <w:shd w:val="clear" w:color="auto" w:fill="D4E8F2"/>
          </w:tcPr>
          <w:p>
            <w:pPr>
              <w:spacing w:after="0" w:line="127" w:lineRule="exact"/>
              <w:rPr>
                <w:sz w:val="20"/>
                <w:szCs w:val="20"/>
                <w:color w:val="auto"/>
              </w:rPr>
            </w:pPr>
            <w:r>
              <w:rPr>
                <w:rFonts w:ascii="Arial" w:cs="Arial" w:eastAsia="Arial" w:hAnsi="Arial"/>
                <w:sz w:val="14"/>
                <w:szCs w:val="14"/>
                <w:color w:val="545759"/>
              </w:rPr>
              <w:t>​</w:t>
            </w:r>
          </w:p>
        </w:tc>
        <w:tc>
          <w:tcPr>
            <w:tcW w:w="1260" w:type="dxa"/>
            <w:vAlign w:val="bottom"/>
            <w:shd w:val="clear" w:color="auto" w:fill="D4E8F2"/>
          </w:tcPr>
          <w:p>
            <w:pPr>
              <w:ind w:left="1080"/>
              <w:spacing w:after="0" w:line="127" w:lineRule="exact"/>
              <w:rPr>
                <w:sz w:val="20"/>
                <w:szCs w:val="20"/>
                <w:color w:val="auto"/>
              </w:rPr>
            </w:pPr>
            <w:r>
              <w:rPr>
                <w:rFonts w:ascii="Arial" w:cs="Arial" w:eastAsia="Arial" w:hAnsi="Arial"/>
                <w:sz w:val="14"/>
                <w:szCs w:val="14"/>
                <w:color w:val="545759"/>
              </w:rPr>
              <w:t>​ ​</w:t>
            </w:r>
          </w:p>
        </w:tc>
        <w:tc>
          <w:tcPr>
            <w:tcW w:w="3840" w:type="dxa"/>
            <w:vAlign w:val="bottom"/>
            <w:vMerge w:val="restart"/>
            <w:shd w:val="clear" w:color="auto" w:fill="D4E8F2"/>
          </w:tcPr>
          <w:p>
            <w:pPr>
              <w:ind w:left="20"/>
              <w:spacing w:after="0"/>
              <w:rPr>
                <w:sz w:val="20"/>
                <w:szCs w:val="20"/>
                <w:color w:val="auto"/>
              </w:rPr>
            </w:pPr>
            <w:r>
              <w:rPr>
                <w:rFonts w:ascii="Arial" w:cs="Arial" w:eastAsia="Arial" w:hAnsi="Arial"/>
                <w:sz w:val="15"/>
                <w:szCs w:val="15"/>
                <w:color w:val="545759"/>
              </w:rPr>
              <w:t>Morphic</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740" w:type="dxa"/>
            <w:vAlign w:val="bottom"/>
            <w:shd w:val="clear" w:color="auto" w:fill="D4E8F2"/>
          </w:tcPr>
          <w:p>
            <w:pPr>
              <w:spacing w:after="0" w:line="101" w:lineRule="exact"/>
              <w:rPr>
                <w:sz w:val="20"/>
                <w:szCs w:val="20"/>
                <w:color w:val="auto"/>
              </w:rPr>
            </w:pPr>
            <w:r>
              <w:rPr>
                <w:rFonts w:ascii="Arial" w:cs="Arial" w:eastAsia="Arial" w:hAnsi="Arial"/>
                <w:sz w:val="11"/>
                <w:szCs w:val="11"/>
                <w:color w:val="545759"/>
              </w:rPr>
              <w:t>Blueprint Medicines</w:t>
            </w:r>
          </w:p>
        </w:tc>
        <w:tc>
          <w:tcPr>
            <w:tcW w:w="1260" w:type="dxa"/>
            <w:vAlign w:val="bottom"/>
            <w:shd w:val="clear" w:color="auto" w:fill="D4E8F2"/>
          </w:tcPr>
          <w:p>
            <w:pPr>
              <w:spacing w:after="0"/>
              <w:rPr>
                <w:sz w:val="8"/>
                <w:szCs w:val="8"/>
                <w:color w:val="auto"/>
              </w:rPr>
            </w:pPr>
          </w:p>
        </w:tc>
        <w:tc>
          <w:tcPr>
            <w:tcW w:w="3840" w:type="dxa"/>
            <w:vAlign w:val="bottom"/>
            <w:vMerge w:val="continue"/>
            <w:shd w:val="clear" w:color="auto" w:fill="D4E8F2"/>
          </w:tcPr>
          <w:p>
            <w:pPr>
              <w:spacing w:after="0"/>
              <w:rPr>
                <w:sz w:val="8"/>
                <w:szCs w:val="8"/>
                <w:color w:val="auto"/>
              </w:rPr>
            </w:pPr>
          </w:p>
        </w:tc>
        <w:tc>
          <w:tcPr>
            <w:tcW w:w="40" w:type="dxa"/>
            <w:vAlign w:val="bottom"/>
            <w:vMerge w:val="restart"/>
          </w:tcPr>
          <w:p>
            <w:pPr>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26"/>
        </w:trPr>
        <w:tc>
          <w:tcPr>
            <w:tcW w:w="2740" w:type="dxa"/>
            <w:vAlign w:val="bottom"/>
          </w:tcPr>
          <w:p>
            <w:pPr>
              <w:spacing w:after="0" w:line="127" w:lineRule="exact"/>
              <w:rPr>
                <w:sz w:val="20"/>
                <w:szCs w:val="20"/>
                <w:color w:val="auto"/>
              </w:rPr>
            </w:pPr>
            <w:r>
              <w:rPr>
                <w:rFonts w:ascii="Arial" w:cs="Arial" w:eastAsia="Arial" w:hAnsi="Arial"/>
                <w:sz w:val="14"/>
                <w:szCs w:val="14"/>
                <w:color w:val="545759"/>
              </w:rPr>
              <w:t>​</w:t>
            </w:r>
          </w:p>
        </w:tc>
        <w:tc>
          <w:tcPr>
            <w:tcW w:w="1260" w:type="dxa"/>
            <w:vAlign w:val="bottom"/>
          </w:tcPr>
          <w:p>
            <w:pPr>
              <w:ind w:left="1080"/>
              <w:spacing w:after="0" w:line="127" w:lineRule="exact"/>
              <w:rPr>
                <w:sz w:val="20"/>
                <w:szCs w:val="20"/>
                <w:color w:val="auto"/>
              </w:rPr>
            </w:pPr>
            <w:r>
              <w:rPr>
                <w:rFonts w:ascii="Arial" w:cs="Arial" w:eastAsia="Arial" w:hAnsi="Arial"/>
                <w:sz w:val="14"/>
                <w:szCs w:val="14"/>
                <w:color w:val="545759"/>
              </w:rPr>
              <w:t>​ ​</w:t>
            </w:r>
          </w:p>
        </w:tc>
        <w:tc>
          <w:tcPr>
            <w:tcW w:w="3840" w:type="dxa"/>
            <w:vAlign w:val="bottom"/>
            <w:vMerge w:val="restart"/>
          </w:tcPr>
          <w:p>
            <w:pPr>
              <w:ind w:left="20"/>
              <w:spacing w:after="0"/>
              <w:rPr>
                <w:sz w:val="20"/>
                <w:szCs w:val="20"/>
                <w:color w:val="auto"/>
              </w:rPr>
            </w:pPr>
            <w:r>
              <w:rPr>
                <w:rFonts w:ascii="Arial" w:cs="Arial" w:eastAsia="Arial" w:hAnsi="Arial"/>
                <w:sz w:val="15"/>
                <w:szCs w:val="15"/>
                <w:color w:val="545759"/>
              </w:rPr>
              <w:t>Protagonist Therapeutics</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740" w:type="dxa"/>
            <w:vAlign w:val="bottom"/>
          </w:tcPr>
          <w:p>
            <w:pPr>
              <w:spacing w:after="0" w:line="101" w:lineRule="exact"/>
              <w:rPr>
                <w:sz w:val="20"/>
                <w:szCs w:val="20"/>
                <w:color w:val="auto"/>
              </w:rPr>
            </w:pPr>
            <w:r>
              <w:rPr>
                <w:rFonts w:ascii="Arial" w:cs="Arial" w:eastAsia="Arial" w:hAnsi="Arial"/>
                <w:sz w:val="11"/>
                <w:szCs w:val="11"/>
                <w:color w:val="545759"/>
              </w:rPr>
              <w:t>BridgeBio Pharma</w:t>
            </w:r>
          </w:p>
        </w:tc>
        <w:tc>
          <w:tcPr>
            <w:tcW w:w="1260" w:type="dxa"/>
            <w:vAlign w:val="bottom"/>
          </w:tcPr>
          <w:p>
            <w:pPr>
              <w:spacing w:after="0"/>
              <w:rPr>
                <w:sz w:val="8"/>
                <w:szCs w:val="8"/>
                <w:color w:val="auto"/>
              </w:rPr>
            </w:pPr>
          </w:p>
        </w:tc>
        <w:tc>
          <w:tcPr>
            <w:tcW w:w="3840" w:type="dxa"/>
            <w:vAlign w:val="bottom"/>
            <w:vMerge w:val="continue"/>
          </w:tcPr>
          <w:p>
            <w:pPr>
              <w:spacing w:after="0"/>
              <w:rPr>
                <w:sz w:val="8"/>
                <w:szCs w:val="8"/>
                <w:color w:val="auto"/>
              </w:rPr>
            </w:pPr>
          </w:p>
        </w:tc>
        <w:tc>
          <w:tcPr>
            <w:tcW w:w="40" w:type="dxa"/>
            <w:vAlign w:val="bottom"/>
            <w:vMerge w:val="restart"/>
          </w:tcPr>
          <w:p>
            <w:pPr>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26"/>
        </w:trPr>
        <w:tc>
          <w:tcPr>
            <w:tcW w:w="2740" w:type="dxa"/>
            <w:vAlign w:val="bottom"/>
            <w:shd w:val="clear" w:color="auto" w:fill="D4E8F2"/>
          </w:tcPr>
          <w:p>
            <w:pPr>
              <w:spacing w:after="0" w:line="127" w:lineRule="exact"/>
              <w:rPr>
                <w:sz w:val="20"/>
                <w:szCs w:val="20"/>
                <w:color w:val="auto"/>
              </w:rPr>
            </w:pPr>
            <w:r>
              <w:rPr>
                <w:rFonts w:ascii="Arial" w:cs="Arial" w:eastAsia="Arial" w:hAnsi="Arial"/>
                <w:sz w:val="14"/>
                <w:szCs w:val="14"/>
                <w:color w:val="545759"/>
              </w:rPr>
              <w:t>​</w:t>
            </w:r>
          </w:p>
        </w:tc>
        <w:tc>
          <w:tcPr>
            <w:tcW w:w="1260" w:type="dxa"/>
            <w:vAlign w:val="bottom"/>
            <w:shd w:val="clear" w:color="auto" w:fill="D4E8F2"/>
          </w:tcPr>
          <w:p>
            <w:pPr>
              <w:ind w:left="1080"/>
              <w:spacing w:after="0" w:line="127" w:lineRule="exact"/>
              <w:rPr>
                <w:sz w:val="20"/>
                <w:szCs w:val="20"/>
                <w:color w:val="auto"/>
              </w:rPr>
            </w:pPr>
            <w:r>
              <w:rPr>
                <w:rFonts w:ascii="Arial" w:cs="Arial" w:eastAsia="Arial" w:hAnsi="Arial"/>
                <w:sz w:val="14"/>
                <w:szCs w:val="14"/>
                <w:color w:val="545759"/>
              </w:rPr>
              <w:t>​ ​</w:t>
            </w:r>
          </w:p>
        </w:tc>
        <w:tc>
          <w:tcPr>
            <w:tcW w:w="3840" w:type="dxa"/>
            <w:vAlign w:val="bottom"/>
            <w:vMerge w:val="restart"/>
            <w:shd w:val="clear" w:color="auto" w:fill="D4E8F2"/>
          </w:tcPr>
          <w:p>
            <w:pPr>
              <w:ind w:left="20"/>
              <w:spacing w:after="0"/>
              <w:rPr>
                <w:sz w:val="20"/>
                <w:szCs w:val="20"/>
                <w:color w:val="auto"/>
              </w:rPr>
            </w:pPr>
            <w:r>
              <w:rPr>
                <w:rFonts w:ascii="Arial" w:cs="Arial" w:eastAsia="Arial" w:hAnsi="Arial"/>
                <w:sz w:val="15"/>
                <w:szCs w:val="15"/>
                <w:color w:val="545759"/>
              </w:rPr>
              <w:t>Roivant Sciences</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740" w:type="dxa"/>
            <w:vAlign w:val="bottom"/>
            <w:shd w:val="clear" w:color="auto" w:fill="D4E8F2"/>
          </w:tcPr>
          <w:p>
            <w:pPr>
              <w:spacing w:after="0" w:line="101" w:lineRule="exact"/>
              <w:rPr>
                <w:sz w:val="20"/>
                <w:szCs w:val="20"/>
                <w:color w:val="auto"/>
              </w:rPr>
            </w:pPr>
            <w:r>
              <w:rPr>
                <w:rFonts w:ascii="Arial" w:cs="Arial" w:eastAsia="Arial" w:hAnsi="Arial"/>
                <w:sz w:val="11"/>
                <w:szCs w:val="11"/>
                <w:color w:val="545759"/>
              </w:rPr>
              <w:t>CRISPR Therapeutics</w:t>
            </w:r>
          </w:p>
        </w:tc>
        <w:tc>
          <w:tcPr>
            <w:tcW w:w="1260" w:type="dxa"/>
            <w:vAlign w:val="bottom"/>
            <w:shd w:val="clear" w:color="auto" w:fill="D4E8F2"/>
          </w:tcPr>
          <w:p>
            <w:pPr>
              <w:spacing w:after="0"/>
              <w:rPr>
                <w:sz w:val="8"/>
                <w:szCs w:val="8"/>
                <w:color w:val="auto"/>
              </w:rPr>
            </w:pPr>
          </w:p>
        </w:tc>
        <w:tc>
          <w:tcPr>
            <w:tcW w:w="3840" w:type="dxa"/>
            <w:vAlign w:val="bottom"/>
            <w:vMerge w:val="continue"/>
            <w:shd w:val="clear" w:color="auto" w:fill="D4E8F2"/>
          </w:tcPr>
          <w:p>
            <w:pPr>
              <w:spacing w:after="0"/>
              <w:rPr>
                <w:sz w:val="8"/>
                <w:szCs w:val="8"/>
                <w:color w:val="auto"/>
              </w:rPr>
            </w:pPr>
          </w:p>
        </w:tc>
        <w:tc>
          <w:tcPr>
            <w:tcW w:w="40" w:type="dxa"/>
            <w:vAlign w:val="bottom"/>
            <w:vMerge w:val="restart"/>
          </w:tcPr>
          <w:p>
            <w:pPr>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26"/>
        </w:trPr>
        <w:tc>
          <w:tcPr>
            <w:tcW w:w="2740" w:type="dxa"/>
            <w:vAlign w:val="bottom"/>
          </w:tcPr>
          <w:p>
            <w:pPr>
              <w:spacing w:after="0" w:line="127" w:lineRule="exact"/>
              <w:rPr>
                <w:sz w:val="20"/>
                <w:szCs w:val="20"/>
                <w:color w:val="auto"/>
              </w:rPr>
            </w:pPr>
            <w:r>
              <w:rPr>
                <w:rFonts w:ascii="Arial" w:cs="Arial" w:eastAsia="Arial" w:hAnsi="Arial"/>
                <w:sz w:val="14"/>
                <w:szCs w:val="14"/>
                <w:color w:val="545759"/>
              </w:rPr>
              <w:t>​</w:t>
            </w:r>
          </w:p>
        </w:tc>
        <w:tc>
          <w:tcPr>
            <w:tcW w:w="1260" w:type="dxa"/>
            <w:vAlign w:val="bottom"/>
          </w:tcPr>
          <w:p>
            <w:pPr>
              <w:ind w:left="1080"/>
              <w:spacing w:after="0" w:line="127" w:lineRule="exact"/>
              <w:rPr>
                <w:sz w:val="20"/>
                <w:szCs w:val="20"/>
                <w:color w:val="auto"/>
              </w:rPr>
            </w:pPr>
            <w:r>
              <w:rPr>
                <w:rFonts w:ascii="Arial" w:cs="Arial" w:eastAsia="Arial" w:hAnsi="Arial"/>
                <w:sz w:val="14"/>
                <w:szCs w:val="14"/>
                <w:color w:val="545759"/>
              </w:rPr>
              <w:t>​ ​</w:t>
            </w:r>
          </w:p>
        </w:tc>
        <w:tc>
          <w:tcPr>
            <w:tcW w:w="3840" w:type="dxa"/>
            <w:vAlign w:val="bottom"/>
            <w:vMerge w:val="restart"/>
          </w:tcPr>
          <w:p>
            <w:pPr>
              <w:ind w:left="20"/>
              <w:spacing w:after="0"/>
              <w:rPr>
                <w:sz w:val="20"/>
                <w:szCs w:val="20"/>
                <w:color w:val="auto"/>
              </w:rPr>
            </w:pPr>
            <w:r>
              <w:rPr>
                <w:rFonts w:ascii="Arial" w:cs="Arial" w:eastAsia="Arial" w:hAnsi="Arial"/>
                <w:sz w:val="15"/>
                <w:szCs w:val="15"/>
                <w:color w:val="545759"/>
              </w:rPr>
              <w:t>SpringWorks Therapeutics</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740" w:type="dxa"/>
            <w:vAlign w:val="bottom"/>
          </w:tcPr>
          <w:p>
            <w:pPr>
              <w:spacing w:after="0" w:line="101" w:lineRule="exact"/>
              <w:rPr>
                <w:sz w:val="20"/>
                <w:szCs w:val="20"/>
                <w:color w:val="auto"/>
              </w:rPr>
            </w:pPr>
            <w:r>
              <w:rPr>
                <w:rFonts w:ascii="Arial" w:cs="Arial" w:eastAsia="Arial" w:hAnsi="Arial"/>
                <w:sz w:val="11"/>
                <w:szCs w:val="11"/>
                <w:color w:val="545759"/>
              </w:rPr>
              <w:t>Cytokinetics</w:t>
            </w:r>
          </w:p>
        </w:tc>
        <w:tc>
          <w:tcPr>
            <w:tcW w:w="1260" w:type="dxa"/>
            <w:vAlign w:val="bottom"/>
          </w:tcPr>
          <w:p>
            <w:pPr>
              <w:spacing w:after="0"/>
              <w:rPr>
                <w:sz w:val="8"/>
                <w:szCs w:val="8"/>
                <w:color w:val="auto"/>
              </w:rPr>
            </w:pPr>
          </w:p>
        </w:tc>
        <w:tc>
          <w:tcPr>
            <w:tcW w:w="3840" w:type="dxa"/>
            <w:vAlign w:val="bottom"/>
            <w:vMerge w:val="continue"/>
          </w:tcPr>
          <w:p>
            <w:pPr>
              <w:spacing w:after="0"/>
              <w:rPr>
                <w:sz w:val="8"/>
                <w:szCs w:val="8"/>
                <w:color w:val="auto"/>
              </w:rPr>
            </w:pPr>
          </w:p>
        </w:tc>
        <w:tc>
          <w:tcPr>
            <w:tcW w:w="40" w:type="dxa"/>
            <w:vAlign w:val="bottom"/>
            <w:vMerge w:val="restart"/>
          </w:tcPr>
          <w:p>
            <w:pPr>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26"/>
        </w:trPr>
        <w:tc>
          <w:tcPr>
            <w:tcW w:w="2740" w:type="dxa"/>
            <w:vAlign w:val="bottom"/>
            <w:shd w:val="clear" w:color="auto" w:fill="D4E8F2"/>
          </w:tcPr>
          <w:p>
            <w:pPr>
              <w:spacing w:after="0" w:line="127" w:lineRule="exact"/>
              <w:rPr>
                <w:sz w:val="20"/>
                <w:szCs w:val="20"/>
                <w:color w:val="auto"/>
              </w:rPr>
            </w:pPr>
            <w:r>
              <w:rPr>
                <w:rFonts w:ascii="Arial" w:cs="Arial" w:eastAsia="Arial" w:hAnsi="Arial"/>
                <w:sz w:val="14"/>
                <w:szCs w:val="14"/>
                <w:color w:val="545759"/>
              </w:rPr>
              <w:t>​</w:t>
            </w:r>
          </w:p>
        </w:tc>
        <w:tc>
          <w:tcPr>
            <w:tcW w:w="1260" w:type="dxa"/>
            <w:vAlign w:val="bottom"/>
            <w:shd w:val="clear" w:color="auto" w:fill="D4E8F2"/>
          </w:tcPr>
          <w:p>
            <w:pPr>
              <w:ind w:left="1080"/>
              <w:spacing w:after="0" w:line="127" w:lineRule="exact"/>
              <w:rPr>
                <w:sz w:val="20"/>
                <w:szCs w:val="20"/>
                <w:color w:val="auto"/>
              </w:rPr>
            </w:pPr>
            <w:r>
              <w:rPr>
                <w:rFonts w:ascii="Arial" w:cs="Arial" w:eastAsia="Arial" w:hAnsi="Arial"/>
                <w:sz w:val="14"/>
                <w:szCs w:val="14"/>
                <w:color w:val="545759"/>
              </w:rPr>
              <w:t>​ ​</w:t>
            </w:r>
          </w:p>
        </w:tc>
        <w:tc>
          <w:tcPr>
            <w:tcW w:w="3840" w:type="dxa"/>
            <w:vAlign w:val="bottom"/>
            <w:vMerge w:val="restart"/>
            <w:shd w:val="clear" w:color="auto" w:fill="D4E8F2"/>
          </w:tcPr>
          <w:p>
            <w:pPr>
              <w:ind w:left="20"/>
              <w:spacing w:after="0"/>
              <w:rPr>
                <w:sz w:val="20"/>
                <w:szCs w:val="20"/>
                <w:color w:val="auto"/>
              </w:rPr>
            </w:pPr>
            <w:r>
              <w:rPr>
                <w:rFonts w:ascii="Arial" w:cs="Arial" w:eastAsia="Arial" w:hAnsi="Arial"/>
                <w:sz w:val="15"/>
                <w:szCs w:val="15"/>
                <w:color w:val="545759"/>
              </w:rPr>
              <w:t>Syndax Pharmaceuticals</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740" w:type="dxa"/>
            <w:vAlign w:val="bottom"/>
            <w:shd w:val="clear" w:color="auto" w:fill="D4E8F2"/>
          </w:tcPr>
          <w:p>
            <w:pPr>
              <w:spacing w:after="0" w:line="101" w:lineRule="exact"/>
              <w:rPr>
                <w:sz w:val="20"/>
                <w:szCs w:val="20"/>
                <w:color w:val="auto"/>
              </w:rPr>
            </w:pPr>
            <w:r>
              <w:rPr>
                <w:rFonts w:ascii="Arial" w:cs="Arial" w:eastAsia="Arial" w:hAnsi="Arial"/>
                <w:sz w:val="11"/>
                <w:szCs w:val="11"/>
                <w:color w:val="545759"/>
              </w:rPr>
              <w:t>Denali Therapeutics</w:t>
            </w:r>
          </w:p>
        </w:tc>
        <w:tc>
          <w:tcPr>
            <w:tcW w:w="1260" w:type="dxa"/>
            <w:vAlign w:val="bottom"/>
            <w:shd w:val="clear" w:color="auto" w:fill="D4E8F2"/>
          </w:tcPr>
          <w:p>
            <w:pPr>
              <w:spacing w:after="0"/>
              <w:rPr>
                <w:sz w:val="8"/>
                <w:szCs w:val="8"/>
                <w:color w:val="auto"/>
              </w:rPr>
            </w:pPr>
          </w:p>
        </w:tc>
        <w:tc>
          <w:tcPr>
            <w:tcW w:w="3840" w:type="dxa"/>
            <w:vAlign w:val="bottom"/>
            <w:vMerge w:val="continue"/>
            <w:shd w:val="clear" w:color="auto" w:fill="D4E8F2"/>
          </w:tcPr>
          <w:p>
            <w:pPr>
              <w:spacing w:after="0"/>
              <w:rPr>
                <w:sz w:val="8"/>
                <w:szCs w:val="8"/>
                <w:color w:val="auto"/>
              </w:rPr>
            </w:pPr>
          </w:p>
        </w:tc>
        <w:tc>
          <w:tcPr>
            <w:tcW w:w="40" w:type="dxa"/>
            <w:vAlign w:val="bottom"/>
            <w:vMerge w:val="restart"/>
          </w:tcPr>
          <w:p>
            <w:pPr>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26"/>
        </w:trPr>
        <w:tc>
          <w:tcPr>
            <w:tcW w:w="2740" w:type="dxa"/>
            <w:vAlign w:val="bottom"/>
          </w:tcPr>
          <w:p>
            <w:pPr>
              <w:spacing w:after="0" w:line="127" w:lineRule="exact"/>
              <w:rPr>
                <w:sz w:val="20"/>
                <w:szCs w:val="20"/>
                <w:color w:val="auto"/>
              </w:rPr>
            </w:pPr>
            <w:r>
              <w:rPr>
                <w:rFonts w:ascii="Arial" w:cs="Arial" w:eastAsia="Arial" w:hAnsi="Arial"/>
                <w:sz w:val="14"/>
                <w:szCs w:val="14"/>
                <w:color w:val="545759"/>
              </w:rPr>
              <w:t>​</w:t>
            </w:r>
          </w:p>
        </w:tc>
        <w:tc>
          <w:tcPr>
            <w:tcW w:w="1260" w:type="dxa"/>
            <w:vAlign w:val="bottom"/>
          </w:tcPr>
          <w:p>
            <w:pPr>
              <w:ind w:left="1080"/>
              <w:spacing w:after="0" w:line="127" w:lineRule="exact"/>
              <w:rPr>
                <w:sz w:val="20"/>
                <w:szCs w:val="20"/>
                <w:color w:val="auto"/>
              </w:rPr>
            </w:pPr>
            <w:r>
              <w:rPr>
                <w:rFonts w:ascii="Arial" w:cs="Arial" w:eastAsia="Arial" w:hAnsi="Arial"/>
                <w:sz w:val="14"/>
                <w:szCs w:val="14"/>
                <w:color w:val="545759"/>
              </w:rPr>
              <w:t>​ ​</w:t>
            </w:r>
          </w:p>
        </w:tc>
        <w:tc>
          <w:tcPr>
            <w:tcW w:w="3840" w:type="dxa"/>
            <w:vAlign w:val="bottom"/>
            <w:vMerge w:val="restart"/>
          </w:tcPr>
          <w:p>
            <w:pPr>
              <w:ind w:left="20"/>
              <w:spacing w:after="0"/>
              <w:rPr>
                <w:sz w:val="20"/>
                <w:szCs w:val="20"/>
                <w:color w:val="auto"/>
              </w:rPr>
            </w:pPr>
            <w:r>
              <w:rPr>
                <w:rFonts w:ascii="Arial" w:cs="Arial" w:eastAsia="Arial" w:hAnsi="Arial"/>
                <w:sz w:val="15"/>
                <w:szCs w:val="15"/>
                <w:color w:val="545759"/>
              </w:rPr>
              <w:t>Vaxcyte</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740" w:type="dxa"/>
            <w:vAlign w:val="bottom"/>
          </w:tcPr>
          <w:p>
            <w:pPr>
              <w:spacing w:after="0" w:line="101" w:lineRule="exact"/>
              <w:rPr>
                <w:sz w:val="20"/>
                <w:szCs w:val="20"/>
                <w:color w:val="auto"/>
              </w:rPr>
            </w:pPr>
            <w:r>
              <w:rPr>
                <w:rFonts w:ascii="Arial" w:cs="Arial" w:eastAsia="Arial" w:hAnsi="Arial"/>
                <w:sz w:val="11"/>
                <w:szCs w:val="11"/>
                <w:color w:val="545759"/>
              </w:rPr>
              <w:t>ImmunityBio</w:t>
            </w:r>
          </w:p>
        </w:tc>
        <w:tc>
          <w:tcPr>
            <w:tcW w:w="1260" w:type="dxa"/>
            <w:vAlign w:val="bottom"/>
          </w:tcPr>
          <w:p>
            <w:pPr>
              <w:spacing w:after="0"/>
              <w:rPr>
                <w:sz w:val="8"/>
                <w:szCs w:val="8"/>
                <w:color w:val="auto"/>
              </w:rPr>
            </w:pPr>
          </w:p>
        </w:tc>
        <w:tc>
          <w:tcPr>
            <w:tcW w:w="3840" w:type="dxa"/>
            <w:vAlign w:val="bottom"/>
            <w:vMerge w:val="continue"/>
          </w:tcPr>
          <w:p>
            <w:pPr>
              <w:spacing w:after="0"/>
              <w:rPr>
                <w:sz w:val="8"/>
                <w:szCs w:val="8"/>
                <w:color w:val="auto"/>
              </w:rPr>
            </w:pPr>
          </w:p>
        </w:tc>
        <w:tc>
          <w:tcPr>
            <w:tcW w:w="40" w:type="dxa"/>
            <w:vAlign w:val="bottom"/>
            <w:vMerge w:val="restart"/>
          </w:tcPr>
          <w:p>
            <w:pPr>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26"/>
        </w:trPr>
        <w:tc>
          <w:tcPr>
            <w:tcW w:w="2740" w:type="dxa"/>
            <w:vAlign w:val="bottom"/>
            <w:shd w:val="clear" w:color="auto" w:fill="D4E8F2"/>
          </w:tcPr>
          <w:p>
            <w:pPr>
              <w:spacing w:after="0" w:line="127" w:lineRule="exact"/>
              <w:rPr>
                <w:sz w:val="20"/>
                <w:szCs w:val="20"/>
                <w:color w:val="auto"/>
              </w:rPr>
            </w:pPr>
            <w:r>
              <w:rPr>
                <w:rFonts w:ascii="Arial" w:cs="Arial" w:eastAsia="Arial" w:hAnsi="Arial"/>
                <w:sz w:val="14"/>
                <w:szCs w:val="14"/>
                <w:color w:val="545759"/>
              </w:rPr>
              <w:t>​</w:t>
            </w:r>
          </w:p>
        </w:tc>
        <w:tc>
          <w:tcPr>
            <w:tcW w:w="1260" w:type="dxa"/>
            <w:vAlign w:val="bottom"/>
            <w:shd w:val="clear" w:color="auto" w:fill="D4E8F2"/>
          </w:tcPr>
          <w:p>
            <w:pPr>
              <w:ind w:left="1080"/>
              <w:spacing w:after="0" w:line="127" w:lineRule="exact"/>
              <w:rPr>
                <w:sz w:val="20"/>
                <w:szCs w:val="20"/>
                <w:color w:val="auto"/>
              </w:rPr>
            </w:pPr>
            <w:r>
              <w:rPr>
                <w:rFonts w:ascii="Arial" w:cs="Arial" w:eastAsia="Arial" w:hAnsi="Arial"/>
                <w:sz w:val="14"/>
                <w:szCs w:val="14"/>
                <w:color w:val="545759"/>
              </w:rPr>
              <w:t>​ ​</w:t>
            </w:r>
          </w:p>
        </w:tc>
        <w:tc>
          <w:tcPr>
            <w:tcW w:w="3840" w:type="dxa"/>
            <w:vAlign w:val="bottom"/>
            <w:vMerge w:val="restart"/>
            <w:shd w:val="clear" w:color="auto" w:fill="D4E8F2"/>
          </w:tcPr>
          <w:p>
            <w:pPr>
              <w:ind w:left="20"/>
              <w:spacing w:after="0"/>
              <w:rPr>
                <w:sz w:val="20"/>
                <w:szCs w:val="20"/>
                <w:color w:val="auto"/>
              </w:rPr>
            </w:pPr>
            <w:r>
              <w:rPr>
                <w:rFonts w:ascii="Arial" w:cs="Arial" w:eastAsia="Arial" w:hAnsi="Arial"/>
                <w:sz w:val="15"/>
                <w:szCs w:val="15"/>
                <w:color w:val="545759"/>
              </w:rPr>
              <w:t>Vir Biotechnology</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740" w:type="dxa"/>
            <w:vAlign w:val="bottom"/>
            <w:shd w:val="clear" w:color="auto" w:fill="D4E8F2"/>
          </w:tcPr>
          <w:p>
            <w:pPr>
              <w:spacing w:after="0" w:line="101" w:lineRule="exact"/>
              <w:rPr>
                <w:sz w:val="20"/>
                <w:szCs w:val="20"/>
                <w:color w:val="auto"/>
              </w:rPr>
            </w:pPr>
            <w:r>
              <w:rPr>
                <w:rFonts w:ascii="Arial" w:cs="Arial" w:eastAsia="Arial" w:hAnsi="Arial"/>
                <w:sz w:val="11"/>
                <w:szCs w:val="11"/>
                <w:color w:val="545759"/>
              </w:rPr>
              <w:t>Immunovant</w:t>
            </w:r>
          </w:p>
        </w:tc>
        <w:tc>
          <w:tcPr>
            <w:tcW w:w="1260" w:type="dxa"/>
            <w:vAlign w:val="bottom"/>
            <w:shd w:val="clear" w:color="auto" w:fill="D4E8F2"/>
          </w:tcPr>
          <w:p>
            <w:pPr>
              <w:spacing w:after="0"/>
              <w:rPr>
                <w:sz w:val="8"/>
                <w:szCs w:val="8"/>
                <w:color w:val="auto"/>
              </w:rPr>
            </w:pPr>
          </w:p>
        </w:tc>
        <w:tc>
          <w:tcPr>
            <w:tcW w:w="3840" w:type="dxa"/>
            <w:vAlign w:val="bottom"/>
            <w:vMerge w:val="continue"/>
            <w:shd w:val="clear" w:color="auto" w:fill="D4E8F2"/>
          </w:tcPr>
          <w:p>
            <w:pPr>
              <w:spacing w:after="0"/>
              <w:rPr>
                <w:sz w:val="8"/>
                <w:szCs w:val="8"/>
                <w:color w:val="auto"/>
              </w:rPr>
            </w:pPr>
          </w:p>
        </w:tc>
        <w:tc>
          <w:tcPr>
            <w:tcW w:w="40" w:type="dxa"/>
            <w:vAlign w:val="bottom"/>
            <w:vMerge w:val="restart"/>
          </w:tcPr>
          <w:p>
            <w:pPr>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26"/>
        </w:trPr>
        <w:tc>
          <w:tcPr>
            <w:tcW w:w="2740" w:type="dxa"/>
            <w:vAlign w:val="bottom"/>
          </w:tcPr>
          <w:p>
            <w:pPr>
              <w:spacing w:after="0" w:line="127" w:lineRule="exact"/>
              <w:rPr>
                <w:sz w:val="20"/>
                <w:szCs w:val="20"/>
                <w:color w:val="auto"/>
              </w:rPr>
            </w:pPr>
            <w:r>
              <w:rPr>
                <w:rFonts w:ascii="Arial" w:cs="Arial" w:eastAsia="Arial" w:hAnsi="Arial"/>
                <w:sz w:val="14"/>
                <w:szCs w:val="14"/>
                <w:color w:val="545759"/>
              </w:rPr>
              <w:t>​</w:t>
            </w:r>
          </w:p>
        </w:tc>
        <w:tc>
          <w:tcPr>
            <w:tcW w:w="1260" w:type="dxa"/>
            <w:vAlign w:val="bottom"/>
          </w:tcPr>
          <w:p>
            <w:pPr>
              <w:ind w:left="1080"/>
              <w:spacing w:after="0" w:line="127" w:lineRule="exact"/>
              <w:rPr>
                <w:sz w:val="20"/>
                <w:szCs w:val="20"/>
                <w:color w:val="auto"/>
              </w:rPr>
            </w:pPr>
            <w:r>
              <w:rPr>
                <w:rFonts w:ascii="Arial" w:cs="Arial" w:eastAsia="Arial" w:hAnsi="Arial"/>
                <w:sz w:val="14"/>
                <w:szCs w:val="14"/>
                <w:color w:val="545759"/>
              </w:rPr>
              <w:t>​ ​</w:t>
            </w:r>
          </w:p>
        </w:tc>
        <w:tc>
          <w:tcPr>
            <w:tcW w:w="3840" w:type="dxa"/>
            <w:vAlign w:val="bottom"/>
            <w:vMerge w:val="restart"/>
          </w:tcPr>
          <w:p>
            <w:pPr>
              <w:ind w:left="20"/>
              <w:spacing w:after="0"/>
              <w:rPr>
                <w:sz w:val="20"/>
                <w:szCs w:val="20"/>
                <w:color w:val="auto"/>
              </w:rPr>
            </w:pPr>
            <w:r>
              <w:rPr>
                <w:rFonts w:ascii="Arial" w:cs="Arial" w:eastAsia="Arial" w:hAnsi="Arial"/>
                <w:sz w:val="15"/>
                <w:szCs w:val="15"/>
                <w:color w:val="545759"/>
              </w:rPr>
              <w:t>Zentalis Pharmaceuticals</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740" w:type="dxa"/>
            <w:vAlign w:val="bottom"/>
            <w:tcBorders>
              <w:bottom w:val="single" w:sz="8" w:color="004987"/>
            </w:tcBorders>
          </w:tcPr>
          <w:p>
            <w:pPr>
              <w:spacing w:after="0" w:line="139" w:lineRule="exact"/>
              <w:rPr>
                <w:sz w:val="20"/>
                <w:szCs w:val="20"/>
                <w:color w:val="auto"/>
              </w:rPr>
            </w:pPr>
            <w:r>
              <w:rPr>
                <w:rFonts w:ascii="Arial" w:cs="Arial" w:eastAsia="Arial" w:hAnsi="Arial"/>
                <w:sz w:val="15"/>
                <w:szCs w:val="15"/>
                <w:color w:val="545759"/>
              </w:rPr>
              <w:t>Inhibrx</w:t>
            </w:r>
          </w:p>
        </w:tc>
        <w:tc>
          <w:tcPr>
            <w:tcW w:w="1260" w:type="dxa"/>
            <w:vAlign w:val="bottom"/>
            <w:tcBorders>
              <w:bottom w:val="single" w:sz="8" w:color="004987"/>
            </w:tcBorders>
          </w:tcPr>
          <w:p>
            <w:pPr>
              <w:spacing w:after="0"/>
              <w:rPr>
                <w:sz w:val="12"/>
                <w:szCs w:val="12"/>
                <w:color w:val="auto"/>
              </w:rPr>
            </w:pPr>
          </w:p>
        </w:tc>
        <w:tc>
          <w:tcPr>
            <w:tcW w:w="3840" w:type="dxa"/>
            <w:vAlign w:val="bottom"/>
            <w:tcBorders>
              <w:bottom w:val="single" w:sz="8" w:color="004987"/>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Administration and Objectives of Our Executive Compensation Program</w:t>
      </w:r>
    </w:p>
    <w:p>
      <w:pPr>
        <w:spacing w:after="0" w:line="135" w:lineRule="exact"/>
        <w:rPr>
          <w:sz w:val="20"/>
          <w:szCs w:val="20"/>
          <w:color w:val="auto"/>
        </w:rPr>
      </w:pPr>
    </w:p>
    <w:p>
      <w:pPr>
        <w:ind w:left="740" w:right="259"/>
        <w:spacing w:after="0" w:line="261" w:lineRule="auto"/>
        <w:rPr>
          <w:sz w:val="20"/>
          <w:szCs w:val="20"/>
          <w:color w:val="auto"/>
        </w:rPr>
      </w:pPr>
      <w:r>
        <w:rPr>
          <w:rFonts w:ascii="Arial" w:cs="Arial" w:eastAsia="Arial" w:hAnsi="Arial"/>
          <w:sz w:val="15"/>
          <w:szCs w:val="15"/>
          <w:color w:val="545759"/>
        </w:rPr>
        <w:t>The Compensation and Organization Development Committee of the Board of Directors, which comprises independent, non-employee directors, is responsible for establishing and administering the policies governing the compensation of our Executive Officers, including salary, bonus and stock option grants. The policy of the Compensation and Organization Development Committee is to compensate our Executive Officers with competitive salaries based on their level of experience and job performance. All Executive Officers are eligible for annual bonus awards based on achievement of our strategic corporate goals and participation in our stock option program. Stock option grants are made in accordance with our 2021 Incentive Plan. Prior to the approval of the 2021 Incentive Plan, stock option grants were made in accordance with our 2008 Stock Option and Incentive Plan, as amended and restated (the “2008 Incentive Plan”). The Compensation and Organization Development Committee is also responsible for the administration of our 2004 Employee Stock Purchase Plan, as amended (the “2004 Plan”), in which employees participate on a voluntary basis.</w:t>
      </w:r>
    </w:p>
    <w:p>
      <w:pPr>
        <w:spacing w:after="0" w:line="283"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Executive Compensation</w:t>
      </w:r>
    </w:p>
    <w:p>
      <w:pPr>
        <w:spacing w:after="0" w:line="262" w:lineRule="exact"/>
        <w:rPr>
          <w:sz w:val="20"/>
          <w:szCs w:val="20"/>
          <w:color w:val="auto"/>
        </w:rPr>
      </w:pPr>
    </w:p>
    <w:p>
      <w:pPr>
        <w:ind w:left="740" w:right="379"/>
        <w:spacing w:after="0" w:line="300" w:lineRule="auto"/>
        <w:rPr>
          <w:sz w:val="20"/>
          <w:szCs w:val="20"/>
          <w:color w:val="auto"/>
        </w:rPr>
      </w:pPr>
      <w:r>
        <w:rPr>
          <w:rFonts w:ascii="Arial" w:cs="Arial" w:eastAsia="Arial" w:hAnsi="Arial"/>
          <w:sz w:val="15"/>
          <w:szCs w:val="15"/>
          <w:color w:val="545759"/>
        </w:rPr>
        <w:t>Our Compensation and Organization Development Committee has designed our overall executive compensation program to achieve the following objectives:</w:t>
      </w:r>
    </w:p>
    <w:p>
      <w:pPr>
        <w:spacing w:after="0" w:line="36" w:lineRule="exact"/>
        <w:rPr>
          <w:sz w:val="20"/>
          <w:szCs w:val="20"/>
          <w:color w:val="auto"/>
        </w:rPr>
      </w:pPr>
    </w:p>
    <w:p>
      <w:pPr>
        <w:ind w:left="880" w:hanging="142"/>
        <w:spacing w:after="0"/>
        <w:tabs>
          <w:tab w:leader="none" w:pos="880" w:val="left"/>
        </w:tabs>
        <w:numPr>
          <w:ilvl w:val="0"/>
          <w:numId w:val="26"/>
        </w:numPr>
        <w:rPr>
          <w:rFonts w:ascii="Verdana" w:cs="Verdana" w:eastAsia="Verdana" w:hAnsi="Verdana"/>
          <w:sz w:val="15"/>
          <w:szCs w:val="15"/>
          <w:color w:val="545759"/>
        </w:rPr>
      </w:pPr>
      <w:r>
        <w:rPr>
          <w:rFonts w:ascii="Arial" w:cs="Arial" w:eastAsia="Arial" w:hAnsi="Arial"/>
          <w:sz w:val="15"/>
          <w:szCs w:val="15"/>
          <w:color w:val="545759"/>
        </w:rPr>
        <w:t>attract and retain talented and experienced executives;</w:t>
      </w:r>
    </w:p>
    <w:p>
      <w:pPr>
        <w:spacing w:after="0" w:line="107" w:lineRule="exact"/>
        <w:rPr>
          <w:rFonts w:ascii="Verdana" w:cs="Verdana" w:eastAsia="Verdana" w:hAnsi="Verdana"/>
          <w:sz w:val="15"/>
          <w:szCs w:val="15"/>
          <w:color w:val="545759"/>
        </w:rPr>
      </w:pPr>
    </w:p>
    <w:p>
      <w:pPr>
        <w:ind w:left="880" w:hanging="142"/>
        <w:spacing w:after="0"/>
        <w:tabs>
          <w:tab w:leader="none" w:pos="880" w:val="left"/>
        </w:tabs>
        <w:numPr>
          <w:ilvl w:val="0"/>
          <w:numId w:val="26"/>
        </w:numPr>
        <w:rPr>
          <w:rFonts w:ascii="Verdana" w:cs="Verdana" w:eastAsia="Verdana" w:hAnsi="Verdana"/>
          <w:sz w:val="15"/>
          <w:szCs w:val="15"/>
          <w:color w:val="545759"/>
        </w:rPr>
      </w:pPr>
      <w:r>
        <w:rPr>
          <w:rFonts w:ascii="Arial" w:cs="Arial" w:eastAsia="Arial" w:hAnsi="Arial"/>
          <w:sz w:val="15"/>
          <w:szCs w:val="15"/>
          <w:color w:val="545759"/>
        </w:rPr>
        <w:t>motivate and reward executives whose knowledge, skills and performance are critical to our success;</w:t>
      </w:r>
    </w:p>
    <w:p>
      <w:pPr>
        <w:spacing w:after="0" w:line="107" w:lineRule="exact"/>
        <w:rPr>
          <w:rFonts w:ascii="Verdana" w:cs="Verdana" w:eastAsia="Verdana" w:hAnsi="Verdana"/>
          <w:sz w:val="15"/>
          <w:szCs w:val="15"/>
          <w:color w:val="545759"/>
        </w:rPr>
      </w:pPr>
    </w:p>
    <w:p>
      <w:pPr>
        <w:ind w:left="880" w:right="439" w:hanging="142"/>
        <w:spacing w:after="0" w:line="265" w:lineRule="auto"/>
        <w:tabs>
          <w:tab w:leader="none" w:pos="880" w:val="left"/>
        </w:tabs>
        <w:numPr>
          <w:ilvl w:val="0"/>
          <w:numId w:val="26"/>
        </w:numPr>
        <w:rPr>
          <w:rFonts w:ascii="Verdana" w:cs="Verdana" w:eastAsia="Verdana" w:hAnsi="Verdana"/>
          <w:sz w:val="15"/>
          <w:szCs w:val="15"/>
          <w:color w:val="545759"/>
        </w:rPr>
      </w:pPr>
      <w:r>
        <w:rPr>
          <w:rFonts w:ascii="Arial" w:cs="Arial" w:eastAsia="Arial" w:hAnsi="Arial"/>
          <w:sz w:val="15"/>
          <w:szCs w:val="15"/>
          <w:color w:val="545759"/>
        </w:rPr>
        <w:t>provide a competitive compensation package that aligns the interests of our executive officers and stockholders by including a significant variable component which is weighted heavily towards performance-based rewards, based upon achievement of predetermined goals;</w:t>
      </w:r>
    </w:p>
    <w:p>
      <w:pPr>
        <w:spacing w:after="0" w:line="73" w:lineRule="exact"/>
        <w:rPr>
          <w:rFonts w:ascii="Verdana" w:cs="Verdana" w:eastAsia="Verdana" w:hAnsi="Verdana"/>
          <w:sz w:val="15"/>
          <w:szCs w:val="15"/>
          <w:color w:val="545759"/>
        </w:rPr>
      </w:pPr>
    </w:p>
    <w:p>
      <w:pPr>
        <w:ind w:left="880" w:right="459" w:hanging="142"/>
        <w:spacing w:after="0" w:line="268" w:lineRule="auto"/>
        <w:tabs>
          <w:tab w:leader="none" w:pos="880" w:val="left"/>
        </w:tabs>
        <w:numPr>
          <w:ilvl w:val="0"/>
          <w:numId w:val="26"/>
        </w:numPr>
        <w:rPr>
          <w:rFonts w:ascii="Verdana" w:cs="Verdana" w:eastAsia="Verdana" w:hAnsi="Verdana"/>
          <w:sz w:val="15"/>
          <w:szCs w:val="15"/>
          <w:color w:val="545759"/>
        </w:rPr>
      </w:pPr>
      <w:r>
        <w:rPr>
          <w:rFonts w:ascii="Arial" w:cs="Arial" w:eastAsia="Arial" w:hAnsi="Arial"/>
          <w:sz w:val="15"/>
          <w:szCs w:val="15"/>
          <w:color w:val="545759"/>
        </w:rPr>
        <w:t>ensure fairness among the executive management team by recognizing the contributions each executive makes to our success;</w:t>
      </w:r>
    </w:p>
    <w:p>
      <w:pPr>
        <w:spacing w:after="0" w:line="70" w:lineRule="exact"/>
        <w:rPr>
          <w:rFonts w:ascii="Verdana" w:cs="Verdana" w:eastAsia="Verdana" w:hAnsi="Verdana"/>
          <w:sz w:val="15"/>
          <w:szCs w:val="15"/>
          <w:color w:val="545759"/>
        </w:rPr>
      </w:pPr>
    </w:p>
    <w:p>
      <w:pPr>
        <w:ind w:left="880" w:hanging="142"/>
        <w:spacing w:after="0"/>
        <w:tabs>
          <w:tab w:leader="none" w:pos="880" w:val="left"/>
        </w:tabs>
        <w:numPr>
          <w:ilvl w:val="0"/>
          <w:numId w:val="26"/>
        </w:numPr>
        <w:rPr>
          <w:rFonts w:ascii="Verdana" w:cs="Verdana" w:eastAsia="Verdana" w:hAnsi="Verdana"/>
          <w:sz w:val="15"/>
          <w:szCs w:val="15"/>
          <w:color w:val="545759"/>
        </w:rPr>
      </w:pPr>
      <w:r>
        <w:rPr>
          <w:rFonts w:ascii="Arial" w:cs="Arial" w:eastAsia="Arial" w:hAnsi="Arial"/>
          <w:sz w:val="15"/>
          <w:szCs w:val="15"/>
          <w:color w:val="545759"/>
        </w:rPr>
        <w:t>foster a shared commitment among executives by aligning our and their individual goals; and</w:t>
      </w:r>
    </w:p>
    <w:p>
      <w:pPr>
        <w:spacing w:after="0" w:line="107" w:lineRule="exact"/>
        <w:rPr>
          <w:rFonts w:ascii="Verdana" w:cs="Verdana" w:eastAsia="Verdana" w:hAnsi="Verdana"/>
          <w:sz w:val="15"/>
          <w:szCs w:val="15"/>
          <w:color w:val="545759"/>
        </w:rPr>
      </w:pPr>
    </w:p>
    <w:p>
      <w:pPr>
        <w:ind w:left="880" w:hanging="142"/>
        <w:spacing w:after="0"/>
        <w:tabs>
          <w:tab w:leader="none" w:pos="880" w:val="left"/>
        </w:tabs>
        <w:numPr>
          <w:ilvl w:val="0"/>
          <w:numId w:val="26"/>
        </w:numPr>
        <w:rPr>
          <w:rFonts w:ascii="Verdana" w:cs="Verdana" w:eastAsia="Verdana" w:hAnsi="Verdana"/>
          <w:sz w:val="15"/>
          <w:szCs w:val="15"/>
          <w:color w:val="545759"/>
        </w:rPr>
      </w:pPr>
      <w:r>
        <w:rPr>
          <w:rFonts w:ascii="Arial" w:cs="Arial" w:eastAsia="Arial" w:hAnsi="Arial"/>
          <w:sz w:val="15"/>
          <w:szCs w:val="15"/>
          <w:color w:val="545759"/>
        </w:rPr>
        <w:t>compensate our executives to manage our business to meet our near-term and long-term objectives.</w:t>
      </w:r>
    </w:p>
    <w:p>
      <w:pPr>
        <w:spacing w:after="0" w:line="133" w:lineRule="exact"/>
        <w:rPr>
          <w:sz w:val="20"/>
          <w:szCs w:val="20"/>
          <w:color w:val="auto"/>
        </w:rPr>
      </w:pPr>
    </w:p>
    <w:p>
      <w:pPr>
        <w:ind w:left="740" w:right="279"/>
        <w:spacing w:after="0" w:line="261" w:lineRule="auto"/>
        <w:rPr>
          <w:sz w:val="20"/>
          <w:szCs w:val="20"/>
          <w:color w:val="auto"/>
        </w:rPr>
      </w:pPr>
      <w:r>
        <w:rPr>
          <w:rFonts w:ascii="Arial" w:cs="Arial" w:eastAsia="Arial" w:hAnsi="Arial"/>
          <w:sz w:val="15"/>
          <w:szCs w:val="15"/>
          <w:color w:val="545759"/>
        </w:rPr>
        <w:t>We use a mix of short-term compensation (base salaries and cash incentive bonuses) and long-term compensation (equity incentive compensation) to provide a total compensation structure that is designed to achieve these objectives. We determine the percentage mix of compensation structures that we think is appropriate for each of our Executive Officers. In general, the Compensation and Organization Development Committee believes that a substantial percentage of the compensation of our Executive Officers should be performance based. We consider stock options that vest over time an appropriate choice of long-term incentive given the development stage of the Company. The Compensation and Organization Development Committee uses its judgment, experience, relative peer group data and the recommendations of the Chief Executive Officer (except for his own compensation) to determine the appropriate mix of compensation for each Executive Officer.</w:t>
      </w:r>
    </w:p>
    <w:p>
      <w:pPr>
        <w:spacing w:after="0" w:line="304" w:lineRule="exact"/>
        <w:rPr>
          <w:sz w:val="20"/>
          <w:szCs w:val="20"/>
          <w:color w:val="auto"/>
        </w:rPr>
      </w:pPr>
    </w:p>
    <w:p>
      <w:pPr>
        <w:ind w:left="740" w:right="719"/>
        <w:spacing w:after="0" w:line="282" w:lineRule="auto"/>
        <w:rPr>
          <w:sz w:val="20"/>
          <w:szCs w:val="20"/>
          <w:color w:val="auto"/>
        </w:rPr>
      </w:pPr>
      <w:r>
        <w:rPr>
          <w:rFonts w:ascii="Arial" w:cs="Arial" w:eastAsia="Arial" w:hAnsi="Arial"/>
          <w:sz w:val="15"/>
          <w:szCs w:val="15"/>
          <w:color w:val="545759"/>
        </w:rPr>
        <w:t>In determining whether to adjust the compensation of any of our Named Executive Officers, we take into account the changes, if any, in the following:</w:t>
      </w:r>
    </w:p>
    <w:p>
      <w:pPr>
        <w:spacing w:after="0" w:line="62" w:lineRule="exact"/>
        <w:rPr>
          <w:sz w:val="20"/>
          <w:szCs w:val="20"/>
          <w:color w:val="auto"/>
        </w:rPr>
      </w:pPr>
    </w:p>
    <w:p>
      <w:pPr>
        <w:ind w:left="880" w:hanging="142"/>
        <w:spacing w:after="0"/>
        <w:tabs>
          <w:tab w:leader="none" w:pos="880" w:val="left"/>
        </w:tabs>
        <w:numPr>
          <w:ilvl w:val="0"/>
          <w:numId w:val="27"/>
        </w:numPr>
        <w:rPr>
          <w:rFonts w:ascii="Verdana" w:cs="Verdana" w:eastAsia="Verdana" w:hAnsi="Verdana"/>
          <w:sz w:val="15"/>
          <w:szCs w:val="15"/>
          <w:color w:val="545759"/>
        </w:rPr>
      </w:pPr>
      <w:r>
        <w:rPr>
          <w:rFonts w:ascii="Arial" w:cs="Arial" w:eastAsia="Arial" w:hAnsi="Arial"/>
          <w:sz w:val="15"/>
          <w:szCs w:val="15"/>
          <w:color w:val="545759"/>
        </w:rPr>
        <w:t>market compensation levels;</w:t>
      </w:r>
    </w:p>
    <w:p>
      <w:pPr>
        <w:spacing w:after="0" w:line="107" w:lineRule="exact"/>
        <w:rPr>
          <w:rFonts w:ascii="Verdana" w:cs="Verdana" w:eastAsia="Verdana" w:hAnsi="Verdana"/>
          <w:sz w:val="15"/>
          <w:szCs w:val="15"/>
          <w:color w:val="545759"/>
        </w:rPr>
      </w:pPr>
    </w:p>
    <w:p>
      <w:pPr>
        <w:ind w:left="880" w:hanging="142"/>
        <w:spacing w:after="0"/>
        <w:tabs>
          <w:tab w:leader="none" w:pos="880" w:val="left"/>
        </w:tabs>
        <w:numPr>
          <w:ilvl w:val="0"/>
          <w:numId w:val="27"/>
        </w:numPr>
        <w:rPr>
          <w:rFonts w:ascii="Verdana" w:cs="Verdana" w:eastAsia="Verdana" w:hAnsi="Verdana"/>
          <w:sz w:val="15"/>
          <w:szCs w:val="15"/>
          <w:color w:val="545759"/>
        </w:rPr>
      </w:pPr>
      <w:r>
        <w:rPr>
          <w:rFonts w:ascii="Arial" w:cs="Arial" w:eastAsia="Arial" w:hAnsi="Arial"/>
          <w:sz w:val="15"/>
          <w:szCs w:val="15"/>
          <w:color w:val="545759"/>
        </w:rPr>
        <w:t>the contributions made by each Executive Officer;</w:t>
      </w:r>
    </w:p>
    <w:p>
      <w:pPr>
        <w:spacing w:after="0" w:line="95" w:lineRule="exact"/>
        <w:rPr>
          <w:rFonts w:ascii="Verdana" w:cs="Verdana" w:eastAsia="Verdana" w:hAnsi="Verdana"/>
          <w:sz w:val="15"/>
          <w:szCs w:val="15"/>
          <w:color w:val="545759"/>
        </w:rPr>
      </w:pPr>
    </w:p>
    <w:p>
      <w:pPr>
        <w:ind w:left="880" w:hanging="142"/>
        <w:spacing w:after="0"/>
        <w:tabs>
          <w:tab w:leader="none" w:pos="880" w:val="left"/>
        </w:tabs>
        <w:numPr>
          <w:ilvl w:val="0"/>
          <w:numId w:val="27"/>
        </w:numPr>
        <w:rPr>
          <w:rFonts w:ascii="Verdana" w:cs="Verdana" w:eastAsia="Verdana" w:hAnsi="Verdana"/>
          <w:sz w:val="15"/>
          <w:szCs w:val="15"/>
          <w:color w:val="545759"/>
        </w:rPr>
      </w:pPr>
      <w:r>
        <w:rPr>
          <w:rFonts w:ascii="Arial" w:cs="Arial" w:eastAsia="Arial" w:hAnsi="Arial"/>
          <w:sz w:val="15"/>
          <w:szCs w:val="15"/>
          <w:color w:val="545759"/>
        </w:rPr>
        <w:t>the performance of each Executive Officer;</w:t>
      </w:r>
    </w:p>
    <w:p>
      <w:pPr>
        <w:spacing w:after="0" w:line="107" w:lineRule="exact"/>
        <w:rPr>
          <w:rFonts w:ascii="Verdana" w:cs="Verdana" w:eastAsia="Verdana" w:hAnsi="Verdana"/>
          <w:sz w:val="15"/>
          <w:szCs w:val="15"/>
          <w:color w:val="545759"/>
        </w:rPr>
      </w:pPr>
    </w:p>
    <w:p>
      <w:pPr>
        <w:ind w:left="880" w:hanging="142"/>
        <w:spacing w:after="0"/>
        <w:tabs>
          <w:tab w:leader="none" w:pos="880" w:val="left"/>
        </w:tabs>
        <w:numPr>
          <w:ilvl w:val="0"/>
          <w:numId w:val="27"/>
        </w:numPr>
        <w:rPr>
          <w:rFonts w:ascii="Verdana" w:cs="Verdana" w:eastAsia="Verdana" w:hAnsi="Verdana"/>
          <w:sz w:val="15"/>
          <w:szCs w:val="15"/>
          <w:color w:val="545759"/>
        </w:rPr>
      </w:pPr>
      <w:r>
        <w:rPr>
          <w:rFonts w:ascii="Arial" w:cs="Arial" w:eastAsia="Arial" w:hAnsi="Arial"/>
          <w:sz w:val="15"/>
          <w:szCs w:val="15"/>
          <w:color w:val="545759"/>
        </w:rPr>
        <w:t>the increases or decreases in responsibilities and roles of each Executive Officer;</w:t>
      </w:r>
    </w:p>
    <w:p>
      <w:pPr>
        <w:spacing w:after="0" w:line="95" w:lineRule="exact"/>
        <w:rPr>
          <w:rFonts w:ascii="Verdana" w:cs="Verdana" w:eastAsia="Verdana" w:hAnsi="Verdana"/>
          <w:sz w:val="15"/>
          <w:szCs w:val="15"/>
          <w:color w:val="545759"/>
        </w:rPr>
      </w:pPr>
    </w:p>
    <w:p>
      <w:pPr>
        <w:ind w:left="880" w:hanging="142"/>
        <w:spacing w:after="0"/>
        <w:tabs>
          <w:tab w:leader="none" w:pos="880" w:val="left"/>
        </w:tabs>
        <w:numPr>
          <w:ilvl w:val="0"/>
          <w:numId w:val="27"/>
        </w:numPr>
        <w:rPr>
          <w:rFonts w:ascii="Verdana" w:cs="Verdana" w:eastAsia="Verdana" w:hAnsi="Verdana"/>
          <w:sz w:val="15"/>
          <w:szCs w:val="15"/>
          <w:color w:val="545759"/>
        </w:rPr>
      </w:pPr>
      <w:r>
        <w:rPr>
          <w:rFonts w:ascii="Arial" w:cs="Arial" w:eastAsia="Arial" w:hAnsi="Arial"/>
          <w:sz w:val="15"/>
          <w:szCs w:val="15"/>
          <w:color w:val="545759"/>
        </w:rPr>
        <w:t>the business needs of the Company with respect to each Executive Officer;</w:t>
      </w:r>
    </w:p>
    <w:p>
      <w:pPr>
        <w:spacing w:after="0" w:line="107" w:lineRule="exact"/>
        <w:rPr>
          <w:rFonts w:ascii="Verdana" w:cs="Verdana" w:eastAsia="Verdana" w:hAnsi="Verdana"/>
          <w:sz w:val="15"/>
          <w:szCs w:val="15"/>
          <w:color w:val="545759"/>
        </w:rPr>
      </w:pPr>
    </w:p>
    <w:p>
      <w:pPr>
        <w:ind w:left="880" w:hanging="142"/>
        <w:spacing w:after="0"/>
        <w:tabs>
          <w:tab w:leader="none" w:pos="880" w:val="left"/>
        </w:tabs>
        <w:numPr>
          <w:ilvl w:val="0"/>
          <w:numId w:val="27"/>
        </w:numPr>
        <w:rPr>
          <w:rFonts w:ascii="Verdana" w:cs="Verdana" w:eastAsia="Verdana" w:hAnsi="Verdana"/>
          <w:sz w:val="15"/>
          <w:szCs w:val="15"/>
          <w:color w:val="545759"/>
        </w:rPr>
      </w:pPr>
      <w:r>
        <w:rPr>
          <w:rFonts w:ascii="Arial" w:cs="Arial" w:eastAsia="Arial" w:hAnsi="Arial"/>
          <w:sz w:val="15"/>
          <w:szCs w:val="15"/>
          <w:color w:val="545759"/>
        </w:rPr>
        <w:t>the relevance of each Executive Officer’s experience to other potential employers; and</w:t>
      </w:r>
    </w:p>
    <w:p>
      <w:pPr>
        <w:spacing w:after="0" w:line="107" w:lineRule="exact"/>
        <w:rPr>
          <w:rFonts w:ascii="Verdana" w:cs="Verdana" w:eastAsia="Verdana" w:hAnsi="Verdana"/>
          <w:sz w:val="15"/>
          <w:szCs w:val="15"/>
          <w:color w:val="545759"/>
        </w:rPr>
      </w:pPr>
    </w:p>
    <w:p>
      <w:pPr>
        <w:ind w:left="880" w:hanging="142"/>
        <w:spacing w:after="0"/>
        <w:tabs>
          <w:tab w:leader="none" w:pos="880" w:val="left"/>
        </w:tabs>
        <w:numPr>
          <w:ilvl w:val="0"/>
          <w:numId w:val="27"/>
        </w:numPr>
        <w:rPr>
          <w:rFonts w:ascii="Verdana" w:cs="Verdana" w:eastAsia="Verdana" w:hAnsi="Verdana"/>
          <w:sz w:val="15"/>
          <w:szCs w:val="15"/>
          <w:color w:val="545759"/>
        </w:rPr>
      </w:pPr>
      <w:r>
        <w:rPr>
          <w:rFonts w:ascii="Arial" w:cs="Arial" w:eastAsia="Arial" w:hAnsi="Arial"/>
          <w:sz w:val="15"/>
          <w:szCs w:val="15"/>
          <w:color w:val="545759"/>
        </w:rPr>
        <w:t>the readiness of each Executive Officer to assume a more significant role within the organization.</w:t>
      </w:r>
    </w:p>
    <w:p>
      <w:pPr>
        <w:spacing w:after="0" w:line="133" w:lineRule="exact"/>
        <w:rPr>
          <w:sz w:val="20"/>
          <w:szCs w:val="20"/>
          <w:color w:val="auto"/>
        </w:rPr>
      </w:pPr>
    </w:p>
    <w:p>
      <w:pPr>
        <w:ind w:left="740" w:right="259"/>
        <w:spacing w:after="0" w:line="273" w:lineRule="auto"/>
        <w:rPr>
          <w:sz w:val="20"/>
          <w:szCs w:val="20"/>
          <w:color w:val="auto"/>
        </w:rPr>
      </w:pPr>
      <w:r>
        <w:rPr>
          <w:rFonts w:ascii="Arial" w:cs="Arial" w:eastAsia="Arial" w:hAnsi="Arial"/>
          <w:sz w:val="15"/>
          <w:szCs w:val="15"/>
          <w:color w:val="545759"/>
        </w:rPr>
        <w:t>In addition, with respect to new Executive Officers, we take into account their prior base salary and annual cash incentives, their expected contribution and our business needs. We believe that our executive officers should be fairly compensated each year relative to market pay levels within our industry.</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545759"/>
        </w:rPr>
        <w:t>Committee Consideration of the Company’s 2025 Shareholder Advisory Vote on Executive Compensation</w:t>
      </w:r>
    </w:p>
    <w:p>
      <w:pPr>
        <w:spacing w:after="0" w:line="48" w:lineRule="exact"/>
        <w:rPr>
          <w:sz w:val="20"/>
          <w:szCs w:val="20"/>
          <w:color w:val="auto"/>
        </w:rPr>
      </w:pPr>
    </w:p>
    <w:p>
      <w:pPr>
        <w:ind w:left="740" w:right="199"/>
        <w:spacing w:after="0" w:line="184" w:lineRule="auto"/>
        <w:rPr>
          <w:sz w:val="20"/>
          <w:szCs w:val="20"/>
          <w:color w:val="auto"/>
        </w:rPr>
      </w:pPr>
      <w:r>
        <w:rPr>
          <w:rFonts w:ascii="Arial" w:cs="Arial" w:eastAsia="Arial" w:hAnsi="Arial"/>
          <w:sz w:val="15"/>
          <w:szCs w:val="15"/>
          <w:color w:val="545759"/>
        </w:rPr>
        <w:t xml:space="preserve">At our 2025 Annual Meeting of Shareholders, approximately 99% of the shares voted at the meeting </w:t>
      </w:r>
      <w:r>
        <w:rPr>
          <w:rFonts w:ascii="Arial" w:cs="Arial" w:eastAsia="Arial" w:hAnsi="Arial"/>
          <w:sz w:val="40"/>
          <w:szCs w:val="40"/>
          <w:color w:val="000000"/>
          <w:vertAlign w:val="subscript"/>
        </w:rPr>
        <w:t>​ ​</w:t>
      </w:r>
      <w:r>
        <w:rPr>
          <w:rFonts w:ascii="Arial" w:cs="Arial" w:eastAsia="Arial" w:hAnsi="Arial"/>
          <w:sz w:val="15"/>
          <w:szCs w:val="15"/>
          <w:color w:val="545759"/>
        </w:rPr>
        <w:t xml:space="preserve"> approved, on an advisory basis, the compensation of the Named Executive Officers. Given that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-236855</wp:posOffset>
            </wp:positionV>
            <wp:extent cx="705485" cy="7054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5485" cy="705485"/>
                    </a:xfrm>
                    <a:prstGeom prst="rect">
                      <a:avLst/>
                    </a:prstGeom>
                    <a:noFill/>
                  </pic:spPr>
                </pic:pic>
              </a:graphicData>
            </a:graphic>
          </wp:anchor>
        </w:drawing>
      </w:r>
    </w:p>
    <w:p>
      <w:pPr>
        <w:ind w:left="740" w:right="1799"/>
        <w:spacing w:after="0" w:line="256" w:lineRule="auto"/>
        <w:rPr>
          <w:sz w:val="20"/>
          <w:szCs w:val="20"/>
          <w:color w:val="auto"/>
        </w:rPr>
      </w:pPr>
      <w:r>
        <w:rPr>
          <w:rFonts w:ascii="Arial" w:cs="Arial" w:eastAsia="Arial" w:hAnsi="Arial"/>
          <w:sz w:val="15"/>
          <w:szCs w:val="15"/>
          <w:color w:val="545759"/>
        </w:rPr>
        <w:t>majority of the shares voted approved the ‘say on pay’ advisory proposal, the Committee did not implement specific changes and continued with its performance-based compensation philosophy and its balanced approach to various components of its compensation program. However, the Compensation and Organization Development Committee does monitor the results of the annual advisory ‘say-on-pay’ proposal and refers to such results as one of many factors considered in</w:t>
      </w:r>
    </w:p>
    <w:p>
      <w:pPr>
        <w:spacing w:after="0" w:line="1" w:lineRule="exact"/>
        <w:rPr>
          <w:sz w:val="20"/>
          <w:szCs w:val="20"/>
          <w:color w:val="auto"/>
        </w:rPr>
      </w:pPr>
    </w:p>
    <w:p>
      <w:pPr>
        <w:ind w:left="740" w:right="499"/>
        <w:spacing w:after="0" w:line="286" w:lineRule="auto"/>
        <w:rPr>
          <w:sz w:val="20"/>
          <w:szCs w:val="20"/>
          <w:color w:val="auto"/>
        </w:rPr>
      </w:pPr>
      <w:r>
        <w:rPr>
          <w:rFonts w:ascii="Arial" w:cs="Arial" w:eastAsia="Arial" w:hAnsi="Arial"/>
          <w:sz w:val="15"/>
          <w:szCs w:val="15"/>
          <w:color w:val="545759"/>
        </w:rPr>
        <w:t>connection with the discharge of its responsibilities, although the Committee does not assign a quantitative weighting to any such factors.</w:t>
      </w:r>
    </w:p>
    <w:p>
      <w:pPr>
        <w:spacing w:after="0" w:line="84" w:lineRule="exact"/>
        <w:rPr>
          <w:sz w:val="20"/>
          <w:szCs w:val="20"/>
          <w:color w:val="auto"/>
        </w:rPr>
      </w:pPr>
    </w:p>
    <w:p>
      <w:pPr>
        <w:ind w:left="740" w:right="259"/>
        <w:spacing w:after="0" w:line="263" w:lineRule="auto"/>
        <w:rPr>
          <w:sz w:val="20"/>
          <w:szCs w:val="20"/>
          <w:color w:val="auto"/>
        </w:rPr>
      </w:pPr>
      <w:r>
        <w:rPr>
          <w:rFonts w:ascii="Arial" w:cs="Arial" w:eastAsia="Arial" w:hAnsi="Arial"/>
          <w:sz w:val="15"/>
          <w:szCs w:val="15"/>
          <w:color w:val="545759"/>
        </w:rPr>
        <w:t>At our 2023 annual meeting of stockholders, we conducted a non-binding stockholder vote on the frequency of future Say-on-Pay votes. We recommended that such votes be conducted annually and our stockholders overwhelmingly approved that recommendation. We listen to the views of shareholders and receive valuable commentary and insights from them. We believe that our executive compensation program is aligned with structures and the components sought by our shareholders and the practices of our peer companies. We believe that our program is effective at motivating our Executive Officers to achieve our goals.</w:t>
      </w:r>
    </w:p>
    <w:p>
      <w:pPr>
        <w:spacing w:after="0" w:line="280"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​30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700"/>
        <w:spacing w:after="0"/>
        <w:rPr>
          <w:sz w:val="20"/>
          <w:szCs w:val="20"/>
          <w:color w:val="auto"/>
        </w:rPr>
      </w:pPr>
      <w:r>
        <w:rPr>
          <w:rFonts w:ascii="Arial" w:cs="Arial" w:eastAsia="Arial" w:hAnsi="Arial"/>
          <w:sz w:val="13"/>
          <w:szCs w:val="13"/>
          <w:color w:val="545759"/>
        </w:rPr>
        <w:t>Executive Compensation</w:t>
      </w:r>
    </w:p>
    <w:p>
      <w:pPr>
        <w:spacing w:after="0" w:line="262" w:lineRule="exact"/>
        <w:rPr>
          <w:sz w:val="20"/>
          <w:szCs w:val="20"/>
          <w:color w:val="auto"/>
        </w:rPr>
      </w:pPr>
    </w:p>
    <w:p>
      <w:pPr>
        <w:ind w:left="740" w:right="1020"/>
        <w:spacing w:after="0" w:line="269" w:lineRule="auto"/>
        <w:rPr>
          <w:sz w:val="20"/>
          <w:szCs w:val="20"/>
          <w:color w:val="auto"/>
        </w:rPr>
      </w:pPr>
      <w:r>
        <w:rPr>
          <w:rFonts w:ascii="Arial" w:cs="Arial" w:eastAsia="Arial" w:hAnsi="Arial"/>
          <w:sz w:val="15"/>
          <w:szCs w:val="15"/>
          <w:color w:val="545759"/>
        </w:rPr>
        <w:t>The Compensation and Organization Development Committee and the Board are committed to continually evaluating changes to the compensation program that will enhance the link between our long-term strategy and objectives and the incentives for our Executive Officers and enhancing alignment between our Executive Officers’ and our shareholders’ interests.</w:t>
      </w:r>
    </w:p>
    <w:p>
      <w:pPr>
        <w:spacing w:after="0" w:line="172"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Executive Compensation Components</w:t>
      </w:r>
    </w:p>
    <w:p>
      <w:pPr>
        <w:spacing w:after="0" w:line="135" w:lineRule="exact"/>
        <w:rPr>
          <w:sz w:val="20"/>
          <w:szCs w:val="20"/>
          <w:color w:val="auto"/>
        </w:rPr>
      </w:pPr>
    </w:p>
    <w:p>
      <w:pPr>
        <w:ind w:left="740" w:right="740"/>
        <w:spacing w:after="0" w:line="264" w:lineRule="auto"/>
        <w:rPr>
          <w:sz w:val="20"/>
          <w:szCs w:val="20"/>
          <w:color w:val="auto"/>
        </w:rPr>
      </w:pPr>
      <w:r>
        <w:rPr>
          <w:rFonts w:ascii="Arial" w:cs="Arial" w:eastAsia="Arial" w:hAnsi="Arial"/>
          <w:sz w:val="15"/>
          <w:szCs w:val="15"/>
          <w:color w:val="545759"/>
        </w:rPr>
        <w:t>In order to both attract and retain experienced and qualified executives to manage us, the Compensation and Organization Development Committee’s policy on executive compensation is to (i) pay salaries which are competitive with the salaries of executives in comparable positions in the biotechnology industry, and (ii) allow for additional incentive-based compensation through the payment of annual cash bonuses and the grant of stock-based incentive awards. This policy is designed to have a significant portion of each executive’s total compensation be tied to our progress in order to incentivize the executive to fully dedicate himself or herself to achievement of corporate goals and align the executive’s interest with those of our stockholders.</w:t>
      </w:r>
    </w:p>
    <w:p>
      <w:pPr>
        <w:spacing w:after="0" w:line="288" w:lineRule="exact"/>
        <w:rPr>
          <w:sz w:val="20"/>
          <w:szCs w:val="20"/>
          <w:color w:val="auto"/>
        </w:rPr>
      </w:pPr>
    </w:p>
    <w:p>
      <w:pPr>
        <w:ind w:left="740" w:right="860"/>
        <w:spacing w:after="0" w:line="267" w:lineRule="auto"/>
        <w:rPr>
          <w:sz w:val="20"/>
          <w:szCs w:val="20"/>
          <w:color w:val="auto"/>
        </w:rPr>
      </w:pPr>
      <w:r>
        <w:rPr>
          <w:rFonts w:ascii="Arial" w:cs="Arial" w:eastAsia="Arial" w:hAnsi="Arial"/>
          <w:sz w:val="15"/>
          <w:szCs w:val="15"/>
          <w:color w:val="545759"/>
        </w:rPr>
        <w:t>Our executive compensation program is primarily composed of base salary, incentive cash compensation payable on an annual basis and equity compensation. In addition, we provide our executives with benefits that are generally available to our salaried employees, including medical, dental, group life and accidental death and dismemberment insurance, short and long-term disability coverage and our 401(k) plan. Within the context of the overall objectives of our compensation programs, we determined the specific amounts of compensation to be paid to each of our executives in 2025 based on a number of factors including:</w:t>
      </w:r>
    </w:p>
    <w:p>
      <w:pPr>
        <w:spacing w:after="0" w:line="60" w:lineRule="exact"/>
        <w:rPr>
          <w:sz w:val="20"/>
          <w:szCs w:val="20"/>
          <w:color w:val="auto"/>
        </w:rPr>
      </w:pPr>
    </w:p>
    <w:p>
      <w:pPr>
        <w:ind w:left="880" w:hanging="142"/>
        <w:spacing w:after="0"/>
        <w:tabs>
          <w:tab w:leader="none" w:pos="880" w:val="left"/>
        </w:tabs>
        <w:numPr>
          <w:ilvl w:val="0"/>
          <w:numId w:val="28"/>
        </w:numPr>
        <w:rPr>
          <w:rFonts w:ascii="Verdana" w:cs="Verdana" w:eastAsia="Verdana" w:hAnsi="Verdana"/>
          <w:sz w:val="15"/>
          <w:szCs w:val="15"/>
          <w:color w:val="545759"/>
        </w:rPr>
      </w:pPr>
      <w:r>
        <w:rPr>
          <w:rFonts w:ascii="Arial" w:cs="Arial" w:eastAsia="Arial" w:hAnsi="Arial"/>
          <w:sz w:val="15"/>
          <w:szCs w:val="15"/>
          <w:color w:val="545759"/>
        </w:rPr>
        <w:t>the roles and responsibilities of our executives;</w:t>
      </w:r>
    </w:p>
    <w:p>
      <w:pPr>
        <w:spacing w:after="0" w:line="107" w:lineRule="exact"/>
        <w:rPr>
          <w:rFonts w:ascii="Verdana" w:cs="Verdana" w:eastAsia="Verdana" w:hAnsi="Verdana"/>
          <w:sz w:val="15"/>
          <w:szCs w:val="15"/>
          <w:color w:val="545759"/>
        </w:rPr>
      </w:pPr>
    </w:p>
    <w:p>
      <w:pPr>
        <w:ind w:left="880" w:hanging="142"/>
        <w:spacing w:after="0"/>
        <w:tabs>
          <w:tab w:leader="none" w:pos="880" w:val="left"/>
        </w:tabs>
        <w:numPr>
          <w:ilvl w:val="0"/>
          <w:numId w:val="28"/>
        </w:numPr>
        <w:rPr>
          <w:rFonts w:ascii="Verdana" w:cs="Verdana" w:eastAsia="Verdana" w:hAnsi="Verdana"/>
          <w:sz w:val="15"/>
          <w:szCs w:val="15"/>
          <w:color w:val="545759"/>
        </w:rPr>
      </w:pPr>
      <w:r>
        <w:rPr>
          <w:rFonts w:ascii="Arial" w:cs="Arial" w:eastAsia="Arial" w:hAnsi="Arial"/>
          <w:sz w:val="15"/>
          <w:szCs w:val="15"/>
          <w:color w:val="545759"/>
        </w:rPr>
        <w:t>the individual experience and skills of, and expected contributions from, our executives;</w:t>
      </w:r>
    </w:p>
    <w:p>
      <w:pPr>
        <w:spacing w:after="0" w:line="107" w:lineRule="exact"/>
        <w:rPr>
          <w:rFonts w:ascii="Verdana" w:cs="Verdana" w:eastAsia="Verdana" w:hAnsi="Verdana"/>
          <w:sz w:val="15"/>
          <w:szCs w:val="15"/>
          <w:color w:val="545759"/>
        </w:rPr>
      </w:pPr>
    </w:p>
    <w:p>
      <w:pPr>
        <w:ind w:left="880" w:hanging="142"/>
        <w:spacing w:after="0"/>
        <w:tabs>
          <w:tab w:leader="none" w:pos="880" w:val="left"/>
        </w:tabs>
        <w:numPr>
          <w:ilvl w:val="0"/>
          <w:numId w:val="28"/>
        </w:numPr>
        <w:rPr>
          <w:rFonts w:ascii="Verdana" w:cs="Verdana" w:eastAsia="Verdana" w:hAnsi="Verdana"/>
          <w:sz w:val="15"/>
          <w:szCs w:val="15"/>
          <w:color w:val="545759"/>
        </w:rPr>
      </w:pPr>
      <w:r>
        <w:rPr>
          <w:rFonts w:ascii="Arial" w:cs="Arial" w:eastAsia="Arial" w:hAnsi="Arial"/>
          <w:sz w:val="15"/>
          <w:szCs w:val="15"/>
          <w:color w:val="545759"/>
        </w:rPr>
        <w:t>the amounts of compensation being paid to our other executives;</w:t>
      </w:r>
    </w:p>
    <w:p>
      <w:pPr>
        <w:spacing w:after="0" w:line="95" w:lineRule="exact"/>
        <w:rPr>
          <w:rFonts w:ascii="Verdana" w:cs="Verdana" w:eastAsia="Verdana" w:hAnsi="Verdana"/>
          <w:sz w:val="15"/>
          <w:szCs w:val="15"/>
          <w:color w:val="545759"/>
        </w:rPr>
      </w:pPr>
    </w:p>
    <w:p>
      <w:pPr>
        <w:ind w:left="880" w:hanging="142"/>
        <w:spacing w:after="0"/>
        <w:tabs>
          <w:tab w:leader="none" w:pos="880" w:val="left"/>
        </w:tabs>
        <w:numPr>
          <w:ilvl w:val="0"/>
          <w:numId w:val="28"/>
        </w:numPr>
        <w:rPr>
          <w:rFonts w:ascii="Verdana" w:cs="Verdana" w:eastAsia="Verdana" w:hAnsi="Verdana"/>
          <w:sz w:val="15"/>
          <w:szCs w:val="15"/>
          <w:color w:val="545759"/>
        </w:rPr>
      </w:pPr>
      <w:r>
        <w:rPr>
          <w:rFonts w:ascii="Arial" w:cs="Arial" w:eastAsia="Arial" w:hAnsi="Arial"/>
          <w:sz w:val="15"/>
          <w:szCs w:val="15"/>
          <w:color w:val="545759"/>
        </w:rPr>
        <w:t>our executives’ historical compensation; and</w:t>
      </w:r>
    </w:p>
    <w:p>
      <w:pPr>
        <w:spacing w:after="0" w:line="107" w:lineRule="exact"/>
        <w:rPr>
          <w:rFonts w:ascii="Verdana" w:cs="Verdana" w:eastAsia="Verdana" w:hAnsi="Verdana"/>
          <w:sz w:val="15"/>
          <w:szCs w:val="15"/>
          <w:color w:val="545759"/>
        </w:rPr>
      </w:pPr>
    </w:p>
    <w:p>
      <w:pPr>
        <w:ind w:left="880" w:right="800" w:hanging="142"/>
        <w:spacing w:after="0" w:line="286" w:lineRule="auto"/>
        <w:tabs>
          <w:tab w:leader="none" w:pos="880" w:val="left"/>
        </w:tabs>
        <w:numPr>
          <w:ilvl w:val="0"/>
          <w:numId w:val="28"/>
        </w:numPr>
        <w:rPr>
          <w:rFonts w:ascii="Verdana" w:cs="Verdana" w:eastAsia="Verdana" w:hAnsi="Verdana"/>
          <w:sz w:val="15"/>
          <w:szCs w:val="15"/>
          <w:color w:val="545759"/>
        </w:rPr>
      </w:pPr>
      <w:r>
        <w:rPr>
          <w:rFonts w:ascii="Arial" w:cs="Arial" w:eastAsia="Arial" w:hAnsi="Arial"/>
          <w:sz w:val="15"/>
          <w:szCs w:val="15"/>
          <w:color w:val="545759"/>
        </w:rPr>
        <w:t>our understanding of the amount of compensation generally paid by similarly situated companies to their executives with similar roles and responsibilities.</w:t>
      </w:r>
    </w:p>
    <w:p>
      <w:pPr>
        <w:spacing w:after="0" w:line="82" w:lineRule="exact"/>
        <w:rPr>
          <w:sz w:val="20"/>
          <w:szCs w:val="20"/>
          <w:color w:val="auto"/>
        </w:rPr>
      </w:pPr>
    </w:p>
    <w:p>
      <w:pPr>
        <w:ind w:left="740" w:right="1120"/>
        <w:spacing w:after="0" w:line="273" w:lineRule="auto"/>
        <w:rPr>
          <w:sz w:val="20"/>
          <w:szCs w:val="20"/>
          <w:color w:val="auto"/>
        </w:rPr>
      </w:pPr>
      <w:r>
        <w:rPr>
          <w:rFonts w:ascii="Arial" w:cs="Arial" w:eastAsia="Arial" w:hAnsi="Arial"/>
          <w:sz w:val="15"/>
          <w:szCs w:val="15"/>
          <w:color w:val="545759"/>
        </w:rPr>
        <w:t>We discuss each of the primary elements of our executive compensation in detail below. While we have identified particular compensation objectives that each element of executive compensation serves, our compensation programs complement each other and collectively serve all of our executive compensation objectives described above.</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545759"/>
        </w:rPr>
        <w:t>Base Salary</w:t>
      </w:r>
    </w:p>
    <w:p>
      <w:pPr>
        <w:spacing w:after="0" w:line="135" w:lineRule="exact"/>
        <w:rPr>
          <w:sz w:val="20"/>
          <w:szCs w:val="20"/>
          <w:color w:val="auto"/>
        </w:rPr>
      </w:pPr>
    </w:p>
    <w:p>
      <w:pPr>
        <w:ind w:left="740" w:right="800"/>
        <w:spacing w:after="0" w:line="261" w:lineRule="auto"/>
        <w:rPr>
          <w:sz w:val="20"/>
          <w:szCs w:val="20"/>
          <w:color w:val="auto"/>
        </w:rPr>
      </w:pPr>
      <w:r>
        <w:rPr>
          <w:rFonts w:ascii="Arial" w:cs="Arial" w:eastAsia="Arial" w:hAnsi="Arial"/>
          <w:sz w:val="15"/>
          <w:szCs w:val="15"/>
          <w:color w:val="545759"/>
        </w:rPr>
        <w:t>Each Executive Officer (except the Chief Executive Officer whose performance is reviewed by the Compensation and Organization Development Committee) has an annual performance review with the Chief Executive Officer who makes recommendations on salary increases, promotions, cash bonuses and stock option grants to the Compensation and Organization Development Committee. We have historically established base salaries for each of our executives based on many factors, including average salary increases expected in the biotechnology industry in the Boston, Massachusetts, New Haven, Connecticut and central New Jersey areas, competition in the marketplace to hire and retain executives, experiences of our leadership team with respect to salaries and compensation of executives in similarly situated companies in our industry and other similar industries, as well as additional factors which we believe enable us to hire and retain our leadership team in an extremely competitive environment. Our Compensation and Organization Development Committee at least annually reviews salary ranges and individual salaries for our Executive Officers and approved the following salaries for our Named Executive Officers: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Arial" w:cs="Arial" w:eastAsia="Arial" w:hAnsi="Arial"/>
                <w:sz w:val="13"/>
                <w:szCs w:val="13"/>
                <w:b w:val="1"/>
                <w:bCs w:val="1"/>
                <w:color w:val="545759"/>
              </w:rPr>
              <w:t>​​</w:t>
            </w:r>
          </w:p>
        </w:tc>
        <w:tc>
          <w:tcPr>
            <w:tcW w:w="1820" w:type="dxa"/>
            <w:vAlign w:val="bottom"/>
            <w:gridSpan w:val="2"/>
          </w:tcPr>
          <w:p>
            <w:pPr>
              <w:ind w:left="1660"/>
              <w:spacing w:after="0"/>
              <w:rPr>
                <w:sz w:val="20"/>
                <w:szCs w:val="20"/>
                <w:color w:val="auto"/>
              </w:rPr>
            </w:pPr>
            <w:r>
              <w:rPr>
                <w:rFonts w:ascii="Arial" w:cs="Arial" w:eastAsia="Arial" w:hAnsi="Arial"/>
                <w:sz w:val="13"/>
                <w:szCs w:val="13"/>
                <w:b w:val="1"/>
                <w:bCs w:val="1"/>
                <w:color w:val="545759"/>
              </w:rPr>
              <w:t>​ ​</w:t>
            </w:r>
          </w:p>
        </w:tc>
        <w:tc>
          <w:tcPr>
            <w:tcW w:w="1800" w:type="dxa"/>
            <w:vAlign w:val="bottom"/>
            <w:gridSpan w:val="3"/>
          </w:tcPr>
          <w:p>
            <w:pPr>
              <w:ind w:left="560"/>
              <w:spacing w:after="0"/>
              <w:rPr>
                <w:sz w:val="20"/>
                <w:szCs w:val="20"/>
                <w:color w:val="auto"/>
              </w:rPr>
            </w:pPr>
            <w:r>
              <w:rPr>
                <w:rFonts w:ascii="Arial" w:cs="Arial" w:eastAsia="Arial" w:hAnsi="Arial"/>
                <w:sz w:val="13"/>
                <w:szCs w:val="13"/>
                <w:b w:val="1"/>
                <w:bCs w:val="1"/>
                <w:color w:val="545759"/>
              </w:rPr>
              <w:t>Annual Salary</w:t>
            </w:r>
          </w:p>
        </w:tc>
        <w:tc>
          <w:tcPr>
            <w:tcW w:w="26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545759"/>
              </w:rPr>
              <w:t>​ ​</w:t>
            </w:r>
          </w:p>
        </w:tc>
        <w:tc>
          <w:tcPr>
            <w:tcW w:w="680" w:type="dxa"/>
            <w:vAlign w:val="bottom"/>
          </w:tcPr>
          <w:p>
            <w:pPr>
              <w:ind w:left="180"/>
              <w:spacing w:after="0"/>
              <w:rPr>
                <w:sz w:val="20"/>
                <w:szCs w:val="20"/>
                <w:color w:val="auto"/>
              </w:rPr>
            </w:pPr>
            <w:r>
              <w:rPr>
                <w:rFonts w:ascii="Arial" w:cs="Arial" w:eastAsia="Arial" w:hAnsi="Arial"/>
                <w:sz w:val="13"/>
                <w:szCs w:val="13"/>
                <w:b w:val="1"/>
                <w:bCs w:val="1"/>
                <w:color w:val="545759"/>
              </w:rPr>
              <w:t>​ ​</w:t>
            </w:r>
          </w:p>
        </w:tc>
        <w:tc>
          <w:tcPr>
            <w:tcW w:w="400" w:type="dxa"/>
            <w:vAlign w:val="bottom"/>
          </w:tcPr>
          <w:p>
            <w:pPr>
              <w:jc w:val="right"/>
              <w:ind w:right="153"/>
              <w:spacing w:after="0"/>
              <w:rPr>
                <w:sz w:val="20"/>
                <w:szCs w:val="20"/>
                <w:color w:val="auto"/>
              </w:rPr>
            </w:pPr>
            <w:r>
              <w:rPr>
                <w:rFonts w:ascii="Arial" w:cs="Arial" w:eastAsia="Arial" w:hAnsi="Arial"/>
                <w:sz w:val="13"/>
                <w:szCs w:val="13"/>
                <w:b w:val="1"/>
                <w:bCs w:val="1"/>
                <w:color w:val="545759"/>
              </w:rPr>
              <w:t>​​ ​</w:t>
            </w:r>
          </w:p>
        </w:tc>
        <w:tc>
          <w:tcPr>
            <w:tcW w:w="380" w:type="dxa"/>
            <w:vAlign w:val="bottom"/>
          </w:tcPr>
          <w:p>
            <w:pPr>
              <w:jc w:val="right"/>
              <w:ind w:right="192"/>
              <w:spacing w:after="0"/>
              <w:rPr>
                <w:sz w:val="20"/>
                <w:szCs w:val="20"/>
                <w:color w:val="auto"/>
              </w:rPr>
            </w:pPr>
            <w:r>
              <w:rPr>
                <w:rFonts w:ascii="Arial" w:cs="Arial" w:eastAsia="Arial" w:hAnsi="Arial"/>
                <w:sz w:val="13"/>
                <w:szCs w:val="13"/>
                <w:b w:val="1"/>
                <w:bCs w:val="1"/>
                <w:color w:val="545759"/>
              </w:rPr>
              <w:t>​</w:t>
            </w: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545759"/>
              </w:rPr>
              <w:t>​</w:t>
            </w:r>
          </w:p>
        </w:tc>
      </w:tr>
      <w:tr>
        <w:trPr>
          <w:trHeight w:val="180"/>
        </w:trPr>
        <w:tc>
          <w:tcPr>
            <w:tcW w:w="7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Borders>
              <w:top w:val="single" w:sz="8" w:color="004987"/>
            </w:tcBorders>
          </w:tcPr>
          <w:p>
            <w:pPr>
              <w:spacing w:after="0"/>
              <w:rPr>
                <w:sz w:val="15"/>
                <w:szCs w:val="15"/>
                <w:color w:val="auto"/>
              </w:rPr>
            </w:pPr>
          </w:p>
        </w:tc>
        <w:tc>
          <w:tcPr>
            <w:tcW w:w="920" w:type="dxa"/>
            <w:vAlign w:val="bottom"/>
            <w:tcBorders>
              <w:top w:val="single" w:sz="8" w:color="004987"/>
            </w:tcBorders>
          </w:tcPr>
          <w:p>
            <w:pPr>
              <w:jc w:val="center"/>
              <w:spacing w:after="0"/>
              <w:rPr>
                <w:sz w:val="20"/>
                <w:szCs w:val="20"/>
                <w:color w:val="auto"/>
              </w:rPr>
            </w:pPr>
            <w:r>
              <w:rPr>
                <w:rFonts w:ascii="Arial" w:cs="Arial" w:eastAsia="Arial" w:hAnsi="Arial"/>
                <w:sz w:val="13"/>
                <w:szCs w:val="13"/>
                <w:b w:val="1"/>
                <w:bCs w:val="1"/>
                <w:color w:val="545759"/>
                <w:w w:val="98"/>
              </w:rPr>
              <w:t>As of</w:t>
            </w:r>
          </w:p>
        </w:tc>
        <w:tc>
          <w:tcPr>
            <w:tcW w:w="200" w:type="dxa"/>
            <w:vAlign w:val="bottom"/>
            <w:tcBorders>
              <w:top w:val="single" w:sz="8" w:color="004987"/>
            </w:tcBorders>
          </w:tcPr>
          <w:p>
            <w:pPr>
              <w:spacing w:after="0"/>
              <w:rPr>
                <w:sz w:val="15"/>
                <w:szCs w:val="15"/>
                <w:color w:val="auto"/>
              </w:rPr>
            </w:pPr>
          </w:p>
        </w:tc>
        <w:tc>
          <w:tcPr>
            <w:tcW w:w="680" w:type="dxa"/>
            <w:vAlign w:val="bottom"/>
            <w:tcBorders>
              <w:top w:val="single" w:sz="8" w:color="004987"/>
            </w:tcBorders>
          </w:tcPr>
          <w:p>
            <w:pPr>
              <w:jc w:val="center"/>
              <w:ind w:left="135"/>
              <w:spacing w:after="0"/>
              <w:rPr>
                <w:sz w:val="20"/>
                <w:szCs w:val="20"/>
                <w:color w:val="auto"/>
              </w:rPr>
            </w:pPr>
            <w:r>
              <w:rPr>
                <w:rFonts w:ascii="Arial" w:cs="Arial" w:eastAsia="Arial" w:hAnsi="Arial"/>
                <w:sz w:val="13"/>
                <w:szCs w:val="13"/>
                <w:b w:val="1"/>
                <w:bCs w:val="1"/>
                <w:color w:val="545759"/>
                <w:w w:val="98"/>
              </w:rPr>
              <w:t>As of</w:t>
            </w:r>
          </w:p>
        </w:tc>
        <w:tc>
          <w:tcPr>
            <w:tcW w:w="260" w:type="dxa"/>
            <w:vAlign w:val="bottom"/>
            <w:tcBorders>
              <w:top w:val="single" w:sz="8" w:color="004987"/>
            </w:tcBorders>
          </w:tcPr>
          <w:p>
            <w:pPr>
              <w:spacing w:after="0"/>
              <w:rPr>
                <w:sz w:val="15"/>
                <w:szCs w:val="15"/>
                <w:color w:val="auto"/>
              </w:rPr>
            </w:pPr>
          </w:p>
        </w:tc>
        <w:tc>
          <w:tcPr>
            <w:tcW w:w="80" w:type="dxa"/>
            <w:vAlign w:val="bottom"/>
            <w:tcBorders>
              <w:top w:val="single" w:sz="8" w:color="004987"/>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51"/>
        </w:trPr>
        <w:tc>
          <w:tcPr>
            <w:tcW w:w="7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545759"/>
                <w:w w:val="99"/>
              </w:rPr>
              <w:t>December 31,</w:t>
            </w:r>
          </w:p>
        </w:tc>
        <w:tc>
          <w:tcPr>
            <w:tcW w:w="20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545759"/>
                <w:w w:val="99"/>
              </w:rPr>
              <w:t>December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3"/>
                <w:szCs w:val="13"/>
                <w:b w:val="1"/>
                <w:bCs w:val="1"/>
                <w:color w:val="545759"/>
              </w:rPr>
              <w:t>Increase</w:t>
            </w: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545759"/>
              </w:rPr>
              <w:t>Increase</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91"/>
        </w:trPr>
        <w:tc>
          <w:tcPr>
            <w:tcW w:w="740" w:type="dxa"/>
            <w:vAlign w:val="bottom"/>
          </w:tcPr>
          <w:p>
            <w:pPr>
              <w:spacing w:after="0"/>
              <w:rPr>
                <w:sz w:val="16"/>
                <w:szCs w:val="16"/>
                <w:color w:val="auto"/>
              </w:rPr>
            </w:pPr>
          </w:p>
        </w:tc>
        <w:tc>
          <w:tcPr>
            <w:tcW w:w="2940" w:type="dxa"/>
            <w:vAlign w:val="bottom"/>
          </w:tcPr>
          <w:p>
            <w:pPr>
              <w:ind w:left="20"/>
              <w:spacing w:after="0" w:line="187" w:lineRule="exact"/>
              <w:rPr>
                <w:sz w:val="20"/>
                <w:szCs w:val="20"/>
                <w:color w:val="auto"/>
              </w:rPr>
            </w:pPr>
            <w:r>
              <w:rPr>
                <w:rFonts w:ascii="Arial" w:cs="Arial" w:eastAsia="Arial" w:hAnsi="Arial"/>
                <w:sz w:val="21"/>
                <w:szCs w:val="21"/>
                <w:b w:val="1"/>
                <w:bCs w:val="1"/>
                <w:color w:val="545759"/>
                <w:vertAlign w:val="subscript"/>
              </w:rPr>
              <w:t>​</w:t>
            </w:r>
            <w:r>
              <w:rPr>
                <w:rFonts w:ascii="Arial" w:cs="Arial" w:eastAsia="Arial" w:hAnsi="Arial"/>
                <w:sz w:val="12"/>
                <w:szCs w:val="12"/>
                <w:b w:val="1"/>
                <w:bCs w:val="1"/>
                <w:color w:val="545759"/>
              </w:rPr>
              <w:t>Name</w:t>
            </w:r>
          </w:p>
        </w:tc>
        <w:tc>
          <w:tcPr>
            <w:tcW w:w="1820" w:type="dxa"/>
            <w:vAlign w:val="bottom"/>
            <w:gridSpan w:val="2"/>
          </w:tcPr>
          <w:p>
            <w:pPr>
              <w:ind w:left="1660"/>
              <w:spacing w:after="0"/>
              <w:rPr>
                <w:sz w:val="20"/>
                <w:szCs w:val="20"/>
                <w:color w:val="auto"/>
              </w:rPr>
            </w:pPr>
            <w:r>
              <w:rPr>
                <w:rFonts w:ascii="Arial" w:cs="Arial" w:eastAsia="Arial" w:hAnsi="Arial"/>
                <w:sz w:val="13"/>
                <w:szCs w:val="13"/>
                <w:b w:val="1"/>
                <w:bCs w:val="1"/>
                <w:color w:val="545759"/>
              </w:rPr>
              <w:t>​ ​</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545759"/>
                <w:w w:val="96"/>
              </w:rPr>
              <w:t>2025</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545759"/>
              </w:rPr>
              <w:t>​ ​</w:t>
            </w:r>
          </w:p>
        </w:tc>
        <w:tc>
          <w:tcPr>
            <w:tcW w:w="680" w:type="dxa"/>
            <w:vAlign w:val="bottom"/>
          </w:tcPr>
          <w:p>
            <w:pPr>
              <w:jc w:val="center"/>
              <w:ind w:left="175"/>
              <w:spacing w:after="0"/>
              <w:rPr>
                <w:sz w:val="20"/>
                <w:szCs w:val="20"/>
                <w:color w:val="auto"/>
              </w:rPr>
            </w:pPr>
            <w:r>
              <w:rPr>
                <w:rFonts w:ascii="Arial" w:cs="Arial" w:eastAsia="Arial" w:hAnsi="Arial"/>
                <w:sz w:val="13"/>
                <w:szCs w:val="13"/>
                <w:b w:val="1"/>
                <w:bCs w:val="1"/>
                <w:color w:val="545759"/>
                <w:w w:val="96"/>
              </w:rPr>
              <w:t>2024</w:t>
            </w:r>
          </w:p>
        </w:tc>
        <w:tc>
          <w:tcPr>
            <w:tcW w:w="26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545759"/>
              </w:rPr>
              <w:t>​ ​</w:t>
            </w:r>
          </w:p>
        </w:tc>
        <w:tc>
          <w:tcPr>
            <w:tcW w:w="680" w:type="dxa"/>
            <w:vAlign w:val="bottom"/>
          </w:tcPr>
          <w:p>
            <w:pPr>
              <w:ind w:left="300"/>
              <w:spacing w:after="0"/>
              <w:rPr>
                <w:sz w:val="20"/>
                <w:szCs w:val="20"/>
                <w:color w:val="auto"/>
              </w:rPr>
            </w:pPr>
            <w:r>
              <w:rPr>
                <w:rFonts w:ascii="Arial" w:cs="Arial" w:eastAsia="Arial" w:hAnsi="Arial"/>
                <w:sz w:val="13"/>
                <w:szCs w:val="13"/>
                <w:b w:val="1"/>
                <w:bCs w:val="1"/>
                <w:color w:val="545759"/>
              </w:rPr>
              <w:t>$</w:t>
            </w:r>
          </w:p>
        </w:tc>
        <w:tc>
          <w:tcPr>
            <w:tcW w:w="400" w:type="dxa"/>
            <w:vAlign w:val="bottom"/>
          </w:tcPr>
          <w:p>
            <w:pPr>
              <w:jc w:val="right"/>
              <w:ind w:right="153"/>
              <w:spacing w:after="0"/>
              <w:rPr>
                <w:sz w:val="20"/>
                <w:szCs w:val="20"/>
                <w:color w:val="auto"/>
              </w:rPr>
            </w:pPr>
            <w:r>
              <w:rPr>
                <w:rFonts w:ascii="Arial" w:cs="Arial" w:eastAsia="Arial" w:hAnsi="Arial"/>
                <w:sz w:val="13"/>
                <w:szCs w:val="13"/>
                <w:b w:val="1"/>
                <w:bCs w:val="1"/>
                <w:color w:val="545759"/>
              </w:rPr>
              <w:t>​ ​</w:t>
            </w:r>
          </w:p>
        </w:tc>
        <w:tc>
          <w:tcPr>
            <w:tcW w:w="380" w:type="dxa"/>
            <w:vAlign w:val="bottom"/>
          </w:tcPr>
          <w:p>
            <w:pPr>
              <w:jc w:val="right"/>
              <w:ind w:right="152"/>
              <w:spacing w:after="0"/>
              <w:rPr>
                <w:sz w:val="20"/>
                <w:szCs w:val="20"/>
                <w:color w:val="auto"/>
              </w:rPr>
            </w:pPr>
            <w:r>
              <w:rPr>
                <w:rFonts w:ascii="Arial" w:cs="Arial" w:eastAsia="Arial" w:hAnsi="Arial"/>
                <w:sz w:val="13"/>
                <w:szCs w:val="13"/>
                <w:b w:val="1"/>
                <w:bCs w:val="1"/>
                <w:color w:val="545759"/>
              </w:rPr>
              <w:t>%</w:t>
            </w: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545759"/>
              </w:rPr>
              <w:t>​</w:t>
            </w:r>
          </w:p>
        </w:tc>
      </w:tr>
      <w:tr>
        <w:trPr>
          <w:trHeight w:val="215"/>
        </w:trPr>
        <w:tc>
          <w:tcPr>
            <w:tcW w:w="740" w:type="dxa"/>
            <w:vAlign w:val="bottom"/>
          </w:tcPr>
          <w:p>
            <w:pPr>
              <w:spacing w:after="0"/>
              <w:rPr>
                <w:sz w:val="18"/>
                <w:szCs w:val="18"/>
                <w:color w:val="auto"/>
              </w:rPr>
            </w:pPr>
          </w:p>
        </w:tc>
        <w:tc>
          <w:tcPr>
            <w:tcW w:w="2940" w:type="dxa"/>
            <w:vAlign w:val="bottom"/>
            <w:tcBorders>
              <w:top w:val="single" w:sz="8" w:color="004987"/>
            </w:tcBorders>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Anthony S. Marucci</w:t>
            </w:r>
          </w:p>
        </w:tc>
        <w:tc>
          <w:tcPr>
            <w:tcW w:w="1820" w:type="dxa"/>
            <w:vAlign w:val="bottom"/>
            <w:tcBorders>
              <w:top w:val="single" w:sz="8" w:color="004987"/>
            </w:tcBorders>
            <w:gridSpan w:val="2"/>
            <w:shd w:val="clear" w:color="auto" w:fill="D4E8F2"/>
          </w:tcPr>
          <w:p>
            <w:pPr>
              <w:ind w:left="1660"/>
              <w:spacing w:after="0"/>
              <w:rPr>
                <w:sz w:val="20"/>
                <w:szCs w:val="20"/>
                <w:color w:val="auto"/>
              </w:rPr>
            </w:pPr>
            <w:r>
              <w:rPr>
                <w:rFonts w:ascii="Arial" w:cs="Arial" w:eastAsia="Arial" w:hAnsi="Arial"/>
                <w:sz w:val="13"/>
                <w:szCs w:val="13"/>
                <w:color w:val="545759"/>
              </w:rPr>
              <w:t>​ ​</w:t>
            </w:r>
          </w:p>
        </w:tc>
        <w:tc>
          <w:tcPr>
            <w:tcW w:w="1120" w:type="dxa"/>
            <w:vAlign w:val="bottom"/>
            <w:tcBorders>
              <w:top w:val="single" w:sz="8" w:color="004987"/>
            </w:tcBorders>
            <w:gridSpan w:val="2"/>
            <w:shd w:val="clear" w:color="auto" w:fill="D4E8F2"/>
          </w:tcPr>
          <w:p>
            <w:pPr>
              <w:jc w:val="right"/>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 xml:space="preserve">$822,000 </w:t>
            </w:r>
            <w:r>
              <w:rPr>
                <w:rFonts w:ascii="Arial" w:cs="Arial" w:eastAsia="Arial" w:hAnsi="Arial"/>
                <w:sz w:val="24"/>
                <w:szCs w:val="24"/>
                <w:color w:val="545759"/>
                <w:vertAlign w:val="subscript"/>
              </w:rPr>
              <w:t>​ ​</w:t>
            </w:r>
          </w:p>
        </w:tc>
        <w:tc>
          <w:tcPr>
            <w:tcW w:w="1140" w:type="dxa"/>
            <w:vAlign w:val="bottom"/>
            <w:tcBorders>
              <w:top w:val="single" w:sz="8" w:color="004987"/>
            </w:tcBorders>
            <w:gridSpan w:val="4"/>
            <w:shd w:val="clear" w:color="auto" w:fill="D4E8F2"/>
          </w:tcPr>
          <w:p>
            <w:pPr>
              <w:jc w:val="right"/>
              <w:ind w:right="4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 xml:space="preserve">$ 769,611 </w:t>
            </w:r>
            <w:r>
              <w:rPr>
                <w:rFonts w:ascii="Arial" w:cs="Arial" w:eastAsia="Arial" w:hAnsi="Arial"/>
                <w:sz w:val="24"/>
                <w:szCs w:val="24"/>
                <w:color w:val="545759"/>
                <w:vertAlign w:val="subscript"/>
              </w:rPr>
              <w:t>​ ​</w:t>
            </w:r>
          </w:p>
        </w:tc>
        <w:tc>
          <w:tcPr>
            <w:tcW w:w="1080" w:type="dxa"/>
            <w:vAlign w:val="bottom"/>
            <w:tcBorders>
              <w:top w:val="single" w:sz="8" w:color="004987"/>
            </w:tcBorders>
            <w:gridSpan w:val="2"/>
            <w:shd w:val="clear" w:color="auto" w:fill="D4E8F2"/>
          </w:tcPr>
          <w:p>
            <w:pPr>
              <w:jc w:val="right"/>
              <w:ind w:right="153"/>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 xml:space="preserve"> $52,389 </w:t>
            </w:r>
            <w:r>
              <w:rPr>
                <w:rFonts w:ascii="Arial" w:cs="Arial" w:eastAsia="Arial" w:hAnsi="Arial"/>
                <w:sz w:val="24"/>
                <w:szCs w:val="24"/>
                <w:color w:val="545759"/>
                <w:vertAlign w:val="subscript"/>
              </w:rPr>
              <w:t>​ ​</w:t>
            </w:r>
          </w:p>
        </w:tc>
        <w:tc>
          <w:tcPr>
            <w:tcW w:w="380" w:type="dxa"/>
            <w:vAlign w:val="bottom"/>
            <w:tcBorders>
              <w:top w:val="single" w:sz="8" w:color="004987"/>
            </w:tcBorders>
            <w:shd w:val="clear" w:color="auto" w:fill="D4E8F2"/>
          </w:tcPr>
          <w:p>
            <w:pPr>
              <w:jc w:val="right"/>
              <w:spacing w:after="0"/>
              <w:rPr>
                <w:sz w:val="20"/>
                <w:szCs w:val="20"/>
                <w:color w:val="auto"/>
              </w:rPr>
            </w:pPr>
            <w:r>
              <w:rPr>
                <w:rFonts w:ascii="Arial" w:cs="Arial" w:eastAsia="Arial" w:hAnsi="Arial"/>
                <w:sz w:val="13"/>
                <w:szCs w:val="13"/>
                <w:color w:val="545759"/>
              </w:rPr>
              <w:t>6.8%</w:t>
            </w:r>
          </w:p>
        </w:tc>
        <w:tc>
          <w:tcPr>
            <w:tcW w:w="60" w:type="dxa"/>
            <w:vAlign w:val="bottom"/>
            <w:tcBorders>
              <w:top w:val="single" w:sz="8" w:color="004987"/>
            </w:tcBorders>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18"/>
                <w:szCs w:val="18"/>
                <w:color w:val="auto"/>
              </w:rPr>
            </w:pPr>
          </w:p>
        </w:tc>
      </w:tr>
      <w:tr>
        <w:trPr>
          <w:trHeight w:val="215"/>
        </w:trPr>
        <w:tc>
          <w:tcPr>
            <w:tcW w:w="740" w:type="dxa"/>
            <w:vAlign w:val="bottom"/>
          </w:tcPr>
          <w:p>
            <w:pPr>
              <w:spacing w:after="0"/>
              <w:rPr>
                <w:sz w:val="18"/>
                <w:szCs w:val="18"/>
                <w:color w:val="auto"/>
              </w:rPr>
            </w:pPr>
          </w:p>
        </w:tc>
        <w:tc>
          <w:tcPr>
            <w:tcW w:w="294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Tibor Keler, Ph.D.</w:t>
            </w:r>
          </w:p>
        </w:tc>
        <w:tc>
          <w:tcPr>
            <w:tcW w:w="1820" w:type="dxa"/>
            <w:vAlign w:val="bottom"/>
            <w:gridSpan w:val="2"/>
          </w:tcPr>
          <w:p>
            <w:pPr>
              <w:ind w:left="1660"/>
              <w:spacing w:after="0"/>
              <w:rPr>
                <w:sz w:val="20"/>
                <w:szCs w:val="20"/>
                <w:color w:val="auto"/>
              </w:rPr>
            </w:pPr>
            <w:r>
              <w:rPr>
                <w:rFonts w:ascii="Arial" w:cs="Arial" w:eastAsia="Arial" w:hAnsi="Arial"/>
                <w:sz w:val="13"/>
                <w:szCs w:val="13"/>
                <w:color w:val="545759"/>
              </w:rPr>
              <w:t>​ ​</w:t>
            </w:r>
          </w:p>
        </w:tc>
        <w:tc>
          <w:tcPr>
            <w:tcW w:w="1120" w:type="dxa"/>
            <w:vAlign w:val="bottom"/>
            <w:gridSpan w:val="2"/>
          </w:tcPr>
          <w:p>
            <w:pPr>
              <w:jc w:val="right"/>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 xml:space="preserve">$574,276 </w:t>
            </w:r>
            <w:r>
              <w:rPr>
                <w:rFonts w:ascii="Arial" w:cs="Arial" w:eastAsia="Arial" w:hAnsi="Arial"/>
                <w:sz w:val="24"/>
                <w:szCs w:val="24"/>
                <w:color w:val="545759"/>
                <w:vertAlign w:val="subscript"/>
              </w:rPr>
              <w:t>​ ​</w:t>
            </w:r>
          </w:p>
        </w:tc>
        <w:tc>
          <w:tcPr>
            <w:tcW w:w="1140" w:type="dxa"/>
            <w:vAlign w:val="bottom"/>
            <w:gridSpan w:val="4"/>
          </w:tcPr>
          <w:p>
            <w:pPr>
              <w:jc w:val="right"/>
              <w:ind w:right="4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 xml:space="preserve">$542,573 </w:t>
            </w:r>
            <w:r>
              <w:rPr>
                <w:rFonts w:ascii="Arial" w:cs="Arial" w:eastAsia="Arial" w:hAnsi="Arial"/>
                <w:sz w:val="24"/>
                <w:szCs w:val="24"/>
                <w:color w:val="545759"/>
                <w:vertAlign w:val="subscript"/>
              </w:rPr>
              <w:t>​ ​</w:t>
            </w:r>
          </w:p>
        </w:tc>
        <w:tc>
          <w:tcPr>
            <w:tcW w:w="680" w:type="dxa"/>
            <w:vAlign w:val="bottom"/>
          </w:tcPr>
          <w:p>
            <w:pPr>
              <w:ind w:left="1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 xml:space="preserve"> $31,703</w:t>
            </w:r>
          </w:p>
        </w:tc>
        <w:tc>
          <w:tcPr>
            <w:tcW w:w="400" w:type="dxa"/>
            <w:vAlign w:val="bottom"/>
          </w:tcPr>
          <w:p>
            <w:pPr>
              <w:jc w:val="right"/>
              <w:ind w:right="153"/>
              <w:spacing w:after="0"/>
              <w:rPr>
                <w:sz w:val="20"/>
                <w:szCs w:val="20"/>
                <w:color w:val="auto"/>
              </w:rPr>
            </w:pPr>
            <w:r>
              <w:rPr>
                <w:rFonts w:ascii="Arial" w:cs="Arial" w:eastAsia="Arial" w:hAnsi="Arial"/>
                <w:sz w:val="13"/>
                <w:szCs w:val="13"/>
                <w:color w:val="545759"/>
              </w:rPr>
              <w:t>​ ​</w:t>
            </w:r>
          </w:p>
        </w:tc>
        <w:tc>
          <w:tcPr>
            <w:tcW w:w="380" w:type="dxa"/>
            <w:vAlign w:val="bottom"/>
          </w:tcPr>
          <w:p>
            <w:pPr>
              <w:jc w:val="right"/>
              <w:spacing w:after="0"/>
              <w:rPr>
                <w:sz w:val="20"/>
                <w:szCs w:val="20"/>
                <w:color w:val="auto"/>
              </w:rPr>
            </w:pPr>
            <w:r>
              <w:rPr>
                <w:rFonts w:ascii="Arial" w:cs="Arial" w:eastAsia="Arial" w:hAnsi="Arial"/>
                <w:sz w:val="13"/>
                <w:szCs w:val="13"/>
                <w:color w:val="545759"/>
              </w:rPr>
              <w:t>5.8%</w:t>
            </w:r>
          </w:p>
        </w:tc>
        <w:tc>
          <w:tcPr>
            <w:tcW w:w="780" w:type="dxa"/>
            <w:vAlign w:val="bottom"/>
            <w:gridSpan w:val="2"/>
          </w:tcPr>
          <w:p>
            <w:pPr>
              <w:ind w:left="20"/>
              <w:spacing w:after="0"/>
              <w:rPr>
                <w:sz w:val="20"/>
                <w:szCs w:val="20"/>
                <w:color w:val="auto"/>
              </w:rPr>
            </w:pPr>
            <w:r>
              <w:rPr>
                <w:rFonts w:ascii="Arial" w:cs="Arial" w:eastAsia="Arial" w:hAnsi="Arial"/>
                <w:sz w:val="13"/>
                <w:szCs w:val="13"/>
                <w:color w:val="545759"/>
              </w:rPr>
              <w:t>​</w:t>
            </w:r>
          </w:p>
        </w:tc>
      </w:tr>
      <w:tr>
        <w:trPr>
          <w:trHeight w:val="215"/>
        </w:trPr>
        <w:tc>
          <w:tcPr>
            <w:tcW w:w="740" w:type="dxa"/>
            <w:vAlign w:val="bottom"/>
          </w:tcPr>
          <w:p>
            <w:pPr>
              <w:spacing w:after="0"/>
              <w:rPr>
                <w:sz w:val="18"/>
                <w:szCs w:val="18"/>
                <w:color w:val="auto"/>
              </w:rPr>
            </w:pPr>
          </w:p>
        </w:tc>
        <w:tc>
          <w:tcPr>
            <w:tcW w:w="294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Elizabeth Crowley</w:t>
            </w:r>
          </w:p>
        </w:tc>
        <w:tc>
          <w:tcPr>
            <w:tcW w:w="1820" w:type="dxa"/>
            <w:vAlign w:val="bottom"/>
            <w:gridSpan w:val="2"/>
            <w:shd w:val="clear" w:color="auto" w:fill="D4E8F2"/>
          </w:tcPr>
          <w:p>
            <w:pPr>
              <w:ind w:left="1660"/>
              <w:spacing w:after="0"/>
              <w:rPr>
                <w:sz w:val="20"/>
                <w:szCs w:val="20"/>
                <w:color w:val="auto"/>
              </w:rPr>
            </w:pPr>
            <w:r>
              <w:rPr>
                <w:rFonts w:ascii="Arial" w:cs="Arial" w:eastAsia="Arial" w:hAnsi="Arial"/>
                <w:sz w:val="13"/>
                <w:szCs w:val="13"/>
                <w:color w:val="545759"/>
              </w:rPr>
              <w:t>​ ​</w:t>
            </w:r>
          </w:p>
        </w:tc>
        <w:tc>
          <w:tcPr>
            <w:tcW w:w="112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 xml:space="preserve">$498,000 </w:t>
            </w:r>
            <w:r>
              <w:rPr>
                <w:rFonts w:ascii="Arial" w:cs="Arial" w:eastAsia="Arial" w:hAnsi="Arial"/>
                <w:sz w:val="24"/>
                <w:szCs w:val="24"/>
                <w:color w:val="545759"/>
                <w:vertAlign w:val="subscript"/>
              </w:rPr>
              <w:t>​ ​</w:t>
            </w:r>
          </w:p>
        </w:tc>
        <w:tc>
          <w:tcPr>
            <w:tcW w:w="940" w:type="dxa"/>
            <w:vAlign w:val="bottom"/>
            <w:gridSpan w:val="2"/>
            <w:shd w:val="clear" w:color="auto" w:fill="D4E8F2"/>
          </w:tcPr>
          <w:p>
            <w:pPr>
              <w:ind w:left="34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$463,059</w:t>
            </w:r>
          </w:p>
        </w:tc>
        <w:tc>
          <w:tcPr>
            <w:tcW w:w="200" w:type="dxa"/>
            <w:vAlign w:val="bottom"/>
            <w:gridSpan w:val="2"/>
            <w:shd w:val="clear" w:color="auto" w:fill="D4E8F2"/>
          </w:tcPr>
          <w:p>
            <w:pPr>
              <w:jc w:val="right"/>
              <w:ind w:right="40"/>
              <w:spacing w:after="0"/>
              <w:rPr>
                <w:sz w:val="20"/>
                <w:szCs w:val="20"/>
                <w:color w:val="auto"/>
              </w:rPr>
            </w:pPr>
            <w:r>
              <w:rPr>
                <w:rFonts w:ascii="Arial" w:cs="Arial" w:eastAsia="Arial" w:hAnsi="Arial"/>
                <w:sz w:val="13"/>
                <w:szCs w:val="13"/>
                <w:color w:val="545759"/>
              </w:rPr>
              <w:t>​ ​</w:t>
            </w:r>
          </w:p>
        </w:tc>
        <w:tc>
          <w:tcPr>
            <w:tcW w:w="680" w:type="dxa"/>
            <w:vAlign w:val="bottom"/>
            <w:shd w:val="clear" w:color="auto" w:fill="D4E8F2"/>
          </w:tcPr>
          <w:p>
            <w:pPr>
              <w:ind w:left="1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 xml:space="preserve"> $34,941</w:t>
            </w:r>
          </w:p>
        </w:tc>
        <w:tc>
          <w:tcPr>
            <w:tcW w:w="400" w:type="dxa"/>
            <w:vAlign w:val="bottom"/>
            <w:shd w:val="clear" w:color="auto" w:fill="D4E8F2"/>
          </w:tcPr>
          <w:p>
            <w:pPr>
              <w:jc w:val="right"/>
              <w:ind w:right="153"/>
              <w:spacing w:after="0"/>
              <w:rPr>
                <w:sz w:val="20"/>
                <w:szCs w:val="20"/>
                <w:color w:val="auto"/>
              </w:rPr>
            </w:pPr>
            <w:r>
              <w:rPr>
                <w:rFonts w:ascii="Arial" w:cs="Arial" w:eastAsia="Arial" w:hAnsi="Arial"/>
                <w:sz w:val="13"/>
                <w:szCs w:val="13"/>
                <w:color w:val="545759"/>
              </w:rPr>
              <w:t>​ ​</w:t>
            </w:r>
          </w:p>
        </w:tc>
        <w:tc>
          <w:tcPr>
            <w:tcW w:w="38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7.5%</w:t>
            </w:r>
          </w:p>
        </w:tc>
        <w:tc>
          <w:tcPr>
            <w:tcW w:w="6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18"/>
                <w:szCs w:val="18"/>
                <w:color w:val="auto"/>
              </w:rPr>
            </w:pPr>
          </w:p>
        </w:tc>
      </w:tr>
      <w:tr>
        <w:trPr>
          <w:trHeight w:val="215"/>
        </w:trPr>
        <w:tc>
          <w:tcPr>
            <w:tcW w:w="740" w:type="dxa"/>
            <w:vAlign w:val="bottom"/>
          </w:tcPr>
          <w:p>
            <w:pPr>
              <w:spacing w:after="0"/>
              <w:rPr>
                <w:sz w:val="18"/>
                <w:szCs w:val="18"/>
                <w:color w:val="auto"/>
              </w:rPr>
            </w:pPr>
          </w:p>
        </w:tc>
        <w:tc>
          <w:tcPr>
            <w:tcW w:w="294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Margo Heath-Chiozzi, M.D.</w:t>
            </w:r>
          </w:p>
        </w:tc>
        <w:tc>
          <w:tcPr>
            <w:tcW w:w="1820" w:type="dxa"/>
            <w:vAlign w:val="bottom"/>
            <w:gridSpan w:val="2"/>
          </w:tcPr>
          <w:p>
            <w:pPr>
              <w:ind w:left="1660"/>
              <w:spacing w:after="0"/>
              <w:rPr>
                <w:sz w:val="20"/>
                <w:szCs w:val="20"/>
                <w:color w:val="auto"/>
              </w:rPr>
            </w:pPr>
            <w:r>
              <w:rPr>
                <w:rFonts w:ascii="Arial" w:cs="Arial" w:eastAsia="Arial" w:hAnsi="Arial"/>
                <w:sz w:val="13"/>
                <w:szCs w:val="13"/>
                <w:color w:val="545759"/>
              </w:rPr>
              <w:t>​ ​</w:t>
            </w:r>
          </w:p>
        </w:tc>
        <w:tc>
          <w:tcPr>
            <w:tcW w:w="1120" w:type="dxa"/>
            <w:vAlign w:val="bottom"/>
            <w:gridSpan w:val="2"/>
          </w:tcPr>
          <w:p>
            <w:pPr>
              <w:jc w:val="right"/>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 xml:space="preserve">$501,000 </w:t>
            </w:r>
            <w:r>
              <w:rPr>
                <w:rFonts w:ascii="Arial" w:cs="Arial" w:eastAsia="Arial" w:hAnsi="Arial"/>
                <w:sz w:val="24"/>
                <w:szCs w:val="24"/>
                <w:color w:val="545759"/>
                <w:vertAlign w:val="subscript"/>
              </w:rPr>
              <w:t>​ ​</w:t>
            </w:r>
          </w:p>
        </w:tc>
        <w:tc>
          <w:tcPr>
            <w:tcW w:w="940" w:type="dxa"/>
            <w:vAlign w:val="bottom"/>
            <w:gridSpan w:val="2"/>
          </w:tcPr>
          <w:p>
            <w:pPr>
              <w:ind w:left="34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$475,069</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545759"/>
              </w:rPr>
              <w:t>​ ​</w:t>
            </w:r>
          </w:p>
        </w:tc>
        <w:tc>
          <w:tcPr>
            <w:tcW w:w="680" w:type="dxa"/>
            <w:vAlign w:val="bottom"/>
          </w:tcPr>
          <w:p>
            <w:pPr>
              <w:ind w:left="1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 xml:space="preserve"> $25,931</w:t>
            </w:r>
          </w:p>
        </w:tc>
        <w:tc>
          <w:tcPr>
            <w:tcW w:w="400" w:type="dxa"/>
            <w:vAlign w:val="bottom"/>
          </w:tcPr>
          <w:p>
            <w:pPr>
              <w:jc w:val="right"/>
              <w:ind w:right="153"/>
              <w:spacing w:after="0"/>
              <w:rPr>
                <w:sz w:val="20"/>
                <w:szCs w:val="20"/>
                <w:color w:val="auto"/>
              </w:rPr>
            </w:pPr>
            <w:r>
              <w:rPr>
                <w:rFonts w:ascii="Arial" w:cs="Arial" w:eastAsia="Arial" w:hAnsi="Arial"/>
                <w:sz w:val="13"/>
                <w:szCs w:val="13"/>
                <w:color w:val="545759"/>
              </w:rPr>
              <w:t>​ ​</w:t>
            </w:r>
          </w:p>
        </w:tc>
        <w:tc>
          <w:tcPr>
            <w:tcW w:w="380" w:type="dxa"/>
            <w:vAlign w:val="bottom"/>
          </w:tcPr>
          <w:p>
            <w:pPr>
              <w:jc w:val="right"/>
              <w:spacing w:after="0"/>
              <w:rPr>
                <w:sz w:val="20"/>
                <w:szCs w:val="20"/>
                <w:color w:val="auto"/>
              </w:rPr>
            </w:pPr>
            <w:r>
              <w:rPr>
                <w:rFonts w:ascii="Arial" w:cs="Arial" w:eastAsia="Arial" w:hAnsi="Arial"/>
                <w:sz w:val="13"/>
                <w:szCs w:val="13"/>
                <w:color w:val="545759"/>
              </w:rPr>
              <w:t>5.5%</w:t>
            </w:r>
          </w:p>
        </w:tc>
        <w:tc>
          <w:tcPr>
            <w:tcW w:w="780" w:type="dxa"/>
            <w:vAlign w:val="bottom"/>
            <w:gridSpan w:val="2"/>
          </w:tcPr>
          <w:p>
            <w:pPr>
              <w:ind w:left="20"/>
              <w:spacing w:after="0"/>
              <w:rPr>
                <w:sz w:val="20"/>
                <w:szCs w:val="20"/>
                <w:color w:val="auto"/>
              </w:rPr>
            </w:pPr>
            <w:r>
              <w:rPr>
                <w:rFonts w:ascii="Arial" w:cs="Arial" w:eastAsia="Arial" w:hAnsi="Arial"/>
                <w:sz w:val="13"/>
                <w:szCs w:val="13"/>
                <w:color w:val="545759"/>
              </w:rPr>
              <w:t>​</w:t>
            </w:r>
          </w:p>
        </w:tc>
      </w:tr>
      <w:tr>
        <w:trPr>
          <w:trHeight w:val="232"/>
        </w:trPr>
        <w:tc>
          <w:tcPr>
            <w:tcW w:w="740" w:type="dxa"/>
            <w:vAlign w:val="bottom"/>
          </w:tcPr>
          <w:p>
            <w:pPr>
              <w:spacing w:after="0"/>
              <w:rPr>
                <w:sz w:val="20"/>
                <w:szCs w:val="20"/>
                <w:color w:val="auto"/>
              </w:rPr>
            </w:pPr>
          </w:p>
        </w:tc>
        <w:tc>
          <w:tcPr>
            <w:tcW w:w="2940" w:type="dxa"/>
            <w:vAlign w:val="bottom"/>
            <w:tcBorders>
              <w:bottom w:val="single" w:sz="8" w:color="004987"/>
            </w:tcBorders>
            <w:shd w:val="clear" w:color="auto" w:fill="D4E8F2"/>
          </w:tcPr>
          <w:p>
            <w:pPr>
              <w:ind w:left="20"/>
              <w:spacing w:after="0" w:line="227"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Sam Martin</w:t>
            </w:r>
          </w:p>
        </w:tc>
        <w:tc>
          <w:tcPr>
            <w:tcW w:w="1820" w:type="dxa"/>
            <w:vAlign w:val="bottom"/>
            <w:tcBorders>
              <w:bottom w:val="single" w:sz="8" w:color="004987"/>
            </w:tcBorders>
            <w:gridSpan w:val="2"/>
            <w:shd w:val="clear" w:color="auto" w:fill="D4E8F2"/>
          </w:tcPr>
          <w:p>
            <w:pPr>
              <w:ind w:left="1660"/>
              <w:spacing w:after="0"/>
              <w:rPr>
                <w:sz w:val="20"/>
                <w:szCs w:val="20"/>
                <w:color w:val="auto"/>
              </w:rPr>
            </w:pPr>
            <w:r>
              <w:rPr>
                <w:rFonts w:ascii="Arial" w:cs="Arial" w:eastAsia="Arial" w:hAnsi="Arial"/>
                <w:sz w:val="13"/>
                <w:szCs w:val="13"/>
                <w:color w:val="545759"/>
              </w:rPr>
              <w:t>​ ​</w:t>
            </w:r>
          </w:p>
        </w:tc>
        <w:tc>
          <w:tcPr>
            <w:tcW w:w="1120" w:type="dxa"/>
            <w:vAlign w:val="bottom"/>
            <w:tcBorders>
              <w:bottom w:val="single" w:sz="8" w:color="004987"/>
            </w:tcBorders>
            <w:gridSpan w:val="2"/>
            <w:shd w:val="clear" w:color="auto" w:fill="D4E8F2"/>
          </w:tcPr>
          <w:p>
            <w:pPr>
              <w:jc w:val="right"/>
              <w:spacing w:after="0" w:line="227"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 xml:space="preserve">$529,000 </w:t>
            </w:r>
            <w:r>
              <w:rPr>
                <w:rFonts w:ascii="Arial" w:cs="Arial" w:eastAsia="Arial" w:hAnsi="Arial"/>
                <w:sz w:val="26"/>
                <w:szCs w:val="26"/>
                <w:color w:val="545759"/>
                <w:vertAlign w:val="subscript"/>
              </w:rPr>
              <w:t>​ ​</w:t>
            </w:r>
          </w:p>
        </w:tc>
        <w:tc>
          <w:tcPr>
            <w:tcW w:w="940" w:type="dxa"/>
            <w:vAlign w:val="bottom"/>
            <w:tcBorders>
              <w:bottom w:val="single" w:sz="8" w:color="004987"/>
            </w:tcBorders>
            <w:gridSpan w:val="2"/>
            <w:shd w:val="clear" w:color="auto" w:fill="D4E8F2"/>
          </w:tcPr>
          <w:p>
            <w:pPr>
              <w:ind w:left="340"/>
              <w:spacing w:after="0" w:line="227"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$477,240</w:t>
            </w:r>
          </w:p>
        </w:tc>
        <w:tc>
          <w:tcPr>
            <w:tcW w:w="200" w:type="dxa"/>
            <w:vAlign w:val="bottom"/>
            <w:tcBorders>
              <w:bottom w:val="single" w:sz="8" w:color="004987"/>
            </w:tcBorders>
            <w:gridSpan w:val="2"/>
            <w:shd w:val="clear" w:color="auto" w:fill="D4E8F2"/>
          </w:tcPr>
          <w:p>
            <w:pPr>
              <w:jc w:val="right"/>
              <w:ind w:right="40"/>
              <w:spacing w:after="0"/>
              <w:rPr>
                <w:sz w:val="20"/>
                <w:szCs w:val="20"/>
                <w:color w:val="auto"/>
              </w:rPr>
            </w:pPr>
            <w:r>
              <w:rPr>
                <w:rFonts w:ascii="Arial" w:cs="Arial" w:eastAsia="Arial" w:hAnsi="Arial"/>
                <w:sz w:val="13"/>
                <w:szCs w:val="13"/>
                <w:color w:val="545759"/>
              </w:rPr>
              <w:t>​ ​</w:t>
            </w:r>
          </w:p>
        </w:tc>
        <w:tc>
          <w:tcPr>
            <w:tcW w:w="680" w:type="dxa"/>
            <w:vAlign w:val="bottom"/>
            <w:tcBorders>
              <w:bottom w:val="single" w:sz="8" w:color="004987"/>
            </w:tcBorders>
            <w:shd w:val="clear" w:color="auto" w:fill="D4E8F2"/>
          </w:tcPr>
          <w:p>
            <w:pPr>
              <w:ind w:left="120"/>
              <w:spacing w:after="0" w:line="227"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 xml:space="preserve"> $51,760</w:t>
            </w:r>
          </w:p>
        </w:tc>
        <w:tc>
          <w:tcPr>
            <w:tcW w:w="400" w:type="dxa"/>
            <w:vAlign w:val="bottom"/>
            <w:tcBorders>
              <w:bottom w:val="single" w:sz="8" w:color="004987"/>
            </w:tcBorders>
            <w:shd w:val="clear" w:color="auto" w:fill="D4E8F2"/>
          </w:tcPr>
          <w:p>
            <w:pPr>
              <w:jc w:val="right"/>
              <w:ind w:right="153"/>
              <w:spacing w:after="0"/>
              <w:rPr>
                <w:sz w:val="20"/>
                <w:szCs w:val="20"/>
                <w:color w:val="auto"/>
              </w:rPr>
            </w:pPr>
            <w:r>
              <w:rPr>
                <w:rFonts w:ascii="Arial" w:cs="Arial" w:eastAsia="Arial" w:hAnsi="Arial"/>
                <w:sz w:val="13"/>
                <w:szCs w:val="13"/>
                <w:color w:val="545759"/>
              </w:rPr>
              <w:t>​ ​</w:t>
            </w:r>
          </w:p>
        </w:tc>
        <w:tc>
          <w:tcPr>
            <w:tcW w:w="380" w:type="dxa"/>
            <w:vAlign w:val="bottom"/>
            <w:tcBorders>
              <w:bottom w:val="single" w:sz="8" w:color="004987"/>
            </w:tcBorders>
            <w:shd w:val="clear" w:color="auto" w:fill="D4E8F2"/>
          </w:tcPr>
          <w:p>
            <w:pPr>
              <w:jc w:val="right"/>
              <w:spacing w:after="0"/>
              <w:rPr>
                <w:sz w:val="20"/>
                <w:szCs w:val="20"/>
                <w:color w:val="auto"/>
              </w:rPr>
            </w:pPr>
            <w:r>
              <w:rPr>
                <w:rFonts w:ascii="Arial" w:cs="Arial" w:eastAsia="Arial" w:hAnsi="Arial"/>
                <w:sz w:val="13"/>
                <w:szCs w:val="13"/>
                <w:color w:val="545759"/>
                <w:w w:val="97"/>
              </w:rPr>
              <w:t>10.8%</w:t>
            </w:r>
          </w:p>
        </w:tc>
        <w:tc>
          <w:tcPr>
            <w:tcW w:w="60" w:type="dxa"/>
            <w:vAlign w:val="bottom"/>
            <w:tcBorders>
              <w:bottom w:val="single" w:sz="8" w:color="004987"/>
            </w:tcBorders>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20"/>
                <w:szCs w:val="20"/>
                <w:color w:val="auto"/>
              </w:rPr>
            </w:pPr>
          </w:p>
        </w:tc>
      </w:tr>
      <w:tr>
        <w:trPr>
          <w:trHeight w:val="502"/>
        </w:trPr>
        <w:tc>
          <w:tcPr>
            <w:tcW w:w="3680" w:type="dxa"/>
            <w:vAlign w:val="bottom"/>
            <w:gridSpan w:val="2"/>
          </w:tcPr>
          <w:p>
            <w:pPr>
              <w:ind w:left="740"/>
              <w:spacing w:after="0"/>
              <w:rPr>
                <w:sz w:val="20"/>
                <w:szCs w:val="20"/>
                <w:color w:val="auto"/>
              </w:rPr>
            </w:pPr>
            <w:r>
              <w:rPr>
                <w:rFonts w:ascii="Arial" w:cs="Arial" w:eastAsia="Arial" w:hAnsi="Arial"/>
                <w:sz w:val="15"/>
                <w:szCs w:val="15"/>
                <w:color w:val="545759"/>
              </w:rPr>
              <w:t xml:space="preserve">​ </w:t>
            </w:r>
          </w:p>
        </w:tc>
        <w:tc>
          <w:tcPr>
            <w:tcW w:w="1820" w:type="dxa"/>
            <w:vAlign w:val="bottom"/>
            <w:gridSpan w:val="2"/>
          </w:tcPr>
          <w:p>
            <w:pPr>
              <w:ind w:left="1220"/>
              <w:spacing w:after="0"/>
              <w:rPr>
                <w:sz w:val="20"/>
                <w:szCs w:val="20"/>
                <w:color w:val="auto"/>
              </w:rPr>
            </w:pPr>
            <w:r>
              <w:rPr>
                <w:rFonts w:ascii="Arial" w:cs="Arial" w:eastAsia="Arial" w:hAnsi="Arial"/>
                <w:sz w:val="15"/>
                <w:szCs w:val="15"/>
                <w:color w:val="545759"/>
              </w:rPr>
              <w:t>​ ​</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gridSpan w:val="5"/>
          </w:tcPr>
          <w:p>
            <w:pPr>
              <w:jc w:val="right"/>
              <w:spacing w:after="0"/>
              <w:rPr>
                <w:sz w:val="20"/>
                <w:szCs w:val="20"/>
                <w:color w:val="auto"/>
              </w:rPr>
            </w:pPr>
            <w:r>
              <w:rPr>
                <w:rFonts w:ascii="Arial" w:cs="Arial" w:eastAsia="Arial" w:hAnsi="Arial"/>
                <w:sz w:val="15"/>
                <w:szCs w:val="15"/>
                <w:color w:val="545759"/>
              </w:rPr>
              <w:t>Celldex Therapeutics</w:t>
            </w:r>
          </w:p>
        </w:tc>
        <w:tc>
          <w:tcPr>
            <w:tcW w:w="1160" w:type="dxa"/>
            <w:vAlign w:val="bottom"/>
            <w:gridSpan w:val="3"/>
          </w:tcPr>
          <w:p>
            <w:pPr>
              <w:ind w:left="140"/>
              <w:spacing w:after="0"/>
              <w:rPr>
                <w:sz w:val="20"/>
                <w:szCs w:val="20"/>
                <w:color w:val="auto"/>
              </w:rPr>
            </w:pPr>
            <w:r>
              <w:rPr>
                <w:rFonts w:ascii="Arial" w:cs="Arial" w:eastAsia="Arial" w:hAnsi="Arial"/>
                <w:sz w:val="15"/>
                <w:szCs w:val="15"/>
                <w:color w:val="545759"/>
              </w:rPr>
              <w:t>| 31 ​</w:t>
            </w:r>
          </w:p>
        </w:tc>
      </w:tr>
      <w:tr>
        <w:trPr>
          <w:trHeight w:val="273"/>
        </w:trPr>
        <w:tc>
          <w:tcPr>
            <w:tcW w:w="740" w:type="dxa"/>
            <w:vAlign w:val="bottom"/>
            <w:tcBorders>
              <w:bottom w:val="single" w:sz="8" w:color="9A9A9A"/>
            </w:tcBorders>
          </w:tcPr>
          <w:p>
            <w:pPr>
              <w:spacing w:after="0"/>
              <w:rPr>
                <w:sz w:val="23"/>
                <w:szCs w:val="23"/>
                <w:color w:val="auto"/>
              </w:rPr>
            </w:pPr>
          </w:p>
        </w:tc>
        <w:tc>
          <w:tcPr>
            <w:tcW w:w="2940" w:type="dxa"/>
            <w:vAlign w:val="bottom"/>
            <w:tcBorders>
              <w:bottom w:val="single" w:sz="8" w:color="9A9A9A"/>
            </w:tcBorders>
          </w:tcPr>
          <w:p>
            <w:pPr>
              <w:spacing w:after="0"/>
              <w:rPr>
                <w:sz w:val="23"/>
                <w:szCs w:val="23"/>
                <w:color w:val="auto"/>
              </w:rPr>
            </w:pPr>
          </w:p>
        </w:tc>
        <w:tc>
          <w:tcPr>
            <w:tcW w:w="17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6334760</wp:posOffset>
            </wp:positionH>
            <wp:positionV relativeFrom="paragraph">
              <wp:posOffset>-27940</wp:posOffset>
            </wp:positionV>
            <wp:extent cx="33655"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01" w:right="959" w:bottom="1440" w:gutter="0" w:footer="0" w:header="0"/>
        </w:sectPr>
      </w:pPr>
    </w:p>
    <w:bookmarkStart w:id="34" w:name="page35"/>
    <w:bookmarkEnd w:id="34"/>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Executive Compensation</w:t>
      </w:r>
    </w:p>
    <w:p>
      <w:pPr>
        <w:spacing w:after="0" w:line="260"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545759"/>
        </w:rPr>
        <w:t>Annual Performance-Based Cash Bonus</w:t>
      </w:r>
    </w:p>
    <w:p>
      <w:pPr>
        <w:spacing w:after="0" w:line="148" w:lineRule="exact"/>
        <w:rPr>
          <w:sz w:val="20"/>
          <w:szCs w:val="20"/>
          <w:color w:val="auto"/>
        </w:rPr>
      </w:pPr>
    </w:p>
    <w:p>
      <w:pPr>
        <w:ind w:left="740" w:right="339"/>
        <w:spacing w:after="0" w:line="251" w:lineRule="auto"/>
        <w:rPr>
          <w:sz w:val="20"/>
          <w:szCs w:val="20"/>
          <w:color w:val="auto"/>
        </w:rPr>
      </w:pPr>
      <w:r>
        <w:rPr>
          <w:rFonts w:ascii="Arial" w:cs="Arial" w:eastAsia="Arial" w:hAnsi="Arial"/>
          <w:sz w:val="15"/>
          <w:szCs w:val="15"/>
          <w:color w:val="545759"/>
        </w:rPr>
        <w:t>We have designed our annual cash bonuses to reward our Executive Officers for their individual performance and contributions to our corporate goals for each year, as approved in advance by our Compensation and Organization Development Committee and Board of Directors. The corporate goals are allocated between specific product and financial performance targets. Achievement of our corporate goals was, in 2025, the primary factor considered by our Compensation and Organization Development Committee in determining the annual bonuses for our Executive Officers. However, the Compensation and Organization Development Committee retains discretion to adjust any individual bonus based on assessment of such individual’s performance. Our performance-based bonus plan emphasizes the contributions of each of our Executive Officers to the achievement of our corporate goals.</w:t>
      </w:r>
    </w:p>
    <w:p>
      <w:pPr>
        <w:spacing w:after="0" w:line="97" w:lineRule="exact"/>
        <w:rPr>
          <w:sz w:val="20"/>
          <w:szCs w:val="20"/>
          <w:color w:val="auto"/>
        </w:rPr>
      </w:pPr>
    </w:p>
    <w:p>
      <w:pPr>
        <w:ind w:left="740" w:right="259"/>
        <w:spacing w:after="0" w:line="248" w:lineRule="auto"/>
        <w:rPr>
          <w:sz w:val="20"/>
          <w:szCs w:val="20"/>
          <w:color w:val="auto"/>
        </w:rPr>
      </w:pPr>
      <w:r>
        <w:rPr>
          <w:rFonts w:ascii="Arial" w:cs="Arial" w:eastAsia="Arial" w:hAnsi="Arial"/>
          <w:sz w:val="15"/>
          <w:szCs w:val="15"/>
          <w:color w:val="545759"/>
        </w:rPr>
        <w:t>At the beginning of each calendar year, the Compensation and Organization Development Committee establishes annual corporate performance goals and target bonuses. The Compensation and Organization Development Committee has established target bonuses for each of our Named Executive Officers including 60% of base salary for Mr. Marucci, 45% of base salary for Dr. Keler, and 40% of base salary for Ms. Crowley, Dr. Heath-Chiozzi and Mr. Martin. In December 2025, the Compensation and Organization Development Committee established new target bonuses for each of our Named Executive Officers including 65% of base salary for Mr. Marucci, 53% of base salary for Dr. Keler, and 45% of base salary for Ms. Crowley, Dr. Heath-Chiozzi and Mr. Martin, in each case applicable to the entire year 2025. The December 2025 market adjustment followed an analysis of independent benchmarking data of peer companies as the Company prepares for potential commercialization with a view to make compensation competitive and retain a high performing management team. In evaluating the updated target bonus opportunities, the Committee also considered the expanded scope of responsibilities with advancing barzolvolimab through multiple late- stage registrational studies and preparing for potential commercialization. Corporate goals are proposed by management, reviewed and approved by the Compensation and Organization Development Committee and also approved by the Board of Directors on an annual basis. The Compensation and Organization Development Committee considers and assigns a relative weight to appropriately focus efforts on corporate goals that are intended to enhance shareholder value.</w:t>
      </w:r>
    </w:p>
    <w:p>
      <w:pPr>
        <w:spacing w:after="0" w:line="116" w:lineRule="exact"/>
        <w:rPr>
          <w:sz w:val="20"/>
          <w:szCs w:val="20"/>
          <w:color w:val="auto"/>
        </w:rPr>
      </w:pPr>
    </w:p>
    <w:p>
      <w:pPr>
        <w:ind w:left="740" w:right="259"/>
        <w:spacing w:after="0" w:line="250" w:lineRule="auto"/>
        <w:rPr>
          <w:sz w:val="20"/>
          <w:szCs w:val="20"/>
          <w:color w:val="auto"/>
        </w:rPr>
      </w:pPr>
      <w:r>
        <w:rPr>
          <w:rFonts w:ascii="Arial" w:cs="Arial" w:eastAsia="Arial" w:hAnsi="Arial"/>
          <w:sz w:val="15"/>
          <w:szCs w:val="15"/>
          <w:color w:val="545759"/>
        </w:rPr>
        <w:t>The Compensation and Organization Development Committee reviewed the 2025 corporate goals at meetings held in April, June and September 2025 to gauge our levels of achievement and to assess whether the corporate goals approved earlier in the year remained relevant and complete. In December 2025 and January 2026, prior to approving 2025 incentive bonuses, the Compensation and Organization Development Committee evaluated our 2025 performance by assessing if, and the extent to which, we achieved or failed to achieve the corporate goals approved by the Board of Directors for 2025. The Compensation and Organization Development Committee considered the 2025 performance and determined that based on the success the Company had in accomplishing the significant milestones detailed above we met 100% of our 2025 corporate goals for pipeline development and business and financial operations. Our corporate goals for 2025 and the level at which the Compensation and Organization Development Committee determined they were achieved are as follows:</w:t>
      </w:r>
    </w:p>
    <w:p>
      <w:pPr>
        <w:spacing w:after="0" w:line="35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2025 Corporate Goals</w:t>
      </w:r>
    </w:p>
    <w:p>
      <w:pPr>
        <w:spacing w:after="0" w:line="185" w:lineRule="exact"/>
        <w:rPr>
          <w:sz w:val="20"/>
          <w:szCs w:val="20"/>
          <w:color w:val="auto"/>
        </w:rPr>
      </w:pPr>
    </w:p>
    <w:tbl>
      <w:tblPr>
        <w:tblLayout w:type="fixed"/>
        <w:tblInd w:w="740" w:type="dxa"/>
        <w:tblCellMar>
          <w:top w:w="0" w:type="dxa"/>
          <w:left w:w="0" w:type="dxa"/>
          <w:bottom w:w="0" w:type="dxa"/>
          <w:right w:w="0" w:type="dxa"/>
        </w:tblCellMar>
      </w:tblPr>
      <w:tr>
        <w:trPr>
          <w:trHeight w:val="265"/>
        </w:trPr>
        <w:tc>
          <w:tcPr>
            <w:tcW w:w="1060" w:type="dxa"/>
            <w:vAlign w:val="bottom"/>
            <w:tcBorders>
              <w:bottom w:val="single" w:sz="8" w:color="004987"/>
            </w:tcBorders>
            <w:gridSpan w:val="2"/>
            <w:shd w:val="clear" w:color="auto" w:fill="288DC0"/>
          </w:tcPr>
          <w:p>
            <w:pPr>
              <w:spacing w:after="0"/>
              <w:rPr>
                <w:sz w:val="20"/>
                <w:szCs w:val="20"/>
                <w:color w:val="auto"/>
              </w:rPr>
            </w:pPr>
            <w:r>
              <w:rPr>
                <w:rFonts w:ascii="Arial" w:cs="Arial" w:eastAsia="Arial" w:hAnsi="Arial"/>
                <w:sz w:val="15"/>
                <w:szCs w:val="15"/>
                <w:b w:val="1"/>
                <w:bCs w:val="1"/>
                <w:color w:val="545759"/>
              </w:rPr>
              <w:t>​ ​</w:t>
            </w:r>
          </w:p>
        </w:tc>
        <w:tc>
          <w:tcPr>
            <w:tcW w:w="140" w:type="dxa"/>
            <w:vAlign w:val="bottom"/>
            <w:tcBorders>
              <w:bottom w:val="single" w:sz="8" w:color="004987"/>
              <w:right w:val="single" w:sz="8" w:color="288DC0"/>
            </w:tcBorders>
            <w:shd w:val="clear" w:color="auto" w:fill="288DC0"/>
          </w:tcPr>
          <w:p>
            <w:pPr>
              <w:ind w:left="20"/>
              <w:spacing w:after="0"/>
              <w:rPr>
                <w:sz w:val="20"/>
                <w:szCs w:val="20"/>
                <w:color w:val="auto"/>
              </w:rPr>
            </w:pPr>
            <w:r>
              <w:rPr>
                <w:rFonts w:ascii="Arial" w:cs="Arial" w:eastAsia="Arial" w:hAnsi="Arial"/>
                <w:sz w:val="15"/>
                <w:szCs w:val="15"/>
                <w:b w:val="1"/>
                <w:bCs w:val="1"/>
                <w:color w:val="545759"/>
              </w:rPr>
              <w:t>​</w:t>
            </w:r>
          </w:p>
        </w:tc>
        <w:tc>
          <w:tcPr>
            <w:tcW w:w="3560" w:type="dxa"/>
            <w:vAlign w:val="bottom"/>
            <w:tcBorders>
              <w:bottom w:val="single" w:sz="8" w:color="004987"/>
            </w:tcBorders>
            <w:gridSpan w:val="2"/>
            <w:shd w:val="clear" w:color="auto" w:fill="DEE3EB"/>
          </w:tcPr>
          <w:p>
            <w:pPr>
              <w:spacing w:after="0"/>
              <w:rPr>
                <w:sz w:val="20"/>
                <w:szCs w:val="20"/>
                <w:color w:val="auto"/>
              </w:rPr>
            </w:pPr>
            <w:r>
              <w:rPr>
                <w:rFonts w:ascii="Arial" w:cs="Arial" w:eastAsia="Arial" w:hAnsi="Arial"/>
                <w:sz w:val="15"/>
                <w:szCs w:val="15"/>
                <w:b w:val="1"/>
                <w:bCs w:val="1"/>
                <w:color w:val="545759"/>
              </w:rPr>
              <w:t>​ Pipeline Development:</w:t>
            </w:r>
          </w:p>
        </w:tc>
        <w:tc>
          <w:tcPr>
            <w:tcW w:w="160" w:type="dxa"/>
            <w:vAlign w:val="bottom"/>
            <w:tcBorders>
              <w:bottom w:val="single" w:sz="8" w:color="004987"/>
              <w:right w:val="single" w:sz="8" w:color="004987"/>
            </w:tcBorders>
            <w:shd w:val="clear" w:color="auto" w:fill="DEE3EB"/>
          </w:tcPr>
          <w:p>
            <w:pPr>
              <w:ind w:left="40"/>
              <w:spacing w:after="0"/>
              <w:rPr>
                <w:sz w:val="20"/>
                <w:szCs w:val="20"/>
                <w:color w:val="auto"/>
              </w:rPr>
            </w:pPr>
            <w:r>
              <w:rPr>
                <w:rFonts w:ascii="Arial" w:cs="Arial" w:eastAsia="Arial" w:hAnsi="Arial"/>
                <w:sz w:val="15"/>
                <w:szCs w:val="15"/>
                <w:b w:val="1"/>
                <w:bCs w:val="1"/>
                <w:color w:val="545759"/>
              </w:rPr>
              <w:t>​</w:t>
            </w:r>
          </w:p>
        </w:tc>
        <w:tc>
          <w:tcPr>
            <w:tcW w:w="2760" w:type="dxa"/>
            <w:vAlign w:val="bottom"/>
            <w:tcBorders>
              <w:bottom w:val="single" w:sz="8" w:color="004987"/>
            </w:tcBorders>
            <w:gridSpan w:val="2"/>
            <w:shd w:val="clear" w:color="auto" w:fill="DEE3EB"/>
          </w:tcPr>
          <w:p>
            <w:pPr>
              <w:spacing w:after="0"/>
              <w:rPr>
                <w:sz w:val="20"/>
                <w:szCs w:val="20"/>
                <w:color w:val="auto"/>
              </w:rPr>
            </w:pPr>
            <w:r>
              <w:rPr>
                <w:rFonts w:ascii="Arial" w:cs="Arial" w:eastAsia="Arial" w:hAnsi="Arial"/>
                <w:sz w:val="15"/>
                <w:szCs w:val="15"/>
                <w:b w:val="1"/>
                <w:bCs w:val="1"/>
                <w:color w:val="545759"/>
              </w:rPr>
              <w:t>​ Business and Financial Operations:</w:t>
            </w:r>
          </w:p>
        </w:tc>
        <w:tc>
          <w:tcPr>
            <w:tcW w:w="160" w:type="dxa"/>
            <w:vAlign w:val="bottom"/>
            <w:tcBorders>
              <w:bottom w:val="single" w:sz="8" w:color="004987"/>
              <w:right w:val="single" w:sz="8" w:color="004987"/>
            </w:tcBorders>
            <w:shd w:val="clear" w:color="auto" w:fill="DEE3EB"/>
          </w:tcPr>
          <w:p>
            <w:pPr>
              <w:ind w:left="60"/>
              <w:spacing w:after="0"/>
              <w:rPr>
                <w:sz w:val="20"/>
                <w:szCs w:val="20"/>
                <w:color w:val="auto"/>
              </w:rPr>
            </w:pPr>
            <w:r>
              <w:rPr>
                <w:rFonts w:ascii="Arial" w:cs="Arial" w:eastAsia="Arial" w:hAnsi="Arial"/>
                <w:sz w:val="15"/>
                <w:szCs w:val="15"/>
                <w:b w:val="1"/>
                <w:bCs w:val="1"/>
                <w:color w:val="545759"/>
              </w:rPr>
              <w:t>​</w:t>
            </w:r>
          </w:p>
        </w:tc>
        <w:tc>
          <w:tcPr>
            <w:tcW w:w="700" w:type="dxa"/>
            <w:vAlign w:val="bottom"/>
            <w:tcBorders>
              <w:bottom w:val="single" w:sz="8" w:color="004987"/>
            </w:tcBorders>
            <w:gridSpan w:val="2"/>
            <w:shd w:val="clear" w:color="auto" w:fill="DEE3EB"/>
          </w:tcPr>
          <w:p>
            <w:pPr>
              <w:spacing w:after="0"/>
              <w:rPr>
                <w:sz w:val="20"/>
                <w:szCs w:val="20"/>
                <w:color w:val="auto"/>
              </w:rPr>
            </w:pPr>
            <w:r>
              <w:rPr>
                <w:rFonts w:ascii="Arial" w:cs="Arial" w:eastAsia="Arial" w:hAnsi="Arial"/>
                <w:sz w:val="15"/>
                <w:szCs w:val="15"/>
                <w:b w:val="1"/>
                <w:bCs w:val="1"/>
                <w:color w:val="545759"/>
              </w:rPr>
              <w:t>​ Totals: ​</w:t>
            </w:r>
          </w:p>
        </w:tc>
        <w:tc>
          <w:tcPr>
            <w:tcW w:w="0" w:type="dxa"/>
            <w:vAlign w:val="bottom"/>
          </w:tcPr>
          <w:p>
            <w:pPr>
              <w:spacing w:after="0"/>
              <w:rPr>
                <w:sz w:val="1"/>
                <w:szCs w:val="1"/>
                <w:color w:val="auto"/>
              </w:rPr>
            </w:pPr>
          </w:p>
        </w:tc>
      </w:tr>
      <w:tr>
        <w:trPr>
          <w:trHeight w:val="359"/>
        </w:trPr>
        <w:tc>
          <w:tcPr>
            <w:tcW w:w="100" w:type="dxa"/>
            <w:vAlign w:val="bottom"/>
            <w:shd w:val="clear" w:color="auto" w:fill="D4E8F2"/>
          </w:tcPr>
          <w:p>
            <w:pPr>
              <w:spacing w:after="0"/>
              <w:rPr>
                <w:sz w:val="20"/>
                <w:szCs w:val="20"/>
                <w:color w:val="auto"/>
              </w:rPr>
            </w:pPr>
            <w:r>
              <w:rPr>
                <w:rFonts w:ascii="Arial" w:cs="Arial" w:eastAsia="Arial" w:hAnsi="Arial"/>
                <w:sz w:val="15"/>
                <w:szCs w:val="15"/>
                <w:color w:val="545759"/>
              </w:rPr>
              <w:t>​</w:t>
            </w:r>
          </w:p>
        </w:tc>
        <w:tc>
          <w:tcPr>
            <w:tcW w:w="960" w:type="dxa"/>
            <w:vAlign w:val="bottom"/>
            <w:shd w:val="clear" w:color="auto" w:fill="D4E8F2"/>
          </w:tcPr>
          <w:p>
            <w:pPr>
              <w:spacing w:after="0"/>
              <w:rPr>
                <w:sz w:val="20"/>
                <w:szCs w:val="20"/>
                <w:color w:val="auto"/>
              </w:rPr>
            </w:pPr>
            <w:r>
              <w:rPr>
                <w:rFonts w:ascii="Arial" w:cs="Arial" w:eastAsia="Arial" w:hAnsi="Arial"/>
                <w:sz w:val="15"/>
                <w:szCs w:val="15"/>
                <w:b w:val="1"/>
                <w:bCs w:val="1"/>
                <w:color w:val="545759"/>
              </w:rPr>
              <w:t>Relative</w:t>
            </w:r>
          </w:p>
        </w:tc>
        <w:tc>
          <w:tcPr>
            <w:tcW w:w="140" w:type="dxa"/>
            <w:vAlign w:val="bottom"/>
            <w:tcBorders>
              <w:right w:val="single" w:sz="8" w:color="D4E8F2"/>
            </w:tcBorders>
            <w:shd w:val="clear" w:color="auto" w:fill="D4E8F2"/>
          </w:tcPr>
          <w:p>
            <w:pPr>
              <w:ind w:left="20"/>
              <w:spacing w:after="0"/>
              <w:rPr>
                <w:sz w:val="20"/>
                <w:szCs w:val="20"/>
                <w:color w:val="auto"/>
              </w:rPr>
            </w:pPr>
            <w:r>
              <w:rPr>
                <w:rFonts w:ascii="Arial" w:cs="Arial" w:eastAsia="Arial" w:hAnsi="Arial"/>
                <w:sz w:val="15"/>
                <w:szCs w:val="15"/>
                <w:color w:val="545759"/>
              </w:rPr>
              <w:t>​</w:t>
            </w:r>
          </w:p>
        </w:tc>
        <w:tc>
          <w:tcPr>
            <w:tcW w:w="3560" w:type="dxa"/>
            <w:vAlign w:val="bottom"/>
            <w:gridSpan w:val="2"/>
          </w:tcPr>
          <w:p>
            <w:pPr>
              <w:spacing w:after="0"/>
              <w:rPr>
                <w:sz w:val="20"/>
                <w:szCs w:val="20"/>
                <w:color w:val="auto"/>
              </w:rPr>
            </w:pPr>
            <w:r>
              <w:rPr>
                <w:rFonts w:ascii="Arial" w:cs="Arial" w:eastAsia="Arial" w:hAnsi="Arial"/>
                <w:sz w:val="15"/>
                <w:szCs w:val="15"/>
                <w:color w:val="545759"/>
              </w:rPr>
              <w:t>​ 65%</w:t>
            </w:r>
          </w:p>
        </w:tc>
        <w:tc>
          <w:tcPr>
            <w:tcW w:w="160" w:type="dxa"/>
            <w:vAlign w:val="bottom"/>
            <w:tcBorders>
              <w:right w:val="single" w:sz="8" w:color="004987"/>
            </w:tcBorders>
          </w:tcPr>
          <w:p>
            <w:pPr>
              <w:ind w:left="40"/>
              <w:spacing w:after="0"/>
              <w:rPr>
                <w:sz w:val="20"/>
                <w:szCs w:val="20"/>
                <w:color w:val="auto"/>
              </w:rPr>
            </w:pPr>
            <w:r>
              <w:rPr>
                <w:rFonts w:ascii="Arial" w:cs="Arial" w:eastAsia="Arial" w:hAnsi="Arial"/>
                <w:sz w:val="15"/>
                <w:szCs w:val="15"/>
                <w:color w:val="545759"/>
              </w:rPr>
              <w:t>​</w:t>
            </w:r>
          </w:p>
        </w:tc>
        <w:tc>
          <w:tcPr>
            <w:tcW w:w="2760" w:type="dxa"/>
            <w:vAlign w:val="bottom"/>
            <w:gridSpan w:val="2"/>
          </w:tcPr>
          <w:p>
            <w:pPr>
              <w:spacing w:after="0"/>
              <w:rPr>
                <w:sz w:val="20"/>
                <w:szCs w:val="20"/>
                <w:color w:val="auto"/>
              </w:rPr>
            </w:pPr>
            <w:r>
              <w:rPr>
                <w:rFonts w:ascii="Arial" w:cs="Arial" w:eastAsia="Arial" w:hAnsi="Arial"/>
                <w:sz w:val="15"/>
                <w:szCs w:val="15"/>
                <w:color w:val="545759"/>
              </w:rPr>
              <w:t>​ 35%</w:t>
            </w:r>
          </w:p>
        </w:tc>
        <w:tc>
          <w:tcPr>
            <w:tcW w:w="160" w:type="dxa"/>
            <w:vAlign w:val="bottom"/>
            <w:tcBorders>
              <w:right w:val="single" w:sz="8" w:color="004987"/>
            </w:tcBorders>
          </w:tcPr>
          <w:p>
            <w:pPr>
              <w:ind w:left="60"/>
              <w:spacing w:after="0"/>
              <w:rPr>
                <w:sz w:val="20"/>
                <w:szCs w:val="20"/>
                <w:color w:val="auto"/>
              </w:rPr>
            </w:pPr>
            <w:r>
              <w:rPr>
                <w:rFonts w:ascii="Arial" w:cs="Arial" w:eastAsia="Arial" w:hAnsi="Arial"/>
                <w:sz w:val="15"/>
                <w:szCs w:val="15"/>
                <w:color w:val="545759"/>
              </w:rPr>
              <w:t>​</w:t>
            </w:r>
          </w:p>
        </w:tc>
        <w:tc>
          <w:tcPr>
            <w:tcW w:w="100" w:type="dxa"/>
            <w:vAlign w:val="bottom"/>
          </w:tcPr>
          <w:p>
            <w:pPr>
              <w:spacing w:after="0"/>
              <w:rPr>
                <w:sz w:val="20"/>
                <w:szCs w:val="20"/>
                <w:color w:val="auto"/>
              </w:rPr>
            </w:pPr>
            <w:r>
              <w:rPr>
                <w:rFonts w:ascii="Arial" w:cs="Arial" w:eastAsia="Arial" w:hAnsi="Arial"/>
                <w:sz w:val="15"/>
                <w:szCs w:val="15"/>
                <w:color w:val="545759"/>
              </w:rPr>
              <w:t>​</w:t>
            </w:r>
          </w:p>
        </w:tc>
        <w:tc>
          <w:tcPr>
            <w:tcW w:w="600" w:type="dxa"/>
            <w:vAlign w:val="bottom"/>
          </w:tcPr>
          <w:p>
            <w:pPr>
              <w:jc w:val="right"/>
              <w:ind w:right="4"/>
              <w:spacing w:after="0"/>
              <w:rPr>
                <w:sz w:val="20"/>
                <w:szCs w:val="20"/>
                <w:color w:val="auto"/>
              </w:rPr>
            </w:pPr>
            <w:r>
              <w:rPr>
                <w:rFonts w:ascii="Arial" w:cs="Arial" w:eastAsia="Arial" w:hAnsi="Arial"/>
                <w:sz w:val="15"/>
                <w:szCs w:val="15"/>
                <w:color w:val="545759"/>
              </w:rPr>
              <w:t>100% ​</w:t>
            </w:r>
          </w:p>
        </w:tc>
        <w:tc>
          <w:tcPr>
            <w:tcW w:w="0" w:type="dxa"/>
            <w:vAlign w:val="bottom"/>
          </w:tcPr>
          <w:p>
            <w:pPr>
              <w:spacing w:after="0"/>
              <w:rPr>
                <w:sz w:val="1"/>
                <w:szCs w:val="1"/>
                <w:color w:val="auto"/>
              </w:rPr>
            </w:pPr>
          </w:p>
        </w:tc>
      </w:tr>
      <w:tr>
        <w:trPr>
          <w:trHeight w:val="207"/>
        </w:trPr>
        <w:tc>
          <w:tcPr>
            <w:tcW w:w="100" w:type="dxa"/>
            <w:vAlign w:val="bottom"/>
            <w:shd w:val="clear" w:color="auto" w:fill="D4E8F2"/>
          </w:tcPr>
          <w:p>
            <w:pPr>
              <w:spacing w:after="0"/>
              <w:rPr>
                <w:sz w:val="18"/>
                <w:szCs w:val="18"/>
                <w:color w:val="auto"/>
              </w:rPr>
            </w:pPr>
          </w:p>
        </w:tc>
        <w:tc>
          <w:tcPr>
            <w:tcW w:w="960" w:type="dxa"/>
            <w:vAlign w:val="bottom"/>
            <w:shd w:val="clear" w:color="auto" w:fill="D4E8F2"/>
          </w:tcPr>
          <w:p>
            <w:pPr>
              <w:spacing w:after="0"/>
              <w:rPr>
                <w:sz w:val="20"/>
                <w:szCs w:val="20"/>
                <w:color w:val="auto"/>
              </w:rPr>
            </w:pPr>
            <w:r>
              <w:rPr>
                <w:rFonts w:ascii="Arial" w:cs="Arial" w:eastAsia="Arial" w:hAnsi="Arial"/>
                <w:sz w:val="15"/>
                <w:szCs w:val="15"/>
                <w:b w:val="1"/>
                <w:bCs w:val="1"/>
                <w:color w:val="545759"/>
              </w:rPr>
              <w:t>Weight</w:t>
            </w:r>
          </w:p>
        </w:tc>
        <w:tc>
          <w:tcPr>
            <w:tcW w:w="140" w:type="dxa"/>
            <w:vAlign w:val="bottom"/>
            <w:tcBorders>
              <w:right w:val="single" w:sz="8" w:color="D4E8F2"/>
            </w:tcBorders>
            <w:shd w:val="clear" w:color="auto" w:fill="D4E8F2"/>
          </w:tcPr>
          <w:p>
            <w:pPr>
              <w:spacing w:after="0"/>
              <w:rPr>
                <w:sz w:val="18"/>
                <w:szCs w:val="18"/>
                <w:color w:val="auto"/>
              </w:rPr>
            </w:pPr>
          </w:p>
        </w:tc>
        <w:tc>
          <w:tcPr>
            <w:tcW w:w="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0" w:type="dxa"/>
            <w:vAlign w:val="bottom"/>
            <w:tcBorders>
              <w:right w:val="single" w:sz="8" w:color="004987"/>
            </w:tcBorders>
          </w:tcPr>
          <w:p>
            <w:pPr>
              <w:spacing w:after="0"/>
              <w:rPr>
                <w:sz w:val="18"/>
                <w:szCs w:val="18"/>
                <w:color w:val="auto"/>
              </w:rPr>
            </w:pPr>
          </w:p>
        </w:tc>
        <w:tc>
          <w:tcPr>
            <w:tcW w:w="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Borders>
              <w:right w:val="single" w:sz="8" w:color="004987"/>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00" w:type="dxa"/>
            <w:vAlign w:val="bottom"/>
            <w:tcBorders>
              <w:bottom w:val="single" w:sz="8" w:color="004987"/>
            </w:tcBorders>
            <w:shd w:val="clear" w:color="auto" w:fill="D4E8F2"/>
          </w:tcPr>
          <w:p>
            <w:pPr>
              <w:spacing w:after="0"/>
              <w:rPr>
                <w:sz w:val="7"/>
                <w:szCs w:val="7"/>
                <w:color w:val="auto"/>
              </w:rPr>
            </w:pPr>
          </w:p>
        </w:tc>
        <w:tc>
          <w:tcPr>
            <w:tcW w:w="960" w:type="dxa"/>
            <w:vAlign w:val="bottom"/>
            <w:tcBorders>
              <w:bottom w:val="single" w:sz="8" w:color="004987"/>
            </w:tcBorders>
            <w:shd w:val="clear" w:color="auto" w:fill="D4E8F2"/>
          </w:tcPr>
          <w:p>
            <w:pPr>
              <w:spacing w:after="0"/>
              <w:rPr>
                <w:sz w:val="7"/>
                <w:szCs w:val="7"/>
                <w:color w:val="auto"/>
              </w:rPr>
            </w:pPr>
          </w:p>
        </w:tc>
        <w:tc>
          <w:tcPr>
            <w:tcW w:w="140" w:type="dxa"/>
            <w:vAlign w:val="bottom"/>
            <w:tcBorders>
              <w:bottom w:val="single" w:sz="8" w:color="004987"/>
              <w:right w:val="single" w:sz="8" w:color="D4E8F2"/>
            </w:tcBorders>
            <w:shd w:val="clear" w:color="auto" w:fill="D4E8F2"/>
          </w:tcPr>
          <w:p>
            <w:pPr>
              <w:spacing w:after="0"/>
              <w:rPr>
                <w:sz w:val="7"/>
                <w:szCs w:val="7"/>
                <w:color w:val="auto"/>
              </w:rPr>
            </w:pPr>
          </w:p>
        </w:tc>
        <w:tc>
          <w:tcPr>
            <w:tcW w:w="40" w:type="dxa"/>
            <w:vAlign w:val="bottom"/>
            <w:tcBorders>
              <w:bottom w:val="single" w:sz="8" w:color="004987"/>
            </w:tcBorders>
          </w:tcPr>
          <w:p>
            <w:pPr>
              <w:spacing w:after="0"/>
              <w:rPr>
                <w:sz w:val="7"/>
                <w:szCs w:val="7"/>
                <w:color w:val="auto"/>
              </w:rPr>
            </w:pPr>
          </w:p>
        </w:tc>
        <w:tc>
          <w:tcPr>
            <w:tcW w:w="3520" w:type="dxa"/>
            <w:vAlign w:val="bottom"/>
            <w:tcBorders>
              <w:bottom w:val="single" w:sz="8" w:color="004987"/>
            </w:tcBorders>
          </w:tcPr>
          <w:p>
            <w:pPr>
              <w:spacing w:after="0"/>
              <w:rPr>
                <w:sz w:val="7"/>
                <w:szCs w:val="7"/>
                <w:color w:val="auto"/>
              </w:rPr>
            </w:pPr>
          </w:p>
        </w:tc>
        <w:tc>
          <w:tcPr>
            <w:tcW w:w="160" w:type="dxa"/>
            <w:vAlign w:val="bottom"/>
            <w:tcBorders>
              <w:bottom w:val="single" w:sz="8" w:color="004987"/>
              <w:right w:val="single" w:sz="8" w:color="004987"/>
            </w:tcBorders>
          </w:tcPr>
          <w:p>
            <w:pPr>
              <w:spacing w:after="0"/>
              <w:rPr>
                <w:sz w:val="7"/>
                <w:szCs w:val="7"/>
                <w:color w:val="auto"/>
              </w:rPr>
            </w:pPr>
          </w:p>
        </w:tc>
        <w:tc>
          <w:tcPr>
            <w:tcW w:w="60" w:type="dxa"/>
            <w:vAlign w:val="bottom"/>
            <w:tcBorders>
              <w:bottom w:val="single" w:sz="8" w:color="004987"/>
            </w:tcBorders>
          </w:tcPr>
          <w:p>
            <w:pPr>
              <w:spacing w:after="0"/>
              <w:rPr>
                <w:sz w:val="7"/>
                <w:szCs w:val="7"/>
                <w:color w:val="auto"/>
              </w:rPr>
            </w:pPr>
          </w:p>
        </w:tc>
        <w:tc>
          <w:tcPr>
            <w:tcW w:w="2700" w:type="dxa"/>
            <w:vAlign w:val="bottom"/>
            <w:tcBorders>
              <w:bottom w:val="single" w:sz="8" w:color="004987"/>
            </w:tcBorders>
          </w:tcPr>
          <w:p>
            <w:pPr>
              <w:spacing w:after="0"/>
              <w:rPr>
                <w:sz w:val="7"/>
                <w:szCs w:val="7"/>
                <w:color w:val="auto"/>
              </w:rPr>
            </w:pPr>
          </w:p>
        </w:tc>
        <w:tc>
          <w:tcPr>
            <w:tcW w:w="160" w:type="dxa"/>
            <w:vAlign w:val="bottom"/>
            <w:tcBorders>
              <w:bottom w:val="single" w:sz="8" w:color="004987"/>
              <w:right w:val="single" w:sz="8" w:color="004987"/>
            </w:tcBorders>
          </w:tcPr>
          <w:p>
            <w:pPr>
              <w:spacing w:after="0"/>
              <w:rPr>
                <w:sz w:val="7"/>
                <w:szCs w:val="7"/>
                <w:color w:val="auto"/>
              </w:rPr>
            </w:pPr>
          </w:p>
        </w:tc>
        <w:tc>
          <w:tcPr>
            <w:tcW w:w="100" w:type="dxa"/>
            <w:vAlign w:val="bottom"/>
            <w:tcBorders>
              <w:bottom w:val="single" w:sz="8" w:color="004987"/>
            </w:tcBorders>
          </w:tcPr>
          <w:p>
            <w:pPr>
              <w:spacing w:after="0"/>
              <w:rPr>
                <w:sz w:val="7"/>
                <w:szCs w:val="7"/>
                <w:color w:val="auto"/>
              </w:rPr>
            </w:pPr>
          </w:p>
        </w:tc>
        <w:tc>
          <w:tcPr>
            <w:tcW w:w="600" w:type="dxa"/>
            <w:vAlign w:val="bottom"/>
            <w:tcBorders>
              <w:bottom w:val="single" w:sz="8" w:color="004987"/>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00" w:type="dxa"/>
            <w:vAlign w:val="bottom"/>
            <w:shd w:val="clear" w:color="auto" w:fill="D4E8F2"/>
          </w:tcPr>
          <w:p>
            <w:pPr>
              <w:spacing w:after="0"/>
              <w:rPr>
                <w:sz w:val="18"/>
                <w:szCs w:val="18"/>
                <w:color w:val="auto"/>
              </w:rPr>
            </w:pPr>
          </w:p>
        </w:tc>
        <w:tc>
          <w:tcPr>
            <w:tcW w:w="960" w:type="dxa"/>
            <w:vAlign w:val="bottom"/>
            <w:shd w:val="clear" w:color="auto" w:fill="D4E8F2"/>
          </w:tcPr>
          <w:p>
            <w:pPr>
              <w:spacing w:after="0"/>
              <w:rPr>
                <w:sz w:val="18"/>
                <w:szCs w:val="18"/>
                <w:color w:val="auto"/>
              </w:rPr>
            </w:pPr>
          </w:p>
        </w:tc>
        <w:tc>
          <w:tcPr>
            <w:tcW w:w="140" w:type="dxa"/>
            <w:vAlign w:val="bottom"/>
            <w:tcBorders>
              <w:right w:val="single" w:sz="8" w:color="D4E8F2"/>
            </w:tcBorders>
            <w:shd w:val="clear" w:color="auto" w:fill="D4E8F2"/>
          </w:tcPr>
          <w:p>
            <w:pPr>
              <w:spacing w:after="0"/>
              <w:rPr>
                <w:sz w:val="18"/>
                <w:szCs w:val="18"/>
                <w:color w:val="auto"/>
              </w:rPr>
            </w:pPr>
          </w:p>
        </w:tc>
        <w:tc>
          <w:tcPr>
            <w:tcW w:w="40" w:type="dxa"/>
            <w:vAlign w:val="bottom"/>
          </w:tcPr>
          <w:p>
            <w:pPr>
              <w:spacing w:after="0"/>
              <w:rPr>
                <w:sz w:val="18"/>
                <w:szCs w:val="18"/>
                <w:color w:val="auto"/>
              </w:rPr>
            </w:pPr>
          </w:p>
        </w:tc>
        <w:tc>
          <w:tcPr>
            <w:tcW w:w="3520" w:type="dxa"/>
            <w:vAlign w:val="bottom"/>
          </w:tcPr>
          <w:p>
            <w:pPr>
              <w:ind w:left="40"/>
              <w:spacing w:after="0"/>
              <w:rPr>
                <w:sz w:val="20"/>
                <w:szCs w:val="20"/>
                <w:color w:val="auto"/>
              </w:rPr>
            </w:pPr>
            <w:r>
              <w:rPr>
                <w:rFonts w:ascii="Verdana" w:cs="Verdana" w:eastAsia="Verdana" w:hAnsi="Verdana"/>
                <w:sz w:val="15"/>
                <w:szCs w:val="15"/>
                <w:color w:val="545759"/>
              </w:rPr>
              <w:t xml:space="preserve">• </w:t>
            </w:r>
            <w:r>
              <w:rPr>
                <w:rFonts w:ascii="Arial" w:cs="Arial" w:eastAsia="Arial" w:hAnsi="Arial"/>
                <w:sz w:val="15"/>
                <w:szCs w:val="15"/>
                <w:color w:val="545759"/>
              </w:rPr>
              <w:t>Progress the barzolvolimab clinical program,</w:t>
            </w:r>
          </w:p>
        </w:tc>
        <w:tc>
          <w:tcPr>
            <w:tcW w:w="160" w:type="dxa"/>
            <w:vAlign w:val="bottom"/>
            <w:tcBorders>
              <w:right w:val="single" w:sz="8" w:color="004987"/>
            </w:tcBorders>
          </w:tcPr>
          <w:p>
            <w:pPr>
              <w:spacing w:after="0"/>
              <w:rPr>
                <w:sz w:val="18"/>
                <w:szCs w:val="18"/>
                <w:color w:val="auto"/>
              </w:rPr>
            </w:pPr>
          </w:p>
        </w:tc>
        <w:tc>
          <w:tcPr>
            <w:tcW w:w="6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Verdana" w:cs="Verdana" w:eastAsia="Verdana" w:hAnsi="Verdana"/>
                <w:sz w:val="15"/>
                <w:szCs w:val="15"/>
                <w:color w:val="545759"/>
              </w:rPr>
              <w:t xml:space="preserve">• </w:t>
            </w:r>
            <w:r>
              <w:rPr>
                <w:rFonts w:ascii="Arial" w:cs="Arial" w:eastAsia="Arial" w:hAnsi="Arial"/>
                <w:sz w:val="15"/>
                <w:szCs w:val="15"/>
                <w:color w:val="545759"/>
              </w:rPr>
              <w:t>Fund the continued development of</w:t>
            </w:r>
          </w:p>
        </w:tc>
        <w:tc>
          <w:tcPr>
            <w:tcW w:w="160" w:type="dxa"/>
            <w:vAlign w:val="bottom"/>
            <w:tcBorders>
              <w:right w:val="single" w:sz="8" w:color="004987"/>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00" w:type="dxa"/>
            <w:vAlign w:val="bottom"/>
            <w:shd w:val="clear" w:color="auto" w:fill="D4E8F2"/>
          </w:tcPr>
          <w:p>
            <w:pPr>
              <w:spacing w:after="0"/>
              <w:rPr>
                <w:sz w:val="15"/>
                <w:szCs w:val="15"/>
                <w:color w:val="auto"/>
              </w:rPr>
            </w:pPr>
          </w:p>
        </w:tc>
        <w:tc>
          <w:tcPr>
            <w:tcW w:w="960" w:type="dxa"/>
            <w:vAlign w:val="bottom"/>
            <w:shd w:val="clear" w:color="auto" w:fill="D4E8F2"/>
          </w:tcPr>
          <w:p>
            <w:pPr>
              <w:spacing w:after="0"/>
              <w:rPr>
                <w:sz w:val="15"/>
                <w:szCs w:val="15"/>
                <w:color w:val="auto"/>
              </w:rPr>
            </w:pPr>
          </w:p>
        </w:tc>
        <w:tc>
          <w:tcPr>
            <w:tcW w:w="140" w:type="dxa"/>
            <w:vAlign w:val="bottom"/>
            <w:tcBorders>
              <w:right w:val="single" w:sz="8" w:color="D4E8F2"/>
            </w:tcBorders>
            <w:shd w:val="clear" w:color="auto" w:fill="D4E8F2"/>
          </w:tcPr>
          <w:p>
            <w:pPr>
              <w:spacing w:after="0"/>
              <w:rPr>
                <w:sz w:val="15"/>
                <w:szCs w:val="15"/>
                <w:color w:val="auto"/>
              </w:rPr>
            </w:pPr>
          </w:p>
        </w:tc>
        <w:tc>
          <w:tcPr>
            <w:tcW w:w="40" w:type="dxa"/>
            <w:vAlign w:val="bottom"/>
          </w:tcPr>
          <w:p>
            <w:pPr>
              <w:spacing w:after="0"/>
              <w:rPr>
                <w:sz w:val="15"/>
                <w:szCs w:val="15"/>
                <w:color w:val="auto"/>
              </w:rPr>
            </w:pPr>
          </w:p>
        </w:tc>
        <w:tc>
          <w:tcPr>
            <w:tcW w:w="3520" w:type="dxa"/>
            <w:vAlign w:val="bottom"/>
          </w:tcPr>
          <w:p>
            <w:pPr>
              <w:ind w:left="180"/>
              <w:spacing w:after="0"/>
              <w:rPr>
                <w:sz w:val="20"/>
                <w:szCs w:val="20"/>
                <w:color w:val="auto"/>
              </w:rPr>
            </w:pPr>
            <w:r>
              <w:rPr>
                <w:rFonts w:ascii="Arial" w:cs="Arial" w:eastAsia="Arial" w:hAnsi="Arial"/>
                <w:sz w:val="15"/>
                <w:szCs w:val="15"/>
                <w:color w:val="545759"/>
              </w:rPr>
              <w:t>including continued execution of ongoing</w:t>
            </w:r>
          </w:p>
        </w:tc>
        <w:tc>
          <w:tcPr>
            <w:tcW w:w="160" w:type="dxa"/>
            <w:vAlign w:val="bottom"/>
            <w:tcBorders>
              <w:right w:val="single" w:sz="8" w:color="004987"/>
            </w:tcBorders>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tcPr>
          <w:p>
            <w:pPr>
              <w:ind w:left="160"/>
              <w:spacing w:after="0"/>
              <w:rPr>
                <w:sz w:val="20"/>
                <w:szCs w:val="20"/>
                <w:color w:val="auto"/>
              </w:rPr>
            </w:pPr>
            <w:r>
              <w:rPr>
                <w:rFonts w:ascii="Arial" w:cs="Arial" w:eastAsia="Arial" w:hAnsi="Arial"/>
                <w:sz w:val="15"/>
                <w:szCs w:val="15"/>
                <w:color w:val="545759"/>
              </w:rPr>
              <w:t>our clinical and preclinical programs</w:t>
            </w:r>
          </w:p>
        </w:tc>
        <w:tc>
          <w:tcPr>
            <w:tcW w:w="160" w:type="dxa"/>
            <w:vAlign w:val="bottom"/>
            <w:tcBorders>
              <w:right w:val="single" w:sz="8" w:color="004987"/>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4E8F2"/>
          </w:tcPr>
          <w:p>
            <w:pPr>
              <w:spacing w:after="0"/>
              <w:rPr>
                <w:sz w:val="16"/>
                <w:szCs w:val="16"/>
                <w:color w:val="auto"/>
              </w:rPr>
            </w:pPr>
          </w:p>
        </w:tc>
        <w:tc>
          <w:tcPr>
            <w:tcW w:w="960" w:type="dxa"/>
            <w:vAlign w:val="bottom"/>
            <w:shd w:val="clear" w:color="auto" w:fill="D4E8F2"/>
          </w:tcPr>
          <w:p>
            <w:pPr>
              <w:spacing w:after="0"/>
              <w:rPr>
                <w:sz w:val="16"/>
                <w:szCs w:val="16"/>
                <w:color w:val="auto"/>
              </w:rPr>
            </w:pPr>
          </w:p>
        </w:tc>
        <w:tc>
          <w:tcPr>
            <w:tcW w:w="140" w:type="dxa"/>
            <w:vAlign w:val="bottom"/>
            <w:tcBorders>
              <w:right w:val="single" w:sz="8" w:color="D4E8F2"/>
            </w:tcBorders>
            <w:shd w:val="clear" w:color="auto" w:fill="D4E8F2"/>
          </w:tcPr>
          <w:p>
            <w:pPr>
              <w:spacing w:after="0"/>
              <w:rPr>
                <w:sz w:val="16"/>
                <w:szCs w:val="16"/>
                <w:color w:val="auto"/>
              </w:rPr>
            </w:pPr>
          </w:p>
        </w:tc>
        <w:tc>
          <w:tcPr>
            <w:tcW w:w="40" w:type="dxa"/>
            <w:vAlign w:val="bottom"/>
          </w:tcPr>
          <w:p>
            <w:pPr>
              <w:spacing w:after="0"/>
              <w:rPr>
                <w:sz w:val="16"/>
                <w:szCs w:val="16"/>
                <w:color w:val="auto"/>
              </w:rPr>
            </w:pPr>
          </w:p>
        </w:tc>
        <w:tc>
          <w:tcPr>
            <w:tcW w:w="3520" w:type="dxa"/>
            <w:vAlign w:val="bottom"/>
          </w:tcPr>
          <w:p>
            <w:pPr>
              <w:ind w:left="180"/>
              <w:spacing w:after="0"/>
              <w:rPr>
                <w:sz w:val="20"/>
                <w:szCs w:val="20"/>
                <w:color w:val="auto"/>
              </w:rPr>
            </w:pPr>
            <w:r>
              <w:rPr>
                <w:rFonts w:ascii="Arial" w:cs="Arial" w:eastAsia="Arial" w:hAnsi="Arial"/>
                <w:sz w:val="15"/>
                <w:szCs w:val="15"/>
                <w:color w:val="545759"/>
              </w:rPr>
              <w:t>studies, reporting data at key medical meetings</w:t>
            </w:r>
          </w:p>
        </w:tc>
        <w:tc>
          <w:tcPr>
            <w:tcW w:w="160" w:type="dxa"/>
            <w:vAlign w:val="bottom"/>
            <w:tcBorders>
              <w:right w:val="single" w:sz="8" w:color="004987"/>
            </w:tcBorders>
          </w:tcPr>
          <w:p>
            <w:pPr>
              <w:spacing w:after="0"/>
              <w:rPr>
                <w:sz w:val="16"/>
                <w:szCs w:val="16"/>
                <w:color w:val="auto"/>
              </w:rPr>
            </w:pPr>
          </w:p>
        </w:tc>
        <w:tc>
          <w:tcPr>
            <w:tcW w:w="60" w:type="dxa"/>
            <w:vAlign w:val="bottom"/>
          </w:tcPr>
          <w:p>
            <w:pPr>
              <w:spacing w:after="0"/>
              <w:rPr>
                <w:sz w:val="16"/>
                <w:szCs w:val="16"/>
                <w:color w:val="auto"/>
              </w:rPr>
            </w:pPr>
          </w:p>
        </w:tc>
        <w:tc>
          <w:tcPr>
            <w:tcW w:w="2700" w:type="dxa"/>
            <w:vAlign w:val="bottom"/>
          </w:tcPr>
          <w:p>
            <w:pPr>
              <w:ind w:left="160"/>
              <w:spacing w:after="0"/>
              <w:rPr>
                <w:sz w:val="20"/>
                <w:szCs w:val="20"/>
                <w:color w:val="auto"/>
              </w:rPr>
            </w:pPr>
            <w:r>
              <w:rPr>
                <w:rFonts w:ascii="Arial" w:cs="Arial" w:eastAsia="Arial" w:hAnsi="Arial"/>
                <w:sz w:val="15"/>
                <w:szCs w:val="15"/>
                <w:color w:val="545759"/>
              </w:rPr>
              <w:t>and the overall operation of our</w:t>
            </w:r>
          </w:p>
        </w:tc>
        <w:tc>
          <w:tcPr>
            <w:tcW w:w="160" w:type="dxa"/>
            <w:vAlign w:val="bottom"/>
            <w:tcBorders>
              <w:right w:val="single" w:sz="8" w:color="004987"/>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4E8F2"/>
          </w:tcPr>
          <w:p>
            <w:pPr>
              <w:spacing w:after="0"/>
              <w:rPr>
                <w:sz w:val="16"/>
                <w:szCs w:val="16"/>
                <w:color w:val="auto"/>
              </w:rPr>
            </w:pPr>
          </w:p>
        </w:tc>
        <w:tc>
          <w:tcPr>
            <w:tcW w:w="960" w:type="dxa"/>
            <w:vAlign w:val="bottom"/>
            <w:shd w:val="clear" w:color="auto" w:fill="D4E8F2"/>
          </w:tcPr>
          <w:p>
            <w:pPr>
              <w:spacing w:after="0"/>
              <w:rPr>
                <w:sz w:val="16"/>
                <w:szCs w:val="16"/>
                <w:color w:val="auto"/>
              </w:rPr>
            </w:pPr>
          </w:p>
        </w:tc>
        <w:tc>
          <w:tcPr>
            <w:tcW w:w="140" w:type="dxa"/>
            <w:vAlign w:val="bottom"/>
            <w:tcBorders>
              <w:right w:val="single" w:sz="8" w:color="D4E8F2"/>
            </w:tcBorders>
            <w:shd w:val="clear" w:color="auto" w:fill="D4E8F2"/>
          </w:tcPr>
          <w:p>
            <w:pPr>
              <w:spacing w:after="0"/>
              <w:rPr>
                <w:sz w:val="16"/>
                <w:szCs w:val="16"/>
                <w:color w:val="auto"/>
              </w:rPr>
            </w:pPr>
          </w:p>
        </w:tc>
        <w:tc>
          <w:tcPr>
            <w:tcW w:w="40" w:type="dxa"/>
            <w:vAlign w:val="bottom"/>
          </w:tcPr>
          <w:p>
            <w:pPr>
              <w:spacing w:after="0"/>
              <w:rPr>
                <w:sz w:val="16"/>
                <w:szCs w:val="16"/>
                <w:color w:val="auto"/>
              </w:rPr>
            </w:pPr>
          </w:p>
        </w:tc>
        <w:tc>
          <w:tcPr>
            <w:tcW w:w="3520" w:type="dxa"/>
            <w:vAlign w:val="bottom"/>
          </w:tcPr>
          <w:p>
            <w:pPr>
              <w:ind w:left="180"/>
              <w:spacing w:after="0"/>
              <w:rPr>
                <w:sz w:val="20"/>
                <w:szCs w:val="20"/>
                <w:color w:val="auto"/>
              </w:rPr>
            </w:pPr>
            <w:r>
              <w:rPr>
                <w:rFonts w:ascii="Arial" w:cs="Arial" w:eastAsia="Arial" w:hAnsi="Arial"/>
                <w:sz w:val="15"/>
                <w:szCs w:val="15"/>
                <w:color w:val="545759"/>
              </w:rPr>
              <w:t>and advancing activities to prepare for potential</w:t>
            </w:r>
          </w:p>
        </w:tc>
        <w:tc>
          <w:tcPr>
            <w:tcW w:w="160" w:type="dxa"/>
            <w:vAlign w:val="bottom"/>
            <w:tcBorders>
              <w:right w:val="single" w:sz="8" w:color="004987"/>
            </w:tcBorders>
          </w:tcPr>
          <w:p>
            <w:pPr>
              <w:spacing w:after="0"/>
              <w:rPr>
                <w:sz w:val="16"/>
                <w:szCs w:val="16"/>
                <w:color w:val="auto"/>
              </w:rPr>
            </w:pPr>
          </w:p>
        </w:tc>
        <w:tc>
          <w:tcPr>
            <w:tcW w:w="60" w:type="dxa"/>
            <w:vAlign w:val="bottom"/>
          </w:tcPr>
          <w:p>
            <w:pPr>
              <w:spacing w:after="0"/>
              <w:rPr>
                <w:sz w:val="16"/>
                <w:szCs w:val="16"/>
                <w:color w:val="auto"/>
              </w:rPr>
            </w:pPr>
          </w:p>
        </w:tc>
        <w:tc>
          <w:tcPr>
            <w:tcW w:w="2700" w:type="dxa"/>
            <w:vAlign w:val="bottom"/>
          </w:tcPr>
          <w:p>
            <w:pPr>
              <w:ind w:left="160"/>
              <w:spacing w:after="0"/>
              <w:rPr>
                <w:sz w:val="20"/>
                <w:szCs w:val="20"/>
                <w:color w:val="auto"/>
              </w:rPr>
            </w:pPr>
            <w:r>
              <w:rPr>
                <w:rFonts w:ascii="Arial" w:cs="Arial" w:eastAsia="Arial" w:hAnsi="Arial"/>
                <w:sz w:val="15"/>
                <w:szCs w:val="15"/>
                <w:color w:val="545759"/>
              </w:rPr>
              <w:t>business.</w:t>
            </w:r>
          </w:p>
        </w:tc>
        <w:tc>
          <w:tcPr>
            <w:tcW w:w="160" w:type="dxa"/>
            <w:vAlign w:val="bottom"/>
            <w:tcBorders>
              <w:right w:val="single" w:sz="8" w:color="004987"/>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0" w:type="dxa"/>
            <w:vAlign w:val="bottom"/>
            <w:shd w:val="clear" w:color="auto" w:fill="D4E8F2"/>
          </w:tcPr>
          <w:p>
            <w:pPr>
              <w:spacing w:after="0"/>
              <w:rPr>
                <w:sz w:val="17"/>
                <w:szCs w:val="17"/>
                <w:color w:val="auto"/>
              </w:rPr>
            </w:pPr>
          </w:p>
        </w:tc>
        <w:tc>
          <w:tcPr>
            <w:tcW w:w="960" w:type="dxa"/>
            <w:vAlign w:val="bottom"/>
            <w:shd w:val="clear" w:color="auto" w:fill="D4E8F2"/>
          </w:tcPr>
          <w:p>
            <w:pPr>
              <w:spacing w:after="0"/>
              <w:rPr>
                <w:sz w:val="17"/>
                <w:szCs w:val="17"/>
                <w:color w:val="auto"/>
              </w:rPr>
            </w:pPr>
          </w:p>
        </w:tc>
        <w:tc>
          <w:tcPr>
            <w:tcW w:w="140" w:type="dxa"/>
            <w:vAlign w:val="bottom"/>
            <w:tcBorders>
              <w:right w:val="single" w:sz="8" w:color="D4E8F2"/>
            </w:tcBorders>
            <w:shd w:val="clear" w:color="auto" w:fill="D4E8F2"/>
          </w:tcPr>
          <w:p>
            <w:pPr>
              <w:spacing w:after="0"/>
              <w:rPr>
                <w:sz w:val="17"/>
                <w:szCs w:val="17"/>
                <w:color w:val="auto"/>
              </w:rPr>
            </w:pPr>
          </w:p>
        </w:tc>
        <w:tc>
          <w:tcPr>
            <w:tcW w:w="40" w:type="dxa"/>
            <w:vAlign w:val="bottom"/>
          </w:tcPr>
          <w:p>
            <w:pPr>
              <w:spacing w:after="0"/>
              <w:rPr>
                <w:sz w:val="17"/>
                <w:szCs w:val="17"/>
                <w:color w:val="auto"/>
              </w:rPr>
            </w:pPr>
          </w:p>
        </w:tc>
        <w:tc>
          <w:tcPr>
            <w:tcW w:w="3520" w:type="dxa"/>
            <w:vAlign w:val="bottom"/>
          </w:tcPr>
          <w:p>
            <w:pPr>
              <w:ind w:left="180"/>
              <w:spacing w:after="0"/>
              <w:rPr>
                <w:sz w:val="20"/>
                <w:szCs w:val="20"/>
                <w:color w:val="auto"/>
              </w:rPr>
            </w:pPr>
            <w:r>
              <w:rPr>
                <w:rFonts w:ascii="Arial" w:cs="Arial" w:eastAsia="Arial" w:hAnsi="Arial"/>
                <w:sz w:val="15"/>
                <w:szCs w:val="15"/>
                <w:color w:val="545759"/>
              </w:rPr>
              <w:t>commercialization.</w:t>
            </w:r>
          </w:p>
        </w:tc>
        <w:tc>
          <w:tcPr>
            <w:tcW w:w="160" w:type="dxa"/>
            <w:vAlign w:val="bottom"/>
            <w:tcBorders>
              <w:right w:val="single" w:sz="8" w:color="004987"/>
            </w:tcBorders>
          </w:tcPr>
          <w:p>
            <w:pPr>
              <w:spacing w:after="0"/>
              <w:rPr>
                <w:sz w:val="17"/>
                <w:szCs w:val="17"/>
                <w:color w:val="auto"/>
              </w:rPr>
            </w:pPr>
          </w:p>
        </w:tc>
        <w:tc>
          <w:tcPr>
            <w:tcW w:w="60" w:type="dxa"/>
            <w:vAlign w:val="bottom"/>
          </w:tcPr>
          <w:p>
            <w:pPr>
              <w:spacing w:after="0"/>
              <w:rPr>
                <w:sz w:val="17"/>
                <w:szCs w:val="17"/>
                <w:color w:val="auto"/>
              </w:rPr>
            </w:pPr>
          </w:p>
        </w:tc>
        <w:tc>
          <w:tcPr>
            <w:tcW w:w="2700" w:type="dxa"/>
            <w:vAlign w:val="bottom"/>
            <w:vMerge w:val="restart"/>
          </w:tcPr>
          <w:p>
            <w:pPr>
              <w:ind w:left="20"/>
              <w:spacing w:after="0"/>
              <w:rPr>
                <w:sz w:val="20"/>
                <w:szCs w:val="20"/>
                <w:color w:val="auto"/>
              </w:rPr>
            </w:pPr>
            <w:r>
              <w:rPr>
                <w:rFonts w:ascii="Verdana" w:cs="Verdana" w:eastAsia="Verdana" w:hAnsi="Verdana"/>
                <w:sz w:val="15"/>
                <w:szCs w:val="15"/>
                <w:color w:val="545759"/>
              </w:rPr>
              <w:t xml:space="preserve">• </w:t>
            </w:r>
            <w:r>
              <w:rPr>
                <w:rFonts w:ascii="Arial" w:cs="Arial" w:eastAsia="Arial" w:hAnsi="Arial"/>
                <w:sz w:val="15"/>
                <w:szCs w:val="15"/>
                <w:color w:val="545759"/>
              </w:rPr>
              <w:t>Progress activities that support</w:t>
            </w:r>
          </w:p>
        </w:tc>
        <w:tc>
          <w:tcPr>
            <w:tcW w:w="160" w:type="dxa"/>
            <w:vAlign w:val="bottom"/>
            <w:tcBorders>
              <w:right w:val="single" w:sz="8" w:color="004987"/>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0" w:type="dxa"/>
            <w:vAlign w:val="bottom"/>
            <w:shd w:val="clear" w:color="auto" w:fill="D4E8F2"/>
          </w:tcPr>
          <w:p>
            <w:pPr>
              <w:spacing w:after="0" w:line="154" w:lineRule="exact"/>
              <w:rPr>
                <w:sz w:val="20"/>
                <w:szCs w:val="20"/>
                <w:color w:val="auto"/>
              </w:rPr>
            </w:pPr>
            <w:r>
              <w:rPr>
                <w:rFonts w:ascii="Arial" w:cs="Arial" w:eastAsia="Arial" w:hAnsi="Arial"/>
                <w:sz w:val="15"/>
                <w:szCs w:val="15"/>
                <w:color w:val="545759"/>
              </w:rPr>
              <w:t>​</w:t>
            </w:r>
          </w:p>
        </w:tc>
        <w:tc>
          <w:tcPr>
            <w:tcW w:w="960" w:type="dxa"/>
            <w:vAlign w:val="bottom"/>
            <w:shd w:val="clear" w:color="auto" w:fill="D4E8F2"/>
          </w:tcPr>
          <w:p>
            <w:pPr>
              <w:spacing w:after="0" w:line="154" w:lineRule="exact"/>
              <w:rPr>
                <w:sz w:val="20"/>
                <w:szCs w:val="20"/>
                <w:color w:val="auto"/>
              </w:rPr>
            </w:pPr>
            <w:r>
              <w:rPr>
                <w:rFonts w:ascii="Arial" w:cs="Arial" w:eastAsia="Arial" w:hAnsi="Arial"/>
                <w:sz w:val="15"/>
                <w:szCs w:val="15"/>
                <w:b w:val="1"/>
                <w:bCs w:val="1"/>
                <w:color w:val="545759"/>
              </w:rPr>
              <w:t>Goals</w:t>
            </w:r>
          </w:p>
        </w:tc>
        <w:tc>
          <w:tcPr>
            <w:tcW w:w="140" w:type="dxa"/>
            <w:vAlign w:val="bottom"/>
            <w:tcBorders>
              <w:right w:val="single" w:sz="8" w:color="D4E8F2"/>
            </w:tcBorders>
            <w:shd w:val="clear" w:color="auto" w:fill="D4E8F2"/>
          </w:tcPr>
          <w:p>
            <w:pPr>
              <w:ind w:left="20"/>
              <w:spacing w:after="0" w:line="154" w:lineRule="exact"/>
              <w:rPr>
                <w:sz w:val="20"/>
                <w:szCs w:val="20"/>
                <w:color w:val="auto"/>
              </w:rPr>
            </w:pPr>
            <w:r>
              <w:rPr>
                <w:rFonts w:ascii="Arial" w:cs="Arial" w:eastAsia="Arial" w:hAnsi="Arial"/>
                <w:sz w:val="15"/>
                <w:szCs w:val="15"/>
                <w:color w:val="545759"/>
              </w:rPr>
              <w:t>​</w:t>
            </w:r>
          </w:p>
        </w:tc>
        <w:tc>
          <w:tcPr>
            <w:tcW w:w="40" w:type="dxa"/>
            <w:vAlign w:val="bottom"/>
          </w:tcPr>
          <w:p>
            <w:pPr>
              <w:spacing w:after="0" w:line="154" w:lineRule="exact"/>
              <w:rPr>
                <w:sz w:val="20"/>
                <w:szCs w:val="20"/>
                <w:color w:val="auto"/>
              </w:rPr>
            </w:pPr>
            <w:r>
              <w:rPr>
                <w:rFonts w:ascii="Arial" w:cs="Arial" w:eastAsia="Arial" w:hAnsi="Arial"/>
                <w:sz w:val="15"/>
                <w:szCs w:val="15"/>
                <w:color w:val="545759"/>
              </w:rPr>
              <w:t>​</w:t>
            </w:r>
          </w:p>
        </w:tc>
        <w:tc>
          <w:tcPr>
            <w:tcW w:w="3520" w:type="dxa"/>
            <w:vAlign w:val="bottom"/>
            <w:vMerge w:val="restart"/>
          </w:tcPr>
          <w:p>
            <w:pPr>
              <w:ind w:left="40"/>
              <w:spacing w:after="0"/>
              <w:rPr>
                <w:sz w:val="20"/>
                <w:szCs w:val="20"/>
                <w:color w:val="auto"/>
              </w:rPr>
            </w:pPr>
            <w:r>
              <w:rPr>
                <w:rFonts w:ascii="Verdana" w:cs="Verdana" w:eastAsia="Verdana" w:hAnsi="Verdana"/>
                <w:sz w:val="15"/>
                <w:szCs w:val="15"/>
                <w:color w:val="545759"/>
              </w:rPr>
              <w:t xml:space="preserve">• </w:t>
            </w:r>
            <w:r>
              <w:rPr>
                <w:rFonts w:ascii="Arial" w:cs="Arial" w:eastAsia="Arial" w:hAnsi="Arial"/>
                <w:sz w:val="15"/>
                <w:szCs w:val="15"/>
                <w:color w:val="545759"/>
              </w:rPr>
              <w:t>Progress our bispecific clinical and preclinical</w:t>
            </w:r>
          </w:p>
        </w:tc>
        <w:tc>
          <w:tcPr>
            <w:tcW w:w="160" w:type="dxa"/>
            <w:vAlign w:val="bottom"/>
            <w:tcBorders>
              <w:right w:val="single" w:sz="8" w:color="004987"/>
            </w:tcBorders>
          </w:tcPr>
          <w:p>
            <w:pPr>
              <w:ind w:left="40"/>
              <w:spacing w:after="0" w:line="154" w:lineRule="exact"/>
              <w:rPr>
                <w:sz w:val="20"/>
                <w:szCs w:val="20"/>
                <w:color w:val="auto"/>
              </w:rPr>
            </w:pPr>
            <w:r>
              <w:rPr>
                <w:rFonts w:ascii="Arial" w:cs="Arial" w:eastAsia="Arial" w:hAnsi="Arial"/>
                <w:sz w:val="15"/>
                <w:szCs w:val="15"/>
                <w:color w:val="545759"/>
              </w:rPr>
              <w:t>​</w:t>
            </w:r>
          </w:p>
        </w:tc>
        <w:tc>
          <w:tcPr>
            <w:tcW w:w="60" w:type="dxa"/>
            <w:vAlign w:val="bottom"/>
          </w:tcPr>
          <w:p>
            <w:pPr>
              <w:spacing w:after="0" w:line="154" w:lineRule="exact"/>
              <w:rPr>
                <w:sz w:val="20"/>
                <w:szCs w:val="20"/>
                <w:color w:val="auto"/>
              </w:rPr>
            </w:pPr>
            <w:r>
              <w:rPr>
                <w:rFonts w:ascii="Arial" w:cs="Arial" w:eastAsia="Arial" w:hAnsi="Arial"/>
                <w:sz w:val="15"/>
                <w:szCs w:val="15"/>
                <w:color w:val="545759"/>
              </w:rPr>
              <w:t>​</w:t>
            </w:r>
          </w:p>
        </w:tc>
        <w:tc>
          <w:tcPr>
            <w:tcW w:w="2700" w:type="dxa"/>
            <w:vAlign w:val="bottom"/>
            <w:vMerge w:val="continue"/>
          </w:tcPr>
          <w:p>
            <w:pPr>
              <w:spacing w:after="0"/>
              <w:rPr>
                <w:sz w:val="13"/>
                <w:szCs w:val="13"/>
                <w:color w:val="auto"/>
              </w:rPr>
            </w:pPr>
          </w:p>
        </w:tc>
        <w:tc>
          <w:tcPr>
            <w:tcW w:w="160" w:type="dxa"/>
            <w:vAlign w:val="bottom"/>
            <w:tcBorders>
              <w:right w:val="single" w:sz="8" w:color="004987"/>
            </w:tcBorders>
          </w:tcPr>
          <w:p>
            <w:pPr>
              <w:ind w:left="60"/>
              <w:spacing w:after="0" w:line="154" w:lineRule="exact"/>
              <w:rPr>
                <w:sz w:val="20"/>
                <w:szCs w:val="20"/>
                <w:color w:val="auto"/>
              </w:rPr>
            </w:pPr>
            <w:r>
              <w:rPr>
                <w:rFonts w:ascii="Arial" w:cs="Arial" w:eastAsia="Arial" w:hAnsi="Arial"/>
                <w:sz w:val="15"/>
                <w:szCs w:val="15"/>
                <w:color w:val="545759"/>
              </w:rPr>
              <w:t>​</w:t>
            </w:r>
          </w:p>
        </w:tc>
        <w:tc>
          <w:tcPr>
            <w:tcW w:w="100" w:type="dxa"/>
            <w:vAlign w:val="bottom"/>
          </w:tcPr>
          <w:p>
            <w:pPr>
              <w:spacing w:after="0" w:line="154" w:lineRule="exact"/>
              <w:rPr>
                <w:sz w:val="20"/>
                <w:szCs w:val="20"/>
                <w:color w:val="auto"/>
              </w:rPr>
            </w:pPr>
            <w:r>
              <w:rPr>
                <w:rFonts w:ascii="Arial" w:cs="Arial" w:eastAsia="Arial" w:hAnsi="Arial"/>
                <w:sz w:val="15"/>
                <w:szCs w:val="15"/>
                <w:color w:val="545759"/>
              </w:rPr>
              <w:t>​</w:t>
            </w:r>
          </w:p>
        </w:tc>
        <w:tc>
          <w:tcPr>
            <w:tcW w:w="600" w:type="dxa"/>
            <w:vAlign w:val="bottom"/>
          </w:tcPr>
          <w:p>
            <w:pPr>
              <w:jc w:val="right"/>
              <w:ind w:right="4"/>
              <w:spacing w:after="0" w:line="154" w:lineRule="exact"/>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152"/>
        </w:trPr>
        <w:tc>
          <w:tcPr>
            <w:tcW w:w="100" w:type="dxa"/>
            <w:vAlign w:val="bottom"/>
            <w:shd w:val="clear" w:color="auto" w:fill="D4E8F2"/>
          </w:tcPr>
          <w:p>
            <w:pPr>
              <w:spacing w:after="0"/>
              <w:rPr>
                <w:sz w:val="13"/>
                <w:szCs w:val="13"/>
                <w:color w:val="auto"/>
              </w:rPr>
            </w:pPr>
          </w:p>
        </w:tc>
        <w:tc>
          <w:tcPr>
            <w:tcW w:w="960" w:type="dxa"/>
            <w:vAlign w:val="bottom"/>
            <w:shd w:val="clear" w:color="auto" w:fill="D4E8F2"/>
          </w:tcPr>
          <w:p>
            <w:pPr>
              <w:spacing w:after="0"/>
              <w:rPr>
                <w:sz w:val="13"/>
                <w:szCs w:val="13"/>
                <w:color w:val="auto"/>
              </w:rPr>
            </w:pPr>
          </w:p>
        </w:tc>
        <w:tc>
          <w:tcPr>
            <w:tcW w:w="140" w:type="dxa"/>
            <w:vAlign w:val="bottom"/>
            <w:tcBorders>
              <w:right w:val="single" w:sz="8" w:color="D4E8F2"/>
            </w:tcBorders>
            <w:shd w:val="clear" w:color="auto" w:fill="D4E8F2"/>
          </w:tcPr>
          <w:p>
            <w:pPr>
              <w:spacing w:after="0"/>
              <w:rPr>
                <w:sz w:val="13"/>
                <w:szCs w:val="13"/>
                <w:color w:val="auto"/>
              </w:rPr>
            </w:pPr>
          </w:p>
        </w:tc>
        <w:tc>
          <w:tcPr>
            <w:tcW w:w="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60" w:type="dxa"/>
            <w:vAlign w:val="bottom"/>
            <w:tcBorders>
              <w:right w:val="single" w:sz="8" w:color="004987"/>
            </w:tcBorders>
          </w:tcPr>
          <w:p>
            <w:pPr>
              <w:spacing w:after="0"/>
              <w:rPr>
                <w:sz w:val="13"/>
                <w:szCs w:val="13"/>
                <w:color w:val="auto"/>
              </w:rPr>
            </w:pPr>
          </w:p>
        </w:tc>
        <w:tc>
          <w:tcPr>
            <w:tcW w:w="60" w:type="dxa"/>
            <w:vAlign w:val="bottom"/>
          </w:tcPr>
          <w:p>
            <w:pPr>
              <w:spacing w:after="0"/>
              <w:rPr>
                <w:sz w:val="13"/>
                <w:szCs w:val="13"/>
                <w:color w:val="auto"/>
              </w:rPr>
            </w:pPr>
          </w:p>
        </w:tc>
        <w:tc>
          <w:tcPr>
            <w:tcW w:w="2700" w:type="dxa"/>
            <w:vAlign w:val="bottom"/>
          </w:tcPr>
          <w:p>
            <w:pPr>
              <w:ind w:left="160"/>
              <w:spacing w:after="0" w:line="152" w:lineRule="exact"/>
              <w:rPr>
                <w:sz w:val="20"/>
                <w:szCs w:val="20"/>
                <w:color w:val="auto"/>
              </w:rPr>
            </w:pPr>
            <w:r>
              <w:rPr>
                <w:rFonts w:ascii="Arial" w:cs="Arial" w:eastAsia="Arial" w:hAnsi="Arial"/>
                <w:sz w:val="15"/>
                <w:szCs w:val="15"/>
                <w:color w:val="545759"/>
              </w:rPr>
              <w:t>operational readiness and the</w:t>
            </w:r>
          </w:p>
        </w:tc>
        <w:tc>
          <w:tcPr>
            <w:tcW w:w="160" w:type="dxa"/>
            <w:vAlign w:val="bottom"/>
            <w:tcBorders>
              <w:right w:val="single" w:sz="8" w:color="004987"/>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00" w:type="dxa"/>
            <w:vAlign w:val="bottom"/>
            <w:shd w:val="clear" w:color="auto" w:fill="D4E8F2"/>
          </w:tcPr>
          <w:p>
            <w:pPr>
              <w:spacing w:after="0"/>
              <w:rPr>
                <w:sz w:val="15"/>
                <w:szCs w:val="15"/>
                <w:color w:val="auto"/>
              </w:rPr>
            </w:pPr>
          </w:p>
        </w:tc>
        <w:tc>
          <w:tcPr>
            <w:tcW w:w="960" w:type="dxa"/>
            <w:vAlign w:val="bottom"/>
            <w:shd w:val="clear" w:color="auto" w:fill="D4E8F2"/>
          </w:tcPr>
          <w:p>
            <w:pPr>
              <w:spacing w:after="0"/>
              <w:rPr>
                <w:sz w:val="15"/>
                <w:szCs w:val="15"/>
                <w:color w:val="auto"/>
              </w:rPr>
            </w:pPr>
          </w:p>
        </w:tc>
        <w:tc>
          <w:tcPr>
            <w:tcW w:w="140" w:type="dxa"/>
            <w:vAlign w:val="bottom"/>
            <w:tcBorders>
              <w:right w:val="single" w:sz="8" w:color="D4E8F2"/>
            </w:tcBorders>
            <w:shd w:val="clear" w:color="auto" w:fill="D4E8F2"/>
          </w:tcPr>
          <w:p>
            <w:pPr>
              <w:spacing w:after="0"/>
              <w:rPr>
                <w:sz w:val="15"/>
                <w:szCs w:val="15"/>
                <w:color w:val="auto"/>
              </w:rPr>
            </w:pPr>
          </w:p>
        </w:tc>
        <w:tc>
          <w:tcPr>
            <w:tcW w:w="40" w:type="dxa"/>
            <w:vAlign w:val="bottom"/>
          </w:tcPr>
          <w:p>
            <w:pPr>
              <w:spacing w:after="0"/>
              <w:rPr>
                <w:sz w:val="15"/>
                <w:szCs w:val="15"/>
                <w:color w:val="auto"/>
              </w:rPr>
            </w:pPr>
          </w:p>
        </w:tc>
        <w:tc>
          <w:tcPr>
            <w:tcW w:w="3520" w:type="dxa"/>
            <w:vAlign w:val="bottom"/>
          </w:tcPr>
          <w:p>
            <w:pPr>
              <w:ind w:left="180"/>
              <w:spacing w:after="0"/>
              <w:rPr>
                <w:sz w:val="20"/>
                <w:szCs w:val="20"/>
                <w:color w:val="auto"/>
              </w:rPr>
            </w:pPr>
            <w:r>
              <w:rPr>
                <w:rFonts w:ascii="Arial" w:cs="Arial" w:eastAsia="Arial" w:hAnsi="Arial"/>
                <w:sz w:val="15"/>
                <w:szCs w:val="15"/>
                <w:color w:val="545759"/>
              </w:rPr>
              <w:t>programs.</w:t>
            </w:r>
          </w:p>
        </w:tc>
        <w:tc>
          <w:tcPr>
            <w:tcW w:w="160" w:type="dxa"/>
            <w:vAlign w:val="bottom"/>
            <w:tcBorders>
              <w:right w:val="single" w:sz="8" w:color="004987"/>
            </w:tcBorders>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tcPr>
          <w:p>
            <w:pPr>
              <w:ind w:left="160"/>
              <w:spacing w:after="0"/>
              <w:rPr>
                <w:sz w:val="20"/>
                <w:szCs w:val="20"/>
                <w:color w:val="auto"/>
              </w:rPr>
            </w:pPr>
            <w:r>
              <w:rPr>
                <w:rFonts w:ascii="Arial" w:cs="Arial" w:eastAsia="Arial" w:hAnsi="Arial"/>
                <w:sz w:val="15"/>
                <w:szCs w:val="15"/>
                <w:color w:val="545759"/>
              </w:rPr>
              <w:t>potential commercialization of</w:t>
            </w:r>
          </w:p>
        </w:tc>
        <w:tc>
          <w:tcPr>
            <w:tcW w:w="160" w:type="dxa"/>
            <w:vAlign w:val="bottom"/>
            <w:tcBorders>
              <w:right w:val="single" w:sz="8" w:color="004987"/>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00" w:type="dxa"/>
            <w:vAlign w:val="bottom"/>
            <w:shd w:val="clear" w:color="auto" w:fill="D4E8F2"/>
          </w:tcPr>
          <w:p>
            <w:pPr>
              <w:spacing w:after="0"/>
              <w:rPr>
                <w:sz w:val="17"/>
                <w:szCs w:val="17"/>
                <w:color w:val="auto"/>
              </w:rPr>
            </w:pPr>
          </w:p>
        </w:tc>
        <w:tc>
          <w:tcPr>
            <w:tcW w:w="960" w:type="dxa"/>
            <w:vAlign w:val="bottom"/>
            <w:shd w:val="clear" w:color="auto" w:fill="D4E8F2"/>
          </w:tcPr>
          <w:p>
            <w:pPr>
              <w:spacing w:after="0"/>
              <w:rPr>
                <w:sz w:val="17"/>
                <w:szCs w:val="17"/>
                <w:color w:val="auto"/>
              </w:rPr>
            </w:pPr>
          </w:p>
        </w:tc>
        <w:tc>
          <w:tcPr>
            <w:tcW w:w="140" w:type="dxa"/>
            <w:vAlign w:val="bottom"/>
            <w:tcBorders>
              <w:right w:val="single" w:sz="8" w:color="D4E8F2"/>
            </w:tcBorders>
            <w:shd w:val="clear" w:color="auto" w:fill="D4E8F2"/>
          </w:tcPr>
          <w:p>
            <w:pPr>
              <w:spacing w:after="0"/>
              <w:rPr>
                <w:sz w:val="17"/>
                <w:szCs w:val="17"/>
                <w:color w:val="auto"/>
              </w:rPr>
            </w:pPr>
          </w:p>
        </w:tc>
        <w:tc>
          <w:tcPr>
            <w:tcW w:w="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60" w:type="dxa"/>
            <w:vAlign w:val="bottom"/>
            <w:tcBorders>
              <w:right w:val="single" w:sz="8" w:color="004987"/>
            </w:tcBorders>
          </w:tcPr>
          <w:p>
            <w:pPr>
              <w:spacing w:after="0"/>
              <w:rPr>
                <w:sz w:val="17"/>
                <w:szCs w:val="17"/>
                <w:color w:val="auto"/>
              </w:rPr>
            </w:pPr>
          </w:p>
        </w:tc>
        <w:tc>
          <w:tcPr>
            <w:tcW w:w="60" w:type="dxa"/>
            <w:vAlign w:val="bottom"/>
          </w:tcPr>
          <w:p>
            <w:pPr>
              <w:spacing w:after="0"/>
              <w:rPr>
                <w:sz w:val="17"/>
                <w:szCs w:val="17"/>
                <w:color w:val="auto"/>
              </w:rPr>
            </w:pPr>
          </w:p>
        </w:tc>
        <w:tc>
          <w:tcPr>
            <w:tcW w:w="2700" w:type="dxa"/>
            <w:vAlign w:val="bottom"/>
          </w:tcPr>
          <w:p>
            <w:pPr>
              <w:ind w:left="160"/>
              <w:spacing w:after="0"/>
              <w:rPr>
                <w:sz w:val="20"/>
                <w:szCs w:val="20"/>
                <w:color w:val="auto"/>
              </w:rPr>
            </w:pPr>
            <w:r>
              <w:rPr>
                <w:rFonts w:ascii="Arial" w:cs="Arial" w:eastAsia="Arial" w:hAnsi="Arial"/>
                <w:sz w:val="15"/>
                <w:szCs w:val="15"/>
                <w:color w:val="545759"/>
              </w:rPr>
              <w:t>barzolvolimab</w:t>
            </w:r>
          </w:p>
        </w:tc>
        <w:tc>
          <w:tcPr>
            <w:tcW w:w="160" w:type="dxa"/>
            <w:vAlign w:val="bottom"/>
            <w:tcBorders>
              <w:right w:val="single" w:sz="8" w:color="004987"/>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100" w:type="dxa"/>
            <w:vAlign w:val="bottom"/>
            <w:shd w:val="clear" w:color="auto" w:fill="D4E8F2"/>
          </w:tcPr>
          <w:p>
            <w:pPr>
              <w:spacing w:after="0"/>
              <w:rPr>
                <w:sz w:val="24"/>
                <w:szCs w:val="24"/>
                <w:color w:val="auto"/>
              </w:rPr>
            </w:pPr>
          </w:p>
        </w:tc>
        <w:tc>
          <w:tcPr>
            <w:tcW w:w="960" w:type="dxa"/>
            <w:vAlign w:val="bottom"/>
            <w:shd w:val="clear" w:color="auto" w:fill="D4E8F2"/>
          </w:tcPr>
          <w:p>
            <w:pPr>
              <w:spacing w:after="0"/>
              <w:rPr>
                <w:sz w:val="24"/>
                <w:szCs w:val="24"/>
                <w:color w:val="auto"/>
              </w:rPr>
            </w:pPr>
          </w:p>
        </w:tc>
        <w:tc>
          <w:tcPr>
            <w:tcW w:w="140" w:type="dxa"/>
            <w:vAlign w:val="bottom"/>
            <w:tcBorders>
              <w:right w:val="single" w:sz="8" w:color="D4E8F2"/>
            </w:tcBorders>
            <w:shd w:val="clear" w:color="auto" w:fill="D4E8F2"/>
          </w:tcPr>
          <w:p>
            <w:pPr>
              <w:spacing w:after="0"/>
              <w:rPr>
                <w:sz w:val="24"/>
                <w:szCs w:val="24"/>
                <w:color w:val="auto"/>
              </w:rPr>
            </w:pPr>
          </w:p>
        </w:tc>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0" w:type="dxa"/>
            <w:vAlign w:val="bottom"/>
            <w:tcBorders>
              <w:right w:val="single" w:sz="8" w:color="004987"/>
            </w:tcBorders>
          </w:tcPr>
          <w:p>
            <w:pPr>
              <w:spacing w:after="0"/>
              <w:rPr>
                <w:sz w:val="24"/>
                <w:szCs w:val="24"/>
                <w:color w:val="auto"/>
              </w:rPr>
            </w:pPr>
          </w:p>
        </w:tc>
        <w:tc>
          <w:tcPr>
            <w:tcW w:w="60" w:type="dxa"/>
            <w:vAlign w:val="bottom"/>
          </w:tcPr>
          <w:p>
            <w:pPr>
              <w:spacing w:after="0"/>
              <w:rPr>
                <w:sz w:val="24"/>
                <w:szCs w:val="24"/>
                <w:color w:val="auto"/>
              </w:rPr>
            </w:pPr>
          </w:p>
        </w:tc>
        <w:tc>
          <w:tcPr>
            <w:tcW w:w="2700" w:type="dxa"/>
            <w:vAlign w:val="bottom"/>
          </w:tcPr>
          <w:p>
            <w:pPr>
              <w:ind w:left="20"/>
              <w:spacing w:after="0"/>
              <w:rPr>
                <w:sz w:val="20"/>
                <w:szCs w:val="20"/>
                <w:color w:val="auto"/>
              </w:rPr>
            </w:pPr>
            <w:r>
              <w:rPr>
                <w:rFonts w:ascii="Verdana" w:cs="Verdana" w:eastAsia="Verdana" w:hAnsi="Verdana"/>
                <w:sz w:val="15"/>
                <w:szCs w:val="15"/>
                <w:color w:val="545759"/>
              </w:rPr>
              <w:t xml:space="preserve">• </w:t>
            </w:r>
            <w:r>
              <w:rPr>
                <w:rFonts w:ascii="Arial" w:cs="Arial" w:eastAsia="Arial" w:hAnsi="Arial"/>
                <w:sz w:val="15"/>
                <w:szCs w:val="15"/>
                <w:color w:val="545759"/>
              </w:rPr>
              <w:t>Execute across Diversity and</w:t>
            </w:r>
          </w:p>
        </w:tc>
        <w:tc>
          <w:tcPr>
            <w:tcW w:w="160" w:type="dxa"/>
            <w:vAlign w:val="bottom"/>
            <w:tcBorders>
              <w:right w:val="single" w:sz="8" w:color="004987"/>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00" w:type="dxa"/>
            <w:vAlign w:val="bottom"/>
            <w:tcBorders>
              <w:bottom w:val="single" w:sz="8" w:color="004987"/>
            </w:tcBorders>
            <w:shd w:val="clear" w:color="auto" w:fill="D4E8F2"/>
          </w:tcPr>
          <w:p>
            <w:pPr>
              <w:spacing w:after="0"/>
              <w:rPr>
                <w:sz w:val="17"/>
                <w:szCs w:val="17"/>
                <w:color w:val="auto"/>
              </w:rPr>
            </w:pPr>
          </w:p>
        </w:tc>
        <w:tc>
          <w:tcPr>
            <w:tcW w:w="960" w:type="dxa"/>
            <w:vAlign w:val="bottom"/>
            <w:tcBorders>
              <w:bottom w:val="single" w:sz="8" w:color="004987"/>
            </w:tcBorders>
            <w:shd w:val="clear" w:color="auto" w:fill="D4E8F2"/>
          </w:tcPr>
          <w:p>
            <w:pPr>
              <w:spacing w:after="0"/>
              <w:rPr>
                <w:sz w:val="17"/>
                <w:szCs w:val="17"/>
                <w:color w:val="auto"/>
              </w:rPr>
            </w:pPr>
          </w:p>
        </w:tc>
        <w:tc>
          <w:tcPr>
            <w:tcW w:w="140" w:type="dxa"/>
            <w:vAlign w:val="bottom"/>
            <w:tcBorders>
              <w:bottom w:val="single" w:sz="8" w:color="004987"/>
              <w:right w:val="single" w:sz="8" w:color="D4E8F2"/>
            </w:tcBorders>
            <w:shd w:val="clear" w:color="auto" w:fill="D4E8F2"/>
          </w:tcPr>
          <w:p>
            <w:pPr>
              <w:spacing w:after="0"/>
              <w:rPr>
                <w:sz w:val="17"/>
                <w:szCs w:val="17"/>
                <w:color w:val="auto"/>
              </w:rPr>
            </w:pPr>
          </w:p>
        </w:tc>
        <w:tc>
          <w:tcPr>
            <w:tcW w:w="40" w:type="dxa"/>
            <w:vAlign w:val="bottom"/>
            <w:tcBorders>
              <w:bottom w:val="single" w:sz="8" w:color="004987"/>
            </w:tcBorders>
          </w:tcPr>
          <w:p>
            <w:pPr>
              <w:spacing w:after="0"/>
              <w:rPr>
                <w:sz w:val="17"/>
                <w:szCs w:val="17"/>
                <w:color w:val="auto"/>
              </w:rPr>
            </w:pPr>
          </w:p>
        </w:tc>
        <w:tc>
          <w:tcPr>
            <w:tcW w:w="3520" w:type="dxa"/>
            <w:vAlign w:val="bottom"/>
            <w:tcBorders>
              <w:bottom w:val="single" w:sz="8" w:color="004987"/>
            </w:tcBorders>
          </w:tcPr>
          <w:p>
            <w:pPr>
              <w:spacing w:after="0"/>
              <w:rPr>
                <w:sz w:val="17"/>
                <w:szCs w:val="17"/>
                <w:color w:val="auto"/>
              </w:rPr>
            </w:pPr>
          </w:p>
        </w:tc>
        <w:tc>
          <w:tcPr>
            <w:tcW w:w="160" w:type="dxa"/>
            <w:vAlign w:val="bottom"/>
            <w:tcBorders>
              <w:bottom w:val="single" w:sz="8" w:color="004987"/>
              <w:right w:val="single" w:sz="8" w:color="004987"/>
            </w:tcBorders>
          </w:tcPr>
          <w:p>
            <w:pPr>
              <w:spacing w:after="0"/>
              <w:rPr>
                <w:sz w:val="17"/>
                <w:szCs w:val="17"/>
                <w:color w:val="auto"/>
              </w:rPr>
            </w:pPr>
          </w:p>
        </w:tc>
        <w:tc>
          <w:tcPr>
            <w:tcW w:w="60" w:type="dxa"/>
            <w:vAlign w:val="bottom"/>
            <w:tcBorders>
              <w:bottom w:val="single" w:sz="8" w:color="004987"/>
            </w:tcBorders>
          </w:tcPr>
          <w:p>
            <w:pPr>
              <w:spacing w:after="0"/>
              <w:rPr>
                <w:sz w:val="17"/>
                <w:szCs w:val="17"/>
                <w:color w:val="auto"/>
              </w:rPr>
            </w:pPr>
          </w:p>
        </w:tc>
        <w:tc>
          <w:tcPr>
            <w:tcW w:w="2700" w:type="dxa"/>
            <w:vAlign w:val="bottom"/>
            <w:tcBorders>
              <w:bottom w:val="single" w:sz="8" w:color="004987"/>
            </w:tcBorders>
          </w:tcPr>
          <w:p>
            <w:pPr>
              <w:ind w:left="160"/>
              <w:spacing w:after="0"/>
              <w:rPr>
                <w:sz w:val="20"/>
                <w:szCs w:val="20"/>
                <w:color w:val="auto"/>
              </w:rPr>
            </w:pPr>
            <w:r>
              <w:rPr>
                <w:rFonts w:ascii="Arial" w:cs="Arial" w:eastAsia="Arial" w:hAnsi="Arial"/>
                <w:sz w:val="15"/>
                <w:szCs w:val="15"/>
                <w:color w:val="545759"/>
              </w:rPr>
              <w:t>Inclusion initiatives.</w:t>
            </w:r>
          </w:p>
        </w:tc>
        <w:tc>
          <w:tcPr>
            <w:tcW w:w="160" w:type="dxa"/>
            <w:vAlign w:val="bottom"/>
            <w:tcBorders>
              <w:bottom w:val="single" w:sz="8" w:color="004987"/>
              <w:right w:val="single" w:sz="8" w:color="004987"/>
            </w:tcBorders>
          </w:tcPr>
          <w:p>
            <w:pPr>
              <w:spacing w:after="0"/>
              <w:rPr>
                <w:sz w:val="17"/>
                <w:szCs w:val="17"/>
                <w:color w:val="auto"/>
              </w:rPr>
            </w:pPr>
          </w:p>
        </w:tc>
        <w:tc>
          <w:tcPr>
            <w:tcW w:w="100" w:type="dxa"/>
            <w:vAlign w:val="bottom"/>
            <w:tcBorders>
              <w:bottom w:val="single" w:sz="8" w:color="004987"/>
            </w:tcBorders>
          </w:tcPr>
          <w:p>
            <w:pPr>
              <w:spacing w:after="0"/>
              <w:rPr>
                <w:sz w:val="17"/>
                <w:szCs w:val="17"/>
                <w:color w:val="auto"/>
              </w:rPr>
            </w:pPr>
          </w:p>
        </w:tc>
        <w:tc>
          <w:tcPr>
            <w:tcW w:w="600" w:type="dxa"/>
            <w:vAlign w:val="bottom"/>
            <w:tcBorders>
              <w:bottom w:val="single" w:sz="8" w:color="004987"/>
            </w:tcBorders>
          </w:tcPr>
          <w:p>
            <w:pPr>
              <w:spacing w:after="0"/>
              <w:rPr>
                <w:sz w:val="17"/>
                <w:szCs w:val="17"/>
                <w:color w:val="auto"/>
              </w:rPr>
            </w:pPr>
          </w:p>
        </w:tc>
        <w:tc>
          <w:tcPr>
            <w:tcW w:w="0" w:type="dxa"/>
            <w:vAlign w:val="bottom"/>
          </w:tcPr>
          <w:p>
            <w:pPr>
              <w:spacing w:after="0"/>
              <w:rPr>
                <w:sz w:val="1"/>
                <w:szCs w:val="1"/>
                <w:color w:val="auto"/>
              </w:rPr>
            </w:pPr>
          </w:p>
        </w:tc>
      </w:tr>
      <w:tr>
        <w:trPr>
          <w:trHeight w:val="429"/>
        </w:trPr>
        <w:tc>
          <w:tcPr>
            <w:tcW w:w="100" w:type="dxa"/>
            <w:vAlign w:val="bottom"/>
            <w:shd w:val="clear" w:color="auto" w:fill="D4E8F2"/>
          </w:tcPr>
          <w:p>
            <w:pPr>
              <w:spacing w:after="0"/>
              <w:rPr>
                <w:sz w:val="20"/>
                <w:szCs w:val="20"/>
                <w:color w:val="auto"/>
              </w:rPr>
            </w:pPr>
            <w:r>
              <w:rPr>
                <w:rFonts w:ascii="Arial" w:cs="Arial" w:eastAsia="Arial" w:hAnsi="Arial"/>
                <w:sz w:val="15"/>
                <w:szCs w:val="15"/>
                <w:color w:val="545759"/>
              </w:rPr>
              <w:t>​</w:t>
            </w:r>
          </w:p>
        </w:tc>
        <w:tc>
          <w:tcPr>
            <w:tcW w:w="960" w:type="dxa"/>
            <w:vAlign w:val="bottom"/>
            <w:shd w:val="clear" w:color="auto" w:fill="D4E8F2"/>
          </w:tcPr>
          <w:p>
            <w:pPr>
              <w:spacing w:after="0"/>
              <w:rPr>
                <w:sz w:val="20"/>
                <w:szCs w:val="20"/>
                <w:color w:val="auto"/>
              </w:rPr>
            </w:pPr>
            <w:r>
              <w:rPr>
                <w:rFonts w:ascii="Arial" w:cs="Arial" w:eastAsia="Arial" w:hAnsi="Arial"/>
                <w:sz w:val="15"/>
                <w:szCs w:val="15"/>
                <w:b w:val="1"/>
                <w:bCs w:val="1"/>
                <w:color w:val="545759"/>
              </w:rPr>
              <w:t>2025</w:t>
            </w:r>
          </w:p>
        </w:tc>
        <w:tc>
          <w:tcPr>
            <w:tcW w:w="140" w:type="dxa"/>
            <w:vAlign w:val="bottom"/>
            <w:tcBorders>
              <w:right w:val="single" w:sz="8" w:color="D4E8F2"/>
            </w:tcBorders>
            <w:shd w:val="clear" w:color="auto" w:fill="D4E8F2"/>
          </w:tcPr>
          <w:p>
            <w:pPr>
              <w:ind w:left="20"/>
              <w:spacing w:after="0"/>
              <w:rPr>
                <w:sz w:val="20"/>
                <w:szCs w:val="20"/>
                <w:color w:val="auto"/>
              </w:rPr>
            </w:pPr>
            <w:r>
              <w:rPr>
                <w:rFonts w:ascii="Arial" w:cs="Arial" w:eastAsia="Arial" w:hAnsi="Arial"/>
                <w:sz w:val="15"/>
                <w:szCs w:val="15"/>
                <w:color w:val="545759"/>
              </w:rPr>
              <w:t>​</w:t>
            </w:r>
          </w:p>
        </w:tc>
        <w:tc>
          <w:tcPr>
            <w:tcW w:w="3560" w:type="dxa"/>
            <w:vAlign w:val="bottom"/>
            <w:gridSpan w:val="2"/>
          </w:tcPr>
          <w:p>
            <w:pPr>
              <w:spacing w:after="0"/>
              <w:rPr>
                <w:sz w:val="20"/>
                <w:szCs w:val="20"/>
                <w:color w:val="auto"/>
              </w:rPr>
            </w:pPr>
            <w:r>
              <w:rPr>
                <w:rFonts w:ascii="Arial" w:cs="Arial" w:eastAsia="Arial" w:hAnsi="Arial"/>
                <w:sz w:val="15"/>
                <w:szCs w:val="15"/>
                <w:color w:val="545759"/>
              </w:rPr>
              <w:t>​ 65%</w:t>
            </w:r>
          </w:p>
        </w:tc>
        <w:tc>
          <w:tcPr>
            <w:tcW w:w="160" w:type="dxa"/>
            <w:vAlign w:val="bottom"/>
            <w:tcBorders>
              <w:right w:val="single" w:sz="8" w:color="004987"/>
            </w:tcBorders>
          </w:tcPr>
          <w:p>
            <w:pPr>
              <w:ind w:left="40"/>
              <w:spacing w:after="0"/>
              <w:rPr>
                <w:sz w:val="20"/>
                <w:szCs w:val="20"/>
                <w:color w:val="auto"/>
              </w:rPr>
            </w:pPr>
            <w:r>
              <w:rPr>
                <w:rFonts w:ascii="Arial" w:cs="Arial" w:eastAsia="Arial" w:hAnsi="Arial"/>
                <w:sz w:val="15"/>
                <w:szCs w:val="15"/>
                <w:color w:val="545759"/>
              </w:rPr>
              <w:t>​</w:t>
            </w:r>
          </w:p>
        </w:tc>
        <w:tc>
          <w:tcPr>
            <w:tcW w:w="2760" w:type="dxa"/>
            <w:vAlign w:val="bottom"/>
            <w:gridSpan w:val="2"/>
          </w:tcPr>
          <w:p>
            <w:pPr>
              <w:spacing w:after="0"/>
              <w:rPr>
                <w:sz w:val="20"/>
                <w:szCs w:val="20"/>
                <w:color w:val="auto"/>
              </w:rPr>
            </w:pPr>
            <w:r>
              <w:rPr>
                <w:rFonts w:ascii="Arial" w:cs="Arial" w:eastAsia="Arial" w:hAnsi="Arial"/>
                <w:sz w:val="15"/>
                <w:szCs w:val="15"/>
                <w:color w:val="545759"/>
              </w:rPr>
              <w:t>​ 35%</w:t>
            </w:r>
          </w:p>
        </w:tc>
        <w:tc>
          <w:tcPr>
            <w:tcW w:w="160" w:type="dxa"/>
            <w:vAlign w:val="bottom"/>
            <w:tcBorders>
              <w:right w:val="single" w:sz="8" w:color="004987"/>
            </w:tcBorders>
          </w:tcPr>
          <w:p>
            <w:pPr>
              <w:ind w:left="60"/>
              <w:spacing w:after="0"/>
              <w:rPr>
                <w:sz w:val="20"/>
                <w:szCs w:val="20"/>
                <w:color w:val="auto"/>
              </w:rPr>
            </w:pPr>
            <w:r>
              <w:rPr>
                <w:rFonts w:ascii="Arial" w:cs="Arial" w:eastAsia="Arial" w:hAnsi="Arial"/>
                <w:sz w:val="15"/>
                <w:szCs w:val="15"/>
                <w:color w:val="545759"/>
              </w:rPr>
              <w:t>​</w:t>
            </w:r>
          </w:p>
        </w:tc>
        <w:tc>
          <w:tcPr>
            <w:tcW w:w="100" w:type="dxa"/>
            <w:vAlign w:val="bottom"/>
          </w:tcPr>
          <w:p>
            <w:pPr>
              <w:spacing w:after="0"/>
              <w:rPr>
                <w:sz w:val="20"/>
                <w:szCs w:val="20"/>
                <w:color w:val="auto"/>
              </w:rPr>
            </w:pPr>
            <w:r>
              <w:rPr>
                <w:rFonts w:ascii="Arial" w:cs="Arial" w:eastAsia="Arial" w:hAnsi="Arial"/>
                <w:sz w:val="15"/>
                <w:szCs w:val="15"/>
                <w:color w:val="545759"/>
              </w:rPr>
              <w:t>​</w:t>
            </w:r>
          </w:p>
        </w:tc>
        <w:tc>
          <w:tcPr>
            <w:tcW w:w="600" w:type="dxa"/>
            <w:vAlign w:val="bottom"/>
          </w:tcPr>
          <w:p>
            <w:pPr>
              <w:jc w:val="right"/>
              <w:ind w:right="4"/>
              <w:spacing w:after="0"/>
              <w:rPr>
                <w:sz w:val="20"/>
                <w:szCs w:val="20"/>
                <w:color w:val="auto"/>
              </w:rPr>
            </w:pPr>
            <w:r>
              <w:rPr>
                <w:rFonts w:ascii="Arial" w:cs="Arial" w:eastAsia="Arial" w:hAnsi="Arial"/>
                <w:sz w:val="15"/>
                <w:szCs w:val="15"/>
                <w:color w:val="545759"/>
              </w:rPr>
              <w:t>100% ​</w:t>
            </w:r>
          </w:p>
        </w:tc>
        <w:tc>
          <w:tcPr>
            <w:tcW w:w="0" w:type="dxa"/>
            <w:vAlign w:val="bottom"/>
          </w:tcPr>
          <w:p>
            <w:pPr>
              <w:spacing w:after="0"/>
              <w:rPr>
                <w:sz w:val="1"/>
                <w:szCs w:val="1"/>
                <w:color w:val="auto"/>
              </w:rPr>
            </w:pPr>
          </w:p>
        </w:tc>
      </w:tr>
      <w:tr>
        <w:trPr>
          <w:trHeight w:val="207"/>
        </w:trPr>
        <w:tc>
          <w:tcPr>
            <w:tcW w:w="100" w:type="dxa"/>
            <w:vAlign w:val="bottom"/>
            <w:shd w:val="clear" w:color="auto" w:fill="D4E8F2"/>
          </w:tcPr>
          <w:p>
            <w:pPr>
              <w:spacing w:after="0"/>
              <w:rPr>
                <w:sz w:val="18"/>
                <w:szCs w:val="18"/>
                <w:color w:val="auto"/>
              </w:rPr>
            </w:pPr>
          </w:p>
        </w:tc>
        <w:tc>
          <w:tcPr>
            <w:tcW w:w="960" w:type="dxa"/>
            <w:vAlign w:val="bottom"/>
            <w:shd w:val="clear" w:color="auto" w:fill="D4E8F2"/>
          </w:tcPr>
          <w:p>
            <w:pPr>
              <w:spacing w:after="0"/>
              <w:rPr>
                <w:sz w:val="20"/>
                <w:szCs w:val="20"/>
                <w:color w:val="auto"/>
              </w:rPr>
            </w:pPr>
            <w:r>
              <w:rPr>
                <w:rFonts w:ascii="Arial" w:cs="Arial" w:eastAsia="Arial" w:hAnsi="Arial"/>
                <w:sz w:val="15"/>
                <w:szCs w:val="15"/>
                <w:b w:val="1"/>
                <w:bCs w:val="1"/>
                <w:color w:val="545759"/>
              </w:rPr>
              <w:t>Achievement</w:t>
            </w:r>
          </w:p>
        </w:tc>
        <w:tc>
          <w:tcPr>
            <w:tcW w:w="140" w:type="dxa"/>
            <w:vAlign w:val="bottom"/>
            <w:tcBorders>
              <w:right w:val="single" w:sz="8" w:color="D4E8F2"/>
            </w:tcBorders>
            <w:shd w:val="clear" w:color="auto" w:fill="D4E8F2"/>
          </w:tcPr>
          <w:p>
            <w:pPr>
              <w:spacing w:after="0"/>
              <w:rPr>
                <w:sz w:val="18"/>
                <w:szCs w:val="18"/>
                <w:color w:val="auto"/>
              </w:rPr>
            </w:pPr>
          </w:p>
        </w:tc>
        <w:tc>
          <w:tcPr>
            <w:tcW w:w="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0" w:type="dxa"/>
            <w:vAlign w:val="bottom"/>
            <w:tcBorders>
              <w:right w:val="single" w:sz="8" w:color="004987"/>
            </w:tcBorders>
          </w:tcPr>
          <w:p>
            <w:pPr>
              <w:spacing w:after="0"/>
              <w:rPr>
                <w:sz w:val="18"/>
                <w:szCs w:val="18"/>
                <w:color w:val="auto"/>
              </w:rPr>
            </w:pPr>
          </w:p>
        </w:tc>
        <w:tc>
          <w:tcPr>
            <w:tcW w:w="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Borders>
              <w:right w:val="single" w:sz="8" w:color="004987"/>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00" w:type="dxa"/>
            <w:vAlign w:val="bottom"/>
            <w:tcBorders>
              <w:bottom w:val="single" w:sz="8" w:color="004987"/>
            </w:tcBorders>
            <w:shd w:val="clear" w:color="auto" w:fill="D4E8F2"/>
          </w:tcPr>
          <w:p>
            <w:pPr>
              <w:spacing w:after="0"/>
              <w:rPr>
                <w:sz w:val="11"/>
                <w:szCs w:val="11"/>
                <w:color w:val="auto"/>
              </w:rPr>
            </w:pPr>
          </w:p>
        </w:tc>
        <w:tc>
          <w:tcPr>
            <w:tcW w:w="960" w:type="dxa"/>
            <w:vAlign w:val="bottom"/>
            <w:tcBorders>
              <w:bottom w:val="single" w:sz="8" w:color="004987"/>
            </w:tcBorders>
            <w:shd w:val="clear" w:color="auto" w:fill="D4E8F2"/>
          </w:tcPr>
          <w:p>
            <w:pPr>
              <w:spacing w:after="0"/>
              <w:rPr>
                <w:sz w:val="11"/>
                <w:szCs w:val="11"/>
                <w:color w:val="auto"/>
              </w:rPr>
            </w:pPr>
          </w:p>
        </w:tc>
        <w:tc>
          <w:tcPr>
            <w:tcW w:w="140" w:type="dxa"/>
            <w:vAlign w:val="bottom"/>
            <w:tcBorders>
              <w:bottom w:val="single" w:sz="8" w:color="004987"/>
              <w:right w:val="single" w:sz="8" w:color="D4E8F2"/>
            </w:tcBorders>
            <w:shd w:val="clear" w:color="auto" w:fill="D4E8F2"/>
          </w:tcPr>
          <w:p>
            <w:pPr>
              <w:spacing w:after="0"/>
              <w:rPr>
                <w:sz w:val="11"/>
                <w:szCs w:val="11"/>
                <w:color w:val="auto"/>
              </w:rPr>
            </w:pPr>
          </w:p>
        </w:tc>
        <w:tc>
          <w:tcPr>
            <w:tcW w:w="40" w:type="dxa"/>
            <w:vAlign w:val="bottom"/>
            <w:tcBorders>
              <w:bottom w:val="single" w:sz="8" w:color="004987"/>
            </w:tcBorders>
          </w:tcPr>
          <w:p>
            <w:pPr>
              <w:spacing w:after="0"/>
              <w:rPr>
                <w:sz w:val="11"/>
                <w:szCs w:val="11"/>
                <w:color w:val="auto"/>
              </w:rPr>
            </w:pPr>
          </w:p>
        </w:tc>
        <w:tc>
          <w:tcPr>
            <w:tcW w:w="3520" w:type="dxa"/>
            <w:vAlign w:val="bottom"/>
            <w:tcBorders>
              <w:bottom w:val="single" w:sz="8" w:color="004987"/>
            </w:tcBorders>
          </w:tcPr>
          <w:p>
            <w:pPr>
              <w:spacing w:after="0"/>
              <w:rPr>
                <w:sz w:val="11"/>
                <w:szCs w:val="11"/>
                <w:color w:val="auto"/>
              </w:rPr>
            </w:pPr>
          </w:p>
        </w:tc>
        <w:tc>
          <w:tcPr>
            <w:tcW w:w="160" w:type="dxa"/>
            <w:vAlign w:val="bottom"/>
            <w:tcBorders>
              <w:bottom w:val="single" w:sz="8" w:color="004987"/>
              <w:right w:val="single" w:sz="8" w:color="004987"/>
            </w:tcBorders>
          </w:tcPr>
          <w:p>
            <w:pPr>
              <w:spacing w:after="0"/>
              <w:rPr>
                <w:sz w:val="11"/>
                <w:szCs w:val="11"/>
                <w:color w:val="auto"/>
              </w:rPr>
            </w:pPr>
          </w:p>
        </w:tc>
        <w:tc>
          <w:tcPr>
            <w:tcW w:w="60" w:type="dxa"/>
            <w:vAlign w:val="bottom"/>
            <w:tcBorders>
              <w:bottom w:val="single" w:sz="8" w:color="004987"/>
            </w:tcBorders>
          </w:tcPr>
          <w:p>
            <w:pPr>
              <w:spacing w:after="0"/>
              <w:rPr>
                <w:sz w:val="11"/>
                <w:szCs w:val="11"/>
                <w:color w:val="auto"/>
              </w:rPr>
            </w:pPr>
          </w:p>
        </w:tc>
        <w:tc>
          <w:tcPr>
            <w:tcW w:w="2700" w:type="dxa"/>
            <w:vAlign w:val="bottom"/>
            <w:tcBorders>
              <w:bottom w:val="single" w:sz="8" w:color="004987"/>
            </w:tcBorders>
          </w:tcPr>
          <w:p>
            <w:pPr>
              <w:spacing w:after="0"/>
              <w:rPr>
                <w:sz w:val="11"/>
                <w:szCs w:val="11"/>
                <w:color w:val="auto"/>
              </w:rPr>
            </w:pPr>
          </w:p>
        </w:tc>
        <w:tc>
          <w:tcPr>
            <w:tcW w:w="160" w:type="dxa"/>
            <w:vAlign w:val="bottom"/>
            <w:tcBorders>
              <w:bottom w:val="single" w:sz="8" w:color="004987"/>
              <w:right w:val="single" w:sz="8" w:color="004987"/>
            </w:tcBorders>
          </w:tcPr>
          <w:p>
            <w:pPr>
              <w:spacing w:after="0"/>
              <w:rPr>
                <w:sz w:val="11"/>
                <w:szCs w:val="11"/>
                <w:color w:val="auto"/>
              </w:rPr>
            </w:pPr>
          </w:p>
        </w:tc>
        <w:tc>
          <w:tcPr>
            <w:tcW w:w="100" w:type="dxa"/>
            <w:vAlign w:val="bottom"/>
            <w:tcBorders>
              <w:bottom w:val="single" w:sz="8" w:color="004987"/>
            </w:tcBorders>
          </w:tcPr>
          <w:p>
            <w:pPr>
              <w:spacing w:after="0"/>
              <w:rPr>
                <w:sz w:val="11"/>
                <w:szCs w:val="11"/>
                <w:color w:val="auto"/>
              </w:rPr>
            </w:pPr>
          </w:p>
        </w:tc>
        <w:tc>
          <w:tcPr>
            <w:tcW w:w="600" w:type="dxa"/>
            <w:vAlign w:val="bottom"/>
            <w:tcBorders>
              <w:bottom w:val="single" w:sz="8" w:color="004987"/>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1217930</wp:posOffset>
            </wp:positionH>
            <wp:positionV relativeFrom="paragraph">
              <wp:posOffset>-2315845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81" w:lineRule="exact"/>
        <w:rPr>
          <w:sz w:val="20"/>
          <w:szCs w:val="20"/>
          <w:color w:val="auto"/>
        </w:rPr>
      </w:pPr>
    </w:p>
    <w:p>
      <w:pPr>
        <w:ind w:left="740" w:right="459"/>
        <w:spacing w:after="0" w:line="272" w:lineRule="auto"/>
        <w:rPr>
          <w:sz w:val="20"/>
          <w:szCs w:val="20"/>
          <w:color w:val="auto"/>
        </w:rPr>
      </w:pPr>
      <w:r>
        <w:rPr>
          <w:rFonts w:ascii="Arial" w:cs="Arial" w:eastAsia="Arial" w:hAnsi="Arial"/>
          <w:sz w:val="15"/>
          <w:szCs w:val="15"/>
          <w:color w:val="545759"/>
        </w:rPr>
        <w:t>At the Compensation and Organization Development Committee’s January 2026 meeting, Mr. Marucci reviewed in detail the performance of each Executive Officer, excluding himself, and considered such individual’s contributions to our success</w:t>
      </w:r>
    </w:p>
    <w:p>
      <w:pPr>
        <w:spacing w:after="0" w:line="200" w:lineRule="exact"/>
        <w:rPr>
          <w:sz w:val="20"/>
          <w:szCs w:val="20"/>
          <w:color w:val="auto"/>
        </w:rPr>
      </w:pPr>
    </w:p>
    <w:p>
      <w:pPr>
        <w:spacing w:after="0" w:line="255"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​32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700"/>
        <w:spacing w:after="0"/>
        <w:rPr>
          <w:sz w:val="20"/>
          <w:szCs w:val="20"/>
          <w:color w:val="auto"/>
        </w:rPr>
      </w:pPr>
      <w:r>
        <w:rPr>
          <w:rFonts w:ascii="Arial" w:cs="Arial" w:eastAsia="Arial" w:hAnsi="Arial"/>
          <w:sz w:val="13"/>
          <w:szCs w:val="13"/>
          <w:color w:val="545759"/>
        </w:rPr>
        <w:t>Executive Compensation</w:t>
      </w:r>
    </w:p>
    <w:p>
      <w:pPr>
        <w:spacing w:after="0" w:line="262" w:lineRule="exact"/>
        <w:rPr>
          <w:sz w:val="20"/>
          <w:szCs w:val="20"/>
          <w:color w:val="auto"/>
        </w:rPr>
      </w:pPr>
    </w:p>
    <w:p>
      <w:pPr>
        <w:ind w:left="740" w:right="319"/>
        <w:spacing w:after="0" w:line="264" w:lineRule="auto"/>
        <w:rPr>
          <w:sz w:val="20"/>
          <w:szCs w:val="20"/>
          <w:color w:val="auto"/>
        </w:rPr>
      </w:pPr>
      <w:r>
        <w:rPr>
          <w:rFonts w:ascii="Arial" w:cs="Arial" w:eastAsia="Arial" w:hAnsi="Arial"/>
          <w:sz w:val="15"/>
          <w:szCs w:val="15"/>
          <w:color w:val="545759"/>
        </w:rPr>
        <w:t>in 2025. Mr. Marucci’s bonus recommendations were based on such individual performance assessments and the fact that the Company achieved 100% of its predetermined corporate goals in 2025 and each employee, including the Executive Officers, contributed to our success in achieving the 2025 corporate goals.</w:t>
      </w:r>
    </w:p>
    <w:p>
      <w:pPr>
        <w:spacing w:after="0" w:line="100" w:lineRule="exact"/>
        <w:rPr>
          <w:sz w:val="20"/>
          <w:szCs w:val="20"/>
          <w:color w:val="auto"/>
        </w:rPr>
      </w:pPr>
    </w:p>
    <w:p>
      <w:pPr>
        <w:jc w:val="both"/>
        <w:ind w:left="740" w:right="419"/>
        <w:spacing w:after="0" w:line="252" w:lineRule="auto"/>
        <w:rPr>
          <w:sz w:val="20"/>
          <w:szCs w:val="20"/>
          <w:color w:val="auto"/>
        </w:rPr>
      </w:pPr>
      <w:r>
        <w:rPr>
          <w:rFonts w:ascii="Arial" w:cs="Arial" w:eastAsia="Arial" w:hAnsi="Arial"/>
          <w:sz w:val="15"/>
          <w:szCs w:val="15"/>
          <w:color w:val="545759"/>
        </w:rPr>
        <w:t>The Compensation and Organization Development Committee discussed Mr. Marucci’s recommendations for the Named Executive Officers and reviewed Mr. Marucci’s performance for fiscal 2025. Based on Mr. Marucci’s recommendations for each of the Named Executive Officers, the Compensation and Organization Development Committee’s review of</w:t>
      </w:r>
    </w:p>
    <w:p>
      <w:pPr>
        <w:spacing w:after="0" w:line="1" w:lineRule="exact"/>
        <w:rPr>
          <w:sz w:val="20"/>
          <w:szCs w:val="20"/>
          <w:color w:val="auto"/>
        </w:rPr>
      </w:pPr>
    </w:p>
    <w:p>
      <w:pPr>
        <w:ind w:left="740" w:right="459"/>
        <w:spacing w:after="0" w:line="254" w:lineRule="auto"/>
        <w:rPr>
          <w:sz w:val="20"/>
          <w:szCs w:val="20"/>
          <w:color w:val="auto"/>
        </w:rPr>
      </w:pPr>
      <w:r>
        <w:rPr>
          <w:rFonts w:ascii="Arial" w:cs="Arial" w:eastAsia="Arial" w:hAnsi="Arial"/>
          <w:sz w:val="15"/>
          <w:szCs w:val="15"/>
          <w:color w:val="545759"/>
        </w:rPr>
        <w:t>Mr. Marucci’s performance and the Compensation and Organization Development Committee’s determination that the Company achieved 100% of the corporate goals for 2025, the Compensation and Organization Development Committee approved the following annual bonus payments for our Named Executive Officers:</w:t>
      </w:r>
    </w:p>
    <w:p>
      <w:pPr>
        <w:spacing w:after="0" w:line="145" w:lineRule="exact"/>
        <w:rPr>
          <w:sz w:val="20"/>
          <w:szCs w:val="20"/>
          <w:color w:val="auto"/>
        </w:rPr>
      </w:pPr>
    </w:p>
    <w:tbl>
      <w:tblPr>
        <w:tblLayout w:type="fixed"/>
        <w:tblInd w:w="740" w:type="dxa"/>
        <w:tblCellMar>
          <w:top w:w="0" w:type="dxa"/>
          <w:left w:w="0" w:type="dxa"/>
          <w:bottom w:w="0" w:type="dxa"/>
          <w:right w:w="0" w:type="dxa"/>
        </w:tblCellMar>
      </w:tblPr>
      <w:tr>
        <w:trPr>
          <w:trHeight w:val="240"/>
        </w:trPr>
        <w:tc>
          <w:tcPr>
            <w:tcW w:w="2880" w:type="dxa"/>
            <w:vAlign w:val="bottom"/>
            <w:shd w:val="clear" w:color="auto" w:fill="288DC0"/>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shd w:val="clear" w:color="auto" w:fill="DEE3EB"/>
          </w:tcPr>
          <w:p>
            <w:pPr>
              <w:jc w:val="center"/>
              <w:ind w:right="24"/>
              <w:spacing w:after="0"/>
              <w:rPr>
                <w:sz w:val="20"/>
                <w:szCs w:val="20"/>
                <w:color w:val="auto"/>
              </w:rPr>
            </w:pPr>
            <w:r>
              <w:rPr>
                <w:rFonts w:ascii="Arial" w:cs="Arial" w:eastAsia="Arial" w:hAnsi="Arial"/>
                <w:sz w:val="15"/>
                <w:szCs w:val="15"/>
                <w:b w:val="1"/>
                <w:bCs w:val="1"/>
                <w:color w:val="545759"/>
                <w:w w:val="91"/>
              </w:rPr>
              <w:t>Target</w:t>
            </w:r>
          </w:p>
        </w:tc>
        <w:tc>
          <w:tcPr>
            <w:tcW w:w="80" w:type="dxa"/>
            <w:vAlign w:val="bottom"/>
          </w:tcPr>
          <w:p>
            <w:pPr>
              <w:spacing w:after="0"/>
              <w:rPr>
                <w:sz w:val="20"/>
                <w:szCs w:val="20"/>
                <w:color w:val="auto"/>
              </w:rPr>
            </w:pPr>
          </w:p>
        </w:tc>
        <w:tc>
          <w:tcPr>
            <w:tcW w:w="1800" w:type="dxa"/>
            <w:vAlign w:val="bottom"/>
            <w:shd w:val="clear" w:color="auto" w:fill="DEE3EB"/>
          </w:tcPr>
          <w:p>
            <w:pPr>
              <w:jc w:val="center"/>
              <w:ind w:right="24"/>
              <w:spacing w:after="0"/>
              <w:rPr>
                <w:sz w:val="20"/>
                <w:szCs w:val="20"/>
                <w:color w:val="auto"/>
              </w:rPr>
            </w:pPr>
            <w:r>
              <w:rPr>
                <w:rFonts w:ascii="Arial" w:cs="Arial" w:eastAsia="Arial" w:hAnsi="Arial"/>
                <w:sz w:val="15"/>
                <w:szCs w:val="15"/>
                <w:b w:val="1"/>
                <w:bCs w:val="1"/>
                <w:color w:val="545759"/>
                <w:w w:val="96"/>
              </w:rPr>
              <w:t>Final Payout</w:t>
            </w:r>
          </w:p>
        </w:tc>
        <w:tc>
          <w:tcPr>
            <w:tcW w:w="80" w:type="dxa"/>
            <w:vAlign w:val="bottom"/>
          </w:tcPr>
          <w:p>
            <w:pPr>
              <w:spacing w:after="0"/>
              <w:rPr>
                <w:sz w:val="20"/>
                <w:szCs w:val="20"/>
                <w:color w:val="auto"/>
              </w:rPr>
            </w:pPr>
          </w:p>
        </w:tc>
        <w:tc>
          <w:tcPr>
            <w:tcW w:w="1480" w:type="dxa"/>
            <w:vAlign w:val="bottom"/>
            <w:shd w:val="clear" w:color="auto" w:fill="DEE3EB"/>
          </w:tcPr>
          <w:p>
            <w:pPr>
              <w:jc w:val="center"/>
              <w:ind w:left="184"/>
              <w:spacing w:after="0"/>
              <w:rPr>
                <w:sz w:val="20"/>
                <w:szCs w:val="20"/>
                <w:color w:val="auto"/>
              </w:rPr>
            </w:pPr>
            <w:r>
              <w:rPr>
                <w:rFonts w:ascii="Arial" w:cs="Arial" w:eastAsia="Arial" w:hAnsi="Arial"/>
                <w:sz w:val="15"/>
                <w:szCs w:val="15"/>
                <w:b w:val="1"/>
                <w:bCs w:val="1"/>
                <w:color w:val="545759"/>
                <w:w w:val="96"/>
              </w:rPr>
              <w:t>Final</w:t>
            </w:r>
          </w:p>
        </w:tc>
        <w:tc>
          <w:tcPr>
            <w:tcW w:w="340" w:type="dxa"/>
            <w:vAlign w:val="bottom"/>
            <w:shd w:val="clear" w:color="auto" w:fill="DEE3EB"/>
          </w:tcPr>
          <w:p>
            <w:pPr>
              <w:spacing w:after="0"/>
              <w:rPr>
                <w:sz w:val="20"/>
                <w:szCs w:val="20"/>
                <w:color w:val="auto"/>
              </w:rPr>
            </w:pPr>
          </w:p>
        </w:tc>
      </w:tr>
      <w:tr>
        <w:trPr>
          <w:trHeight w:val="177"/>
        </w:trPr>
        <w:tc>
          <w:tcPr>
            <w:tcW w:w="2880" w:type="dxa"/>
            <w:vAlign w:val="bottom"/>
            <w:shd w:val="clear" w:color="auto" w:fill="288DC0"/>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shd w:val="clear" w:color="auto" w:fill="DEE3EB"/>
          </w:tcPr>
          <w:p>
            <w:pPr>
              <w:jc w:val="center"/>
              <w:ind w:right="44"/>
              <w:spacing w:after="0"/>
              <w:rPr>
                <w:sz w:val="20"/>
                <w:szCs w:val="20"/>
                <w:color w:val="auto"/>
              </w:rPr>
            </w:pPr>
            <w:r>
              <w:rPr>
                <w:rFonts w:ascii="Arial" w:cs="Arial" w:eastAsia="Arial" w:hAnsi="Arial"/>
                <w:sz w:val="15"/>
                <w:szCs w:val="15"/>
                <w:b w:val="1"/>
                <w:bCs w:val="1"/>
                <w:color w:val="545759"/>
                <w:w w:val="94"/>
              </w:rPr>
              <w:t>% of Base</w:t>
            </w:r>
          </w:p>
        </w:tc>
        <w:tc>
          <w:tcPr>
            <w:tcW w:w="80" w:type="dxa"/>
            <w:vAlign w:val="bottom"/>
          </w:tcPr>
          <w:p>
            <w:pPr>
              <w:spacing w:after="0"/>
              <w:rPr>
                <w:sz w:val="15"/>
                <w:szCs w:val="15"/>
                <w:color w:val="auto"/>
              </w:rPr>
            </w:pPr>
          </w:p>
        </w:tc>
        <w:tc>
          <w:tcPr>
            <w:tcW w:w="1800" w:type="dxa"/>
            <w:vAlign w:val="bottom"/>
            <w:shd w:val="clear" w:color="auto" w:fill="DEE3EB"/>
          </w:tcPr>
          <w:p>
            <w:pPr>
              <w:jc w:val="center"/>
              <w:ind w:right="44"/>
              <w:spacing w:after="0"/>
              <w:rPr>
                <w:sz w:val="20"/>
                <w:szCs w:val="20"/>
                <w:color w:val="auto"/>
              </w:rPr>
            </w:pPr>
            <w:r>
              <w:rPr>
                <w:rFonts w:ascii="Arial" w:cs="Arial" w:eastAsia="Arial" w:hAnsi="Arial"/>
                <w:sz w:val="15"/>
                <w:szCs w:val="15"/>
                <w:b w:val="1"/>
                <w:bCs w:val="1"/>
                <w:color w:val="545759"/>
                <w:w w:val="94"/>
              </w:rPr>
              <w:t>% of Base</w:t>
            </w:r>
          </w:p>
        </w:tc>
        <w:tc>
          <w:tcPr>
            <w:tcW w:w="80" w:type="dxa"/>
            <w:vAlign w:val="bottom"/>
          </w:tcPr>
          <w:p>
            <w:pPr>
              <w:spacing w:after="0"/>
              <w:rPr>
                <w:sz w:val="15"/>
                <w:szCs w:val="15"/>
                <w:color w:val="auto"/>
              </w:rPr>
            </w:pPr>
          </w:p>
        </w:tc>
        <w:tc>
          <w:tcPr>
            <w:tcW w:w="1480" w:type="dxa"/>
            <w:vAlign w:val="bottom"/>
            <w:shd w:val="clear" w:color="auto" w:fill="DEE3EB"/>
          </w:tcPr>
          <w:p>
            <w:pPr>
              <w:jc w:val="center"/>
              <w:ind w:left="164"/>
              <w:spacing w:after="0"/>
              <w:rPr>
                <w:sz w:val="20"/>
                <w:szCs w:val="20"/>
                <w:color w:val="auto"/>
              </w:rPr>
            </w:pPr>
            <w:r>
              <w:rPr>
                <w:rFonts w:ascii="Arial" w:cs="Arial" w:eastAsia="Arial" w:hAnsi="Arial"/>
                <w:sz w:val="15"/>
                <w:szCs w:val="15"/>
                <w:b w:val="1"/>
                <w:bCs w:val="1"/>
                <w:color w:val="545759"/>
                <w:w w:val="95"/>
              </w:rPr>
              <w:t>Payout</w:t>
            </w:r>
          </w:p>
        </w:tc>
        <w:tc>
          <w:tcPr>
            <w:tcW w:w="340" w:type="dxa"/>
            <w:vAlign w:val="bottom"/>
            <w:shd w:val="clear" w:color="auto" w:fill="DEE3EB"/>
          </w:tcPr>
          <w:p>
            <w:pPr>
              <w:spacing w:after="0"/>
              <w:rPr>
                <w:sz w:val="15"/>
                <w:szCs w:val="15"/>
                <w:color w:val="auto"/>
              </w:rPr>
            </w:pPr>
          </w:p>
        </w:tc>
      </w:tr>
      <w:tr>
        <w:trPr>
          <w:trHeight w:val="202"/>
        </w:trPr>
        <w:tc>
          <w:tcPr>
            <w:tcW w:w="2880" w:type="dxa"/>
            <w:vAlign w:val="bottom"/>
            <w:shd w:val="clear" w:color="auto" w:fill="288DC0"/>
          </w:tcPr>
          <w:p>
            <w:pPr>
              <w:ind w:left="40"/>
              <w:spacing w:after="0"/>
              <w:rPr>
                <w:sz w:val="20"/>
                <w:szCs w:val="20"/>
                <w:color w:val="auto"/>
              </w:rPr>
            </w:pPr>
            <w:r>
              <w:rPr>
                <w:rFonts w:ascii="Arial" w:cs="Arial" w:eastAsia="Arial" w:hAnsi="Arial"/>
                <w:sz w:val="15"/>
                <w:szCs w:val="15"/>
                <w:b w:val="1"/>
                <w:bCs w:val="1"/>
                <w:color w:val="545759"/>
              </w:rPr>
              <w:t>​</w:t>
            </w:r>
            <w:r>
              <w:rPr>
                <w:rFonts w:ascii="Arial" w:cs="Arial" w:eastAsia="Arial" w:hAnsi="Arial"/>
                <w:sz w:val="15"/>
                <w:szCs w:val="15"/>
                <w:b w:val="1"/>
                <w:bCs w:val="1"/>
                <w:color w:val="FFFFFF"/>
              </w:rPr>
              <w:t>Name</w:t>
            </w:r>
          </w:p>
        </w:tc>
        <w:tc>
          <w:tcPr>
            <w:tcW w:w="80" w:type="dxa"/>
            <w:vAlign w:val="bottom"/>
          </w:tcPr>
          <w:p>
            <w:pPr>
              <w:spacing w:after="0"/>
              <w:rPr>
                <w:sz w:val="17"/>
                <w:szCs w:val="17"/>
                <w:color w:val="auto"/>
              </w:rPr>
            </w:pPr>
          </w:p>
        </w:tc>
        <w:tc>
          <w:tcPr>
            <w:tcW w:w="1800" w:type="dxa"/>
            <w:vAlign w:val="bottom"/>
            <w:shd w:val="clear" w:color="auto" w:fill="DEE3EB"/>
          </w:tcPr>
          <w:p>
            <w:pPr>
              <w:jc w:val="center"/>
              <w:spacing w:after="0"/>
              <w:rPr>
                <w:sz w:val="20"/>
                <w:szCs w:val="20"/>
                <w:color w:val="auto"/>
              </w:rPr>
            </w:pPr>
            <w:r>
              <w:rPr>
                <w:rFonts w:ascii="Arial" w:cs="Arial" w:eastAsia="Arial" w:hAnsi="Arial"/>
                <w:sz w:val="15"/>
                <w:szCs w:val="15"/>
                <w:b w:val="1"/>
                <w:bCs w:val="1"/>
                <w:color w:val="545759"/>
                <w:w w:val="93"/>
              </w:rPr>
              <w:t>Salary</w:t>
            </w:r>
          </w:p>
        </w:tc>
        <w:tc>
          <w:tcPr>
            <w:tcW w:w="80" w:type="dxa"/>
            <w:vAlign w:val="bottom"/>
          </w:tcPr>
          <w:p>
            <w:pPr>
              <w:spacing w:after="0"/>
              <w:rPr>
                <w:sz w:val="17"/>
                <w:szCs w:val="17"/>
                <w:color w:val="auto"/>
              </w:rPr>
            </w:pPr>
          </w:p>
        </w:tc>
        <w:tc>
          <w:tcPr>
            <w:tcW w:w="1800" w:type="dxa"/>
            <w:vAlign w:val="bottom"/>
            <w:shd w:val="clear" w:color="auto" w:fill="DEE3EB"/>
          </w:tcPr>
          <w:p>
            <w:pPr>
              <w:jc w:val="center"/>
              <w:spacing w:after="0"/>
              <w:rPr>
                <w:sz w:val="20"/>
                <w:szCs w:val="20"/>
                <w:color w:val="auto"/>
              </w:rPr>
            </w:pPr>
            <w:r>
              <w:rPr>
                <w:rFonts w:ascii="Arial" w:cs="Arial" w:eastAsia="Arial" w:hAnsi="Arial"/>
                <w:sz w:val="15"/>
                <w:szCs w:val="15"/>
                <w:b w:val="1"/>
                <w:bCs w:val="1"/>
                <w:color w:val="545759"/>
                <w:w w:val="93"/>
              </w:rPr>
              <w:t>Salary</w:t>
            </w:r>
          </w:p>
        </w:tc>
        <w:tc>
          <w:tcPr>
            <w:tcW w:w="80" w:type="dxa"/>
            <w:vAlign w:val="bottom"/>
          </w:tcPr>
          <w:p>
            <w:pPr>
              <w:spacing w:after="0"/>
              <w:rPr>
                <w:sz w:val="17"/>
                <w:szCs w:val="17"/>
                <w:color w:val="auto"/>
              </w:rPr>
            </w:pPr>
          </w:p>
        </w:tc>
        <w:tc>
          <w:tcPr>
            <w:tcW w:w="1480" w:type="dxa"/>
            <w:vAlign w:val="bottom"/>
            <w:shd w:val="clear" w:color="auto" w:fill="DEE3EB"/>
          </w:tcPr>
          <w:p>
            <w:pPr>
              <w:jc w:val="center"/>
              <w:ind w:left="204"/>
              <w:spacing w:after="0"/>
              <w:rPr>
                <w:sz w:val="20"/>
                <w:szCs w:val="20"/>
                <w:color w:val="auto"/>
              </w:rPr>
            </w:pPr>
            <w:r>
              <w:rPr>
                <w:rFonts w:ascii="Arial" w:cs="Arial" w:eastAsia="Arial" w:hAnsi="Arial"/>
                <w:sz w:val="15"/>
                <w:szCs w:val="15"/>
                <w:b w:val="1"/>
                <w:bCs w:val="1"/>
                <w:color w:val="545759"/>
                <w:w w:val="95"/>
              </w:rPr>
              <w:t>$</w:t>
            </w:r>
          </w:p>
        </w:tc>
        <w:tc>
          <w:tcPr>
            <w:tcW w:w="340" w:type="dxa"/>
            <w:vAlign w:val="bottom"/>
            <w:shd w:val="clear" w:color="auto" w:fill="DEE3EB"/>
          </w:tcPr>
          <w:p>
            <w:pPr>
              <w:ind w:left="280"/>
              <w:spacing w:after="0"/>
              <w:rPr>
                <w:sz w:val="20"/>
                <w:szCs w:val="20"/>
                <w:color w:val="auto"/>
              </w:rPr>
            </w:pPr>
            <w:r>
              <w:rPr>
                <w:rFonts w:ascii="Arial" w:cs="Arial" w:eastAsia="Arial" w:hAnsi="Arial"/>
                <w:sz w:val="15"/>
                <w:szCs w:val="15"/>
                <w:b w:val="1"/>
                <w:bCs w:val="1"/>
                <w:color w:val="545759"/>
              </w:rPr>
              <w:t>​</w:t>
            </w:r>
          </w:p>
        </w:tc>
      </w:tr>
      <w:tr>
        <w:trPr>
          <w:trHeight w:val="528"/>
        </w:trPr>
        <w:tc>
          <w:tcPr>
            <w:tcW w:w="2880" w:type="dxa"/>
            <w:vAlign w:val="bottom"/>
          </w:tcPr>
          <w:p>
            <w:pPr>
              <w:ind w:left="40"/>
              <w:spacing w:after="0"/>
              <w:rPr>
                <w:sz w:val="20"/>
                <w:szCs w:val="20"/>
                <w:color w:val="auto"/>
              </w:rPr>
            </w:pPr>
            <w:r>
              <w:rPr>
                <w:rFonts w:ascii="Arial" w:cs="Arial" w:eastAsia="Arial" w:hAnsi="Arial"/>
                <w:sz w:val="15"/>
                <w:szCs w:val="15"/>
                <w:color w:val="545759"/>
              </w:rPr>
              <w:t xml:space="preserve">​ </w:t>
            </w:r>
            <w:r>
              <w:rPr>
                <w:rFonts w:ascii="Arial" w:cs="Arial" w:eastAsia="Arial" w:hAnsi="Arial"/>
                <w:sz w:val="15"/>
                <w:szCs w:val="15"/>
                <w:b w:val="1"/>
                <w:bCs w:val="1"/>
                <w:color w:val="545759"/>
              </w:rPr>
              <w:t>Anthony S. Marucci</w:t>
            </w: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60" w:type="dxa"/>
            <w:vAlign w:val="bottom"/>
            <w:gridSpan w:val="2"/>
          </w:tcPr>
          <w:p>
            <w:pPr>
              <w:jc w:val="center"/>
              <w:ind w:left="284"/>
              <w:spacing w:after="0"/>
              <w:rPr>
                <w:sz w:val="20"/>
                <w:szCs w:val="20"/>
                <w:color w:val="auto"/>
              </w:rPr>
            </w:pPr>
            <w:r>
              <w:rPr>
                <w:rFonts w:ascii="Arial" w:cs="Arial" w:eastAsia="Arial" w:hAnsi="Arial"/>
                <w:sz w:val="15"/>
                <w:szCs w:val="15"/>
                <w:b w:val="1"/>
                <w:bCs w:val="1"/>
                <w:color w:val="545759"/>
                <w:w w:val="95"/>
              </w:rPr>
              <w:t>$534,300</w:t>
            </w:r>
          </w:p>
        </w:tc>
        <w:tc>
          <w:tcPr>
            <w:tcW w:w="340" w:type="dxa"/>
            <w:vAlign w:val="bottom"/>
          </w:tcPr>
          <w:p>
            <w:pPr>
              <w:ind w:left="280"/>
              <w:spacing w:after="0"/>
              <w:rPr>
                <w:sz w:val="20"/>
                <w:szCs w:val="20"/>
                <w:color w:val="auto"/>
              </w:rPr>
            </w:pPr>
            <w:r>
              <w:rPr>
                <w:rFonts w:ascii="Arial" w:cs="Arial" w:eastAsia="Arial" w:hAnsi="Arial"/>
                <w:sz w:val="15"/>
                <w:szCs w:val="15"/>
                <w:color w:val="545759"/>
              </w:rPr>
              <w:t>​</w:t>
            </w:r>
          </w:p>
        </w:tc>
      </w:tr>
      <w:tr>
        <w:trPr>
          <w:trHeight w:val="331"/>
        </w:trPr>
        <w:tc>
          <w:tcPr>
            <w:tcW w:w="2880" w:type="dxa"/>
            <w:vAlign w:val="bottom"/>
            <w:tcBorders>
              <w:bottom w:val="single" w:sz="8" w:color="004987"/>
            </w:tcBorders>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Borders>
              <w:bottom w:val="single" w:sz="8" w:color="004987"/>
            </w:tcBorders>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Borders>
              <w:bottom w:val="single" w:sz="8" w:color="004987"/>
            </w:tcBorders>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Borders>
              <w:bottom w:val="single" w:sz="8" w:color="004987"/>
            </w:tcBorders>
          </w:tcPr>
          <w:p>
            <w:pPr>
              <w:spacing w:after="0"/>
              <w:rPr>
                <w:sz w:val="24"/>
                <w:szCs w:val="24"/>
                <w:color w:val="auto"/>
              </w:rPr>
            </w:pPr>
          </w:p>
        </w:tc>
        <w:tc>
          <w:tcPr>
            <w:tcW w:w="340" w:type="dxa"/>
            <w:vAlign w:val="bottom"/>
            <w:tcBorders>
              <w:bottom w:val="single" w:sz="8" w:color="004987"/>
            </w:tcBorders>
          </w:tcPr>
          <w:p>
            <w:pPr>
              <w:spacing w:after="0"/>
              <w:rPr>
                <w:sz w:val="24"/>
                <w:szCs w:val="24"/>
                <w:color w:val="auto"/>
              </w:rPr>
            </w:pPr>
          </w:p>
        </w:tc>
      </w:tr>
      <w:tr>
        <w:trPr>
          <w:trHeight w:val="516"/>
        </w:trPr>
        <w:tc>
          <w:tcPr>
            <w:tcW w:w="2880" w:type="dxa"/>
            <w:vAlign w:val="bottom"/>
          </w:tcPr>
          <w:p>
            <w:pPr>
              <w:ind w:left="40"/>
              <w:spacing w:after="0"/>
              <w:rPr>
                <w:sz w:val="20"/>
                <w:szCs w:val="20"/>
                <w:color w:val="auto"/>
              </w:rPr>
            </w:pPr>
            <w:r>
              <w:rPr>
                <w:rFonts w:ascii="Arial" w:cs="Arial" w:eastAsia="Arial" w:hAnsi="Arial"/>
                <w:sz w:val="15"/>
                <w:szCs w:val="15"/>
                <w:color w:val="545759"/>
              </w:rPr>
              <w:t xml:space="preserve">​ </w:t>
            </w:r>
            <w:r>
              <w:rPr>
                <w:rFonts w:ascii="Arial" w:cs="Arial" w:eastAsia="Arial" w:hAnsi="Arial"/>
                <w:sz w:val="15"/>
                <w:szCs w:val="15"/>
                <w:b w:val="1"/>
                <w:bCs w:val="1"/>
                <w:color w:val="545759"/>
              </w:rPr>
              <w:t>Tibor Keler, Ph.D.</w:t>
            </w: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60" w:type="dxa"/>
            <w:vAlign w:val="bottom"/>
            <w:gridSpan w:val="2"/>
          </w:tcPr>
          <w:p>
            <w:pPr>
              <w:jc w:val="center"/>
              <w:ind w:left="284"/>
              <w:spacing w:after="0"/>
              <w:rPr>
                <w:sz w:val="20"/>
                <w:szCs w:val="20"/>
                <w:color w:val="auto"/>
              </w:rPr>
            </w:pPr>
            <w:r>
              <w:rPr>
                <w:rFonts w:ascii="Arial" w:cs="Arial" w:eastAsia="Arial" w:hAnsi="Arial"/>
                <w:sz w:val="15"/>
                <w:szCs w:val="15"/>
                <w:b w:val="1"/>
                <w:bCs w:val="1"/>
                <w:color w:val="545759"/>
                <w:w w:val="95"/>
              </w:rPr>
              <w:t>$304,366</w:t>
            </w:r>
          </w:p>
        </w:tc>
        <w:tc>
          <w:tcPr>
            <w:tcW w:w="340" w:type="dxa"/>
            <w:vAlign w:val="bottom"/>
          </w:tcPr>
          <w:p>
            <w:pPr>
              <w:ind w:left="280"/>
              <w:spacing w:after="0"/>
              <w:rPr>
                <w:sz w:val="20"/>
                <w:szCs w:val="20"/>
                <w:color w:val="auto"/>
              </w:rPr>
            </w:pPr>
            <w:r>
              <w:rPr>
                <w:rFonts w:ascii="Arial" w:cs="Arial" w:eastAsia="Arial" w:hAnsi="Arial"/>
                <w:sz w:val="15"/>
                <w:szCs w:val="15"/>
                <w:color w:val="545759"/>
              </w:rPr>
              <w:t>​</w:t>
            </w:r>
          </w:p>
        </w:tc>
      </w:tr>
      <w:tr>
        <w:trPr>
          <w:trHeight w:val="323"/>
        </w:trPr>
        <w:tc>
          <w:tcPr>
            <w:tcW w:w="2880" w:type="dxa"/>
            <w:vAlign w:val="bottom"/>
            <w:tcBorders>
              <w:bottom w:val="single" w:sz="8" w:color="004987"/>
            </w:tcBorders>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Borders>
              <w:bottom w:val="single" w:sz="8" w:color="004987"/>
            </w:tcBorders>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Borders>
              <w:bottom w:val="single" w:sz="8" w:color="004987"/>
            </w:tcBorders>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Borders>
              <w:bottom w:val="single" w:sz="8" w:color="004987"/>
            </w:tcBorders>
          </w:tcPr>
          <w:p>
            <w:pPr>
              <w:spacing w:after="0"/>
              <w:rPr>
                <w:sz w:val="24"/>
                <w:szCs w:val="24"/>
                <w:color w:val="auto"/>
              </w:rPr>
            </w:pPr>
          </w:p>
        </w:tc>
        <w:tc>
          <w:tcPr>
            <w:tcW w:w="340" w:type="dxa"/>
            <w:vAlign w:val="bottom"/>
            <w:tcBorders>
              <w:bottom w:val="single" w:sz="8" w:color="004987"/>
            </w:tcBorders>
          </w:tcPr>
          <w:p>
            <w:pPr>
              <w:spacing w:after="0"/>
              <w:rPr>
                <w:sz w:val="24"/>
                <w:szCs w:val="24"/>
                <w:color w:val="auto"/>
              </w:rPr>
            </w:pPr>
          </w:p>
        </w:tc>
      </w:tr>
      <w:tr>
        <w:trPr>
          <w:trHeight w:val="516"/>
        </w:trPr>
        <w:tc>
          <w:tcPr>
            <w:tcW w:w="2880" w:type="dxa"/>
            <w:vAlign w:val="bottom"/>
          </w:tcPr>
          <w:p>
            <w:pPr>
              <w:ind w:left="40"/>
              <w:spacing w:after="0"/>
              <w:rPr>
                <w:sz w:val="20"/>
                <w:szCs w:val="20"/>
                <w:color w:val="auto"/>
              </w:rPr>
            </w:pPr>
            <w:r>
              <w:rPr>
                <w:rFonts w:ascii="Arial" w:cs="Arial" w:eastAsia="Arial" w:hAnsi="Arial"/>
                <w:sz w:val="15"/>
                <w:szCs w:val="15"/>
                <w:color w:val="545759"/>
              </w:rPr>
              <w:t xml:space="preserve">​ </w:t>
            </w:r>
            <w:r>
              <w:rPr>
                <w:rFonts w:ascii="Arial" w:cs="Arial" w:eastAsia="Arial" w:hAnsi="Arial"/>
                <w:sz w:val="15"/>
                <w:szCs w:val="15"/>
                <w:b w:val="1"/>
                <w:bCs w:val="1"/>
                <w:color w:val="545759"/>
              </w:rPr>
              <w:t>Elizabeth Crowley</w:t>
            </w: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60" w:type="dxa"/>
            <w:vAlign w:val="bottom"/>
            <w:gridSpan w:val="2"/>
          </w:tcPr>
          <w:p>
            <w:pPr>
              <w:jc w:val="center"/>
              <w:ind w:left="284"/>
              <w:spacing w:after="0"/>
              <w:rPr>
                <w:sz w:val="20"/>
                <w:szCs w:val="20"/>
                <w:color w:val="auto"/>
              </w:rPr>
            </w:pPr>
            <w:r>
              <w:rPr>
                <w:rFonts w:ascii="Arial" w:cs="Arial" w:eastAsia="Arial" w:hAnsi="Arial"/>
                <w:sz w:val="15"/>
                <w:szCs w:val="15"/>
                <w:b w:val="1"/>
                <w:bCs w:val="1"/>
                <w:color w:val="545759"/>
                <w:w w:val="95"/>
              </w:rPr>
              <w:t>$260,000</w:t>
            </w:r>
          </w:p>
        </w:tc>
        <w:tc>
          <w:tcPr>
            <w:tcW w:w="340" w:type="dxa"/>
            <w:vAlign w:val="bottom"/>
          </w:tcPr>
          <w:p>
            <w:pPr>
              <w:ind w:left="280"/>
              <w:spacing w:after="0"/>
              <w:rPr>
                <w:sz w:val="20"/>
                <w:szCs w:val="20"/>
                <w:color w:val="auto"/>
              </w:rPr>
            </w:pPr>
            <w:r>
              <w:rPr>
                <w:rFonts w:ascii="Arial" w:cs="Arial" w:eastAsia="Arial" w:hAnsi="Arial"/>
                <w:sz w:val="15"/>
                <w:szCs w:val="15"/>
                <w:color w:val="545759"/>
              </w:rPr>
              <w:t>​</w:t>
            </w:r>
          </w:p>
        </w:tc>
      </w:tr>
      <w:tr>
        <w:trPr>
          <w:trHeight w:val="323"/>
        </w:trPr>
        <w:tc>
          <w:tcPr>
            <w:tcW w:w="2880" w:type="dxa"/>
            <w:vAlign w:val="bottom"/>
            <w:tcBorders>
              <w:bottom w:val="single" w:sz="8" w:color="004987"/>
            </w:tcBorders>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Borders>
              <w:bottom w:val="single" w:sz="8" w:color="004987"/>
            </w:tcBorders>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Borders>
              <w:bottom w:val="single" w:sz="8" w:color="004987"/>
            </w:tcBorders>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Borders>
              <w:bottom w:val="single" w:sz="8" w:color="004987"/>
            </w:tcBorders>
          </w:tcPr>
          <w:p>
            <w:pPr>
              <w:spacing w:after="0"/>
              <w:rPr>
                <w:sz w:val="24"/>
                <w:szCs w:val="24"/>
                <w:color w:val="auto"/>
              </w:rPr>
            </w:pPr>
          </w:p>
        </w:tc>
        <w:tc>
          <w:tcPr>
            <w:tcW w:w="340" w:type="dxa"/>
            <w:vAlign w:val="bottom"/>
            <w:tcBorders>
              <w:bottom w:val="single" w:sz="8" w:color="004987"/>
            </w:tcBorders>
          </w:tcPr>
          <w:p>
            <w:pPr>
              <w:spacing w:after="0"/>
              <w:rPr>
                <w:sz w:val="24"/>
                <w:szCs w:val="24"/>
                <w:color w:val="auto"/>
              </w:rPr>
            </w:pPr>
          </w:p>
        </w:tc>
      </w:tr>
      <w:tr>
        <w:trPr>
          <w:trHeight w:val="516"/>
        </w:trPr>
        <w:tc>
          <w:tcPr>
            <w:tcW w:w="2880" w:type="dxa"/>
            <w:vAlign w:val="bottom"/>
          </w:tcPr>
          <w:p>
            <w:pPr>
              <w:ind w:left="40"/>
              <w:spacing w:after="0"/>
              <w:rPr>
                <w:sz w:val="20"/>
                <w:szCs w:val="20"/>
                <w:color w:val="auto"/>
              </w:rPr>
            </w:pPr>
            <w:r>
              <w:rPr>
                <w:rFonts w:ascii="Arial" w:cs="Arial" w:eastAsia="Arial" w:hAnsi="Arial"/>
                <w:sz w:val="15"/>
                <w:szCs w:val="15"/>
                <w:color w:val="545759"/>
              </w:rPr>
              <w:t xml:space="preserve">​ </w:t>
            </w:r>
            <w:r>
              <w:rPr>
                <w:rFonts w:ascii="Arial" w:cs="Arial" w:eastAsia="Arial" w:hAnsi="Arial"/>
                <w:sz w:val="15"/>
                <w:szCs w:val="15"/>
                <w:b w:val="1"/>
                <w:bCs w:val="1"/>
                <w:color w:val="545759"/>
              </w:rPr>
              <w:t>Margo Heath-Chiozzi, M.D.</w:t>
            </w: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60" w:type="dxa"/>
            <w:vAlign w:val="bottom"/>
            <w:gridSpan w:val="2"/>
          </w:tcPr>
          <w:p>
            <w:pPr>
              <w:jc w:val="center"/>
              <w:ind w:left="284"/>
              <w:spacing w:after="0"/>
              <w:rPr>
                <w:sz w:val="20"/>
                <w:szCs w:val="20"/>
                <w:color w:val="auto"/>
              </w:rPr>
            </w:pPr>
            <w:r>
              <w:rPr>
                <w:rFonts w:ascii="Arial" w:cs="Arial" w:eastAsia="Arial" w:hAnsi="Arial"/>
                <w:sz w:val="15"/>
                <w:szCs w:val="15"/>
                <w:b w:val="1"/>
                <w:bCs w:val="1"/>
                <w:color w:val="545759"/>
                <w:w w:val="95"/>
              </w:rPr>
              <w:t>$225,450</w:t>
            </w:r>
          </w:p>
        </w:tc>
        <w:tc>
          <w:tcPr>
            <w:tcW w:w="340" w:type="dxa"/>
            <w:vAlign w:val="bottom"/>
          </w:tcPr>
          <w:p>
            <w:pPr>
              <w:ind w:left="280"/>
              <w:spacing w:after="0"/>
              <w:rPr>
                <w:sz w:val="20"/>
                <w:szCs w:val="20"/>
                <w:color w:val="auto"/>
              </w:rPr>
            </w:pPr>
            <w:r>
              <w:rPr>
                <w:rFonts w:ascii="Arial" w:cs="Arial" w:eastAsia="Arial" w:hAnsi="Arial"/>
                <w:sz w:val="15"/>
                <w:szCs w:val="15"/>
                <w:color w:val="545759"/>
              </w:rPr>
              <w:t>​</w:t>
            </w:r>
          </w:p>
        </w:tc>
      </w:tr>
      <w:tr>
        <w:trPr>
          <w:trHeight w:val="323"/>
        </w:trPr>
        <w:tc>
          <w:tcPr>
            <w:tcW w:w="2880" w:type="dxa"/>
            <w:vAlign w:val="bottom"/>
            <w:tcBorders>
              <w:bottom w:val="single" w:sz="8" w:color="004987"/>
            </w:tcBorders>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Borders>
              <w:bottom w:val="single" w:sz="8" w:color="004987"/>
            </w:tcBorders>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Borders>
              <w:bottom w:val="single" w:sz="8" w:color="004987"/>
            </w:tcBorders>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Borders>
              <w:bottom w:val="single" w:sz="8" w:color="004987"/>
            </w:tcBorders>
          </w:tcPr>
          <w:p>
            <w:pPr>
              <w:spacing w:after="0"/>
              <w:rPr>
                <w:sz w:val="24"/>
                <w:szCs w:val="24"/>
                <w:color w:val="auto"/>
              </w:rPr>
            </w:pPr>
          </w:p>
        </w:tc>
        <w:tc>
          <w:tcPr>
            <w:tcW w:w="340" w:type="dxa"/>
            <w:vAlign w:val="bottom"/>
            <w:tcBorders>
              <w:bottom w:val="single" w:sz="8" w:color="004987"/>
            </w:tcBorders>
          </w:tcPr>
          <w:p>
            <w:pPr>
              <w:spacing w:after="0"/>
              <w:rPr>
                <w:sz w:val="24"/>
                <w:szCs w:val="24"/>
                <w:color w:val="auto"/>
              </w:rPr>
            </w:pPr>
          </w:p>
        </w:tc>
      </w:tr>
      <w:tr>
        <w:trPr>
          <w:trHeight w:val="533"/>
        </w:trPr>
        <w:tc>
          <w:tcPr>
            <w:tcW w:w="2880" w:type="dxa"/>
            <w:vAlign w:val="bottom"/>
          </w:tcPr>
          <w:p>
            <w:pPr>
              <w:ind w:left="40"/>
              <w:spacing w:after="0"/>
              <w:rPr>
                <w:sz w:val="20"/>
                <w:szCs w:val="20"/>
                <w:color w:val="auto"/>
              </w:rPr>
            </w:pPr>
            <w:r>
              <w:rPr>
                <w:rFonts w:ascii="Arial" w:cs="Arial" w:eastAsia="Arial" w:hAnsi="Arial"/>
                <w:sz w:val="15"/>
                <w:szCs w:val="15"/>
                <w:color w:val="545759"/>
              </w:rPr>
              <w:t xml:space="preserve">​ </w:t>
            </w:r>
            <w:r>
              <w:rPr>
                <w:rFonts w:ascii="Arial" w:cs="Arial" w:eastAsia="Arial" w:hAnsi="Arial"/>
                <w:sz w:val="15"/>
                <w:szCs w:val="15"/>
                <w:b w:val="1"/>
                <w:bCs w:val="1"/>
                <w:color w:val="545759"/>
              </w:rPr>
              <w:t>Sam Martin</w:t>
            </w: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60" w:type="dxa"/>
            <w:vAlign w:val="bottom"/>
            <w:gridSpan w:val="2"/>
          </w:tcPr>
          <w:p>
            <w:pPr>
              <w:jc w:val="center"/>
              <w:ind w:left="284"/>
              <w:spacing w:after="0"/>
              <w:rPr>
                <w:sz w:val="20"/>
                <w:szCs w:val="20"/>
                <w:color w:val="auto"/>
              </w:rPr>
            </w:pPr>
            <w:r>
              <w:rPr>
                <w:rFonts w:ascii="Arial" w:cs="Arial" w:eastAsia="Arial" w:hAnsi="Arial"/>
                <w:sz w:val="15"/>
                <w:szCs w:val="15"/>
                <w:b w:val="1"/>
                <w:bCs w:val="1"/>
                <w:color w:val="545759"/>
                <w:w w:val="95"/>
              </w:rPr>
              <w:t>$238,050</w:t>
            </w:r>
          </w:p>
        </w:tc>
        <w:tc>
          <w:tcPr>
            <w:tcW w:w="340" w:type="dxa"/>
            <w:vAlign w:val="bottom"/>
          </w:tcPr>
          <w:p>
            <w:pPr>
              <w:ind w:left="280"/>
              <w:spacing w:after="0"/>
              <w:rPr>
                <w:sz w:val="20"/>
                <w:szCs w:val="20"/>
                <w:color w:val="auto"/>
              </w:rPr>
            </w:pPr>
            <w:r>
              <w:rPr>
                <w:rFonts w:ascii="Arial" w:cs="Arial" w:eastAsia="Arial" w:hAnsi="Arial"/>
                <w:sz w:val="15"/>
                <w:szCs w:val="15"/>
                <w:color w:val="54575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217805</wp:posOffset>
            </wp:positionV>
            <wp:extent cx="54178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1782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-2482215</wp:posOffset>
            </wp:positionV>
            <wp:extent cx="448945" cy="4489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48945" cy="44894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-2482215</wp:posOffset>
            </wp:positionV>
            <wp:extent cx="448945" cy="4489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48945" cy="44894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-1937385</wp:posOffset>
            </wp:positionV>
            <wp:extent cx="448945" cy="4489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48945" cy="44894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-1937385</wp:posOffset>
            </wp:positionV>
            <wp:extent cx="448945" cy="4489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48945" cy="44894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-1392555</wp:posOffset>
            </wp:positionV>
            <wp:extent cx="448945" cy="4489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48945" cy="44894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-1392555</wp:posOffset>
            </wp:positionV>
            <wp:extent cx="448945" cy="4489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48945" cy="44894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-847090</wp:posOffset>
            </wp:positionV>
            <wp:extent cx="448945" cy="4489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48945" cy="44894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-847090</wp:posOffset>
            </wp:positionV>
            <wp:extent cx="448945" cy="4489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48945" cy="44894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-286385</wp:posOffset>
            </wp:positionV>
            <wp:extent cx="448945" cy="4489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48945" cy="44894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-286385</wp:posOffset>
            </wp:positionV>
            <wp:extent cx="448945" cy="4489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48945" cy="4489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740" w:right="339"/>
        <w:spacing w:after="0" w:line="255" w:lineRule="auto"/>
        <w:rPr>
          <w:sz w:val="20"/>
          <w:szCs w:val="20"/>
          <w:color w:val="auto"/>
        </w:rPr>
      </w:pPr>
      <w:r>
        <w:rPr>
          <w:rFonts w:ascii="Arial" w:cs="Arial" w:eastAsia="Arial" w:hAnsi="Arial"/>
          <w:sz w:val="15"/>
          <w:szCs w:val="15"/>
          <w:color w:val="545759"/>
        </w:rPr>
        <w:t>The Compensation and Organization Development Committee approved annual bonus payments of 100%, 100%, 116%, 100% and 100% of the 2025 bonus target for Mr. Marucci, Dr. Keler, Ms. Crowley, Dr. Heath -Chiozzi and Mr. Martin, respectively, depending on each individual’s performance and their respective position. The Compensation and Organization Development Committee determined that annual incentive bonuses paid to the Named Executive Officers for 2025, were fair, reasonable and appropriate based on the factors described above.</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545759"/>
        </w:rPr>
        <w:t>Equity Compensation</w:t>
      </w:r>
    </w:p>
    <w:p>
      <w:pPr>
        <w:spacing w:after="0" w:line="148" w:lineRule="exact"/>
        <w:rPr>
          <w:sz w:val="20"/>
          <w:szCs w:val="20"/>
          <w:color w:val="auto"/>
        </w:rPr>
      </w:pPr>
    </w:p>
    <w:p>
      <w:pPr>
        <w:ind w:left="740" w:right="399"/>
        <w:spacing w:after="0" w:line="263" w:lineRule="auto"/>
        <w:rPr>
          <w:sz w:val="20"/>
          <w:szCs w:val="20"/>
          <w:color w:val="auto"/>
        </w:rPr>
      </w:pPr>
      <w:r>
        <w:rPr>
          <w:rFonts w:ascii="Arial" w:cs="Arial" w:eastAsia="Arial" w:hAnsi="Arial"/>
          <w:sz w:val="15"/>
          <w:szCs w:val="15"/>
          <w:color w:val="545759"/>
        </w:rPr>
        <w:t>We also use stock options and equity-based incentive programs to attract, retain, motivate and reward our Executive Officers. Through our equity-based grants, we seek to align the interests of our Executive Officers with our stockholders, reward and motivate both near-term and long-term executive performance and provide an incentive for retention. Our decisions regarding the amount and type of equity incentive compensation and relative weighting of these awards among total executive compensation have been based on our understanding of market practices of similarly situated companies and our negotiations with our executives in connection with their initial employment or promotion.</w:t>
      </w:r>
    </w:p>
    <w:p>
      <w:pPr>
        <w:spacing w:after="0" w:line="103" w:lineRule="exact"/>
        <w:rPr>
          <w:sz w:val="20"/>
          <w:szCs w:val="20"/>
          <w:color w:val="auto"/>
        </w:rPr>
      </w:pPr>
    </w:p>
    <w:p>
      <w:pPr>
        <w:ind w:left="740" w:right="279"/>
        <w:spacing w:after="0" w:line="268" w:lineRule="auto"/>
        <w:rPr>
          <w:sz w:val="20"/>
          <w:szCs w:val="20"/>
          <w:color w:val="auto"/>
        </w:rPr>
      </w:pPr>
      <w:r>
        <w:rPr>
          <w:rFonts w:ascii="Arial" w:cs="Arial" w:eastAsia="Arial" w:hAnsi="Arial"/>
          <w:sz w:val="15"/>
          <w:szCs w:val="15"/>
          <w:color w:val="545759"/>
        </w:rPr>
        <w:t>We have adopted an equity grant policy that formalizes how we grant equity awards by setting a regular schedule for granting equity awards in connection with the hiring or promotion of any of our employees, granting annual equity awards and granting equity awards to non -employee directors. Such policy also outlines grant approval requirements and specifies the vesting schedule and exercise prices for stock option awards. We believe that this policy will mitigate the risk that issues or concerns would be raised in the future regarding the timing of grants of equity awards to our officers, directors and employees.</w:t>
      </w:r>
    </w:p>
    <w:p>
      <w:pPr>
        <w:spacing w:after="0" w:line="287" w:lineRule="exact"/>
        <w:rPr>
          <w:sz w:val="20"/>
          <w:szCs w:val="20"/>
          <w:color w:val="auto"/>
        </w:rPr>
      </w:pPr>
    </w:p>
    <w:p>
      <w:pPr>
        <w:ind w:left="740" w:right="439"/>
        <w:spacing w:after="0" w:line="282" w:lineRule="auto"/>
        <w:rPr>
          <w:sz w:val="20"/>
          <w:szCs w:val="20"/>
          <w:color w:val="auto"/>
        </w:rPr>
      </w:pPr>
      <w:r>
        <w:rPr>
          <w:rFonts w:ascii="Arial" w:cs="Arial" w:eastAsia="Arial" w:hAnsi="Arial"/>
          <w:sz w:val="15"/>
          <w:szCs w:val="15"/>
          <w:color w:val="545759"/>
        </w:rPr>
        <w:t>All such grants to our Named Executive Officers are subject to prior approval by the Compensation and Organization Development Committee at a regularly scheduled meeting during the year. The date of grant and the fair market value of</w:t>
      </w:r>
    </w:p>
    <w:p>
      <w:pPr>
        <w:spacing w:after="0" w:line="264"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189865</wp:posOffset>
            </wp:positionV>
            <wp:extent cx="6381115" cy="412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Executive Compensation</w:t>
      </w:r>
    </w:p>
    <w:p>
      <w:pPr>
        <w:spacing w:after="0" w:line="262" w:lineRule="exact"/>
        <w:rPr>
          <w:sz w:val="20"/>
          <w:szCs w:val="20"/>
          <w:color w:val="auto"/>
        </w:rPr>
      </w:pPr>
    </w:p>
    <w:p>
      <w:pPr>
        <w:ind w:left="740" w:right="259"/>
        <w:spacing w:after="0" w:line="264" w:lineRule="auto"/>
        <w:rPr>
          <w:sz w:val="20"/>
          <w:szCs w:val="20"/>
          <w:color w:val="auto"/>
        </w:rPr>
      </w:pPr>
      <w:r>
        <w:rPr>
          <w:rFonts w:ascii="Arial" w:cs="Arial" w:eastAsia="Arial" w:hAnsi="Arial"/>
          <w:sz w:val="15"/>
          <w:szCs w:val="15"/>
          <w:color w:val="545759"/>
        </w:rPr>
        <w:t>the award are based upon the date of the Compensation and Organization Development Committee meeting approving such grant. When granting equity-based awards, the Compensation and Organization Development Committee considers a number of factors in determining the amount of equity incentive awards, if any, to grant to our executives, including:</w:t>
      </w:r>
    </w:p>
    <w:p>
      <w:pPr>
        <w:spacing w:after="0" w:line="62" w:lineRule="exact"/>
        <w:rPr>
          <w:sz w:val="20"/>
          <w:szCs w:val="20"/>
          <w:color w:val="auto"/>
        </w:rPr>
      </w:pPr>
    </w:p>
    <w:p>
      <w:pPr>
        <w:ind w:left="880" w:right="579" w:hanging="142"/>
        <w:spacing w:after="0" w:line="268" w:lineRule="auto"/>
        <w:tabs>
          <w:tab w:leader="none" w:pos="880" w:val="left"/>
        </w:tabs>
        <w:numPr>
          <w:ilvl w:val="0"/>
          <w:numId w:val="29"/>
        </w:numPr>
        <w:rPr>
          <w:rFonts w:ascii="Verdana" w:cs="Verdana" w:eastAsia="Verdana" w:hAnsi="Verdana"/>
          <w:sz w:val="15"/>
          <w:szCs w:val="15"/>
          <w:color w:val="545759"/>
        </w:rPr>
      </w:pPr>
      <w:r>
        <w:rPr>
          <w:rFonts w:ascii="Arial" w:cs="Arial" w:eastAsia="Arial" w:hAnsi="Arial"/>
          <w:sz w:val="15"/>
          <w:szCs w:val="15"/>
          <w:color w:val="545759"/>
        </w:rPr>
        <w:t>the existing levels of stock ownership among the Executive Officers relative to each other and to our employees as a whole;</w:t>
      </w:r>
    </w:p>
    <w:p>
      <w:pPr>
        <w:spacing w:after="0" w:line="57" w:lineRule="exact"/>
        <w:rPr>
          <w:rFonts w:ascii="Verdana" w:cs="Verdana" w:eastAsia="Verdana" w:hAnsi="Verdana"/>
          <w:sz w:val="15"/>
          <w:szCs w:val="15"/>
          <w:color w:val="545759"/>
        </w:rPr>
      </w:pPr>
    </w:p>
    <w:p>
      <w:pPr>
        <w:ind w:left="880" w:hanging="142"/>
        <w:spacing w:after="0"/>
        <w:tabs>
          <w:tab w:leader="none" w:pos="880" w:val="left"/>
        </w:tabs>
        <w:numPr>
          <w:ilvl w:val="0"/>
          <w:numId w:val="29"/>
        </w:numPr>
        <w:rPr>
          <w:rFonts w:ascii="Verdana" w:cs="Verdana" w:eastAsia="Verdana" w:hAnsi="Verdana"/>
          <w:sz w:val="15"/>
          <w:szCs w:val="15"/>
          <w:color w:val="545759"/>
        </w:rPr>
      </w:pPr>
      <w:r>
        <w:rPr>
          <w:rFonts w:ascii="Arial" w:cs="Arial" w:eastAsia="Arial" w:hAnsi="Arial"/>
          <w:sz w:val="15"/>
          <w:szCs w:val="15"/>
          <w:color w:val="545759"/>
        </w:rPr>
        <w:t>previous grants of stock options to such Executive Officers;</w:t>
      </w:r>
    </w:p>
    <w:p>
      <w:pPr>
        <w:spacing w:after="0" w:line="82" w:lineRule="exact"/>
        <w:rPr>
          <w:rFonts w:ascii="Verdana" w:cs="Verdana" w:eastAsia="Verdana" w:hAnsi="Verdana"/>
          <w:sz w:val="15"/>
          <w:szCs w:val="15"/>
          <w:color w:val="545759"/>
        </w:rPr>
      </w:pPr>
    </w:p>
    <w:p>
      <w:pPr>
        <w:ind w:left="880" w:hanging="142"/>
        <w:spacing w:after="0"/>
        <w:tabs>
          <w:tab w:leader="none" w:pos="880" w:val="left"/>
        </w:tabs>
        <w:numPr>
          <w:ilvl w:val="0"/>
          <w:numId w:val="29"/>
        </w:numPr>
        <w:rPr>
          <w:rFonts w:ascii="Verdana" w:cs="Verdana" w:eastAsia="Verdana" w:hAnsi="Verdana"/>
          <w:sz w:val="15"/>
          <w:szCs w:val="15"/>
          <w:color w:val="545759"/>
        </w:rPr>
      </w:pPr>
      <w:r>
        <w:rPr>
          <w:rFonts w:ascii="Arial" w:cs="Arial" w:eastAsia="Arial" w:hAnsi="Arial"/>
          <w:sz w:val="15"/>
          <w:szCs w:val="15"/>
          <w:color w:val="545759"/>
        </w:rPr>
        <w:t>vesting schedules of previously granted options;</w:t>
      </w:r>
    </w:p>
    <w:p>
      <w:pPr>
        <w:spacing w:after="0" w:line="82" w:lineRule="exact"/>
        <w:rPr>
          <w:rFonts w:ascii="Verdana" w:cs="Verdana" w:eastAsia="Verdana" w:hAnsi="Verdana"/>
          <w:sz w:val="15"/>
          <w:szCs w:val="15"/>
          <w:color w:val="545759"/>
        </w:rPr>
      </w:pPr>
    </w:p>
    <w:p>
      <w:pPr>
        <w:ind w:left="880" w:hanging="142"/>
        <w:spacing w:after="0"/>
        <w:tabs>
          <w:tab w:leader="none" w:pos="880" w:val="left"/>
        </w:tabs>
        <w:numPr>
          <w:ilvl w:val="0"/>
          <w:numId w:val="29"/>
        </w:numPr>
        <w:rPr>
          <w:rFonts w:ascii="Verdana" w:cs="Verdana" w:eastAsia="Verdana" w:hAnsi="Verdana"/>
          <w:sz w:val="15"/>
          <w:szCs w:val="15"/>
          <w:color w:val="545759"/>
        </w:rPr>
      </w:pPr>
      <w:r>
        <w:rPr>
          <w:rFonts w:ascii="Arial" w:cs="Arial" w:eastAsia="Arial" w:hAnsi="Arial"/>
          <w:sz w:val="15"/>
          <w:szCs w:val="15"/>
          <w:color w:val="545759"/>
        </w:rPr>
        <w:t>the performance of the executives and their contributions to our overall performance;</w:t>
      </w:r>
    </w:p>
    <w:p>
      <w:pPr>
        <w:spacing w:after="0" w:line="82" w:lineRule="exact"/>
        <w:rPr>
          <w:rFonts w:ascii="Verdana" w:cs="Verdana" w:eastAsia="Verdana" w:hAnsi="Verdana"/>
          <w:sz w:val="15"/>
          <w:szCs w:val="15"/>
          <w:color w:val="545759"/>
        </w:rPr>
      </w:pPr>
    </w:p>
    <w:p>
      <w:pPr>
        <w:ind w:left="880" w:hanging="142"/>
        <w:spacing w:after="0"/>
        <w:tabs>
          <w:tab w:leader="none" w:pos="880" w:val="left"/>
        </w:tabs>
        <w:numPr>
          <w:ilvl w:val="0"/>
          <w:numId w:val="29"/>
        </w:numPr>
        <w:rPr>
          <w:rFonts w:ascii="Verdana" w:cs="Verdana" w:eastAsia="Verdana" w:hAnsi="Verdana"/>
          <w:sz w:val="15"/>
          <w:szCs w:val="15"/>
          <w:color w:val="545759"/>
        </w:rPr>
      </w:pPr>
      <w:r>
        <w:rPr>
          <w:rFonts w:ascii="Arial" w:cs="Arial" w:eastAsia="Arial" w:hAnsi="Arial"/>
          <w:sz w:val="15"/>
          <w:szCs w:val="15"/>
          <w:color w:val="545759"/>
        </w:rPr>
        <w:t>an outside survey of stock option grants and restricted common stock awards in the biotechnology industry;</w:t>
      </w:r>
    </w:p>
    <w:p>
      <w:pPr>
        <w:spacing w:after="0" w:line="82" w:lineRule="exact"/>
        <w:rPr>
          <w:rFonts w:ascii="Verdana" w:cs="Verdana" w:eastAsia="Verdana" w:hAnsi="Verdana"/>
          <w:sz w:val="15"/>
          <w:szCs w:val="15"/>
          <w:color w:val="545759"/>
        </w:rPr>
      </w:pPr>
    </w:p>
    <w:p>
      <w:pPr>
        <w:ind w:left="880" w:hanging="142"/>
        <w:spacing w:after="0"/>
        <w:tabs>
          <w:tab w:leader="none" w:pos="880" w:val="left"/>
        </w:tabs>
        <w:numPr>
          <w:ilvl w:val="0"/>
          <w:numId w:val="29"/>
        </w:numPr>
        <w:rPr>
          <w:rFonts w:ascii="Verdana" w:cs="Verdana" w:eastAsia="Verdana" w:hAnsi="Verdana"/>
          <w:sz w:val="15"/>
          <w:szCs w:val="15"/>
          <w:color w:val="545759"/>
        </w:rPr>
      </w:pPr>
      <w:r>
        <w:rPr>
          <w:rFonts w:ascii="Arial" w:cs="Arial" w:eastAsia="Arial" w:hAnsi="Arial"/>
          <w:sz w:val="15"/>
          <w:szCs w:val="15"/>
          <w:color w:val="545759"/>
        </w:rPr>
        <w:t>an outside survey of similarly situated biotechnology companies’ proxy statements;</w:t>
      </w:r>
    </w:p>
    <w:p>
      <w:pPr>
        <w:spacing w:after="0" w:line="95" w:lineRule="exact"/>
        <w:rPr>
          <w:rFonts w:ascii="Verdana" w:cs="Verdana" w:eastAsia="Verdana" w:hAnsi="Verdana"/>
          <w:sz w:val="15"/>
          <w:szCs w:val="15"/>
          <w:color w:val="545759"/>
        </w:rPr>
      </w:pPr>
    </w:p>
    <w:p>
      <w:pPr>
        <w:ind w:left="880" w:right="259" w:hanging="142"/>
        <w:spacing w:after="0" w:line="268" w:lineRule="auto"/>
        <w:tabs>
          <w:tab w:leader="none" w:pos="880" w:val="left"/>
        </w:tabs>
        <w:numPr>
          <w:ilvl w:val="0"/>
          <w:numId w:val="29"/>
        </w:numPr>
        <w:rPr>
          <w:rFonts w:ascii="Verdana" w:cs="Verdana" w:eastAsia="Verdana" w:hAnsi="Verdana"/>
          <w:sz w:val="15"/>
          <w:szCs w:val="15"/>
          <w:color w:val="545759"/>
        </w:rPr>
      </w:pPr>
      <w:r>
        <w:rPr>
          <w:rFonts w:ascii="Arial" w:cs="Arial" w:eastAsia="Arial" w:hAnsi="Arial"/>
          <w:sz w:val="15"/>
          <w:szCs w:val="15"/>
          <w:color w:val="545759"/>
        </w:rPr>
        <w:t>personal knowledge of the Compensation and Organization Development Committee members regarding executive stock options and restricted common stock awards at comparable companies;</w:t>
      </w:r>
    </w:p>
    <w:p>
      <w:pPr>
        <w:spacing w:after="0" w:line="45" w:lineRule="exact"/>
        <w:rPr>
          <w:rFonts w:ascii="Verdana" w:cs="Verdana" w:eastAsia="Verdana" w:hAnsi="Verdana"/>
          <w:sz w:val="15"/>
          <w:szCs w:val="15"/>
          <w:color w:val="545759"/>
        </w:rPr>
      </w:pPr>
    </w:p>
    <w:p>
      <w:pPr>
        <w:ind w:left="880" w:hanging="142"/>
        <w:spacing w:after="0"/>
        <w:tabs>
          <w:tab w:leader="none" w:pos="880" w:val="left"/>
        </w:tabs>
        <w:numPr>
          <w:ilvl w:val="0"/>
          <w:numId w:val="29"/>
        </w:numPr>
        <w:rPr>
          <w:rFonts w:ascii="Verdana" w:cs="Verdana" w:eastAsia="Verdana" w:hAnsi="Verdana"/>
          <w:sz w:val="15"/>
          <w:szCs w:val="15"/>
          <w:color w:val="545759"/>
        </w:rPr>
      </w:pPr>
      <w:r>
        <w:rPr>
          <w:rFonts w:ascii="Arial" w:cs="Arial" w:eastAsia="Arial" w:hAnsi="Arial"/>
          <w:sz w:val="15"/>
          <w:szCs w:val="15"/>
          <w:color w:val="545759"/>
        </w:rPr>
        <w:t>the financial statement impact of stock option awards on our results of operations; and</w:t>
      </w:r>
    </w:p>
    <w:p>
      <w:pPr>
        <w:spacing w:after="0" w:line="95" w:lineRule="exact"/>
        <w:rPr>
          <w:rFonts w:ascii="Verdana" w:cs="Verdana" w:eastAsia="Verdana" w:hAnsi="Verdana"/>
          <w:sz w:val="15"/>
          <w:szCs w:val="15"/>
          <w:color w:val="545759"/>
        </w:rPr>
      </w:pPr>
    </w:p>
    <w:p>
      <w:pPr>
        <w:ind w:left="880" w:hanging="142"/>
        <w:spacing w:after="0"/>
        <w:tabs>
          <w:tab w:leader="none" w:pos="880" w:val="left"/>
        </w:tabs>
        <w:numPr>
          <w:ilvl w:val="0"/>
          <w:numId w:val="29"/>
        </w:numPr>
        <w:rPr>
          <w:rFonts w:ascii="Verdana" w:cs="Verdana" w:eastAsia="Verdana" w:hAnsi="Verdana"/>
          <w:sz w:val="15"/>
          <w:szCs w:val="15"/>
          <w:color w:val="545759"/>
        </w:rPr>
      </w:pPr>
      <w:r>
        <w:rPr>
          <w:rFonts w:ascii="Arial" w:cs="Arial" w:eastAsia="Arial" w:hAnsi="Arial"/>
          <w:sz w:val="15"/>
          <w:szCs w:val="15"/>
          <w:color w:val="545759"/>
        </w:rPr>
        <w:t>the amount and percentage of our total equity on a diluted basis held by our executives.</w:t>
      </w:r>
    </w:p>
    <w:p>
      <w:pPr>
        <w:spacing w:after="0" w:line="133" w:lineRule="exact"/>
        <w:rPr>
          <w:sz w:val="20"/>
          <w:szCs w:val="20"/>
          <w:color w:val="auto"/>
        </w:rPr>
      </w:pPr>
    </w:p>
    <w:p>
      <w:pPr>
        <w:ind w:left="740" w:right="299"/>
        <w:spacing w:after="0" w:line="252" w:lineRule="auto"/>
        <w:rPr>
          <w:sz w:val="20"/>
          <w:szCs w:val="20"/>
          <w:color w:val="auto"/>
        </w:rPr>
      </w:pPr>
      <w:r>
        <w:rPr>
          <w:rFonts w:ascii="Arial" w:cs="Arial" w:eastAsia="Arial" w:hAnsi="Arial"/>
          <w:sz w:val="15"/>
          <w:szCs w:val="15"/>
          <w:color w:val="545759"/>
        </w:rPr>
        <w:t>Equity compensation awards to our Named Executive Officers consist of stock option awards. Stock option awards provide our Executive Officers with the right to purchase shares of our common stock at a fixed exercise price typically for a period of up to ten years, subject to continued employment with us. Stock options are earned on the basis of continued service to us and generally vest over four years, beginning with 25% vesting one year after the date of grant, then pro-rata vesting quarterly thereafter. All historical option grants were made at what our Compensation and Organization Development Committee and Board of Directors determined to be the fair market value of our shares of our common stock on the respective grant dates.</w:t>
      </w:r>
    </w:p>
    <w:p>
      <w:pPr>
        <w:spacing w:after="0" w:line="289" w:lineRule="exact"/>
        <w:rPr>
          <w:sz w:val="20"/>
          <w:szCs w:val="20"/>
          <w:color w:val="auto"/>
        </w:rPr>
      </w:pPr>
    </w:p>
    <w:p>
      <w:pPr>
        <w:ind w:left="740" w:right="659"/>
        <w:spacing w:after="0" w:line="282" w:lineRule="auto"/>
        <w:rPr>
          <w:sz w:val="20"/>
          <w:szCs w:val="20"/>
          <w:color w:val="auto"/>
        </w:rPr>
      </w:pPr>
      <w:r>
        <w:rPr>
          <w:rFonts w:ascii="Arial" w:cs="Arial" w:eastAsia="Arial" w:hAnsi="Arial"/>
          <w:sz w:val="15"/>
          <w:szCs w:val="15"/>
          <w:color w:val="545759"/>
        </w:rPr>
        <w:t>On June 5, 2025, the Compensation and Organization Development Committee awarded stock options to all qualified employees, including the following stock options to our Named Executive Officers:</w:t>
      </w:r>
    </w:p>
    <w:p>
      <w:pPr>
        <w:spacing w:after="0" w:line="153" w:lineRule="exact"/>
        <w:rPr>
          <w:sz w:val="20"/>
          <w:szCs w:val="20"/>
          <w:color w:val="auto"/>
        </w:rPr>
      </w:pPr>
    </w:p>
    <w:tbl>
      <w:tblPr>
        <w:tblLayout w:type="fixed"/>
        <w:tblInd w:w="740" w:type="dxa"/>
        <w:tblCellMar>
          <w:top w:w="0" w:type="dxa"/>
          <w:left w:w="0" w:type="dxa"/>
          <w:bottom w:w="0" w:type="dxa"/>
          <w:right w:w="0" w:type="dxa"/>
        </w:tblCellMar>
      </w:tblPr>
      <w:tr>
        <w:trPr>
          <w:trHeight w:val="151"/>
        </w:trPr>
        <w:tc>
          <w:tcPr>
            <w:tcW w:w="35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545759"/>
              </w:rPr>
              <w:t>Grant Date</w:t>
            </w:r>
          </w:p>
        </w:tc>
        <w:tc>
          <w:tcPr>
            <w:tcW w:w="80" w:type="dxa"/>
            <w:vAlign w:val="bottom"/>
          </w:tcPr>
          <w:p>
            <w:pPr>
              <w:spacing w:after="0"/>
              <w:rPr>
                <w:sz w:val="13"/>
                <w:szCs w:val="13"/>
                <w:color w:val="auto"/>
              </w:rPr>
            </w:pPr>
          </w:p>
        </w:tc>
      </w:tr>
      <w:tr>
        <w:trPr>
          <w:trHeight w:val="151"/>
        </w:trPr>
        <w:tc>
          <w:tcPr>
            <w:tcW w:w="35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545759"/>
                <w:w w:val="99"/>
              </w:rPr>
              <w:t>Fair Value of</w:t>
            </w:r>
          </w:p>
        </w:tc>
        <w:tc>
          <w:tcPr>
            <w:tcW w:w="80" w:type="dxa"/>
            <w:vAlign w:val="bottom"/>
          </w:tcPr>
          <w:p>
            <w:pPr>
              <w:spacing w:after="0"/>
              <w:rPr>
                <w:sz w:val="13"/>
                <w:szCs w:val="13"/>
                <w:color w:val="auto"/>
              </w:rPr>
            </w:pPr>
          </w:p>
        </w:tc>
      </w:tr>
      <w:tr>
        <w:trPr>
          <w:trHeight w:val="151"/>
        </w:trPr>
        <w:tc>
          <w:tcPr>
            <w:tcW w:w="35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jc w:val="right"/>
              <w:ind w:right="216"/>
              <w:spacing w:after="0"/>
              <w:rPr>
                <w:sz w:val="20"/>
                <w:szCs w:val="20"/>
                <w:color w:val="auto"/>
              </w:rPr>
            </w:pPr>
            <w:r>
              <w:rPr>
                <w:rFonts w:ascii="Arial" w:cs="Arial" w:eastAsia="Arial" w:hAnsi="Arial"/>
                <w:sz w:val="13"/>
                <w:szCs w:val="13"/>
                <w:b w:val="1"/>
                <w:bCs w:val="1"/>
                <w:color w:val="545759"/>
                <w:w w:val="95"/>
              </w:rPr>
              <w:t>Number of</w:t>
            </w:r>
          </w:p>
        </w:tc>
        <w:tc>
          <w:tcPr>
            <w:tcW w:w="940" w:type="dxa"/>
            <w:vAlign w:val="bottom"/>
          </w:tcPr>
          <w:p>
            <w:pPr>
              <w:spacing w:after="0"/>
              <w:rPr>
                <w:sz w:val="20"/>
                <w:szCs w:val="20"/>
                <w:color w:val="auto"/>
              </w:rPr>
            </w:pPr>
            <w:r>
              <w:rPr>
                <w:rFonts w:ascii="Arial" w:cs="Arial" w:eastAsia="Arial" w:hAnsi="Arial"/>
                <w:sz w:val="13"/>
                <w:szCs w:val="13"/>
                <w:b w:val="1"/>
                <w:bCs w:val="1"/>
                <w:color w:val="545759"/>
              </w:rPr>
              <w:t>Exercise Price</w:t>
            </w:r>
          </w:p>
        </w:tc>
        <w:tc>
          <w:tcPr>
            <w:tcW w:w="2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545759"/>
                <w:w w:val="99"/>
              </w:rPr>
              <w:t>Option Awards</w:t>
            </w:r>
          </w:p>
        </w:tc>
        <w:tc>
          <w:tcPr>
            <w:tcW w:w="80" w:type="dxa"/>
            <w:vAlign w:val="bottom"/>
          </w:tcPr>
          <w:p>
            <w:pPr>
              <w:spacing w:after="0"/>
              <w:rPr>
                <w:sz w:val="13"/>
                <w:szCs w:val="13"/>
                <w:color w:val="auto"/>
              </w:rPr>
            </w:pPr>
          </w:p>
        </w:tc>
      </w:tr>
      <w:tr>
        <w:trPr>
          <w:trHeight w:val="191"/>
        </w:trPr>
        <w:tc>
          <w:tcPr>
            <w:tcW w:w="3500" w:type="dxa"/>
            <w:vAlign w:val="bottom"/>
            <w:tcBorders>
              <w:bottom w:val="single" w:sz="8" w:color="004987"/>
            </w:tcBorders>
          </w:tcPr>
          <w:p>
            <w:pPr>
              <w:ind w:left="20"/>
              <w:spacing w:after="0" w:line="187" w:lineRule="exact"/>
              <w:rPr>
                <w:sz w:val="20"/>
                <w:szCs w:val="20"/>
                <w:color w:val="auto"/>
              </w:rPr>
            </w:pPr>
            <w:r>
              <w:rPr>
                <w:rFonts w:ascii="Arial" w:cs="Arial" w:eastAsia="Arial" w:hAnsi="Arial"/>
                <w:sz w:val="21"/>
                <w:szCs w:val="21"/>
                <w:b w:val="1"/>
                <w:bCs w:val="1"/>
                <w:color w:val="545759"/>
                <w:vertAlign w:val="subscript"/>
              </w:rPr>
              <w:t>​</w:t>
            </w:r>
            <w:r>
              <w:rPr>
                <w:rFonts w:ascii="Arial" w:cs="Arial" w:eastAsia="Arial" w:hAnsi="Arial"/>
                <w:sz w:val="12"/>
                <w:szCs w:val="12"/>
                <w:b w:val="1"/>
                <w:bCs w:val="1"/>
                <w:color w:val="545759"/>
              </w:rPr>
              <w:t>Name</w:t>
            </w:r>
          </w:p>
        </w:tc>
        <w:tc>
          <w:tcPr>
            <w:tcW w:w="1920" w:type="dxa"/>
            <w:vAlign w:val="bottom"/>
            <w:tcBorders>
              <w:bottom w:val="single" w:sz="8" w:color="004987"/>
            </w:tcBorders>
          </w:tcPr>
          <w:p>
            <w:pPr>
              <w:ind w:left="1760"/>
              <w:spacing w:after="0"/>
              <w:rPr>
                <w:sz w:val="20"/>
                <w:szCs w:val="20"/>
                <w:color w:val="auto"/>
              </w:rPr>
            </w:pPr>
            <w:r>
              <w:rPr>
                <w:rFonts w:ascii="Arial" w:cs="Arial" w:eastAsia="Arial" w:hAnsi="Arial"/>
                <w:sz w:val="13"/>
                <w:szCs w:val="13"/>
                <w:b w:val="1"/>
                <w:bCs w:val="1"/>
                <w:color w:val="545759"/>
              </w:rPr>
              <w:t>​ ​</w:t>
            </w:r>
          </w:p>
        </w:tc>
        <w:tc>
          <w:tcPr>
            <w:tcW w:w="920" w:type="dxa"/>
            <w:vAlign w:val="bottom"/>
            <w:tcBorders>
              <w:bottom w:val="single" w:sz="8" w:color="004987"/>
            </w:tcBorders>
          </w:tcPr>
          <w:p>
            <w:pPr>
              <w:jc w:val="right"/>
              <w:spacing w:after="0" w:line="187" w:lineRule="exact"/>
              <w:rPr>
                <w:sz w:val="20"/>
                <w:szCs w:val="20"/>
                <w:color w:val="auto"/>
              </w:rPr>
            </w:pPr>
            <w:r>
              <w:rPr>
                <w:rFonts w:ascii="Arial" w:cs="Arial" w:eastAsia="Arial" w:hAnsi="Arial"/>
                <w:sz w:val="12"/>
                <w:szCs w:val="12"/>
                <w:b w:val="1"/>
                <w:bCs w:val="1"/>
                <w:color w:val="545759"/>
              </w:rPr>
              <w:t xml:space="preserve">Options   </w:t>
            </w:r>
            <w:r>
              <w:rPr>
                <w:rFonts w:ascii="Arial" w:cs="Arial" w:eastAsia="Arial" w:hAnsi="Arial"/>
                <w:sz w:val="21"/>
                <w:szCs w:val="21"/>
                <w:b w:val="1"/>
                <w:bCs w:val="1"/>
                <w:color w:val="545759"/>
                <w:vertAlign w:val="subscript"/>
              </w:rPr>
              <w:t>​ ​</w:t>
            </w:r>
          </w:p>
        </w:tc>
        <w:tc>
          <w:tcPr>
            <w:tcW w:w="940" w:type="dxa"/>
            <w:vAlign w:val="bottom"/>
            <w:tcBorders>
              <w:bottom w:val="single" w:sz="8" w:color="004987"/>
            </w:tcBorders>
          </w:tcPr>
          <w:p>
            <w:pPr>
              <w:ind w:left="240"/>
              <w:spacing w:after="0"/>
              <w:rPr>
                <w:sz w:val="20"/>
                <w:szCs w:val="20"/>
                <w:color w:val="auto"/>
              </w:rPr>
            </w:pPr>
            <w:r>
              <w:rPr>
                <w:rFonts w:ascii="Arial" w:cs="Arial" w:eastAsia="Arial" w:hAnsi="Arial"/>
                <w:sz w:val="13"/>
                <w:szCs w:val="13"/>
                <w:b w:val="1"/>
                <w:bCs w:val="1"/>
                <w:color w:val="545759"/>
              </w:rPr>
              <w:t>($/Sh)</w:t>
            </w:r>
            <w:r>
              <w:rPr>
                <w:rFonts w:ascii="Arial" w:cs="Arial" w:eastAsia="Arial" w:hAnsi="Arial"/>
                <w:sz w:val="16"/>
                <w:szCs w:val="16"/>
                <w:b w:val="1"/>
                <w:bCs w:val="1"/>
                <w:color w:val="545759"/>
                <w:vertAlign w:val="superscript"/>
              </w:rPr>
              <w:t>(1)</w:t>
            </w:r>
          </w:p>
        </w:tc>
        <w:tc>
          <w:tcPr>
            <w:tcW w:w="20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 ​</w:t>
            </w:r>
          </w:p>
        </w:tc>
        <w:tc>
          <w:tcPr>
            <w:tcW w:w="980" w:type="dxa"/>
            <w:vAlign w:val="bottom"/>
            <w:tcBorders>
              <w:bottom w:val="single" w:sz="8" w:color="004987"/>
            </w:tcBorders>
          </w:tcPr>
          <w:p>
            <w:pPr>
              <w:jc w:val="right"/>
              <w:ind w:right="294"/>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6"/>
                <w:szCs w:val="16"/>
                <w:b w:val="1"/>
                <w:bCs w:val="1"/>
                <w:color w:val="545759"/>
                <w:vertAlign w:val="superscript"/>
              </w:rPr>
              <w:t>(2)</w:t>
            </w:r>
          </w:p>
        </w:tc>
        <w:tc>
          <w:tcPr>
            <w:tcW w:w="8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r>
      <w:tr>
        <w:trPr>
          <w:trHeight w:val="215"/>
        </w:trPr>
        <w:tc>
          <w:tcPr>
            <w:tcW w:w="350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Anthony S. Marucci</w:t>
            </w:r>
          </w:p>
        </w:tc>
        <w:tc>
          <w:tcPr>
            <w:tcW w:w="1920" w:type="dxa"/>
            <w:vAlign w:val="bottom"/>
            <w:shd w:val="clear" w:color="auto" w:fill="D4E8F2"/>
          </w:tcPr>
          <w:p>
            <w:pPr>
              <w:ind w:left="1760"/>
              <w:spacing w:after="0"/>
              <w:rPr>
                <w:sz w:val="20"/>
                <w:szCs w:val="20"/>
                <w:color w:val="auto"/>
              </w:rPr>
            </w:pPr>
            <w:r>
              <w:rPr>
                <w:rFonts w:ascii="Arial" w:cs="Arial" w:eastAsia="Arial" w:hAnsi="Arial"/>
                <w:sz w:val="13"/>
                <w:szCs w:val="13"/>
                <w:color w:val="545759"/>
              </w:rPr>
              <w:t>​ ​</w:t>
            </w:r>
          </w:p>
        </w:tc>
        <w:tc>
          <w:tcPr>
            <w:tcW w:w="920" w:type="dxa"/>
            <w:vAlign w:val="bottom"/>
            <w:shd w:val="clear" w:color="auto" w:fill="D4E8F2"/>
          </w:tcPr>
          <w:p>
            <w:pPr>
              <w:jc w:val="right"/>
              <w:spacing w:after="0" w:line="214" w:lineRule="exact"/>
              <w:rPr>
                <w:sz w:val="20"/>
                <w:szCs w:val="20"/>
                <w:color w:val="auto"/>
              </w:rPr>
            </w:pPr>
            <w:r>
              <w:rPr>
                <w:rFonts w:ascii="Arial" w:cs="Arial" w:eastAsia="Arial" w:hAnsi="Arial"/>
                <w:sz w:val="13"/>
                <w:szCs w:val="13"/>
                <w:color w:val="545759"/>
              </w:rPr>
              <w:t>​300,000</w:t>
            </w:r>
            <w:r>
              <w:rPr>
                <w:rFonts w:ascii="Arial" w:cs="Arial" w:eastAsia="Arial" w:hAnsi="Arial"/>
                <w:sz w:val="24"/>
                <w:szCs w:val="24"/>
                <w:color w:val="545759"/>
                <w:vertAlign w:val="subscript"/>
              </w:rPr>
              <w:t>​​ ​</w:t>
            </w:r>
          </w:p>
        </w:tc>
        <w:tc>
          <w:tcPr>
            <w:tcW w:w="114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​19.53</w:t>
            </w:r>
            <w:r>
              <w:rPr>
                <w:rFonts w:ascii="Arial" w:cs="Arial" w:eastAsia="Arial" w:hAnsi="Arial"/>
                <w:sz w:val="24"/>
                <w:szCs w:val="24"/>
                <w:color w:val="545759"/>
                <w:vertAlign w:val="subscript"/>
              </w:rPr>
              <w:t>​​ ​</w:t>
            </w:r>
          </w:p>
        </w:tc>
        <w:tc>
          <w:tcPr>
            <w:tcW w:w="106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4,027,590</w:t>
            </w:r>
            <w:r>
              <w:rPr>
                <w:rFonts w:ascii="Arial" w:cs="Arial" w:eastAsia="Arial" w:hAnsi="Arial"/>
                <w:sz w:val="24"/>
                <w:szCs w:val="24"/>
                <w:color w:val="545759"/>
                <w:vertAlign w:val="subscript"/>
              </w:rPr>
              <w:t>​​</w:t>
            </w:r>
          </w:p>
        </w:tc>
      </w:tr>
      <w:tr>
        <w:trPr>
          <w:trHeight w:val="215"/>
        </w:trPr>
        <w:tc>
          <w:tcPr>
            <w:tcW w:w="350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Tibor Keler, Ph.D.</w:t>
            </w:r>
          </w:p>
        </w:tc>
        <w:tc>
          <w:tcPr>
            <w:tcW w:w="1920" w:type="dxa"/>
            <w:vAlign w:val="bottom"/>
          </w:tcPr>
          <w:p>
            <w:pPr>
              <w:ind w:left="1760"/>
              <w:spacing w:after="0"/>
              <w:rPr>
                <w:sz w:val="20"/>
                <w:szCs w:val="20"/>
                <w:color w:val="auto"/>
              </w:rPr>
            </w:pPr>
            <w:r>
              <w:rPr>
                <w:rFonts w:ascii="Arial" w:cs="Arial" w:eastAsia="Arial" w:hAnsi="Arial"/>
                <w:sz w:val="13"/>
                <w:szCs w:val="13"/>
                <w:color w:val="545759"/>
              </w:rPr>
              <w:t>​ ​</w:t>
            </w:r>
          </w:p>
        </w:tc>
        <w:tc>
          <w:tcPr>
            <w:tcW w:w="920" w:type="dxa"/>
            <w:vAlign w:val="bottom"/>
          </w:tcPr>
          <w:p>
            <w:pPr>
              <w:jc w:val="right"/>
              <w:spacing w:after="0" w:line="214" w:lineRule="exact"/>
              <w:rPr>
                <w:sz w:val="20"/>
                <w:szCs w:val="20"/>
                <w:color w:val="auto"/>
              </w:rPr>
            </w:pPr>
            <w:r>
              <w:rPr>
                <w:rFonts w:ascii="Arial" w:cs="Arial" w:eastAsia="Arial" w:hAnsi="Arial"/>
                <w:sz w:val="13"/>
                <w:szCs w:val="13"/>
                <w:color w:val="545759"/>
              </w:rPr>
              <w:t>​ 93,000</w:t>
            </w:r>
            <w:r>
              <w:rPr>
                <w:rFonts w:ascii="Arial" w:cs="Arial" w:eastAsia="Arial" w:hAnsi="Arial"/>
                <w:sz w:val="24"/>
                <w:szCs w:val="24"/>
                <w:color w:val="545759"/>
                <w:vertAlign w:val="subscript"/>
              </w:rPr>
              <w:t>​​ ​</w:t>
            </w:r>
          </w:p>
        </w:tc>
        <w:tc>
          <w:tcPr>
            <w:tcW w:w="1140" w:type="dxa"/>
            <w:vAlign w:val="bottom"/>
            <w:gridSpan w:val="2"/>
          </w:tcPr>
          <w:p>
            <w:pPr>
              <w:jc w:val="right"/>
              <w:spacing w:after="0" w:line="214" w:lineRule="exact"/>
              <w:rPr>
                <w:sz w:val="20"/>
                <w:szCs w:val="20"/>
                <w:color w:val="auto"/>
              </w:rPr>
            </w:pPr>
            <w:r>
              <w:rPr>
                <w:rFonts w:ascii="Arial" w:cs="Arial" w:eastAsia="Arial" w:hAnsi="Arial"/>
                <w:sz w:val="13"/>
                <w:szCs w:val="13"/>
                <w:color w:val="545759"/>
              </w:rPr>
              <w:t>​19.53</w:t>
            </w:r>
            <w:r>
              <w:rPr>
                <w:rFonts w:ascii="Arial" w:cs="Arial" w:eastAsia="Arial" w:hAnsi="Arial"/>
                <w:sz w:val="24"/>
                <w:szCs w:val="24"/>
                <w:color w:val="545759"/>
                <w:vertAlign w:val="subscript"/>
              </w:rPr>
              <w:t>​​ ​</w:t>
            </w:r>
          </w:p>
        </w:tc>
        <w:tc>
          <w:tcPr>
            <w:tcW w:w="1060" w:type="dxa"/>
            <w:vAlign w:val="bottom"/>
            <w:gridSpan w:val="2"/>
          </w:tcPr>
          <w:p>
            <w:pPr>
              <w:jc w:val="right"/>
              <w:spacing w:after="0" w:line="214" w:lineRule="exact"/>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1,248,553</w:t>
            </w:r>
            <w:r>
              <w:rPr>
                <w:rFonts w:ascii="Arial" w:cs="Arial" w:eastAsia="Arial" w:hAnsi="Arial"/>
                <w:sz w:val="24"/>
                <w:szCs w:val="24"/>
                <w:color w:val="545759"/>
                <w:vertAlign w:val="subscript"/>
              </w:rPr>
              <w:t>​​</w:t>
            </w:r>
          </w:p>
        </w:tc>
      </w:tr>
      <w:tr>
        <w:trPr>
          <w:trHeight w:val="215"/>
        </w:trPr>
        <w:tc>
          <w:tcPr>
            <w:tcW w:w="350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Elizabeth Crowley</w:t>
            </w:r>
          </w:p>
        </w:tc>
        <w:tc>
          <w:tcPr>
            <w:tcW w:w="1920" w:type="dxa"/>
            <w:vAlign w:val="bottom"/>
            <w:shd w:val="clear" w:color="auto" w:fill="D4E8F2"/>
          </w:tcPr>
          <w:p>
            <w:pPr>
              <w:ind w:left="1760"/>
              <w:spacing w:after="0"/>
              <w:rPr>
                <w:sz w:val="20"/>
                <w:szCs w:val="20"/>
                <w:color w:val="auto"/>
              </w:rPr>
            </w:pPr>
            <w:r>
              <w:rPr>
                <w:rFonts w:ascii="Arial" w:cs="Arial" w:eastAsia="Arial" w:hAnsi="Arial"/>
                <w:sz w:val="13"/>
                <w:szCs w:val="13"/>
                <w:color w:val="545759"/>
              </w:rPr>
              <w:t>​ ​</w:t>
            </w:r>
          </w:p>
        </w:tc>
        <w:tc>
          <w:tcPr>
            <w:tcW w:w="920" w:type="dxa"/>
            <w:vAlign w:val="bottom"/>
            <w:shd w:val="clear" w:color="auto" w:fill="D4E8F2"/>
          </w:tcPr>
          <w:p>
            <w:pPr>
              <w:jc w:val="right"/>
              <w:spacing w:after="0" w:line="214" w:lineRule="exact"/>
              <w:rPr>
                <w:sz w:val="20"/>
                <w:szCs w:val="20"/>
                <w:color w:val="auto"/>
              </w:rPr>
            </w:pPr>
            <w:r>
              <w:rPr>
                <w:rFonts w:ascii="Arial" w:cs="Arial" w:eastAsia="Arial" w:hAnsi="Arial"/>
                <w:sz w:val="13"/>
                <w:szCs w:val="13"/>
                <w:color w:val="545759"/>
              </w:rPr>
              <w:t>​ 85,000</w:t>
            </w:r>
            <w:r>
              <w:rPr>
                <w:rFonts w:ascii="Arial" w:cs="Arial" w:eastAsia="Arial" w:hAnsi="Arial"/>
                <w:sz w:val="24"/>
                <w:szCs w:val="24"/>
                <w:color w:val="545759"/>
                <w:vertAlign w:val="subscript"/>
              </w:rPr>
              <w:t>​​ ​</w:t>
            </w:r>
          </w:p>
        </w:tc>
        <w:tc>
          <w:tcPr>
            <w:tcW w:w="114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​19.53</w:t>
            </w:r>
            <w:r>
              <w:rPr>
                <w:rFonts w:ascii="Arial" w:cs="Arial" w:eastAsia="Arial" w:hAnsi="Arial"/>
                <w:sz w:val="24"/>
                <w:szCs w:val="24"/>
                <w:color w:val="545759"/>
                <w:vertAlign w:val="subscript"/>
              </w:rPr>
              <w:t>​​ ​</w:t>
            </w:r>
          </w:p>
        </w:tc>
        <w:tc>
          <w:tcPr>
            <w:tcW w:w="106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1,141,151</w:t>
            </w:r>
            <w:r>
              <w:rPr>
                <w:rFonts w:ascii="Arial" w:cs="Arial" w:eastAsia="Arial" w:hAnsi="Arial"/>
                <w:sz w:val="24"/>
                <w:szCs w:val="24"/>
                <w:color w:val="545759"/>
                <w:vertAlign w:val="subscript"/>
              </w:rPr>
              <w:t>​​</w:t>
            </w:r>
          </w:p>
        </w:tc>
      </w:tr>
      <w:tr>
        <w:trPr>
          <w:trHeight w:val="215"/>
        </w:trPr>
        <w:tc>
          <w:tcPr>
            <w:tcW w:w="350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Margo Heath-Chiozzi, M.D.</w:t>
            </w:r>
          </w:p>
        </w:tc>
        <w:tc>
          <w:tcPr>
            <w:tcW w:w="1920" w:type="dxa"/>
            <w:vAlign w:val="bottom"/>
          </w:tcPr>
          <w:p>
            <w:pPr>
              <w:ind w:left="1760"/>
              <w:spacing w:after="0"/>
              <w:rPr>
                <w:sz w:val="20"/>
                <w:szCs w:val="20"/>
                <w:color w:val="auto"/>
              </w:rPr>
            </w:pPr>
            <w:r>
              <w:rPr>
                <w:rFonts w:ascii="Arial" w:cs="Arial" w:eastAsia="Arial" w:hAnsi="Arial"/>
                <w:sz w:val="13"/>
                <w:szCs w:val="13"/>
                <w:color w:val="545759"/>
              </w:rPr>
              <w:t>​ ​</w:t>
            </w:r>
          </w:p>
        </w:tc>
        <w:tc>
          <w:tcPr>
            <w:tcW w:w="920" w:type="dxa"/>
            <w:vAlign w:val="bottom"/>
          </w:tcPr>
          <w:p>
            <w:pPr>
              <w:jc w:val="right"/>
              <w:spacing w:after="0" w:line="214" w:lineRule="exact"/>
              <w:rPr>
                <w:sz w:val="20"/>
                <w:szCs w:val="20"/>
                <w:color w:val="auto"/>
              </w:rPr>
            </w:pPr>
            <w:r>
              <w:rPr>
                <w:rFonts w:ascii="Arial" w:cs="Arial" w:eastAsia="Arial" w:hAnsi="Arial"/>
                <w:sz w:val="13"/>
                <w:szCs w:val="13"/>
                <w:color w:val="545759"/>
              </w:rPr>
              <w:t>​ 82,000</w:t>
            </w:r>
            <w:r>
              <w:rPr>
                <w:rFonts w:ascii="Arial" w:cs="Arial" w:eastAsia="Arial" w:hAnsi="Arial"/>
                <w:sz w:val="24"/>
                <w:szCs w:val="24"/>
                <w:color w:val="545759"/>
                <w:vertAlign w:val="subscript"/>
              </w:rPr>
              <w:t>​​ ​</w:t>
            </w:r>
          </w:p>
        </w:tc>
        <w:tc>
          <w:tcPr>
            <w:tcW w:w="1140" w:type="dxa"/>
            <w:vAlign w:val="bottom"/>
            <w:gridSpan w:val="2"/>
          </w:tcPr>
          <w:p>
            <w:pPr>
              <w:jc w:val="right"/>
              <w:spacing w:after="0" w:line="214" w:lineRule="exact"/>
              <w:rPr>
                <w:sz w:val="20"/>
                <w:szCs w:val="20"/>
                <w:color w:val="auto"/>
              </w:rPr>
            </w:pPr>
            <w:r>
              <w:rPr>
                <w:rFonts w:ascii="Arial" w:cs="Arial" w:eastAsia="Arial" w:hAnsi="Arial"/>
                <w:sz w:val="13"/>
                <w:szCs w:val="13"/>
                <w:color w:val="545759"/>
              </w:rPr>
              <w:t>​19.53</w:t>
            </w:r>
            <w:r>
              <w:rPr>
                <w:rFonts w:ascii="Arial" w:cs="Arial" w:eastAsia="Arial" w:hAnsi="Arial"/>
                <w:sz w:val="24"/>
                <w:szCs w:val="24"/>
                <w:color w:val="545759"/>
                <w:vertAlign w:val="subscript"/>
              </w:rPr>
              <w:t>​​ ​</w:t>
            </w:r>
          </w:p>
        </w:tc>
        <w:tc>
          <w:tcPr>
            <w:tcW w:w="1060" w:type="dxa"/>
            <w:vAlign w:val="bottom"/>
            <w:gridSpan w:val="2"/>
          </w:tcPr>
          <w:p>
            <w:pPr>
              <w:jc w:val="right"/>
              <w:spacing w:after="0" w:line="214" w:lineRule="exact"/>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1,100,875</w:t>
            </w:r>
            <w:r>
              <w:rPr>
                <w:rFonts w:ascii="Arial" w:cs="Arial" w:eastAsia="Arial" w:hAnsi="Arial"/>
                <w:sz w:val="24"/>
                <w:szCs w:val="24"/>
                <w:color w:val="545759"/>
                <w:vertAlign w:val="subscript"/>
              </w:rPr>
              <w:t>​​</w:t>
            </w:r>
          </w:p>
        </w:tc>
      </w:tr>
      <w:tr>
        <w:trPr>
          <w:trHeight w:val="245"/>
        </w:trPr>
        <w:tc>
          <w:tcPr>
            <w:tcW w:w="3500" w:type="dxa"/>
            <w:vAlign w:val="bottom"/>
            <w:tcBorders>
              <w:bottom w:val="single" w:sz="8" w:color="004987"/>
            </w:tcBorders>
            <w:shd w:val="clear" w:color="auto" w:fill="D4E8F2"/>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Sam Martin</w:t>
            </w:r>
          </w:p>
        </w:tc>
        <w:tc>
          <w:tcPr>
            <w:tcW w:w="1920" w:type="dxa"/>
            <w:vAlign w:val="bottom"/>
            <w:tcBorders>
              <w:bottom w:val="single" w:sz="8" w:color="004987"/>
            </w:tcBorders>
            <w:shd w:val="clear" w:color="auto" w:fill="D4E8F2"/>
          </w:tcPr>
          <w:p>
            <w:pPr>
              <w:ind w:left="1760"/>
              <w:spacing w:after="0"/>
              <w:rPr>
                <w:sz w:val="20"/>
                <w:szCs w:val="20"/>
                <w:color w:val="auto"/>
              </w:rPr>
            </w:pPr>
            <w:r>
              <w:rPr>
                <w:rFonts w:ascii="Arial" w:cs="Arial" w:eastAsia="Arial" w:hAnsi="Arial"/>
                <w:sz w:val="13"/>
                <w:szCs w:val="13"/>
                <w:color w:val="545759"/>
              </w:rPr>
              <w:t>​ ​</w:t>
            </w:r>
          </w:p>
        </w:tc>
        <w:tc>
          <w:tcPr>
            <w:tcW w:w="920" w:type="dxa"/>
            <w:vAlign w:val="bottom"/>
            <w:tcBorders>
              <w:bottom w:val="single" w:sz="8" w:color="004987"/>
            </w:tcBorders>
            <w:shd w:val="clear" w:color="auto" w:fill="D4E8F2"/>
          </w:tcPr>
          <w:p>
            <w:pPr>
              <w:jc w:val="right"/>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 81,000</w:t>
            </w:r>
            <w:r>
              <w:rPr>
                <w:rFonts w:ascii="Arial" w:cs="Arial" w:eastAsia="Arial" w:hAnsi="Arial"/>
                <w:sz w:val="26"/>
                <w:szCs w:val="26"/>
                <w:color w:val="545759"/>
                <w:vertAlign w:val="subscript"/>
              </w:rPr>
              <w:t>​​ ​</w:t>
            </w:r>
          </w:p>
        </w:tc>
        <w:tc>
          <w:tcPr>
            <w:tcW w:w="1140" w:type="dxa"/>
            <w:vAlign w:val="bottom"/>
            <w:tcBorders>
              <w:bottom w:val="single" w:sz="8" w:color="004987"/>
            </w:tcBorders>
            <w:gridSpan w:val="2"/>
            <w:shd w:val="clear" w:color="auto" w:fill="D4E8F2"/>
          </w:tcPr>
          <w:p>
            <w:pPr>
              <w:jc w:val="right"/>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​19.53</w:t>
            </w:r>
            <w:r>
              <w:rPr>
                <w:rFonts w:ascii="Arial" w:cs="Arial" w:eastAsia="Arial" w:hAnsi="Arial"/>
                <w:sz w:val="26"/>
                <w:szCs w:val="26"/>
                <w:color w:val="545759"/>
                <w:vertAlign w:val="subscript"/>
              </w:rPr>
              <w:t>​​ ​</w:t>
            </w:r>
          </w:p>
        </w:tc>
        <w:tc>
          <w:tcPr>
            <w:tcW w:w="1060" w:type="dxa"/>
            <w:vAlign w:val="bottom"/>
            <w:tcBorders>
              <w:bottom w:val="single" w:sz="8" w:color="004987"/>
            </w:tcBorders>
            <w:gridSpan w:val="2"/>
            <w:shd w:val="clear" w:color="auto" w:fill="D4E8F2"/>
          </w:tcPr>
          <w:p>
            <w:pPr>
              <w:jc w:val="right"/>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1,087,449</w:t>
            </w:r>
            <w:r>
              <w:rPr>
                <w:rFonts w:ascii="Arial" w:cs="Arial" w:eastAsia="Arial" w:hAnsi="Arial"/>
                <w:sz w:val="26"/>
                <w:szCs w:val="26"/>
                <w:color w:val="545759"/>
                <w:vertAlign w:val="subscript"/>
              </w:rPr>
              <w:t>​​</w:t>
            </w:r>
          </w:p>
        </w:tc>
      </w:tr>
    </w:tbl>
    <w:p>
      <w:pPr>
        <w:spacing w:after="0" w:line="30" w:lineRule="exact"/>
        <w:rPr>
          <w:sz w:val="20"/>
          <w:szCs w:val="20"/>
          <w:color w:val="auto"/>
        </w:rPr>
      </w:pPr>
    </w:p>
    <w:p>
      <w:pPr>
        <w:ind w:left="1080" w:hanging="342"/>
        <w:spacing w:after="0"/>
        <w:tabs>
          <w:tab w:leader="none" w:pos="1080" w:val="left"/>
        </w:tabs>
        <w:numPr>
          <w:ilvl w:val="0"/>
          <w:numId w:val="30"/>
        </w:numPr>
        <w:rPr>
          <w:rFonts w:ascii="Arial" w:cs="Arial" w:eastAsia="Arial" w:hAnsi="Arial"/>
          <w:sz w:val="13"/>
          <w:szCs w:val="13"/>
          <w:color w:val="545759"/>
        </w:rPr>
      </w:pPr>
      <w:r>
        <w:rPr>
          <w:rFonts w:ascii="Arial" w:cs="Arial" w:eastAsia="Arial" w:hAnsi="Arial"/>
          <w:sz w:val="13"/>
          <w:szCs w:val="13"/>
          <w:color w:val="545759"/>
        </w:rPr>
        <w:t>The exercise prices reflect the closing price of our common stock on the grant date.</w:t>
      </w:r>
    </w:p>
    <w:p>
      <w:pPr>
        <w:spacing w:after="0" w:line="77" w:lineRule="exact"/>
        <w:rPr>
          <w:rFonts w:ascii="Arial" w:cs="Arial" w:eastAsia="Arial" w:hAnsi="Arial"/>
          <w:sz w:val="13"/>
          <w:szCs w:val="13"/>
          <w:color w:val="545759"/>
        </w:rPr>
      </w:pPr>
    </w:p>
    <w:p>
      <w:pPr>
        <w:ind w:left="1080" w:right="439" w:hanging="342"/>
        <w:spacing w:after="0" w:line="305" w:lineRule="auto"/>
        <w:tabs>
          <w:tab w:leader="none" w:pos="1080" w:val="left"/>
        </w:tabs>
        <w:numPr>
          <w:ilvl w:val="0"/>
          <w:numId w:val="30"/>
        </w:numPr>
        <w:rPr>
          <w:rFonts w:ascii="Arial" w:cs="Arial" w:eastAsia="Arial" w:hAnsi="Arial"/>
          <w:sz w:val="13"/>
          <w:szCs w:val="13"/>
          <w:color w:val="545759"/>
        </w:rPr>
      </w:pPr>
      <w:r>
        <w:rPr>
          <w:rFonts w:ascii="Arial" w:cs="Arial" w:eastAsia="Arial" w:hAnsi="Arial"/>
          <w:sz w:val="13"/>
          <w:szCs w:val="13"/>
          <w:color w:val="545759"/>
        </w:rPr>
        <w:t>The grant date fair values are generally the amount we would expense in our financial statements over the award’s service period, but does not include a reduction for estimated forfeitures.</w:t>
      </w:r>
    </w:p>
    <w:p>
      <w:pPr>
        <w:spacing w:after="0" w:line="82" w:lineRule="exact"/>
        <w:rPr>
          <w:sz w:val="20"/>
          <w:szCs w:val="20"/>
          <w:color w:val="auto"/>
        </w:rPr>
      </w:pPr>
    </w:p>
    <w:p>
      <w:pPr>
        <w:ind w:left="740" w:right="459"/>
        <w:spacing w:after="0" w:line="255" w:lineRule="auto"/>
        <w:rPr>
          <w:sz w:val="20"/>
          <w:szCs w:val="20"/>
          <w:color w:val="auto"/>
        </w:rPr>
      </w:pPr>
      <w:r>
        <w:rPr>
          <w:rFonts w:ascii="Arial" w:cs="Arial" w:eastAsia="Arial" w:hAnsi="Arial"/>
          <w:sz w:val="15"/>
          <w:szCs w:val="15"/>
          <w:color w:val="545759"/>
        </w:rPr>
        <w:t>The stock options granted to our Executive Officers in 2025 have exercise prices equal to 100% of the fair value on the date of grant and vest over four years, beginning with 25% vesting one year after the date of grant, then pro-rata vesting quarterly thereafter based on continued service. We believe that stock options structured in this manner encourage our Executive Officers to focus on increasing stockholder value and stock price appreciation over the long term and limit unnecessary risk taking behavior, while promoting retention.</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545759"/>
        </w:rPr>
        <w:t>Other Benefits</w:t>
      </w:r>
    </w:p>
    <w:p>
      <w:pPr>
        <w:spacing w:after="0" w:line="148" w:lineRule="exact"/>
        <w:rPr>
          <w:sz w:val="20"/>
          <w:szCs w:val="20"/>
          <w:color w:val="auto"/>
        </w:rPr>
      </w:pPr>
    </w:p>
    <w:p>
      <w:pPr>
        <w:ind w:left="740" w:right="319"/>
        <w:spacing w:after="0" w:line="253" w:lineRule="auto"/>
        <w:rPr>
          <w:sz w:val="20"/>
          <w:szCs w:val="20"/>
          <w:color w:val="auto"/>
        </w:rPr>
      </w:pPr>
      <w:r>
        <w:rPr>
          <w:rFonts w:ascii="Arial" w:cs="Arial" w:eastAsia="Arial" w:hAnsi="Arial"/>
          <w:sz w:val="15"/>
          <w:szCs w:val="15"/>
          <w:color w:val="545759"/>
        </w:rPr>
        <w:t>We believe that establishing competitive benefit packages for our employees is an important factor in attracting and retaining highly qualified personnel. Executive Officers are eligible to participate in all of our employee benefit plans, such as medical, dental, group life and accidental death and dismemberment insurance, short and long -term disability coverage and our 401(k) plan, in each case on the same basis as other employees. We provide a matching contribution under our 401(k) plan. In addition, Mr. Marucci’s compensation includes the annual premium for a $1,000,000 term life insurance policy and the personal use of a Company car.</w:t>
      </w:r>
    </w:p>
    <w:p>
      <w:pPr>
        <w:spacing w:after="0" w:line="169"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545759"/>
        </w:rPr>
        <w:t>Employment Agreements and Post-Termination Compensation and Benefits</w:t>
      </w:r>
    </w:p>
    <w:p>
      <w:pPr>
        <w:spacing w:after="0" w:line="135" w:lineRule="exact"/>
        <w:rPr>
          <w:sz w:val="20"/>
          <w:szCs w:val="20"/>
          <w:color w:val="auto"/>
        </w:rPr>
      </w:pPr>
    </w:p>
    <w:p>
      <w:pPr>
        <w:ind w:left="740" w:right="359"/>
        <w:spacing w:after="0" w:line="282" w:lineRule="auto"/>
        <w:rPr>
          <w:sz w:val="20"/>
          <w:szCs w:val="20"/>
          <w:color w:val="auto"/>
        </w:rPr>
      </w:pPr>
      <w:r>
        <w:rPr>
          <w:rFonts w:ascii="Arial" w:cs="Arial" w:eastAsia="Arial" w:hAnsi="Arial"/>
          <w:sz w:val="15"/>
          <w:szCs w:val="15"/>
          <w:color w:val="545759"/>
        </w:rPr>
        <w:t>We depend greatly on the intellectual capabilities and experience of our key executives. Our success is dependent on our ability to attract and retain highly skilled executives with significant experience in the biotechnology industry, particularly</w:t>
      </w:r>
    </w:p>
    <w:p>
      <w:pPr>
        <w:spacing w:after="0" w:line="264"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​34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700"/>
        <w:spacing w:after="0"/>
        <w:rPr>
          <w:sz w:val="20"/>
          <w:szCs w:val="20"/>
          <w:color w:val="auto"/>
        </w:rPr>
      </w:pPr>
      <w:r>
        <w:rPr>
          <w:rFonts w:ascii="Arial" w:cs="Arial" w:eastAsia="Arial" w:hAnsi="Arial"/>
          <w:sz w:val="13"/>
          <w:szCs w:val="13"/>
          <w:color w:val="545759"/>
        </w:rPr>
        <w:t>Executive Compensation</w:t>
      </w:r>
    </w:p>
    <w:p>
      <w:pPr>
        <w:spacing w:after="0" w:line="262" w:lineRule="exact"/>
        <w:rPr>
          <w:sz w:val="20"/>
          <w:szCs w:val="20"/>
          <w:color w:val="auto"/>
        </w:rPr>
      </w:pPr>
    </w:p>
    <w:p>
      <w:pPr>
        <w:ind w:left="740" w:right="479"/>
        <w:spacing w:after="0" w:line="282" w:lineRule="auto"/>
        <w:rPr>
          <w:sz w:val="20"/>
          <w:szCs w:val="20"/>
          <w:color w:val="auto"/>
        </w:rPr>
      </w:pPr>
      <w:r>
        <w:rPr>
          <w:rFonts w:ascii="Arial" w:cs="Arial" w:eastAsia="Arial" w:hAnsi="Arial"/>
          <w:sz w:val="15"/>
          <w:szCs w:val="15"/>
          <w:color w:val="545759"/>
        </w:rPr>
        <w:t>as we expand our activities in clinical trials, the regulatory approval process and sales and manufacturing. Therefore we enter into employment agreements with each of our Named Executive Officers.</w:t>
      </w:r>
    </w:p>
    <w:p>
      <w:pPr>
        <w:spacing w:after="0" w:line="87" w:lineRule="exact"/>
        <w:rPr>
          <w:sz w:val="20"/>
          <w:szCs w:val="20"/>
          <w:color w:val="auto"/>
        </w:rPr>
      </w:pPr>
    </w:p>
    <w:p>
      <w:pPr>
        <w:ind w:left="740" w:right="259"/>
        <w:spacing w:after="0" w:line="248" w:lineRule="auto"/>
        <w:rPr>
          <w:sz w:val="20"/>
          <w:szCs w:val="20"/>
          <w:color w:val="auto"/>
        </w:rPr>
      </w:pPr>
      <w:r>
        <w:rPr>
          <w:rFonts w:ascii="Arial" w:cs="Arial" w:eastAsia="Arial" w:hAnsi="Arial"/>
          <w:sz w:val="15"/>
          <w:szCs w:val="15"/>
          <w:color w:val="545759"/>
        </w:rPr>
        <w:t>In general, each employment arrangement provides for cash severance, 100% acceleration of any unvested options, and/or other equity awards and continuation of certain employee benefits in the event that an executive’s employment is terminated within a one year period immediately following a change of control either without cause or by the executive for good reason. The cash severance consists of a single lump sum payment equal to (i) twenty -four (24) times the executive’s highest monthly base compensation paid hereunder during the preceding twenty-four month period, plus (ii) 150% (200%, in the case of Mr. Marucci) of the highest one-year annual bonus actually received by the executive during the preceding two full fiscal years prior to the date of termination. We use a “double trigger” with respect to benefits that are to be provided in connection with a change of control. A change of control does not itself trigger benefits; rather, benefits are paid only if the employment of the executive is terminated by us other than for cause, death or disability or by the executive for good reason during the one year period immediately following the change of control. We believe a “double trigger” benefit maximizes shareholder value because it prevents a windfall to executives in the event of a change of control in which the executive retains significant responsibility as defined in his or her individual agreement, while still providing our executives appropriate incentives to cooperate in negotiating any change of control that may put their jobs at risk.</w:t>
      </w:r>
    </w:p>
    <w:p>
      <w:pPr>
        <w:spacing w:after="0" w:line="106" w:lineRule="exact"/>
        <w:rPr>
          <w:sz w:val="20"/>
          <w:szCs w:val="20"/>
          <w:color w:val="auto"/>
        </w:rPr>
      </w:pPr>
    </w:p>
    <w:p>
      <w:pPr>
        <w:ind w:left="740" w:right="299"/>
        <w:spacing w:after="0" w:line="251" w:lineRule="auto"/>
        <w:rPr>
          <w:sz w:val="20"/>
          <w:szCs w:val="20"/>
          <w:color w:val="auto"/>
        </w:rPr>
      </w:pPr>
      <w:r>
        <w:rPr>
          <w:rFonts w:ascii="Arial" w:cs="Arial" w:eastAsia="Arial" w:hAnsi="Arial"/>
          <w:sz w:val="15"/>
          <w:szCs w:val="15"/>
          <w:color w:val="545759"/>
        </w:rPr>
        <w:t>In addition to the benefits that only accrue in connection with a change of control, our agreements with the Named Executive Officers provide for cash severance, 25% acceleration of unvested options (in the case of Mr. Marucci, Dr. Keler and Ms. Crowley) and/or other equity awards and continuation of certain employee benefits if we terminate their employment with us without cause or they terminate their employment with us for good reason, as such terms are defined in the applicable agreement with the Executive Officer. The cash severance consists of a lump sum cash payment equal to 100% (200% in the case of Mr. Marucci) of the executive’s then existing base salary. A further discussion of the terms and projected payments under each of these agreements is set forth below under the heading “</w:t>
      </w:r>
      <w:r>
        <w:rPr>
          <w:rFonts w:ascii="Arial" w:cs="Arial" w:eastAsia="Arial" w:hAnsi="Arial"/>
          <w:sz w:val="15"/>
          <w:szCs w:val="15"/>
          <w:i w:val="1"/>
          <w:iCs w:val="1"/>
          <w:color w:val="545759"/>
        </w:rPr>
        <w:t>Potential Payments upon</w:t>
      </w:r>
      <w:r>
        <w:rPr>
          <w:rFonts w:ascii="Arial" w:cs="Arial" w:eastAsia="Arial" w:hAnsi="Arial"/>
          <w:sz w:val="15"/>
          <w:szCs w:val="15"/>
          <w:color w:val="545759"/>
        </w:rPr>
        <w:t xml:space="preserve"> </w:t>
      </w:r>
      <w:r>
        <w:rPr>
          <w:rFonts w:ascii="Arial" w:cs="Arial" w:eastAsia="Arial" w:hAnsi="Arial"/>
          <w:sz w:val="15"/>
          <w:szCs w:val="15"/>
          <w:i w:val="1"/>
          <w:iCs w:val="1"/>
          <w:color w:val="545759"/>
        </w:rPr>
        <w:t>Termination of Employment or Change in Control.”</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Stock Ownership Policy — Employees</w:t>
      </w:r>
    </w:p>
    <w:p>
      <w:pPr>
        <w:spacing w:after="0" w:line="148" w:lineRule="exact"/>
        <w:rPr>
          <w:sz w:val="20"/>
          <w:szCs w:val="20"/>
          <w:color w:val="auto"/>
        </w:rPr>
      </w:pPr>
    </w:p>
    <w:p>
      <w:pPr>
        <w:ind w:left="740" w:right="299"/>
        <w:spacing w:after="0" w:line="258" w:lineRule="auto"/>
        <w:rPr>
          <w:sz w:val="20"/>
          <w:szCs w:val="20"/>
          <w:color w:val="auto"/>
        </w:rPr>
      </w:pPr>
      <w:r>
        <w:rPr>
          <w:rFonts w:ascii="Arial" w:cs="Arial" w:eastAsia="Arial" w:hAnsi="Arial"/>
          <w:sz w:val="15"/>
          <w:szCs w:val="15"/>
          <w:color w:val="545759"/>
        </w:rPr>
        <w:t>In March 2021, our Board adopted a stock ownership policy which requires our Chief Executive Officer and our other Executive Officers (the “Covered Persons”) to own shares of our common stock to further align their interests with those of our stockholders. The guidelines require that Covered Persons achieve the following level of stock ownership as a multiple of annual salary when the policy was adopted:</w:t>
      </w:r>
    </w:p>
    <w:p>
      <w:pPr>
        <w:spacing w:after="0" w:line="108" w:lineRule="exact"/>
        <w:rPr>
          <w:sz w:val="20"/>
          <w:szCs w:val="20"/>
          <w:color w:val="auto"/>
        </w:rPr>
      </w:pPr>
    </w:p>
    <w:tbl>
      <w:tblPr>
        <w:tblLayout w:type="fixed"/>
        <w:tblInd w:w="740" w:type="dxa"/>
        <w:tblCellMar>
          <w:top w:w="0" w:type="dxa"/>
          <w:left w:w="0" w:type="dxa"/>
          <w:bottom w:w="0" w:type="dxa"/>
          <w:right w:w="0" w:type="dxa"/>
        </w:tblCellMar>
      </w:tblPr>
      <w:tr>
        <w:trPr>
          <w:trHeight w:val="172"/>
        </w:trPr>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5"/>
                <w:szCs w:val="15"/>
                <w:b w:val="1"/>
                <w:bCs w:val="1"/>
                <w:color w:val="545759"/>
              </w:rPr>
              <w:t>Minimum Required</w:t>
            </w:r>
          </w:p>
        </w:tc>
        <w:tc>
          <w:tcPr>
            <w:tcW w:w="40" w:type="dxa"/>
            <w:vAlign w:val="bottom"/>
          </w:tcPr>
          <w:p>
            <w:pPr>
              <w:spacing w:after="0"/>
              <w:rPr>
                <w:sz w:val="15"/>
                <w:szCs w:val="15"/>
                <w:color w:val="auto"/>
              </w:rPr>
            </w:pPr>
          </w:p>
        </w:tc>
      </w:tr>
      <w:tr>
        <w:trPr>
          <w:trHeight w:val="214"/>
        </w:trPr>
        <w:tc>
          <w:tcPr>
            <w:tcW w:w="1760" w:type="dxa"/>
            <w:vAlign w:val="bottom"/>
            <w:tcBorders>
              <w:bottom w:val="single" w:sz="8" w:color="004987"/>
            </w:tcBorders>
          </w:tcPr>
          <w:p>
            <w:pPr>
              <w:spacing w:after="0"/>
              <w:rPr>
                <w:sz w:val="20"/>
                <w:szCs w:val="20"/>
                <w:color w:val="auto"/>
              </w:rPr>
            </w:pPr>
            <w:r>
              <w:rPr>
                <w:rFonts w:ascii="Arial" w:cs="Arial" w:eastAsia="Arial" w:hAnsi="Arial"/>
                <w:sz w:val="15"/>
                <w:szCs w:val="15"/>
                <w:b w:val="1"/>
                <w:bCs w:val="1"/>
                <w:color w:val="545759"/>
              </w:rPr>
              <w:t>Level</w:t>
            </w:r>
          </w:p>
        </w:tc>
        <w:tc>
          <w:tcPr>
            <w:tcW w:w="2220" w:type="dxa"/>
            <w:vAlign w:val="bottom"/>
            <w:tcBorders>
              <w:bottom w:val="single" w:sz="8" w:color="004987"/>
            </w:tcBorders>
            <w:gridSpan w:val="3"/>
          </w:tcPr>
          <w:p>
            <w:pPr>
              <w:ind w:left="100"/>
              <w:spacing w:after="0"/>
              <w:rPr>
                <w:sz w:val="20"/>
                <w:szCs w:val="20"/>
                <w:color w:val="auto"/>
              </w:rPr>
            </w:pPr>
            <w:r>
              <w:rPr>
                <w:rFonts w:ascii="Arial" w:cs="Arial" w:eastAsia="Arial" w:hAnsi="Arial"/>
                <w:sz w:val="15"/>
                <w:szCs w:val="15"/>
                <w:b w:val="1"/>
                <w:bCs w:val="1"/>
                <w:color w:val="545759"/>
              </w:rPr>
              <w:t>​ ​ Level of Stock Ownership</w:t>
            </w:r>
          </w:p>
        </w:tc>
        <w:tc>
          <w:tcPr>
            <w:tcW w:w="40" w:type="dxa"/>
            <w:vAlign w:val="bottom"/>
          </w:tcPr>
          <w:p>
            <w:pPr>
              <w:spacing w:after="0"/>
              <w:rPr>
                <w:sz w:val="20"/>
                <w:szCs w:val="20"/>
                <w:color w:val="auto"/>
              </w:rPr>
            </w:pPr>
            <w:r>
              <w:rPr>
                <w:rFonts w:ascii="Arial" w:cs="Arial" w:eastAsia="Arial" w:hAnsi="Arial"/>
                <w:sz w:val="15"/>
                <w:szCs w:val="15"/>
                <w:b w:val="1"/>
                <w:bCs w:val="1"/>
                <w:color w:val="545759"/>
              </w:rPr>
              <w:t>​</w:t>
            </w:r>
          </w:p>
        </w:tc>
      </w:tr>
      <w:tr>
        <w:trPr>
          <w:trHeight w:val="301"/>
        </w:trPr>
        <w:tc>
          <w:tcPr>
            <w:tcW w:w="1760" w:type="dxa"/>
            <w:vAlign w:val="bottom"/>
          </w:tcPr>
          <w:p>
            <w:pPr>
              <w:ind w:left="20"/>
              <w:spacing w:after="0"/>
              <w:rPr>
                <w:sz w:val="20"/>
                <w:szCs w:val="20"/>
                <w:color w:val="auto"/>
              </w:rPr>
            </w:pPr>
            <w:r>
              <w:rPr>
                <w:rFonts w:ascii="Arial" w:cs="Arial" w:eastAsia="Arial" w:hAnsi="Arial"/>
                <w:sz w:val="15"/>
                <w:szCs w:val="15"/>
                <w:b w:val="1"/>
                <w:bCs w:val="1"/>
                <w:color w:val="545759"/>
              </w:rPr>
              <w:t>CEO</w:t>
            </w:r>
          </w:p>
        </w:tc>
        <w:tc>
          <w:tcPr>
            <w:tcW w:w="280" w:type="dxa"/>
            <w:vAlign w:val="bottom"/>
          </w:tcPr>
          <w:p>
            <w:pPr>
              <w:ind w:left="100"/>
              <w:spacing w:after="0"/>
              <w:rPr>
                <w:sz w:val="20"/>
                <w:szCs w:val="20"/>
                <w:color w:val="auto"/>
              </w:rPr>
            </w:pPr>
            <w:r>
              <w:rPr>
                <w:rFonts w:ascii="Arial" w:cs="Arial" w:eastAsia="Arial" w:hAnsi="Arial"/>
                <w:sz w:val="15"/>
                <w:szCs w:val="15"/>
                <w:b w:val="1"/>
                <w:bCs w:val="1"/>
                <w:color w:val="545759"/>
              </w:rPr>
              <w:t>​ ​</w:t>
            </w:r>
          </w:p>
        </w:tc>
        <w:tc>
          <w:tcPr>
            <w:tcW w:w="1020" w:type="dxa"/>
            <w:vAlign w:val="bottom"/>
          </w:tcPr>
          <w:p>
            <w:pPr>
              <w:ind w:left="640"/>
              <w:spacing w:after="0"/>
              <w:rPr>
                <w:sz w:val="20"/>
                <w:szCs w:val="20"/>
                <w:color w:val="auto"/>
              </w:rPr>
            </w:pPr>
            <w:r>
              <w:rPr>
                <w:rFonts w:ascii="Arial" w:cs="Arial" w:eastAsia="Arial" w:hAnsi="Arial"/>
                <w:sz w:val="15"/>
                <w:szCs w:val="15"/>
                <w:b w:val="1"/>
                <w:bCs w:val="1"/>
                <w:color w:val="545759"/>
              </w:rPr>
              <w:t>​​</w:t>
            </w:r>
          </w:p>
        </w:tc>
        <w:tc>
          <w:tcPr>
            <w:tcW w:w="920" w:type="dxa"/>
            <w:vAlign w:val="bottom"/>
          </w:tcPr>
          <w:p>
            <w:pPr>
              <w:ind w:left="280"/>
              <w:spacing w:after="0"/>
              <w:rPr>
                <w:sz w:val="20"/>
                <w:szCs w:val="20"/>
                <w:color w:val="auto"/>
              </w:rPr>
            </w:pPr>
            <w:r>
              <w:rPr>
                <w:rFonts w:ascii="Arial" w:cs="Arial" w:eastAsia="Arial" w:hAnsi="Arial"/>
                <w:sz w:val="15"/>
                <w:szCs w:val="15"/>
                <w:b w:val="1"/>
                <w:bCs w:val="1"/>
                <w:color w:val="545759"/>
              </w:rPr>
              <w:t>​​</w:t>
            </w:r>
          </w:p>
        </w:tc>
        <w:tc>
          <w:tcPr>
            <w:tcW w:w="40" w:type="dxa"/>
            <w:vAlign w:val="bottom"/>
          </w:tcPr>
          <w:p>
            <w:pPr>
              <w:spacing w:after="0"/>
              <w:rPr>
                <w:sz w:val="20"/>
                <w:szCs w:val="20"/>
                <w:color w:val="auto"/>
              </w:rPr>
            </w:pPr>
            <w:r>
              <w:rPr>
                <w:rFonts w:ascii="Arial" w:cs="Arial" w:eastAsia="Arial" w:hAnsi="Arial"/>
                <w:sz w:val="15"/>
                <w:szCs w:val="15"/>
                <w:b w:val="1"/>
                <w:bCs w:val="1"/>
                <w:color w:val="545759"/>
              </w:rPr>
              <w:t>​</w:t>
            </w:r>
          </w:p>
        </w:tc>
      </w:tr>
      <w:tr>
        <w:trPr>
          <w:trHeight w:val="429"/>
        </w:trPr>
        <w:tc>
          <w:tcPr>
            <w:tcW w:w="1760" w:type="dxa"/>
            <w:vAlign w:val="bottom"/>
          </w:tcPr>
          <w:p>
            <w:pPr>
              <w:ind w:left="20"/>
              <w:spacing w:after="0"/>
              <w:rPr>
                <w:sz w:val="20"/>
                <w:szCs w:val="20"/>
                <w:color w:val="auto"/>
              </w:rPr>
            </w:pPr>
            <w:r>
              <w:rPr>
                <w:rFonts w:ascii="Arial" w:cs="Arial" w:eastAsia="Arial" w:hAnsi="Arial"/>
                <w:sz w:val="15"/>
                <w:szCs w:val="15"/>
                <w:b w:val="1"/>
                <w:bCs w:val="1"/>
                <w:color w:val="545759"/>
                <w:w w:val="98"/>
              </w:rPr>
              <w:t>Other Executive Officers</w:t>
            </w:r>
          </w:p>
        </w:tc>
        <w:tc>
          <w:tcPr>
            <w:tcW w:w="280" w:type="dxa"/>
            <w:vAlign w:val="bottom"/>
          </w:tcPr>
          <w:p>
            <w:pPr>
              <w:ind w:left="100"/>
              <w:spacing w:after="0"/>
              <w:rPr>
                <w:sz w:val="20"/>
                <w:szCs w:val="20"/>
                <w:color w:val="auto"/>
              </w:rPr>
            </w:pPr>
            <w:r>
              <w:rPr>
                <w:rFonts w:ascii="Arial" w:cs="Arial" w:eastAsia="Arial" w:hAnsi="Arial"/>
                <w:sz w:val="15"/>
                <w:szCs w:val="15"/>
                <w:b w:val="1"/>
                <w:bCs w:val="1"/>
                <w:color w:val="545759"/>
              </w:rPr>
              <w:t>​ ​</w:t>
            </w:r>
          </w:p>
        </w:tc>
        <w:tc>
          <w:tcPr>
            <w:tcW w:w="1020" w:type="dxa"/>
            <w:vAlign w:val="bottom"/>
          </w:tcPr>
          <w:p>
            <w:pPr>
              <w:ind w:left="640"/>
              <w:spacing w:after="0"/>
              <w:rPr>
                <w:sz w:val="20"/>
                <w:szCs w:val="20"/>
                <w:color w:val="auto"/>
              </w:rPr>
            </w:pPr>
            <w:r>
              <w:rPr>
                <w:rFonts w:ascii="Arial" w:cs="Arial" w:eastAsia="Arial" w:hAnsi="Arial"/>
                <w:sz w:val="15"/>
                <w:szCs w:val="15"/>
                <w:b w:val="1"/>
                <w:bCs w:val="1"/>
                <w:color w:val="545759"/>
              </w:rPr>
              <w:t>​​​</w:t>
            </w:r>
          </w:p>
        </w:tc>
        <w:tc>
          <w:tcPr>
            <w:tcW w:w="920" w:type="dxa"/>
            <w:vAlign w:val="bottom"/>
          </w:tcPr>
          <w:p>
            <w:pPr>
              <w:ind w:left="280"/>
              <w:spacing w:after="0"/>
              <w:rPr>
                <w:sz w:val="20"/>
                <w:szCs w:val="20"/>
                <w:color w:val="auto"/>
              </w:rPr>
            </w:pPr>
            <w:r>
              <w:rPr>
                <w:rFonts w:ascii="Arial" w:cs="Arial" w:eastAsia="Arial" w:hAnsi="Arial"/>
                <w:sz w:val="15"/>
                <w:szCs w:val="15"/>
                <w:b w:val="1"/>
                <w:bCs w:val="1"/>
                <w:color w:val="545759"/>
              </w:rPr>
              <w:t>​​​</w:t>
            </w:r>
          </w:p>
        </w:tc>
        <w:tc>
          <w:tcPr>
            <w:tcW w:w="40" w:type="dxa"/>
            <w:vAlign w:val="bottom"/>
          </w:tcPr>
          <w:p>
            <w:pPr>
              <w:spacing w:after="0"/>
              <w:rPr>
                <w:sz w:val="20"/>
                <w:szCs w:val="20"/>
                <w:color w:val="auto"/>
              </w:rPr>
            </w:pPr>
            <w:r>
              <w:rPr>
                <w:rFonts w:ascii="Arial" w:cs="Arial" w:eastAsia="Arial" w:hAnsi="Arial"/>
                <w:sz w:val="15"/>
                <w:szCs w:val="15"/>
                <w:b w:val="1"/>
                <w:bCs w:val="1"/>
                <w:color w:val="54575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68580</wp:posOffset>
            </wp:positionV>
            <wp:extent cx="25323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32380" cy="825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-435610</wp:posOffset>
            </wp:positionV>
            <wp:extent cx="1082040" cy="2006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82040" cy="20066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-171450</wp:posOffset>
            </wp:positionV>
            <wp:extent cx="248285" cy="2006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48285" cy="200660"/>
                    </a:xfrm>
                    <a:prstGeom prst="rect">
                      <a:avLst/>
                    </a:prstGeom>
                    <a:noFill/>
                  </pic:spPr>
                </pic:pic>
              </a:graphicData>
            </a:graphic>
          </wp:anchor>
        </w:drawing>
      </w:r>
    </w:p>
    <w:p>
      <w:pPr>
        <w:spacing w:after="0" w:line="215"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For purposes of these calculations, the following shares of our common stock count toward satisfaction of the guidelines:</w:t>
      </w:r>
    </w:p>
    <w:p>
      <w:pPr>
        <w:spacing w:after="0" w:line="18" w:lineRule="exact"/>
        <w:rPr>
          <w:sz w:val="20"/>
          <w:szCs w:val="20"/>
          <w:color w:val="auto"/>
        </w:rPr>
      </w:pPr>
    </w:p>
    <w:p>
      <w:pPr>
        <w:ind w:left="740" w:right="299" w:hanging="2"/>
        <w:spacing w:after="0" w:line="248" w:lineRule="auto"/>
        <w:tabs>
          <w:tab w:leader="none" w:pos="926" w:val="left"/>
        </w:tabs>
        <w:numPr>
          <w:ilvl w:val="0"/>
          <w:numId w:val="31"/>
        </w:numPr>
        <w:rPr>
          <w:rFonts w:ascii="Arial" w:cs="Arial" w:eastAsia="Arial" w:hAnsi="Arial"/>
          <w:sz w:val="15"/>
          <w:szCs w:val="15"/>
          <w:color w:val="545759"/>
        </w:rPr>
      </w:pPr>
      <w:r>
        <w:rPr>
          <w:rFonts w:ascii="Arial" w:cs="Arial" w:eastAsia="Arial" w:hAnsi="Arial"/>
          <w:sz w:val="15"/>
          <w:szCs w:val="15"/>
          <w:color w:val="545759"/>
        </w:rPr>
        <w:t>shares held outright by the Covered Person or his or her immediate family members, (ii) shares held indirectly by trusts, family partnerships and other types of entities formed for the benefit of the Covered Person or his or her immediate family members, (iii) the value of vested stock options (valued at 70% of their net value) and restricted stock units and performance stock units, if any (valued at 70% of their fair market value) and (iv) shares held by investment funds, trusts, retirement funds, partnerships, corporations and other types of entities over which the Covered Person has the ability to influence or direct investment decisions. For purposes of these calculations, the base salary amounts are based on the base salaries in effect as of March 2021 or date of hire for new hires.</w:t>
      </w:r>
    </w:p>
    <w:p>
      <w:pPr>
        <w:spacing w:after="0" w:line="114" w:lineRule="exact"/>
        <w:rPr>
          <w:sz w:val="20"/>
          <w:szCs w:val="20"/>
          <w:color w:val="auto"/>
        </w:rPr>
      </w:pPr>
    </w:p>
    <w:p>
      <w:pPr>
        <w:ind w:left="740" w:right="359"/>
        <w:spacing w:after="0" w:line="258" w:lineRule="auto"/>
        <w:rPr>
          <w:sz w:val="20"/>
          <w:szCs w:val="20"/>
          <w:color w:val="auto"/>
        </w:rPr>
      </w:pPr>
      <w:r>
        <w:rPr>
          <w:rFonts w:ascii="Arial" w:cs="Arial" w:eastAsia="Arial" w:hAnsi="Arial"/>
          <w:sz w:val="15"/>
          <w:szCs w:val="15"/>
          <w:color w:val="545759"/>
        </w:rPr>
        <w:t>Covered Persons are required to achieve the relevant ownership threshold on or before January 1, 2026 (the fifth measurement date following the adoption of the plan) or, if a Covered Person is appointed or promoted after March 2021, five measurement dates from his or her respective date of appointment or promotion, and are based on the base salary in effect at the time of such appointment or promotion.</w:t>
      </w:r>
    </w:p>
    <w:p>
      <w:pPr>
        <w:spacing w:after="0" w:line="91" w:lineRule="exact"/>
        <w:rPr>
          <w:sz w:val="20"/>
          <w:szCs w:val="20"/>
          <w:color w:val="auto"/>
        </w:rPr>
      </w:pPr>
    </w:p>
    <w:p>
      <w:pPr>
        <w:ind w:left="740" w:right="659"/>
        <w:spacing w:after="0" w:line="282" w:lineRule="auto"/>
        <w:rPr>
          <w:sz w:val="20"/>
          <w:szCs w:val="20"/>
          <w:color w:val="auto"/>
        </w:rPr>
      </w:pPr>
      <w:r>
        <w:rPr>
          <w:rFonts w:ascii="Arial" w:cs="Arial" w:eastAsia="Arial" w:hAnsi="Arial"/>
          <w:sz w:val="15"/>
          <w:szCs w:val="15"/>
          <w:color w:val="545759"/>
        </w:rPr>
        <w:t>We assess compliance with these stock ownership guidelines on an annual basis. At January 1, 2026, all officers had achieved their required stock ownership except for Ms. Lawver who has until January 2030.</w:t>
      </w:r>
    </w:p>
    <w:p>
      <w:pPr>
        <w:spacing w:after="0" w:line="14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Clawback Policy</w:t>
      </w:r>
    </w:p>
    <w:p>
      <w:pPr>
        <w:spacing w:after="0" w:line="148" w:lineRule="exact"/>
        <w:rPr>
          <w:sz w:val="20"/>
          <w:szCs w:val="20"/>
          <w:color w:val="auto"/>
        </w:rPr>
      </w:pPr>
    </w:p>
    <w:p>
      <w:pPr>
        <w:ind w:left="740" w:right="259"/>
        <w:spacing w:after="0" w:line="269" w:lineRule="auto"/>
        <w:rPr>
          <w:sz w:val="20"/>
          <w:szCs w:val="20"/>
          <w:color w:val="auto"/>
        </w:rPr>
      </w:pPr>
      <w:r>
        <w:rPr>
          <w:rFonts w:ascii="Arial" w:cs="Arial" w:eastAsia="Arial" w:hAnsi="Arial"/>
          <w:sz w:val="15"/>
          <w:szCs w:val="15"/>
          <w:color w:val="545759"/>
        </w:rPr>
        <w:t>We have adopted a clawback policy that requires the recovery of certain erroneously paid incentive compensation received by our Section 16 officers on or after October 2, 2023, as required by SEC rules and Nasdaq Listing Standards implemented pursuant to the Dodd-Frank Act. Under our clawback policy, in the event that we are required to prepare an accounting restatement, we will attempt to recover from our current or former executive officers the pre-tax amount of</w:t>
      </w:r>
    </w:p>
    <w:p>
      <w:pPr>
        <w:spacing w:after="0" w:line="274"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Executive Compensation</w:t>
      </w:r>
    </w:p>
    <w:p>
      <w:pPr>
        <w:spacing w:after="0" w:line="262" w:lineRule="exact"/>
        <w:rPr>
          <w:sz w:val="20"/>
          <w:szCs w:val="20"/>
          <w:color w:val="auto"/>
        </w:rPr>
      </w:pPr>
    </w:p>
    <w:p>
      <w:pPr>
        <w:ind w:left="740" w:right="339"/>
        <w:spacing w:after="0" w:line="263" w:lineRule="auto"/>
        <w:rPr>
          <w:sz w:val="20"/>
          <w:szCs w:val="20"/>
          <w:color w:val="auto"/>
        </w:rPr>
      </w:pPr>
      <w:r>
        <w:rPr>
          <w:rFonts w:ascii="Arial" w:cs="Arial" w:eastAsia="Arial" w:hAnsi="Arial"/>
          <w:sz w:val="15"/>
          <w:szCs w:val="15"/>
          <w:color w:val="545759"/>
        </w:rPr>
        <w:t>any erroneously awarded incentive compensation as required by such rules and listing standards. For purposes of the clawback policy, incentive compensation means any compensation that is granted, earned or vested based wholly or in part upon the attainment of any measures determined and presented in accordance with the accounting principles used in preparing our financial statements, and any measures that are derived wholly or in part from such measures, as well as stock or share price and total shareholder return. There were no events during fiscal year 2025 that triggered a right to a clawback or recoupment from any of our executive officers pursuant to our clawback policy. You can review our clawback policy by referring to Exhibit 97 to our Annual Report on Form 10-K for the fiscal year ended December 31, 2025 filed with the SEC on February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​36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700"/>
        <w:spacing w:after="0"/>
        <w:rPr>
          <w:sz w:val="20"/>
          <w:szCs w:val="20"/>
          <w:color w:val="auto"/>
        </w:rPr>
      </w:pPr>
      <w:r>
        <w:rPr>
          <w:rFonts w:ascii="Arial" w:cs="Arial" w:eastAsia="Arial" w:hAnsi="Arial"/>
          <w:sz w:val="13"/>
          <w:szCs w:val="13"/>
          <w:color w:val="545759"/>
        </w:rPr>
        <w:t>Executive Compensation</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Compensation and Organization Development Committee Report*</w:t>
      </w:r>
    </w:p>
    <w:p>
      <w:pPr>
        <w:spacing w:after="0" w:line="135" w:lineRule="exact"/>
        <w:rPr>
          <w:sz w:val="20"/>
          <w:szCs w:val="20"/>
          <w:color w:val="auto"/>
        </w:rPr>
      </w:pPr>
    </w:p>
    <w:p>
      <w:pPr>
        <w:ind w:left="740" w:right="359"/>
        <w:spacing w:after="0" w:line="269" w:lineRule="auto"/>
        <w:rPr>
          <w:sz w:val="20"/>
          <w:szCs w:val="20"/>
          <w:color w:val="auto"/>
        </w:rPr>
      </w:pPr>
      <w:r>
        <w:rPr>
          <w:rFonts w:ascii="Arial" w:cs="Arial" w:eastAsia="Arial" w:hAnsi="Arial"/>
          <w:sz w:val="15"/>
          <w:szCs w:val="15"/>
          <w:color w:val="545759"/>
        </w:rPr>
        <w:t>Our Compensation and Organization Development Committee has reviewed and discussed the Compensation Discussion and Analysis with management and based on such review and discussion of the Compensation Discussion and Analysis, the Compensation and Organization Development Committee recommended to the Board that the Compensation Discussion and Analysis be included in this proxy statement.</w:t>
      </w:r>
    </w:p>
    <w:p>
      <w:pPr>
        <w:spacing w:after="0" w:line="110" w:lineRule="exact"/>
        <w:rPr>
          <w:sz w:val="20"/>
          <w:szCs w:val="20"/>
          <w:color w:val="auto"/>
        </w:rPr>
      </w:pPr>
    </w:p>
    <w:p>
      <w:pPr>
        <w:ind w:left="740" w:right="339"/>
        <w:spacing w:after="0" w:line="269" w:lineRule="auto"/>
        <w:rPr>
          <w:sz w:val="20"/>
          <w:szCs w:val="20"/>
          <w:color w:val="auto"/>
        </w:rPr>
      </w:pPr>
      <w:r>
        <w:rPr>
          <w:rFonts w:ascii="Arial" w:cs="Arial" w:eastAsia="Arial" w:hAnsi="Arial"/>
          <w:sz w:val="15"/>
          <w:szCs w:val="15"/>
          <w:color w:val="545759"/>
        </w:rPr>
        <w:t>This Compensation and Organization Development Committee Report shall not be deemed to be incorporated by reference into any filing made by the Company under the Securities Act of 1933 or the Exchange Act, notwithstanding any general statement contained in any such filing incorporating this Proxy Statement by reference, except to the extent the Company incorporates such Report by specific reference.</w:t>
      </w:r>
    </w:p>
    <w:p>
      <w:pPr>
        <w:spacing w:after="0" w:line="98" w:lineRule="exact"/>
        <w:rPr>
          <w:sz w:val="20"/>
          <w:szCs w:val="20"/>
          <w:color w:val="auto"/>
        </w:rPr>
      </w:pPr>
    </w:p>
    <w:p>
      <w:pPr>
        <w:ind w:left="4780"/>
        <w:spacing w:after="0"/>
        <w:rPr>
          <w:sz w:val="20"/>
          <w:szCs w:val="20"/>
          <w:color w:val="auto"/>
        </w:rPr>
      </w:pPr>
      <w:r>
        <w:rPr>
          <w:rFonts w:ascii="Arial" w:cs="Arial" w:eastAsia="Arial" w:hAnsi="Arial"/>
          <w:sz w:val="15"/>
          <w:szCs w:val="15"/>
          <w:color w:val="545759"/>
        </w:rPr>
        <w:t>Compensation and Organization Development Committee:</w:t>
      </w:r>
    </w:p>
    <w:p>
      <w:pPr>
        <w:spacing w:after="0" w:line="219" w:lineRule="exact"/>
        <w:rPr>
          <w:sz w:val="20"/>
          <w:szCs w:val="20"/>
          <w:color w:val="auto"/>
        </w:rPr>
      </w:pPr>
    </w:p>
    <w:p>
      <w:pPr>
        <w:ind w:left="4780"/>
        <w:spacing w:after="0"/>
        <w:rPr>
          <w:sz w:val="20"/>
          <w:szCs w:val="20"/>
          <w:color w:val="auto"/>
        </w:rPr>
      </w:pPr>
      <w:r>
        <w:rPr>
          <w:rFonts w:ascii="Arial" w:cs="Arial" w:eastAsia="Arial" w:hAnsi="Arial"/>
          <w:sz w:val="15"/>
          <w:szCs w:val="15"/>
          <w:color w:val="545759"/>
        </w:rPr>
        <w:t>James J. Marino, J.D., Chair</w:t>
      </w:r>
    </w:p>
    <w:p>
      <w:pPr>
        <w:spacing w:after="0" w:line="18" w:lineRule="exact"/>
        <w:rPr>
          <w:sz w:val="20"/>
          <w:szCs w:val="20"/>
          <w:color w:val="auto"/>
        </w:rPr>
      </w:pPr>
    </w:p>
    <w:p>
      <w:pPr>
        <w:ind w:left="4780"/>
        <w:spacing w:after="0"/>
        <w:rPr>
          <w:sz w:val="20"/>
          <w:szCs w:val="20"/>
          <w:color w:val="auto"/>
        </w:rPr>
      </w:pPr>
      <w:r>
        <w:rPr>
          <w:rFonts w:ascii="Arial" w:cs="Arial" w:eastAsia="Arial" w:hAnsi="Arial"/>
          <w:sz w:val="15"/>
          <w:szCs w:val="15"/>
          <w:color w:val="545759"/>
        </w:rPr>
        <w:t>Cheryl L. Cohen</w:t>
      </w:r>
    </w:p>
    <w:p>
      <w:pPr>
        <w:spacing w:after="0" w:line="13" w:lineRule="exact"/>
        <w:rPr>
          <w:sz w:val="20"/>
          <w:szCs w:val="20"/>
          <w:color w:val="auto"/>
        </w:rPr>
      </w:pPr>
    </w:p>
    <w:p>
      <w:pPr>
        <w:ind w:left="4780"/>
        <w:spacing w:after="0"/>
        <w:rPr>
          <w:sz w:val="20"/>
          <w:szCs w:val="20"/>
          <w:color w:val="auto"/>
        </w:rPr>
      </w:pPr>
      <w:r>
        <w:rPr>
          <w:rFonts w:ascii="Arial" w:cs="Arial" w:eastAsia="Arial" w:hAnsi="Arial"/>
          <w:sz w:val="15"/>
          <w:szCs w:val="15"/>
          <w:color w:val="545759"/>
        </w:rPr>
        <w:t>Denice Torres,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4789170</wp:posOffset>
            </wp:positionV>
            <wp:extent cx="11544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80" w:right="259" w:hanging="342"/>
        <w:spacing w:after="0" w:line="284" w:lineRule="auto"/>
        <w:tabs>
          <w:tab w:leader="none" w:pos="1080" w:val="left"/>
        </w:tabs>
        <w:numPr>
          <w:ilvl w:val="0"/>
          <w:numId w:val="32"/>
        </w:numPr>
        <w:rPr>
          <w:rFonts w:ascii="Arial" w:cs="Arial" w:eastAsia="Arial" w:hAnsi="Arial"/>
          <w:sz w:val="13"/>
          <w:szCs w:val="13"/>
          <w:color w:val="545759"/>
        </w:rPr>
      </w:pPr>
      <w:r>
        <w:rPr>
          <w:rFonts w:ascii="Arial" w:cs="Arial" w:eastAsia="Arial" w:hAnsi="Arial"/>
          <w:sz w:val="13"/>
          <w:szCs w:val="13"/>
          <w:color w:val="545759"/>
        </w:rPr>
        <w:t>The foregoing report of the Compensation and Organization Development Committee is not to be deemed “filed” with the SEC (irrespective of any general incorporation language in any document filed with the SEC) or subject to Regulation 14A of the Securities Exchange Act of 1934, as amended, or to the liabilities of Section 18 of the Securities Exchange Act of 1934, except to the extent we specifically incorporate it by reference into a document filed with the SEC.</w:t>
      </w:r>
    </w:p>
    <w:p>
      <w:pPr>
        <w:spacing w:after="0" w:line="260"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Executive Compensation</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Summary Compensation Table</w:t>
      </w:r>
    </w:p>
    <w:p>
      <w:pPr>
        <w:spacing w:after="0" w:line="135" w:lineRule="exact"/>
        <w:rPr>
          <w:sz w:val="20"/>
          <w:szCs w:val="20"/>
          <w:color w:val="auto"/>
        </w:rPr>
      </w:pPr>
    </w:p>
    <w:p>
      <w:pPr>
        <w:ind w:left="740" w:right="299"/>
        <w:spacing w:after="0" w:line="268" w:lineRule="auto"/>
        <w:rPr>
          <w:sz w:val="20"/>
          <w:szCs w:val="20"/>
          <w:color w:val="auto"/>
        </w:rPr>
      </w:pPr>
      <w:r>
        <w:rPr>
          <w:rFonts w:ascii="Arial" w:cs="Arial" w:eastAsia="Arial" w:hAnsi="Arial"/>
          <w:sz w:val="15"/>
          <w:szCs w:val="15"/>
          <w:color w:val="545759"/>
        </w:rPr>
        <w:t>The following summary compensation table reflects certain information concerning compensation for services in all capacities awarded to, earned by or paid during the years ended December 31, 2025, 2024 and 2023 to (i) our Chief Executive Officer, (ii) our Chief Financial Officer, and (iii) our three most highly compensated Executive Officers, other than the Chief Executive Officer and Chief Financial Officer, who were serving as Executive Officers as of December 31, 2025 (collectively, the “Named Executive Officers”).</w:t>
      </w:r>
    </w:p>
    <w:p>
      <w:pPr>
        <w:spacing w:after="0" w:line="138" w:lineRule="exact"/>
        <w:rPr>
          <w:sz w:val="20"/>
          <w:szCs w:val="20"/>
          <w:color w:val="auto"/>
        </w:rPr>
      </w:pPr>
    </w:p>
    <w:tbl>
      <w:tblPr>
        <w:tblLayout w:type="fixed"/>
        <w:tblInd w:w="740" w:type="dxa"/>
        <w:tblCellMar>
          <w:top w:w="0" w:type="dxa"/>
          <w:left w:w="0" w:type="dxa"/>
          <w:bottom w:w="0" w:type="dxa"/>
          <w:right w:w="0" w:type="dxa"/>
        </w:tblCellMar>
      </w:tblPr>
      <w:tr>
        <w:trPr>
          <w:trHeight w:val="151"/>
        </w:trPr>
        <w:tc>
          <w:tcPr>
            <w:tcW w:w="1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jc w:val="center"/>
              <w:ind w:right="19"/>
              <w:spacing w:after="0"/>
              <w:rPr>
                <w:sz w:val="20"/>
                <w:szCs w:val="20"/>
                <w:color w:val="auto"/>
              </w:rPr>
            </w:pPr>
            <w:r>
              <w:rPr>
                <w:rFonts w:ascii="Arial" w:cs="Arial" w:eastAsia="Arial" w:hAnsi="Arial"/>
                <w:sz w:val="13"/>
                <w:szCs w:val="13"/>
                <w:b w:val="1"/>
                <w:bCs w:val="1"/>
                <w:color w:val="545759"/>
              </w:rPr>
              <w:t>Change in</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jc w:val="center"/>
              <w:ind w:right="19"/>
              <w:spacing w:after="0"/>
              <w:rPr>
                <w:sz w:val="20"/>
                <w:szCs w:val="20"/>
                <w:color w:val="auto"/>
              </w:rPr>
            </w:pPr>
            <w:r>
              <w:rPr>
                <w:rFonts w:ascii="Arial" w:cs="Arial" w:eastAsia="Arial" w:hAnsi="Arial"/>
                <w:sz w:val="13"/>
                <w:szCs w:val="13"/>
                <w:b w:val="1"/>
                <w:bCs w:val="1"/>
                <w:color w:val="545759"/>
              </w:rPr>
              <w:t>Pension</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jc w:val="center"/>
              <w:ind w:right="39"/>
              <w:spacing w:after="0"/>
              <w:rPr>
                <w:sz w:val="20"/>
                <w:szCs w:val="20"/>
                <w:color w:val="auto"/>
              </w:rPr>
            </w:pPr>
            <w:r>
              <w:rPr>
                <w:rFonts w:ascii="Arial" w:cs="Arial" w:eastAsia="Arial" w:hAnsi="Arial"/>
                <w:sz w:val="13"/>
                <w:szCs w:val="13"/>
                <w:b w:val="1"/>
                <w:bCs w:val="1"/>
                <w:color w:val="545759"/>
              </w:rPr>
              <w:t>Value and</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120"/>
              <w:spacing w:after="0"/>
              <w:rPr>
                <w:sz w:val="20"/>
                <w:szCs w:val="20"/>
                <w:color w:val="auto"/>
              </w:rPr>
            </w:pPr>
            <w:r>
              <w:rPr>
                <w:rFonts w:ascii="Arial" w:cs="Arial" w:eastAsia="Arial" w:hAnsi="Arial"/>
                <w:sz w:val="13"/>
                <w:szCs w:val="13"/>
                <w:b w:val="1"/>
                <w:bCs w:val="1"/>
                <w:color w:val="545759"/>
              </w:rPr>
              <w:t>Non-Equity</w:t>
            </w:r>
          </w:p>
        </w:tc>
        <w:tc>
          <w:tcPr>
            <w:tcW w:w="1040" w:type="dxa"/>
            <w:vAlign w:val="bottom"/>
          </w:tcPr>
          <w:p>
            <w:pPr>
              <w:jc w:val="center"/>
              <w:ind w:right="19"/>
              <w:spacing w:after="0"/>
              <w:rPr>
                <w:sz w:val="20"/>
                <w:szCs w:val="20"/>
                <w:color w:val="auto"/>
              </w:rPr>
            </w:pPr>
            <w:r>
              <w:rPr>
                <w:rFonts w:ascii="Arial" w:cs="Arial" w:eastAsia="Arial" w:hAnsi="Arial"/>
                <w:sz w:val="13"/>
                <w:szCs w:val="13"/>
                <w:b w:val="1"/>
                <w:bCs w:val="1"/>
                <w:color w:val="545759"/>
              </w:rPr>
              <w:t>Nonqualified</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120"/>
              <w:spacing w:after="0"/>
              <w:rPr>
                <w:sz w:val="20"/>
                <w:szCs w:val="20"/>
                <w:color w:val="auto"/>
              </w:rPr>
            </w:pPr>
            <w:r>
              <w:rPr>
                <w:rFonts w:ascii="Arial" w:cs="Arial" w:eastAsia="Arial" w:hAnsi="Arial"/>
                <w:sz w:val="13"/>
                <w:szCs w:val="13"/>
                <w:b w:val="1"/>
                <w:bCs w:val="1"/>
                <w:color w:val="545759"/>
              </w:rPr>
              <w:t>Incentive</w:t>
            </w:r>
          </w:p>
        </w:tc>
        <w:tc>
          <w:tcPr>
            <w:tcW w:w="1040" w:type="dxa"/>
            <w:vAlign w:val="bottom"/>
          </w:tcPr>
          <w:p>
            <w:pPr>
              <w:jc w:val="center"/>
              <w:ind w:right="39"/>
              <w:spacing w:after="0"/>
              <w:rPr>
                <w:sz w:val="20"/>
                <w:szCs w:val="20"/>
                <w:color w:val="auto"/>
              </w:rPr>
            </w:pPr>
            <w:r>
              <w:rPr>
                <w:rFonts w:ascii="Arial" w:cs="Arial" w:eastAsia="Arial" w:hAnsi="Arial"/>
                <w:sz w:val="13"/>
                <w:szCs w:val="13"/>
                <w:b w:val="1"/>
                <w:bCs w:val="1"/>
                <w:color w:val="545759"/>
              </w:rPr>
              <w:t>Deferred</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80" w:type="dxa"/>
            <w:vAlign w:val="bottom"/>
            <w:vMerge w:val="restart"/>
          </w:tcPr>
          <w:p>
            <w:pPr>
              <w:ind w:left="60"/>
              <w:spacing w:after="0"/>
              <w:rPr>
                <w:sz w:val="20"/>
                <w:szCs w:val="20"/>
                <w:color w:val="auto"/>
              </w:rPr>
            </w:pPr>
            <w:r>
              <w:rPr>
                <w:rFonts w:ascii="Arial" w:cs="Arial" w:eastAsia="Arial" w:hAnsi="Arial"/>
                <w:sz w:val="13"/>
                <w:szCs w:val="13"/>
                <w:b w:val="1"/>
                <w:bCs w:val="1"/>
                <w:color w:val="545759"/>
              </w:rPr>
              <w:t>Name and Principal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b w:val="1"/>
                <w:bCs w:val="1"/>
                <w:color w:val="545759"/>
              </w:rPr>
              <w:t>Salary</w:t>
            </w:r>
          </w:p>
        </w:tc>
        <w:tc>
          <w:tcPr>
            <w:tcW w:w="600" w:type="dxa"/>
            <w:vAlign w:val="bottom"/>
            <w:vMerge w:val="restart"/>
          </w:tcPr>
          <w:p>
            <w:pPr>
              <w:ind w:left="120"/>
              <w:spacing w:after="0"/>
              <w:rPr>
                <w:sz w:val="20"/>
                <w:szCs w:val="20"/>
                <w:color w:val="auto"/>
              </w:rPr>
            </w:pPr>
            <w:r>
              <w:rPr>
                <w:rFonts w:ascii="Arial" w:cs="Arial" w:eastAsia="Arial" w:hAnsi="Arial"/>
                <w:sz w:val="13"/>
                <w:szCs w:val="13"/>
                <w:b w:val="1"/>
                <w:bCs w:val="1"/>
                <w:color w:val="545759"/>
              </w:rPr>
              <w:t>Bonus</w:t>
            </w:r>
          </w:p>
        </w:tc>
        <w:tc>
          <w:tcPr>
            <w:tcW w:w="80" w:type="dxa"/>
            <w:vAlign w:val="bottom"/>
          </w:tcPr>
          <w:p>
            <w:pPr>
              <w:spacing w:after="0"/>
              <w:rPr>
                <w:sz w:val="13"/>
                <w:szCs w:val="13"/>
                <w:color w:val="auto"/>
              </w:rPr>
            </w:pPr>
          </w:p>
        </w:tc>
        <w:tc>
          <w:tcPr>
            <w:tcW w:w="460" w:type="dxa"/>
            <w:vAlign w:val="bottom"/>
          </w:tcPr>
          <w:p>
            <w:pPr>
              <w:jc w:val="center"/>
              <w:ind w:right="1"/>
              <w:spacing w:after="0"/>
              <w:rPr>
                <w:sz w:val="20"/>
                <w:szCs w:val="20"/>
                <w:color w:val="auto"/>
              </w:rPr>
            </w:pPr>
            <w:r>
              <w:rPr>
                <w:rFonts w:ascii="Arial" w:cs="Arial" w:eastAsia="Arial" w:hAnsi="Arial"/>
                <w:sz w:val="13"/>
                <w:szCs w:val="13"/>
                <w:b w:val="1"/>
                <w:bCs w:val="1"/>
                <w:color w:val="545759"/>
              </w:rPr>
              <w:t>Stock</w:t>
            </w:r>
          </w:p>
        </w:tc>
        <w:tc>
          <w:tcPr>
            <w:tcW w:w="10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545759"/>
              </w:rPr>
              <w:t>Option</w:t>
            </w:r>
          </w:p>
        </w:tc>
        <w:tc>
          <w:tcPr>
            <w:tcW w:w="140" w:type="dxa"/>
            <w:vAlign w:val="bottom"/>
          </w:tcPr>
          <w:p>
            <w:pPr>
              <w:spacing w:after="0"/>
              <w:rPr>
                <w:sz w:val="13"/>
                <w:szCs w:val="13"/>
                <w:color w:val="auto"/>
              </w:rPr>
            </w:pPr>
          </w:p>
        </w:tc>
        <w:tc>
          <w:tcPr>
            <w:tcW w:w="960" w:type="dxa"/>
            <w:vAlign w:val="bottom"/>
          </w:tcPr>
          <w:p>
            <w:pPr>
              <w:jc w:val="center"/>
              <w:ind w:right="140"/>
              <w:spacing w:after="0"/>
              <w:rPr>
                <w:sz w:val="20"/>
                <w:szCs w:val="20"/>
                <w:color w:val="auto"/>
              </w:rPr>
            </w:pPr>
            <w:r>
              <w:rPr>
                <w:rFonts w:ascii="Arial" w:cs="Arial" w:eastAsia="Arial" w:hAnsi="Arial"/>
                <w:sz w:val="13"/>
                <w:szCs w:val="13"/>
                <w:b w:val="1"/>
                <w:bCs w:val="1"/>
                <w:color w:val="545759"/>
              </w:rPr>
              <w:t>Plan</w:t>
            </w:r>
          </w:p>
        </w:tc>
        <w:tc>
          <w:tcPr>
            <w:tcW w:w="1040" w:type="dxa"/>
            <w:vAlign w:val="bottom"/>
          </w:tcPr>
          <w:p>
            <w:pPr>
              <w:jc w:val="center"/>
              <w:ind w:right="19"/>
              <w:spacing w:after="0"/>
              <w:rPr>
                <w:sz w:val="20"/>
                <w:szCs w:val="20"/>
                <w:color w:val="auto"/>
              </w:rPr>
            </w:pPr>
            <w:r>
              <w:rPr>
                <w:rFonts w:ascii="Arial" w:cs="Arial" w:eastAsia="Arial" w:hAnsi="Arial"/>
                <w:sz w:val="13"/>
                <w:szCs w:val="13"/>
                <w:b w:val="1"/>
                <w:bCs w:val="1"/>
                <w:color w:val="545759"/>
              </w:rPr>
              <w:t>Compensation</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545759"/>
              </w:rPr>
              <w:t>All Other</w:t>
            </w:r>
          </w:p>
        </w:tc>
        <w:tc>
          <w:tcPr>
            <w:tcW w:w="60" w:type="dxa"/>
            <w:vAlign w:val="bottom"/>
          </w:tcPr>
          <w:p>
            <w:pPr>
              <w:spacing w:after="0"/>
              <w:rPr>
                <w:sz w:val="13"/>
                <w:szCs w:val="13"/>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b w:val="1"/>
                <w:bCs w:val="1"/>
                <w:color w:val="545759"/>
              </w:rPr>
              <w:t>Total</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54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545759"/>
              </w:rPr>
              <w:t>Awards</w:t>
            </w:r>
          </w:p>
        </w:tc>
        <w:tc>
          <w:tcPr>
            <w:tcW w:w="100" w:type="dxa"/>
            <w:vAlign w:val="bottom"/>
          </w:tcPr>
          <w:p>
            <w:pPr>
              <w:spacing w:after="0"/>
              <w:rPr>
                <w:sz w:val="12"/>
                <w:szCs w:val="12"/>
                <w:color w:val="auto"/>
              </w:rPr>
            </w:pPr>
          </w:p>
        </w:tc>
        <w:tc>
          <w:tcPr>
            <w:tcW w:w="58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rPr>
              <w:t>Awards</w:t>
            </w:r>
          </w:p>
        </w:tc>
        <w:tc>
          <w:tcPr>
            <w:tcW w:w="110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545759"/>
              </w:rPr>
              <w:t>Compensation</w:t>
            </w:r>
          </w:p>
        </w:tc>
        <w:tc>
          <w:tcPr>
            <w:tcW w:w="1040" w:type="dxa"/>
            <w:vAlign w:val="bottom"/>
          </w:tcPr>
          <w:p>
            <w:pPr>
              <w:jc w:val="center"/>
              <w:ind w:right="19"/>
              <w:spacing w:after="0" w:line="139" w:lineRule="exact"/>
              <w:rPr>
                <w:sz w:val="20"/>
                <w:szCs w:val="20"/>
                <w:color w:val="auto"/>
              </w:rPr>
            </w:pPr>
            <w:r>
              <w:rPr>
                <w:rFonts w:ascii="Arial" w:cs="Arial" w:eastAsia="Arial" w:hAnsi="Arial"/>
                <w:sz w:val="13"/>
                <w:szCs w:val="13"/>
                <w:b w:val="1"/>
                <w:bCs w:val="1"/>
                <w:color w:val="545759"/>
              </w:rPr>
              <w:t>Earnings</w:t>
            </w:r>
          </w:p>
        </w:tc>
        <w:tc>
          <w:tcPr>
            <w:tcW w:w="98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rPr>
              <w:t>Compensation</w:t>
            </w: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880" w:type="dxa"/>
            <w:vAlign w:val="bottom"/>
          </w:tcPr>
          <w:p>
            <w:pPr>
              <w:ind w:left="20"/>
              <w:spacing w:after="0" w:line="211" w:lineRule="exact"/>
              <w:rPr>
                <w:sz w:val="20"/>
                <w:szCs w:val="20"/>
                <w:color w:val="auto"/>
              </w:rPr>
            </w:pPr>
            <w:r>
              <w:rPr>
                <w:rFonts w:ascii="Arial" w:cs="Arial" w:eastAsia="Arial" w:hAnsi="Arial"/>
                <w:sz w:val="24"/>
                <w:szCs w:val="24"/>
                <w:b w:val="1"/>
                <w:bCs w:val="1"/>
                <w:color w:val="545759"/>
                <w:vertAlign w:val="subscript"/>
              </w:rPr>
              <w:t>​</w:t>
            </w:r>
            <w:r>
              <w:rPr>
                <w:rFonts w:ascii="Arial" w:cs="Arial" w:eastAsia="Arial" w:hAnsi="Arial"/>
                <w:sz w:val="13"/>
                <w:szCs w:val="13"/>
                <w:b w:val="1"/>
                <w:bCs w:val="1"/>
                <w:color w:val="545759"/>
              </w:rPr>
              <w:t>Position</w:t>
            </w:r>
          </w:p>
        </w:tc>
        <w:tc>
          <w:tcPr>
            <w:tcW w:w="960" w:type="dxa"/>
            <w:vAlign w:val="bottom"/>
            <w:gridSpan w:val="4"/>
          </w:tcPr>
          <w:p>
            <w:pPr>
              <w:ind w:left="40"/>
              <w:spacing w:after="0" w:line="211" w:lineRule="exact"/>
              <w:rPr>
                <w:sz w:val="20"/>
                <w:szCs w:val="20"/>
                <w:color w:val="auto"/>
              </w:rPr>
            </w:pPr>
            <w:r>
              <w:rPr>
                <w:rFonts w:ascii="Arial" w:cs="Arial" w:eastAsia="Arial" w:hAnsi="Arial"/>
                <w:sz w:val="24"/>
                <w:szCs w:val="24"/>
                <w:b w:val="1"/>
                <w:bCs w:val="1"/>
                <w:color w:val="545759"/>
                <w:vertAlign w:val="subscript"/>
              </w:rPr>
              <w:t>​​</w:t>
            </w:r>
            <w:r>
              <w:rPr>
                <w:rFonts w:ascii="Arial" w:cs="Arial" w:eastAsia="Arial" w:hAnsi="Arial"/>
                <w:sz w:val="13"/>
                <w:szCs w:val="13"/>
                <w:b w:val="1"/>
                <w:bCs w:val="1"/>
                <w:color w:val="545759"/>
              </w:rPr>
              <w:t xml:space="preserve">Years </w:t>
            </w:r>
            <w:r>
              <w:rPr>
                <w:rFonts w:ascii="Arial" w:cs="Arial" w:eastAsia="Arial" w:hAnsi="Arial"/>
                <w:sz w:val="24"/>
                <w:szCs w:val="24"/>
                <w:b w:val="1"/>
                <w:bCs w:val="1"/>
                <w:color w:val="545759"/>
                <w:vertAlign w:val="subscript"/>
              </w:rPr>
              <w:t>​​</w:t>
            </w:r>
            <w:r>
              <w:rPr>
                <w:rFonts w:ascii="Arial" w:cs="Arial" w:eastAsia="Arial" w:hAnsi="Arial"/>
                <w:sz w:val="13"/>
                <w:szCs w:val="13"/>
                <w:b w:val="1"/>
                <w:bCs w:val="1"/>
                <w:color w:val="545759"/>
              </w:rPr>
              <w:t xml:space="preserve">  ($)</w:t>
            </w:r>
          </w:p>
        </w:tc>
        <w:tc>
          <w:tcPr>
            <w:tcW w:w="600" w:type="dxa"/>
            <w:vAlign w:val="bottom"/>
          </w:tcPr>
          <w:p>
            <w:pPr>
              <w:ind w:left="40"/>
              <w:spacing w:after="0" w:line="211" w:lineRule="exact"/>
              <w:rPr>
                <w:sz w:val="20"/>
                <w:szCs w:val="20"/>
                <w:color w:val="auto"/>
              </w:rPr>
            </w:pPr>
            <w:r>
              <w:rPr>
                <w:rFonts w:ascii="Arial" w:cs="Arial" w:eastAsia="Arial" w:hAnsi="Arial"/>
                <w:sz w:val="24"/>
                <w:szCs w:val="24"/>
                <w:b w:val="1"/>
                <w:bCs w:val="1"/>
                <w:color w:val="545759"/>
                <w:vertAlign w:val="subscript"/>
              </w:rPr>
              <w:t>​​</w:t>
            </w:r>
            <w:r>
              <w:rPr>
                <w:rFonts w:ascii="Arial" w:cs="Arial" w:eastAsia="Arial" w:hAnsi="Arial"/>
                <w:sz w:val="13"/>
                <w:szCs w:val="13"/>
                <w:b w:val="1"/>
                <w:bCs w:val="1"/>
                <w:color w:val="545759"/>
              </w:rPr>
              <w:t xml:space="preserve">  ($)</w:t>
            </w:r>
            <w:r>
              <w:rPr>
                <w:rFonts w:ascii="Arial" w:cs="Arial" w:eastAsia="Arial" w:hAnsi="Arial"/>
                <w:sz w:val="15"/>
                <w:szCs w:val="15"/>
                <w:b w:val="1"/>
                <w:bCs w:val="1"/>
                <w:color w:val="545759"/>
                <w:vertAlign w:val="superscript"/>
              </w:rPr>
              <w:t>(1)</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545759"/>
              </w:rPr>
              <w:t>​​</w:t>
            </w:r>
          </w:p>
        </w:tc>
        <w:tc>
          <w:tcPr>
            <w:tcW w:w="460" w:type="dxa"/>
            <w:vAlign w:val="bottom"/>
          </w:tcPr>
          <w:p>
            <w:pPr>
              <w:jc w:val="right"/>
              <w:ind w:right="101"/>
              <w:spacing w:after="0"/>
              <w:rPr>
                <w:sz w:val="20"/>
                <w:szCs w:val="20"/>
                <w:color w:val="auto"/>
              </w:rPr>
            </w:pPr>
            <w:r>
              <w:rPr>
                <w:rFonts w:ascii="Arial" w:cs="Arial" w:eastAsia="Arial" w:hAnsi="Arial"/>
                <w:sz w:val="13"/>
                <w:szCs w:val="13"/>
                <w:b w:val="1"/>
                <w:bCs w:val="1"/>
                <w:color w:val="545759"/>
              </w:rPr>
              <w:t>($)</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545759"/>
              </w:rPr>
              <w:t>​​</w:t>
            </w:r>
          </w:p>
        </w:tc>
        <w:tc>
          <w:tcPr>
            <w:tcW w:w="580" w:type="dxa"/>
            <w:vAlign w:val="bottom"/>
          </w:tcPr>
          <w:p>
            <w:pPr>
              <w:jc w:val="right"/>
              <w:ind w:right="113"/>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6"/>
                <w:szCs w:val="16"/>
                <w:b w:val="1"/>
                <w:bCs w:val="1"/>
                <w:color w:val="545759"/>
                <w:vertAlign w:val="superscript"/>
              </w:rPr>
              <w:t>(2)</w:t>
            </w:r>
          </w:p>
        </w:tc>
        <w:tc>
          <w:tcPr>
            <w:tcW w:w="140" w:type="dxa"/>
            <w:vAlign w:val="bottom"/>
          </w:tcPr>
          <w:p>
            <w:pPr>
              <w:jc w:val="right"/>
              <w:ind w:right="4"/>
              <w:spacing w:after="0"/>
              <w:rPr>
                <w:sz w:val="20"/>
                <w:szCs w:val="20"/>
                <w:color w:val="auto"/>
              </w:rPr>
            </w:pPr>
            <w:r>
              <w:rPr>
                <w:rFonts w:ascii="Arial" w:cs="Arial" w:eastAsia="Arial" w:hAnsi="Arial"/>
                <w:sz w:val="13"/>
                <w:szCs w:val="13"/>
                <w:b w:val="1"/>
                <w:bCs w:val="1"/>
                <w:color w:val="545759"/>
              </w:rPr>
              <w:t>​​</w:t>
            </w:r>
          </w:p>
        </w:tc>
        <w:tc>
          <w:tcPr>
            <w:tcW w:w="960" w:type="dxa"/>
            <w:vAlign w:val="bottom"/>
          </w:tcPr>
          <w:p>
            <w:pPr>
              <w:ind w:left="320"/>
              <w:spacing w:after="0"/>
              <w:rPr>
                <w:sz w:val="20"/>
                <w:szCs w:val="20"/>
                <w:color w:val="auto"/>
              </w:rPr>
            </w:pPr>
            <w:r>
              <w:rPr>
                <w:rFonts w:ascii="Arial" w:cs="Arial" w:eastAsia="Arial" w:hAnsi="Arial"/>
                <w:sz w:val="13"/>
                <w:szCs w:val="13"/>
                <w:b w:val="1"/>
                <w:bCs w:val="1"/>
                <w:color w:val="545759"/>
              </w:rPr>
              <w:t>($)</w:t>
            </w:r>
          </w:p>
        </w:tc>
        <w:tc>
          <w:tcPr>
            <w:tcW w:w="1040" w:type="dxa"/>
            <w:vAlign w:val="bottom"/>
          </w:tcPr>
          <w:p>
            <w:pPr>
              <w:ind w:left="420"/>
              <w:spacing w:after="0"/>
              <w:rPr>
                <w:sz w:val="20"/>
                <w:szCs w:val="20"/>
                <w:color w:val="auto"/>
              </w:rPr>
            </w:pPr>
            <w:r>
              <w:rPr>
                <w:rFonts w:ascii="Arial" w:cs="Arial" w:eastAsia="Arial" w:hAnsi="Arial"/>
                <w:sz w:val="13"/>
                <w:szCs w:val="13"/>
                <w:b w:val="1"/>
                <w:bCs w:val="1"/>
                <w:color w:val="545759"/>
              </w:rPr>
              <w:t>($)</w:t>
            </w:r>
          </w:p>
        </w:tc>
        <w:tc>
          <w:tcPr>
            <w:tcW w:w="980" w:type="dxa"/>
            <w:vAlign w:val="bottom"/>
          </w:tcPr>
          <w:p>
            <w:pPr>
              <w:jc w:val="right"/>
              <w:ind w:right="300"/>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6"/>
                <w:szCs w:val="16"/>
                <w:b w:val="1"/>
                <w:bCs w:val="1"/>
                <w:color w:val="545759"/>
                <w:vertAlign w:val="superscript"/>
              </w:rPr>
              <w:t>(3)</w:t>
            </w:r>
          </w:p>
        </w:tc>
        <w:tc>
          <w:tcPr>
            <w:tcW w:w="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3"/>
                <w:szCs w:val="13"/>
                <w:b w:val="1"/>
                <w:bCs w:val="1"/>
                <w:color w:val="545759"/>
              </w:rPr>
              <w:t>($)</w:t>
            </w:r>
          </w:p>
        </w:tc>
        <w:tc>
          <w:tcPr>
            <w:tcW w:w="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545759"/>
              </w:rPr>
              <w:t>​</w:t>
            </w:r>
          </w:p>
        </w:tc>
        <w:tc>
          <w:tcPr>
            <w:tcW w:w="0" w:type="dxa"/>
            <w:vAlign w:val="bottom"/>
          </w:tcPr>
          <w:p>
            <w:pPr>
              <w:spacing w:after="0"/>
              <w:rPr>
                <w:sz w:val="1"/>
                <w:szCs w:val="1"/>
                <w:color w:val="auto"/>
              </w:rPr>
            </w:pPr>
          </w:p>
        </w:tc>
      </w:tr>
      <w:tr>
        <w:trPr>
          <w:trHeight w:val="207"/>
        </w:trPr>
        <w:tc>
          <w:tcPr>
            <w:tcW w:w="1880" w:type="dxa"/>
            <w:vAlign w:val="bottom"/>
            <w:tcBorders>
              <w:top w:val="single" w:sz="8" w:color="004987"/>
            </w:tcBorders>
          </w:tcPr>
          <w:p>
            <w:pPr>
              <w:ind w:left="20"/>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b w:val="1"/>
                <w:bCs w:val="1"/>
                <w:color w:val="004987"/>
              </w:rPr>
              <w:t>Anthony S. Marucci</w:t>
            </w:r>
          </w:p>
        </w:tc>
        <w:tc>
          <w:tcPr>
            <w:tcW w:w="1640" w:type="dxa"/>
            <w:vAlign w:val="bottom"/>
            <w:tcBorders>
              <w:top w:val="single" w:sz="8" w:color="004987"/>
            </w:tcBorders>
            <w:gridSpan w:val="6"/>
          </w:tcPr>
          <w:p>
            <w:pPr>
              <w:jc w:val="right"/>
              <w:spacing w:after="0" w:line="207" w:lineRule="exact"/>
              <w:rPr>
                <w:sz w:val="20"/>
                <w:szCs w:val="20"/>
                <w:color w:val="auto"/>
              </w:rPr>
            </w:pPr>
            <w:r>
              <w:rPr>
                <w:rFonts w:ascii="Arial" w:cs="Arial" w:eastAsia="Arial" w:hAnsi="Arial"/>
                <w:sz w:val="24"/>
                <w:szCs w:val="24"/>
                <w:color w:val="545759"/>
                <w:vertAlign w:val="superscript"/>
              </w:rPr>
              <w:t>​​ ​</w:t>
            </w:r>
            <w:r>
              <w:rPr>
                <w:rFonts w:ascii="Arial" w:cs="Arial" w:eastAsia="Arial" w:hAnsi="Arial"/>
                <w:sz w:val="13"/>
                <w:szCs w:val="13"/>
                <w:color w:val="545759"/>
              </w:rPr>
              <w:t>​2025</w:t>
            </w:r>
            <w:r>
              <w:rPr>
                <w:rFonts w:ascii="Arial" w:cs="Arial" w:eastAsia="Arial" w:hAnsi="Arial"/>
                <w:sz w:val="24"/>
                <w:szCs w:val="24"/>
                <w:color w:val="545759"/>
                <w:vertAlign w:val="superscript"/>
              </w:rPr>
              <w:t>​​</w:t>
            </w:r>
            <w:r>
              <w:rPr>
                <w:rFonts w:ascii="Arial" w:cs="Arial" w:eastAsia="Arial" w:hAnsi="Arial"/>
                <w:sz w:val="13"/>
                <w:szCs w:val="13"/>
                <w:color w:val="545759"/>
              </w:rPr>
              <w:t>​785,804</w:t>
            </w:r>
            <w:r>
              <w:rPr>
                <w:rFonts w:ascii="Arial" w:cs="Arial" w:eastAsia="Arial" w:hAnsi="Arial"/>
                <w:sz w:val="24"/>
                <w:szCs w:val="24"/>
                <w:color w:val="545759"/>
                <w:vertAlign w:val="superscript"/>
              </w:rPr>
              <w:t>​​</w:t>
            </w:r>
            <w:r>
              <w:rPr>
                <w:rFonts w:ascii="Arial" w:cs="Arial" w:eastAsia="Arial" w:hAnsi="Arial"/>
                <w:sz w:val="13"/>
                <w:szCs w:val="13"/>
                <w:color w:val="545759"/>
              </w:rPr>
              <w:t>​534,300</w:t>
            </w:r>
            <w:r>
              <w:rPr>
                <w:rFonts w:ascii="Arial" w:cs="Arial" w:eastAsia="Arial" w:hAnsi="Arial"/>
                <w:sz w:val="24"/>
                <w:szCs w:val="24"/>
                <w:color w:val="545759"/>
                <w:vertAlign w:val="superscript"/>
              </w:rPr>
              <w:t>​​</w:t>
            </w:r>
          </w:p>
        </w:tc>
        <w:tc>
          <w:tcPr>
            <w:tcW w:w="1280" w:type="dxa"/>
            <w:vAlign w:val="bottom"/>
            <w:tcBorders>
              <w:top w:val="single" w:sz="8" w:color="004987"/>
            </w:tcBorders>
            <w:gridSpan w:val="4"/>
          </w:tcPr>
          <w:p>
            <w:pPr>
              <w:jc w:val="right"/>
              <w:ind w:right="4"/>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w:t>
            </w:r>
            <w:r>
              <w:rPr>
                <w:rFonts w:ascii="Arial" w:cs="Arial" w:eastAsia="Arial" w:hAnsi="Arial"/>
                <w:sz w:val="24"/>
                <w:szCs w:val="24"/>
                <w:color w:val="545759"/>
                <w:vertAlign w:val="superscript"/>
              </w:rPr>
              <w:t>​​</w:t>
            </w:r>
            <w:r>
              <w:rPr>
                <w:rFonts w:ascii="Arial" w:cs="Arial" w:eastAsia="Arial" w:hAnsi="Arial"/>
                <w:sz w:val="13"/>
                <w:szCs w:val="13"/>
                <w:color w:val="545759"/>
              </w:rPr>
              <w:t>​4,027,590</w:t>
            </w:r>
            <w:r>
              <w:rPr>
                <w:rFonts w:ascii="Arial" w:cs="Arial" w:eastAsia="Arial" w:hAnsi="Arial"/>
                <w:sz w:val="24"/>
                <w:szCs w:val="24"/>
                <w:color w:val="545759"/>
                <w:vertAlign w:val="superscript"/>
              </w:rPr>
              <w:t>​​</w:t>
            </w:r>
          </w:p>
        </w:tc>
        <w:tc>
          <w:tcPr>
            <w:tcW w:w="960" w:type="dxa"/>
            <w:vAlign w:val="bottom"/>
            <w:tcBorders>
              <w:top w:val="single" w:sz="8" w:color="004987"/>
            </w:tcBorders>
          </w:tcPr>
          <w:p>
            <w:pPr>
              <w:ind w:left="740"/>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w:t>
            </w:r>
            <w:r>
              <w:rPr>
                <w:rFonts w:ascii="Arial" w:cs="Arial" w:eastAsia="Arial" w:hAnsi="Arial"/>
                <w:sz w:val="24"/>
                <w:szCs w:val="24"/>
                <w:color w:val="545759"/>
                <w:vertAlign w:val="superscript"/>
              </w:rPr>
              <w:t>​</w:t>
            </w:r>
          </w:p>
        </w:tc>
        <w:tc>
          <w:tcPr>
            <w:tcW w:w="1040" w:type="dxa"/>
            <w:vAlign w:val="bottom"/>
            <w:tcBorders>
              <w:top w:val="single" w:sz="8" w:color="004987"/>
            </w:tcBorders>
          </w:tcPr>
          <w:p>
            <w:pPr>
              <w:ind w:left="840"/>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w:t>
            </w:r>
            <w:r>
              <w:rPr>
                <w:rFonts w:ascii="Arial" w:cs="Arial" w:eastAsia="Arial" w:hAnsi="Arial"/>
                <w:sz w:val="24"/>
                <w:szCs w:val="24"/>
                <w:color w:val="545759"/>
                <w:vertAlign w:val="superscript"/>
              </w:rPr>
              <w:t>​</w:t>
            </w:r>
          </w:p>
        </w:tc>
        <w:tc>
          <w:tcPr>
            <w:tcW w:w="1040" w:type="dxa"/>
            <w:vAlign w:val="bottom"/>
            <w:tcBorders>
              <w:top w:val="single" w:sz="8" w:color="004987"/>
            </w:tcBorders>
            <w:gridSpan w:val="2"/>
          </w:tcPr>
          <w:p>
            <w:pPr>
              <w:ind w:left="560"/>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​19,015</w:t>
            </w:r>
            <w:r>
              <w:rPr>
                <w:rFonts w:ascii="Arial" w:cs="Arial" w:eastAsia="Arial" w:hAnsi="Arial"/>
                <w:sz w:val="24"/>
                <w:szCs w:val="24"/>
                <w:color w:val="545759"/>
                <w:vertAlign w:val="superscript"/>
              </w:rPr>
              <w:t>​</w:t>
            </w:r>
          </w:p>
        </w:tc>
        <w:tc>
          <w:tcPr>
            <w:tcW w:w="700" w:type="dxa"/>
            <w:vAlign w:val="bottom"/>
            <w:tcBorders>
              <w:top w:val="single" w:sz="8" w:color="004987"/>
            </w:tcBorders>
            <w:gridSpan w:val="2"/>
          </w:tcPr>
          <w:p>
            <w:pPr>
              <w:jc w:val="right"/>
              <w:spacing w:after="0" w:line="207" w:lineRule="exact"/>
              <w:rPr>
                <w:sz w:val="20"/>
                <w:szCs w:val="20"/>
                <w:color w:val="auto"/>
              </w:rPr>
            </w:pPr>
            <w:r>
              <w:rPr>
                <w:rFonts w:ascii="Arial" w:cs="Arial" w:eastAsia="Arial" w:hAnsi="Arial"/>
                <w:sz w:val="13"/>
                <w:szCs w:val="13"/>
                <w:color w:val="545759"/>
              </w:rPr>
              <w:t>​5,366,709</w:t>
            </w:r>
            <w:r>
              <w:rPr>
                <w:rFonts w:ascii="Arial" w:cs="Arial" w:eastAsia="Arial" w:hAnsi="Arial"/>
                <w:sz w:val="24"/>
                <w:szCs w:val="24"/>
                <w:color w:val="545759"/>
                <w:vertAlign w:val="superscript"/>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880" w:type="dxa"/>
            <w:vAlign w:val="bottom"/>
            <w:vMerge w:val="restart"/>
          </w:tcPr>
          <w:p>
            <w:pPr>
              <w:ind w:left="40"/>
              <w:spacing w:after="0"/>
              <w:rPr>
                <w:sz w:val="20"/>
                <w:szCs w:val="20"/>
                <w:color w:val="auto"/>
              </w:rPr>
            </w:pPr>
            <w:r>
              <w:rPr>
                <w:rFonts w:ascii="Arial" w:cs="Arial" w:eastAsia="Arial" w:hAnsi="Arial"/>
                <w:sz w:val="13"/>
                <w:szCs w:val="13"/>
                <w:color w:val="545759"/>
              </w:rPr>
              <w:t>President and Chief</w:t>
            </w:r>
          </w:p>
        </w:tc>
        <w:tc>
          <w:tcPr>
            <w:tcW w:w="60" w:type="dxa"/>
            <w:vAlign w:val="bottom"/>
          </w:tcPr>
          <w:p>
            <w:pPr>
              <w:spacing w:after="0"/>
              <w:rPr>
                <w:sz w:val="3"/>
                <w:szCs w:val="3"/>
                <w:color w:val="auto"/>
              </w:rPr>
            </w:pPr>
          </w:p>
        </w:tc>
        <w:tc>
          <w:tcPr>
            <w:tcW w:w="80" w:type="dxa"/>
            <w:vAlign w:val="bottom"/>
            <w:tcBorders>
              <w:bottom w:val="single" w:sz="8" w:color="DDDDDE"/>
            </w:tcBorders>
          </w:tcPr>
          <w:p>
            <w:pPr>
              <w:spacing w:after="0"/>
              <w:rPr>
                <w:sz w:val="3"/>
                <w:szCs w:val="3"/>
                <w:color w:val="auto"/>
              </w:rPr>
            </w:pPr>
          </w:p>
        </w:tc>
        <w:tc>
          <w:tcPr>
            <w:tcW w:w="1500" w:type="dxa"/>
            <w:vAlign w:val="bottom"/>
            <w:tcBorders>
              <w:bottom w:val="single" w:sz="8" w:color="DDDDDE"/>
            </w:tcBorders>
            <w:gridSpan w:val="4"/>
          </w:tcPr>
          <w:p>
            <w:pPr>
              <w:spacing w:after="0"/>
              <w:rPr>
                <w:sz w:val="3"/>
                <w:szCs w:val="3"/>
                <w:color w:val="auto"/>
              </w:rPr>
            </w:pPr>
          </w:p>
        </w:tc>
        <w:tc>
          <w:tcPr>
            <w:tcW w:w="1280" w:type="dxa"/>
            <w:vAlign w:val="bottom"/>
            <w:tcBorders>
              <w:bottom w:val="single" w:sz="8" w:color="DDDDDE"/>
            </w:tcBorders>
            <w:gridSpan w:val="4"/>
          </w:tcPr>
          <w:p>
            <w:pPr>
              <w:spacing w:after="0"/>
              <w:rPr>
                <w:sz w:val="3"/>
                <w:szCs w:val="3"/>
                <w:color w:val="auto"/>
              </w:rPr>
            </w:pPr>
          </w:p>
        </w:tc>
        <w:tc>
          <w:tcPr>
            <w:tcW w:w="960" w:type="dxa"/>
            <w:vAlign w:val="bottom"/>
            <w:tcBorders>
              <w:bottom w:val="single" w:sz="8" w:color="DDDDDE"/>
            </w:tcBorders>
          </w:tcPr>
          <w:p>
            <w:pPr>
              <w:spacing w:after="0"/>
              <w:rPr>
                <w:sz w:val="3"/>
                <w:szCs w:val="3"/>
                <w:color w:val="auto"/>
              </w:rPr>
            </w:pPr>
          </w:p>
        </w:tc>
        <w:tc>
          <w:tcPr>
            <w:tcW w:w="1040" w:type="dxa"/>
            <w:vAlign w:val="bottom"/>
            <w:tcBorders>
              <w:bottom w:val="single" w:sz="8" w:color="DDDDDE"/>
            </w:tcBorders>
          </w:tcPr>
          <w:p>
            <w:pPr>
              <w:spacing w:after="0"/>
              <w:rPr>
                <w:sz w:val="3"/>
                <w:szCs w:val="3"/>
                <w:color w:val="auto"/>
              </w:rPr>
            </w:pPr>
          </w:p>
        </w:tc>
        <w:tc>
          <w:tcPr>
            <w:tcW w:w="1740" w:type="dxa"/>
            <w:vAlign w:val="bottom"/>
            <w:tcBorders>
              <w:bottom w:val="single" w:sz="8" w:color="DDDDDE"/>
            </w:tcBorders>
            <w:gridSpan w:val="4"/>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line="144" w:lineRule="exact"/>
              <w:rPr>
                <w:sz w:val="20"/>
                <w:szCs w:val="20"/>
                <w:color w:val="auto"/>
              </w:rPr>
            </w:pPr>
            <w:r>
              <w:rPr>
                <w:rFonts w:ascii="Arial" w:cs="Arial" w:eastAsia="Arial" w:hAnsi="Arial"/>
                <w:sz w:val="13"/>
                <w:szCs w:val="13"/>
                <w:color w:val="545759"/>
              </w:rPr>
              <w:t>​</w:t>
            </w:r>
          </w:p>
        </w:tc>
        <w:tc>
          <w:tcPr>
            <w:tcW w:w="1500" w:type="dxa"/>
            <w:vAlign w:val="bottom"/>
            <w:gridSpan w:val="4"/>
          </w:tcPr>
          <w:p>
            <w:pPr>
              <w:jc w:val="right"/>
              <w:spacing w:after="0" w:line="144" w:lineRule="exact"/>
              <w:rPr>
                <w:sz w:val="20"/>
                <w:szCs w:val="20"/>
                <w:color w:val="auto"/>
              </w:rPr>
            </w:pPr>
            <w:r>
              <w:rPr>
                <w:rFonts w:ascii="Arial" w:cs="Arial" w:eastAsia="Arial" w:hAnsi="Arial"/>
                <w:sz w:val="16"/>
                <w:szCs w:val="16"/>
                <w:color w:val="545759"/>
                <w:vertAlign w:val="superscript"/>
              </w:rPr>
              <w:t>​</w:t>
            </w:r>
            <w:r>
              <w:rPr>
                <w:rFonts w:ascii="Arial" w:cs="Arial" w:eastAsia="Arial" w:hAnsi="Arial"/>
                <w:sz w:val="10"/>
                <w:szCs w:val="10"/>
                <w:color w:val="545759"/>
              </w:rPr>
              <w:t>​2024</w:t>
            </w:r>
            <w:r>
              <w:rPr>
                <w:rFonts w:ascii="Arial" w:cs="Arial" w:eastAsia="Arial" w:hAnsi="Arial"/>
                <w:sz w:val="16"/>
                <w:szCs w:val="16"/>
                <w:color w:val="545759"/>
                <w:vertAlign w:val="superscript"/>
              </w:rPr>
              <w:t>​​</w:t>
            </w:r>
            <w:r>
              <w:rPr>
                <w:rFonts w:ascii="Arial" w:cs="Arial" w:eastAsia="Arial" w:hAnsi="Arial"/>
                <w:sz w:val="10"/>
                <w:szCs w:val="10"/>
                <w:color w:val="545759"/>
              </w:rPr>
              <w:t>​751,766</w:t>
            </w:r>
            <w:r>
              <w:rPr>
                <w:rFonts w:ascii="Arial" w:cs="Arial" w:eastAsia="Arial" w:hAnsi="Arial"/>
                <w:sz w:val="16"/>
                <w:szCs w:val="16"/>
                <w:color w:val="545759"/>
                <w:vertAlign w:val="superscript"/>
              </w:rPr>
              <w:t>​​</w:t>
            </w:r>
            <w:r>
              <w:rPr>
                <w:rFonts w:ascii="Arial" w:cs="Arial" w:eastAsia="Arial" w:hAnsi="Arial"/>
                <w:sz w:val="10"/>
                <w:szCs w:val="10"/>
                <w:color w:val="545759"/>
              </w:rPr>
              <w:t>​554,000</w:t>
            </w:r>
            <w:r>
              <w:rPr>
                <w:rFonts w:ascii="Arial" w:cs="Arial" w:eastAsia="Arial" w:hAnsi="Arial"/>
                <w:sz w:val="16"/>
                <w:szCs w:val="16"/>
                <w:color w:val="545759"/>
                <w:vertAlign w:val="superscript"/>
              </w:rPr>
              <w:t>​​</w:t>
            </w:r>
          </w:p>
        </w:tc>
        <w:tc>
          <w:tcPr>
            <w:tcW w:w="1280" w:type="dxa"/>
            <w:vAlign w:val="bottom"/>
            <w:gridSpan w:val="4"/>
          </w:tcPr>
          <w:p>
            <w:pPr>
              <w:jc w:val="right"/>
              <w:ind w:right="4"/>
              <w:spacing w:after="0" w:line="144" w:lineRule="exact"/>
              <w:rPr>
                <w:sz w:val="20"/>
                <w:szCs w:val="20"/>
                <w:color w:val="auto"/>
              </w:rPr>
            </w:pPr>
            <w:r>
              <w:rPr>
                <w:rFonts w:ascii="Arial" w:cs="Arial" w:eastAsia="Arial" w:hAnsi="Arial"/>
                <w:sz w:val="16"/>
                <w:szCs w:val="16"/>
                <w:color w:val="545759"/>
                <w:vertAlign w:val="superscript"/>
              </w:rPr>
              <w:t>​</w:t>
            </w:r>
            <w:r>
              <w:rPr>
                <w:rFonts w:ascii="Arial" w:cs="Arial" w:eastAsia="Arial" w:hAnsi="Arial"/>
                <w:sz w:val="10"/>
                <w:szCs w:val="10"/>
                <w:color w:val="545759"/>
              </w:rPr>
              <w:t>​—</w:t>
            </w:r>
            <w:r>
              <w:rPr>
                <w:rFonts w:ascii="Arial" w:cs="Arial" w:eastAsia="Arial" w:hAnsi="Arial"/>
                <w:sz w:val="16"/>
                <w:szCs w:val="16"/>
                <w:color w:val="545759"/>
                <w:vertAlign w:val="superscript"/>
              </w:rPr>
              <w:t>​​</w:t>
            </w:r>
            <w:r>
              <w:rPr>
                <w:rFonts w:ascii="Arial" w:cs="Arial" w:eastAsia="Arial" w:hAnsi="Arial"/>
                <w:sz w:val="10"/>
                <w:szCs w:val="10"/>
                <w:color w:val="545759"/>
              </w:rPr>
              <w:t>​7,903,800</w:t>
            </w:r>
            <w:r>
              <w:rPr>
                <w:rFonts w:ascii="Arial" w:cs="Arial" w:eastAsia="Arial" w:hAnsi="Arial"/>
                <w:sz w:val="16"/>
                <w:szCs w:val="16"/>
                <w:color w:val="545759"/>
                <w:vertAlign w:val="superscript"/>
              </w:rPr>
              <w:t>​​</w:t>
            </w:r>
          </w:p>
        </w:tc>
        <w:tc>
          <w:tcPr>
            <w:tcW w:w="960" w:type="dxa"/>
            <w:vAlign w:val="bottom"/>
          </w:tcPr>
          <w:p>
            <w:pPr>
              <w:ind w:left="740"/>
              <w:spacing w:after="0" w:line="144" w:lineRule="exact"/>
              <w:rPr>
                <w:sz w:val="20"/>
                <w:szCs w:val="20"/>
                <w:color w:val="auto"/>
              </w:rPr>
            </w:pPr>
            <w:r>
              <w:rPr>
                <w:rFonts w:ascii="Arial" w:cs="Arial" w:eastAsia="Arial" w:hAnsi="Arial"/>
                <w:sz w:val="16"/>
                <w:szCs w:val="16"/>
                <w:color w:val="545759"/>
                <w:vertAlign w:val="superscript"/>
              </w:rPr>
              <w:t>​</w:t>
            </w:r>
            <w:r>
              <w:rPr>
                <w:rFonts w:ascii="Arial" w:cs="Arial" w:eastAsia="Arial" w:hAnsi="Arial"/>
                <w:sz w:val="10"/>
                <w:szCs w:val="10"/>
                <w:color w:val="545759"/>
              </w:rPr>
              <w:t>​—</w:t>
            </w:r>
            <w:r>
              <w:rPr>
                <w:rFonts w:ascii="Arial" w:cs="Arial" w:eastAsia="Arial" w:hAnsi="Arial"/>
                <w:sz w:val="16"/>
                <w:szCs w:val="16"/>
                <w:color w:val="545759"/>
                <w:vertAlign w:val="superscript"/>
              </w:rPr>
              <w:t>​</w:t>
            </w:r>
          </w:p>
        </w:tc>
        <w:tc>
          <w:tcPr>
            <w:tcW w:w="1040" w:type="dxa"/>
            <w:vAlign w:val="bottom"/>
          </w:tcPr>
          <w:p>
            <w:pPr>
              <w:ind w:left="840"/>
              <w:spacing w:after="0" w:line="144" w:lineRule="exact"/>
              <w:rPr>
                <w:sz w:val="20"/>
                <w:szCs w:val="20"/>
                <w:color w:val="auto"/>
              </w:rPr>
            </w:pPr>
            <w:r>
              <w:rPr>
                <w:rFonts w:ascii="Arial" w:cs="Arial" w:eastAsia="Arial" w:hAnsi="Arial"/>
                <w:sz w:val="16"/>
                <w:szCs w:val="16"/>
                <w:color w:val="545759"/>
                <w:vertAlign w:val="superscript"/>
              </w:rPr>
              <w:t>​</w:t>
            </w:r>
            <w:r>
              <w:rPr>
                <w:rFonts w:ascii="Arial" w:cs="Arial" w:eastAsia="Arial" w:hAnsi="Arial"/>
                <w:sz w:val="10"/>
                <w:szCs w:val="10"/>
                <w:color w:val="545759"/>
              </w:rPr>
              <w:t>​—</w:t>
            </w:r>
            <w:r>
              <w:rPr>
                <w:rFonts w:ascii="Arial" w:cs="Arial" w:eastAsia="Arial" w:hAnsi="Arial"/>
                <w:sz w:val="16"/>
                <w:szCs w:val="16"/>
                <w:color w:val="545759"/>
                <w:vertAlign w:val="superscript"/>
              </w:rPr>
              <w:t>​</w:t>
            </w:r>
          </w:p>
        </w:tc>
        <w:tc>
          <w:tcPr>
            <w:tcW w:w="1740" w:type="dxa"/>
            <w:vAlign w:val="bottom"/>
            <w:gridSpan w:val="4"/>
          </w:tcPr>
          <w:p>
            <w:pPr>
              <w:jc w:val="right"/>
              <w:spacing w:after="0" w:line="144" w:lineRule="exact"/>
              <w:rPr>
                <w:sz w:val="20"/>
                <w:szCs w:val="20"/>
                <w:color w:val="auto"/>
              </w:rPr>
            </w:pPr>
            <w:r>
              <w:rPr>
                <w:rFonts w:ascii="Arial" w:cs="Arial" w:eastAsia="Arial" w:hAnsi="Arial"/>
                <w:sz w:val="16"/>
                <w:szCs w:val="16"/>
                <w:color w:val="545759"/>
                <w:vertAlign w:val="superscript"/>
              </w:rPr>
              <w:t>​</w:t>
            </w:r>
            <w:r>
              <w:rPr>
                <w:rFonts w:ascii="Arial" w:cs="Arial" w:eastAsia="Arial" w:hAnsi="Arial"/>
                <w:sz w:val="10"/>
                <w:szCs w:val="10"/>
                <w:color w:val="545759"/>
              </w:rPr>
              <w:t>​19,599</w:t>
            </w:r>
            <w:r>
              <w:rPr>
                <w:rFonts w:ascii="Arial" w:cs="Arial" w:eastAsia="Arial" w:hAnsi="Arial"/>
                <w:sz w:val="16"/>
                <w:szCs w:val="16"/>
                <w:color w:val="545759"/>
                <w:vertAlign w:val="superscript"/>
              </w:rPr>
              <w:t>​</w:t>
            </w:r>
            <w:r>
              <w:rPr>
                <w:rFonts w:ascii="Arial" w:cs="Arial" w:eastAsia="Arial" w:hAnsi="Arial"/>
                <w:sz w:val="10"/>
                <w:szCs w:val="10"/>
                <w:color w:val="545759"/>
              </w:rPr>
              <w:t xml:space="preserve"> ​9,229,165</w:t>
            </w:r>
            <w:r>
              <w:rPr>
                <w:rFonts w:ascii="Arial" w:cs="Arial" w:eastAsia="Arial" w:hAnsi="Arial"/>
                <w:sz w:val="16"/>
                <w:szCs w:val="16"/>
                <w:color w:val="545759"/>
                <w:vertAlign w:val="superscript"/>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880" w:type="dxa"/>
            <w:vAlign w:val="bottom"/>
          </w:tcPr>
          <w:p>
            <w:pPr>
              <w:ind w:left="40"/>
              <w:spacing w:after="0" w:line="69" w:lineRule="exact"/>
              <w:rPr>
                <w:sz w:val="20"/>
                <w:szCs w:val="20"/>
                <w:color w:val="auto"/>
              </w:rPr>
            </w:pPr>
            <w:r>
              <w:rPr>
                <w:rFonts w:ascii="Arial" w:cs="Arial" w:eastAsia="Arial" w:hAnsi="Arial"/>
                <w:sz w:val="7"/>
                <w:szCs w:val="7"/>
                <w:color w:val="545759"/>
              </w:rPr>
              <w:t>Executive Officer</w:t>
            </w:r>
          </w:p>
        </w:tc>
        <w:tc>
          <w:tcPr>
            <w:tcW w:w="60" w:type="dxa"/>
            <w:vAlign w:val="bottom"/>
          </w:tcPr>
          <w:p>
            <w:pPr>
              <w:spacing w:after="0"/>
              <w:rPr>
                <w:sz w:val="6"/>
                <w:szCs w:val="6"/>
                <w:color w:val="auto"/>
              </w:rPr>
            </w:pPr>
          </w:p>
        </w:tc>
        <w:tc>
          <w:tcPr>
            <w:tcW w:w="80" w:type="dxa"/>
            <w:vAlign w:val="bottom"/>
            <w:tcBorders>
              <w:bottom w:val="single" w:sz="8" w:color="DDDDDE"/>
            </w:tcBorders>
          </w:tcPr>
          <w:p>
            <w:pPr>
              <w:spacing w:after="0"/>
              <w:rPr>
                <w:sz w:val="6"/>
                <w:szCs w:val="6"/>
                <w:color w:val="auto"/>
              </w:rPr>
            </w:pPr>
          </w:p>
        </w:tc>
        <w:tc>
          <w:tcPr>
            <w:tcW w:w="160" w:type="dxa"/>
            <w:vAlign w:val="bottom"/>
            <w:tcBorders>
              <w:bottom w:val="single" w:sz="8" w:color="DDDDDE"/>
            </w:tcBorders>
          </w:tcPr>
          <w:p>
            <w:pPr>
              <w:spacing w:after="0"/>
              <w:rPr>
                <w:sz w:val="6"/>
                <w:szCs w:val="6"/>
                <w:color w:val="auto"/>
              </w:rPr>
            </w:pPr>
          </w:p>
        </w:tc>
        <w:tc>
          <w:tcPr>
            <w:tcW w:w="660" w:type="dxa"/>
            <w:vAlign w:val="bottom"/>
            <w:tcBorders>
              <w:bottom w:val="single" w:sz="8" w:color="DDDDDE"/>
            </w:tcBorders>
          </w:tcPr>
          <w:p>
            <w:pPr>
              <w:spacing w:after="0"/>
              <w:rPr>
                <w:sz w:val="6"/>
                <w:szCs w:val="6"/>
                <w:color w:val="auto"/>
              </w:rPr>
            </w:pPr>
          </w:p>
        </w:tc>
        <w:tc>
          <w:tcPr>
            <w:tcW w:w="600" w:type="dxa"/>
            <w:vAlign w:val="bottom"/>
            <w:tcBorders>
              <w:bottom w:val="single" w:sz="8" w:color="DDDDDE"/>
            </w:tcBorders>
          </w:tcPr>
          <w:p>
            <w:pPr>
              <w:spacing w:after="0"/>
              <w:rPr>
                <w:sz w:val="6"/>
                <w:szCs w:val="6"/>
                <w:color w:val="auto"/>
              </w:rPr>
            </w:pPr>
          </w:p>
        </w:tc>
        <w:tc>
          <w:tcPr>
            <w:tcW w:w="80" w:type="dxa"/>
            <w:vAlign w:val="bottom"/>
            <w:tcBorders>
              <w:bottom w:val="single" w:sz="8" w:color="DDDDDE"/>
            </w:tcBorders>
          </w:tcPr>
          <w:p>
            <w:pPr>
              <w:spacing w:after="0"/>
              <w:rPr>
                <w:sz w:val="6"/>
                <w:szCs w:val="6"/>
                <w:color w:val="auto"/>
              </w:rPr>
            </w:pPr>
          </w:p>
        </w:tc>
        <w:tc>
          <w:tcPr>
            <w:tcW w:w="460" w:type="dxa"/>
            <w:vAlign w:val="bottom"/>
            <w:tcBorders>
              <w:bottom w:val="single" w:sz="8" w:color="DDDDDE"/>
            </w:tcBorders>
          </w:tcPr>
          <w:p>
            <w:pPr>
              <w:spacing w:after="0"/>
              <w:rPr>
                <w:sz w:val="6"/>
                <w:szCs w:val="6"/>
                <w:color w:val="auto"/>
              </w:rPr>
            </w:pPr>
          </w:p>
        </w:tc>
        <w:tc>
          <w:tcPr>
            <w:tcW w:w="100" w:type="dxa"/>
            <w:vAlign w:val="bottom"/>
            <w:tcBorders>
              <w:bottom w:val="single" w:sz="8" w:color="DDDDDE"/>
            </w:tcBorders>
          </w:tcPr>
          <w:p>
            <w:pPr>
              <w:spacing w:after="0"/>
              <w:rPr>
                <w:sz w:val="6"/>
                <w:szCs w:val="6"/>
                <w:color w:val="auto"/>
              </w:rPr>
            </w:pPr>
          </w:p>
        </w:tc>
        <w:tc>
          <w:tcPr>
            <w:tcW w:w="580" w:type="dxa"/>
            <w:vAlign w:val="bottom"/>
            <w:tcBorders>
              <w:bottom w:val="single" w:sz="8" w:color="DDDDDE"/>
            </w:tcBorders>
          </w:tcPr>
          <w:p>
            <w:pPr>
              <w:spacing w:after="0"/>
              <w:rPr>
                <w:sz w:val="6"/>
                <w:szCs w:val="6"/>
                <w:color w:val="auto"/>
              </w:rPr>
            </w:pPr>
          </w:p>
        </w:tc>
        <w:tc>
          <w:tcPr>
            <w:tcW w:w="140" w:type="dxa"/>
            <w:vAlign w:val="bottom"/>
            <w:tcBorders>
              <w:bottom w:val="single" w:sz="8" w:color="DDDDDE"/>
            </w:tcBorders>
          </w:tcPr>
          <w:p>
            <w:pPr>
              <w:spacing w:after="0"/>
              <w:rPr>
                <w:sz w:val="6"/>
                <w:szCs w:val="6"/>
                <w:color w:val="auto"/>
              </w:rPr>
            </w:pPr>
          </w:p>
        </w:tc>
        <w:tc>
          <w:tcPr>
            <w:tcW w:w="960" w:type="dxa"/>
            <w:vAlign w:val="bottom"/>
            <w:tcBorders>
              <w:bottom w:val="single" w:sz="8" w:color="DDDDDE"/>
            </w:tcBorders>
          </w:tcPr>
          <w:p>
            <w:pPr>
              <w:spacing w:after="0"/>
              <w:rPr>
                <w:sz w:val="6"/>
                <w:szCs w:val="6"/>
                <w:color w:val="auto"/>
              </w:rPr>
            </w:pPr>
          </w:p>
        </w:tc>
        <w:tc>
          <w:tcPr>
            <w:tcW w:w="1040" w:type="dxa"/>
            <w:vAlign w:val="bottom"/>
            <w:tcBorders>
              <w:bottom w:val="single" w:sz="8" w:color="DDDDDE"/>
            </w:tcBorders>
          </w:tcPr>
          <w:p>
            <w:pPr>
              <w:spacing w:after="0"/>
              <w:rPr>
                <w:sz w:val="6"/>
                <w:szCs w:val="6"/>
                <w:color w:val="auto"/>
              </w:rPr>
            </w:pPr>
          </w:p>
        </w:tc>
        <w:tc>
          <w:tcPr>
            <w:tcW w:w="980" w:type="dxa"/>
            <w:vAlign w:val="bottom"/>
            <w:tcBorders>
              <w:bottom w:val="single" w:sz="8" w:color="DDDDDE"/>
            </w:tcBorders>
          </w:tcPr>
          <w:p>
            <w:pPr>
              <w:spacing w:after="0"/>
              <w:rPr>
                <w:sz w:val="6"/>
                <w:szCs w:val="6"/>
                <w:color w:val="auto"/>
              </w:rPr>
            </w:pPr>
          </w:p>
        </w:tc>
        <w:tc>
          <w:tcPr>
            <w:tcW w:w="60" w:type="dxa"/>
            <w:vAlign w:val="bottom"/>
            <w:tcBorders>
              <w:bottom w:val="single" w:sz="8" w:color="DDDDDE"/>
            </w:tcBorders>
          </w:tcPr>
          <w:p>
            <w:pPr>
              <w:spacing w:after="0"/>
              <w:rPr>
                <w:sz w:val="6"/>
                <w:szCs w:val="6"/>
                <w:color w:val="auto"/>
              </w:rPr>
            </w:pPr>
          </w:p>
        </w:tc>
        <w:tc>
          <w:tcPr>
            <w:tcW w:w="640" w:type="dxa"/>
            <w:vAlign w:val="bottom"/>
            <w:tcBorders>
              <w:bottom w:val="single" w:sz="8" w:color="DDDDDE"/>
            </w:tcBorders>
          </w:tcPr>
          <w:p>
            <w:pPr>
              <w:spacing w:after="0"/>
              <w:rPr>
                <w:sz w:val="6"/>
                <w:szCs w:val="6"/>
                <w:color w:val="auto"/>
              </w:rPr>
            </w:pPr>
          </w:p>
        </w:tc>
        <w:tc>
          <w:tcPr>
            <w:tcW w:w="60" w:type="dxa"/>
            <w:vAlign w:val="bottom"/>
            <w:tcBorders>
              <w:bottom w:val="single" w:sz="8" w:color="DDDDD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880" w:type="dxa"/>
            <w:vAlign w:val="bottom"/>
            <w:tcBorders>
              <w:bottom w:val="single" w:sz="8" w:color="004987"/>
            </w:tcBorders>
          </w:tcPr>
          <w:p>
            <w:pPr>
              <w:spacing w:after="0"/>
              <w:rPr>
                <w:sz w:val="18"/>
                <w:szCs w:val="18"/>
                <w:color w:val="auto"/>
              </w:rPr>
            </w:pPr>
          </w:p>
        </w:tc>
        <w:tc>
          <w:tcPr>
            <w:tcW w:w="60" w:type="dxa"/>
            <w:vAlign w:val="bottom"/>
            <w:tcBorders>
              <w:bottom w:val="single" w:sz="8" w:color="004987"/>
            </w:tcBorders>
          </w:tcPr>
          <w:p>
            <w:pPr>
              <w:spacing w:after="0"/>
              <w:rPr>
                <w:sz w:val="18"/>
                <w:szCs w:val="18"/>
                <w:color w:val="auto"/>
              </w:rPr>
            </w:pPr>
          </w:p>
        </w:tc>
        <w:tc>
          <w:tcPr>
            <w:tcW w:w="80" w:type="dxa"/>
            <w:vAlign w:val="bottom"/>
            <w:tcBorders>
              <w:bottom w:val="single" w:sz="8" w:color="004987"/>
            </w:tcBorders>
          </w:tcPr>
          <w:p>
            <w:pPr>
              <w:spacing w:after="0"/>
              <w:rPr>
                <w:sz w:val="20"/>
                <w:szCs w:val="20"/>
                <w:color w:val="auto"/>
              </w:rPr>
            </w:pPr>
            <w:r>
              <w:rPr>
                <w:rFonts w:ascii="Arial" w:cs="Arial" w:eastAsia="Arial" w:hAnsi="Arial"/>
                <w:sz w:val="13"/>
                <w:szCs w:val="13"/>
                <w:color w:val="545759"/>
              </w:rPr>
              <w:t>​</w:t>
            </w:r>
          </w:p>
        </w:tc>
        <w:tc>
          <w:tcPr>
            <w:tcW w:w="1500" w:type="dxa"/>
            <w:vAlign w:val="bottom"/>
            <w:tcBorders>
              <w:bottom w:val="single" w:sz="8" w:color="004987"/>
            </w:tcBorders>
            <w:gridSpan w:val="4"/>
            <w:shd w:val="clear" w:color="auto" w:fill="D4E8F2"/>
          </w:tcPr>
          <w:p>
            <w:pPr>
              <w:jc w:val="right"/>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​2023</w:t>
            </w:r>
            <w:r>
              <w:rPr>
                <w:rFonts w:ascii="Arial" w:cs="Arial" w:eastAsia="Arial" w:hAnsi="Arial"/>
                <w:sz w:val="24"/>
                <w:szCs w:val="24"/>
                <w:color w:val="545759"/>
                <w:vertAlign w:val="superscript"/>
              </w:rPr>
              <w:t>​​</w:t>
            </w:r>
            <w:r>
              <w:rPr>
                <w:rFonts w:ascii="Arial" w:cs="Arial" w:eastAsia="Arial" w:hAnsi="Arial"/>
                <w:sz w:val="13"/>
                <w:szCs w:val="13"/>
                <w:color w:val="545759"/>
              </w:rPr>
              <w:t>​721,218</w:t>
            </w:r>
            <w:r>
              <w:rPr>
                <w:rFonts w:ascii="Arial" w:cs="Arial" w:eastAsia="Arial" w:hAnsi="Arial"/>
                <w:sz w:val="24"/>
                <w:szCs w:val="24"/>
                <w:color w:val="545759"/>
                <w:vertAlign w:val="superscript"/>
              </w:rPr>
              <w:t>​​</w:t>
            </w:r>
            <w:r>
              <w:rPr>
                <w:rFonts w:ascii="Arial" w:cs="Arial" w:eastAsia="Arial" w:hAnsi="Arial"/>
                <w:sz w:val="13"/>
                <w:szCs w:val="13"/>
                <w:color w:val="545759"/>
              </w:rPr>
              <w:t>​530,000</w:t>
            </w:r>
            <w:r>
              <w:rPr>
                <w:rFonts w:ascii="Arial" w:cs="Arial" w:eastAsia="Arial" w:hAnsi="Arial"/>
                <w:sz w:val="24"/>
                <w:szCs w:val="24"/>
                <w:color w:val="545759"/>
                <w:vertAlign w:val="superscript"/>
              </w:rPr>
              <w:t>​​</w:t>
            </w:r>
          </w:p>
        </w:tc>
        <w:tc>
          <w:tcPr>
            <w:tcW w:w="1280" w:type="dxa"/>
            <w:vAlign w:val="bottom"/>
            <w:tcBorders>
              <w:bottom w:val="single" w:sz="8" w:color="004987"/>
            </w:tcBorders>
            <w:gridSpan w:val="4"/>
            <w:shd w:val="clear" w:color="auto" w:fill="D4E8F2"/>
          </w:tcPr>
          <w:p>
            <w:pPr>
              <w:jc w:val="right"/>
              <w:ind w:right="4"/>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w:t>
            </w:r>
            <w:r>
              <w:rPr>
                <w:rFonts w:ascii="Arial" w:cs="Arial" w:eastAsia="Arial" w:hAnsi="Arial"/>
                <w:sz w:val="24"/>
                <w:szCs w:val="24"/>
                <w:color w:val="545759"/>
                <w:vertAlign w:val="superscript"/>
              </w:rPr>
              <w:t>​​</w:t>
            </w:r>
            <w:r>
              <w:rPr>
                <w:rFonts w:ascii="Arial" w:cs="Arial" w:eastAsia="Arial" w:hAnsi="Arial"/>
                <w:sz w:val="13"/>
                <w:szCs w:val="13"/>
                <w:color w:val="545759"/>
              </w:rPr>
              <w:t>​7,092,975</w:t>
            </w:r>
            <w:r>
              <w:rPr>
                <w:rFonts w:ascii="Arial" w:cs="Arial" w:eastAsia="Arial" w:hAnsi="Arial"/>
                <w:sz w:val="24"/>
                <w:szCs w:val="24"/>
                <w:color w:val="545759"/>
                <w:vertAlign w:val="superscript"/>
              </w:rPr>
              <w:t>​​</w:t>
            </w:r>
          </w:p>
        </w:tc>
        <w:tc>
          <w:tcPr>
            <w:tcW w:w="960" w:type="dxa"/>
            <w:vAlign w:val="bottom"/>
            <w:tcBorders>
              <w:bottom w:val="single" w:sz="8" w:color="004987"/>
            </w:tcBorders>
            <w:shd w:val="clear" w:color="auto" w:fill="D4E8F2"/>
          </w:tcPr>
          <w:p>
            <w:pPr>
              <w:ind w:left="740"/>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w:t>
            </w:r>
            <w:r>
              <w:rPr>
                <w:rFonts w:ascii="Arial" w:cs="Arial" w:eastAsia="Arial" w:hAnsi="Arial"/>
                <w:sz w:val="24"/>
                <w:szCs w:val="24"/>
                <w:color w:val="545759"/>
                <w:vertAlign w:val="superscript"/>
              </w:rPr>
              <w:t>​</w:t>
            </w:r>
          </w:p>
        </w:tc>
        <w:tc>
          <w:tcPr>
            <w:tcW w:w="1040" w:type="dxa"/>
            <w:vAlign w:val="bottom"/>
            <w:tcBorders>
              <w:bottom w:val="single" w:sz="8" w:color="004987"/>
            </w:tcBorders>
            <w:shd w:val="clear" w:color="auto" w:fill="D4E8F2"/>
          </w:tcPr>
          <w:p>
            <w:pPr>
              <w:ind w:left="840"/>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w:t>
            </w:r>
            <w:r>
              <w:rPr>
                <w:rFonts w:ascii="Arial" w:cs="Arial" w:eastAsia="Arial" w:hAnsi="Arial"/>
                <w:sz w:val="24"/>
                <w:szCs w:val="24"/>
                <w:color w:val="545759"/>
                <w:vertAlign w:val="superscript"/>
              </w:rPr>
              <w:t>​</w:t>
            </w:r>
          </w:p>
        </w:tc>
        <w:tc>
          <w:tcPr>
            <w:tcW w:w="1740" w:type="dxa"/>
            <w:vAlign w:val="bottom"/>
            <w:tcBorders>
              <w:bottom w:val="single" w:sz="8" w:color="004987"/>
            </w:tcBorders>
            <w:gridSpan w:val="4"/>
            <w:shd w:val="clear" w:color="auto" w:fill="D4E8F2"/>
          </w:tcPr>
          <w:p>
            <w:pPr>
              <w:jc w:val="right"/>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​17,651</w:t>
            </w:r>
            <w:r>
              <w:rPr>
                <w:rFonts w:ascii="Arial" w:cs="Arial" w:eastAsia="Arial" w:hAnsi="Arial"/>
                <w:sz w:val="24"/>
                <w:szCs w:val="24"/>
                <w:color w:val="545759"/>
                <w:vertAlign w:val="superscript"/>
              </w:rPr>
              <w:t>​</w:t>
            </w:r>
            <w:r>
              <w:rPr>
                <w:rFonts w:ascii="Arial" w:cs="Arial" w:eastAsia="Arial" w:hAnsi="Arial"/>
                <w:sz w:val="13"/>
                <w:szCs w:val="13"/>
                <w:color w:val="545759"/>
              </w:rPr>
              <w:t xml:space="preserve"> ​8,361,844</w:t>
            </w:r>
            <w:r>
              <w:rPr>
                <w:rFonts w:ascii="Arial" w:cs="Arial" w:eastAsia="Arial" w:hAnsi="Arial"/>
                <w:sz w:val="24"/>
                <w:szCs w:val="24"/>
                <w:color w:val="545759"/>
                <w:vertAlign w:val="superscript"/>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80" w:type="dxa"/>
            <w:vAlign w:val="bottom"/>
          </w:tcPr>
          <w:p>
            <w:pPr>
              <w:ind w:left="20"/>
              <w:spacing w:after="0" w:line="194" w:lineRule="exact"/>
              <w:rPr>
                <w:sz w:val="20"/>
                <w:szCs w:val="20"/>
                <w:color w:val="auto"/>
              </w:rPr>
            </w:pPr>
            <w:r>
              <w:rPr>
                <w:rFonts w:ascii="Arial" w:cs="Arial" w:eastAsia="Arial" w:hAnsi="Arial"/>
                <w:sz w:val="22"/>
                <w:szCs w:val="22"/>
                <w:color w:val="545759"/>
                <w:vertAlign w:val="superscript"/>
              </w:rPr>
              <w:t>​</w:t>
            </w:r>
            <w:r>
              <w:rPr>
                <w:rFonts w:ascii="Arial" w:cs="Arial" w:eastAsia="Arial" w:hAnsi="Arial"/>
                <w:sz w:val="12"/>
                <w:szCs w:val="12"/>
                <w:b w:val="1"/>
                <w:bCs w:val="1"/>
                <w:color w:val="004987"/>
              </w:rPr>
              <w:t>Tibor Keler., Ph.D.</w:t>
            </w:r>
          </w:p>
        </w:tc>
        <w:tc>
          <w:tcPr>
            <w:tcW w:w="1640" w:type="dxa"/>
            <w:vAlign w:val="bottom"/>
            <w:gridSpan w:val="6"/>
          </w:tcPr>
          <w:p>
            <w:pPr>
              <w:jc w:val="right"/>
              <w:spacing w:after="0" w:line="194" w:lineRule="exact"/>
              <w:rPr>
                <w:sz w:val="20"/>
                <w:szCs w:val="20"/>
                <w:color w:val="auto"/>
              </w:rPr>
            </w:pPr>
            <w:r>
              <w:rPr>
                <w:rFonts w:ascii="Arial" w:cs="Arial" w:eastAsia="Arial" w:hAnsi="Arial"/>
                <w:sz w:val="22"/>
                <w:szCs w:val="22"/>
                <w:color w:val="545759"/>
                <w:vertAlign w:val="superscript"/>
              </w:rPr>
              <w:t>​​ ​</w:t>
            </w:r>
            <w:r>
              <w:rPr>
                <w:rFonts w:ascii="Arial" w:cs="Arial" w:eastAsia="Arial" w:hAnsi="Arial"/>
                <w:sz w:val="12"/>
                <w:szCs w:val="12"/>
                <w:color w:val="545759"/>
              </w:rPr>
              <w:t>​2025</w:t>
            </w:r>
            <w:r>
              <w:rPr>
                <w:rFonts w:ascii="Arial" w:cs="Arial" w:eastAsia="Arial" w:hAnsi="Arial"/>
                <w:sz w:val="22"/>
                <w:szCs w:val="22"/>
                <w:color w:val="545759"/>
                <w:vertAlign w:val="superscript"/>
              </w:rPr>
              <w:t>​​</w:t>
            </w:r>
            <w:r>
              <w:rPr>
                <w:rFonts w:ascii="Arial" w:cs="Arial" w:eastAsia="Arial" w:hAnsi="Arial"/>
                <w:sz w:val="12"/>
                <w:szCs w:val="12"/>
                <w:color w:val="545759"/>
              </w:rPr>
              <w:t>​552,699</w:t>
            </w:r>
            <w:r>
              <w:rPr>
                <w:rFonts w:ascii="Arial" w:cs="Arial" w:eastAsia="Arial" w:hAnsi="Arial"/>
                <w:sz w:val="22"/>
                <w:szCs w:val="22"/>
                <w:color w:val="545759"/>
                <w:vertAlign w:val="superscript"/>
              </w:rPr>
              <w:t>​​</w:t>
            </w:r>
            <w:r>
              <w:rPr>
                <w:rFonts w:ascii="Arial" w:cs="Arial" w:eastAsia="Arial" w:hAnsi="Arial"/>
                <w:sz w:val="12"/>
                <w:szCs w:val="12"/>
                <w:color w:val="545759"/>
              </w:rPr>
              <w:t>​304,366</w:t>
            </w:r>
            <w:r>
              <w:rPr>
                <w:rFonts w:ascii="Arial" w:cs="Arial" w:eastAsia="Arial" w:hAnsi="Arial"/>
                <w:sz w:val="22"/>
                <w:szCs w:val="22"/>
                <w:color w:val="545759"/>
                <w:vertAlign w:val="superscript"/>
              </w:rPr>
              <w:t>​​</w:t>
            </w:r>
          </w:p>
        </w:tc>
        <w:tc>
          <w:tcPr>
            <w:tcW w:w="1280" w:type="dxa"/>
            <w:vAlign w:val="bottom"/>
            <w:gridSpan w:val="4"/>
          </w:tcPr>
          <w:p>
            <w:pPr>
              <w:jc w:val="right"/>
              <w:ind w:right="4"/>
              <w:spacing w:after="0" w:line="194" w:lineRule="exact"/>
              <w:rPr>
                <w:sz w:val="20"/>
                <w:szCs w:val="20"/>
                <w:color w:val="auto"/>
              </w:rPr>
            </w:pPr>
            <w:r>
              <w:rPr>
                <w:rFonts w:ascii="Arial" w:cs="Arial" w:eastAsia="Arial" w:hAnsi="Arial"/>
                <w:sz w:val="22"/>
                <w:szCs w:val="22"/>
                <w:color w:val="545759"/>
                <w:vertAlign w:val="superscript"/>
              </w:rPr>
              <w:t>​</w:t>
            </w:r>
            <w:r>
              <w:rPr>
                <w:rFonts w:ascii="Arial" w:cs="Arial" w:eastAsia="Arial" w:hAnsi="Arial"/>
                <w:sz w:val="12"/>
                <w:szCs w:val="12"/>
                <w:color w:val="545759"/>
              </w:rPr>
              <w:t>​—</w:t>
            </w:r>
            <w:r>
              <w:rPr>
                <w:rFonts w:ascii="Arial" w:cs="Arial" w:eastAsia="Arial" w:hAnsi="Arial"/>
                <w:sz w:val="22"/>
                <w:szCs w:val="22"/>
                <w:color w:val="545759"/>
                <w:vertAlign w:val="superscript"/>
              </w:rPr>
              <w:t>​​</w:t>
            </w:r>
            <w:r>
              <w:rPr>
                <w:rFonts w:ascii="Arial" w:cs="Arial" w:eastAsia="Arial" w:hAnsi="Arial"/>
                <w:sz w:val="12"/>
                <w:szCs w:val="12"/>
                <w:color w:val="545759"/>
              </w:rPr>
              <w:t>​1,248,553</w:t>
            </w:r>
            <w:r>
              <w:rPr>
                <w:rFonts w:ascii="Arial" w:cs="Arial" w:eastAsia="Arial" w:hAnsi="Arial"/>
                <w:sz w:val="22"/>
                <w:szCs w:val="22"/>
                <w:color w:val="545759"/>
                <w:vertAlign w:val="superscript"/>
              </w:rPr>
              <w:t>​​</w:t>
            </w:r>
          </w:p>
        </w:tc>
        <w:tc>
          <w:tcPr>
            <w:tcW w:w="960" w:type="dxa"/>
            <w:vAlign w:val="bottom"/>
          </w:tcPr>
          <w:p>
            <w:pPr>
              <w:ind w:left="740"/>
              <w:spacing w:after="0" w:line="194" w:lineRule="exact"/>
              <w:rPr>
                <w:sz w:val="20"/>
                <w:szCs w:val="20"/>
                <w:color w:val="auto"/>
              </w:rPr>
            </w:pPr>
            <w:r>
              <w:rPr>
                <w:rFonts w:ascii="Arial" w:cs="Arial" w:eastAsia="Arial" w:hAnsi="Arial"/>
                <w:sz w:val="22"/>
                <w:szCs w:val="22"/>
                <w:color w:val="545759"/>
                <w:vertAlign w:val="superscript"/>
              </w:rPr>
              <w:t>​</w:t>
            </w:r>
            <w:r>
              <w:rPr>
                <w:rFonts w:ascii="Arial" w:cs="Arial" w:eastAsia="Arial" w:hAnsi="Arial"/>
                <w:sz w:val="12"/>
                <w:szCs w:val="12"/>
                <w:color w:val="545759"/>
              </w:rPr>
              <w:t>​—</w:t>
            </w:r>
            <w:r>
              <w:rPr>
                <w:rFonts w:ascii="Arial" w:cs="Arial" w:eastAsia="Arial" w:hAnsi="Arial"/>
                <w:sz w:val="22"/>
                <w:szCs w:val="22"/>
                <w:color w:val="545759"/>
                <w:vertAlign w:val="superscript"/>
              </w:rPr>
              <w:t>​</w:t>
            </w:r>
          </w:p>
        </w:tc>
        <w:tc>
          <w:tcPr>
            <w:tcW w:w="1040" w:type="dxa"/>
            <w:vAlign w:val="bottom"/>
          </w:tcPr>
          <w:p>
            <w:pPr>
              <w:ind w:left="840"/>
              <w:spacing w:after="0" w:line="194" w:lineRule="exact"/>
              <w:rPr>
                <w:sz w:val="20"/>
                <w:szCs w:val="20"/>
                <w:color w:val="auto"/>
              </w:rPr>
            </w:pPr>
            <w:r>
              <w:rPr>
                <w:rFonts w:ascii="Arial" w:cs="Arial" w:eastAsia="Arial" w:hAnsi="Arial"/>
                <w:sz w:val="22"/>
                <w:szCs w:val="22"/>
                <w:color w:val="545759"/>
                <w:vertAlign w:val="superscript"/>
              </w:rPr>
              <w:t>​</w:t>
            </w:r>
            <w:r>
              <w:rPr>
                <w:rFonts w:ascii="Arial" w:cs="Arial" w:eastAsia="Arial" w:hAnsi="Arial"/>
                <w:sz w:val="12"/>
                <w:szCs w:val="12"/>
                <w:color w:val="545759"/>
              </w:rPr>
              <w:t>​—</w:t>
            </w:r>
            <w:r>
              <w:rPr>
                <w:rFonts w:ascii="Arial" w:cs="Arial" w:eastAsia="Arial" w:hAnsi="Arial"/>
                <w:sz w:val="22"/>
                <w:szCs w:val="22"/>
                <w:color w:val="545759"/>
                <w:vertAlign w:val="superscript"/>
              </w:rPr>
              <w:t>​</w:t>
            </w:r>
          </w:p>
        </w:tc>
        <w:tc>
          <w:tcPr>
            <w:tcW w:w="1740" w:type="dxa"/>
            <w:vAlign w:val="bottom"/>
            <w:gridSpan w:val="4"/>
          </w:tcPr>
          <w:p>
            <w:pPr>
              <w:jc w:val="right"/>
              <w:spacing w:after="0" w:line="194" w:lineRule="exact"/>
              <w:rPr>
                <w:sz w:val="20"/>
                <w:szCs w:val="20"/>
                <w:color w:val="auto"/>
              </w:rPr>
            </w:pPr>
            <w:r>
              <w:rPr>
                <w:rFonts w:ascii="Arial" w:cs="Arial" w:eastAsia="Arial" w:hAnsi="Arial"/>
                <w:sz w:val="22"/>
                <w:szCs w:val="22"/>
                <w:color w:val="545759"/>
                <w:vertAlign w:val="superscript"/>
              </w:rPr>
              <w:t>​</w:t>
            </w:r>
            <w:r>
              <w:rPr>
                <w:rFonts w:ascii="Arial" w:cs="Arial" w:eastAsia="Arial" w:hAnsi="Arial"/>
                <w:sz w:val="12"/>
                <w:szCs w:val="12"/>
                <w:color w:val="545759"/>
              </w:rPr>
              <w:t>​10,099</w:t>
            </w:r>
            <w:r>
              <w:rPr>
                <w:rFonts w:ascii="Arial" w:cs="Arial" w:eastAsia="Arial" w:hAnsi="Arial"/>
                <w:sz w:val="22"/>
                <w:szCs w:val="22"/>
                <w:color w:val="545759"/>
                <w:vertAlign w:val="superscript"/>
              </w:rPr>
              <w:t>​</w:t>
            </w:r>
            <w:r>
              <w:rPr>
                <w:rFonts w:ascii="Arial" w:cs="Arial" w:eastAsia="Arial" w:hAnsi="Arial"/>
                <w:sz w:val="12"/>
                <w:szCs w:val="12"/>
                <w:color w:val="545759"/>
              </w:rPr>
              <w:t xml:space="preserve"> ​2,115,717</w:t>
            </w:r>
            <w:r>
              <w:rPr>
                <w:rFonts w:ascii="Arial" w:cs="Arial" w:eastAsia="Arial" w:hAnsi="Arial"/>
                <w:sz w:val="22"/>
                <w:szCs w:val="22"/>
                <w:color w:val="545759"/>
                <w:vertAlign w:val="superscript"/>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1880" w:type="dxa"/>
            <w:vAlign w:val="bottom"/>
            <w:vMerge w:val="restart"/>
          </w:tcPr>
          <w:p>
            <w:pPr>
              <w:ind w:left="40"/>
              <w:spacing w:after="0" w:line="134" w:lineRule="exact"/>
              <w:rPr>
                <w:sz w:val="20"/>
                <w:szCs w:val="20"/>
                <w:color w:val="auto"/>
              </w:rPr>
            </w:pPr>
            <w:r>
              <w:rPr>
                <w:rFonts w:ascii="Arial" w:cs="Arial" w:eastAsia="Arial" w:hAnsi="Arial"/>
                <w:sz w:val="13"/>
                <w:szCs w:val="13"/>
                <w:color w:val="545759"/>
              </w:rPr>
              <w:t>Executive Vice President and</w:t>
            </w:r>
          </w:p>
        </w:tc>
        <w:tc>
          <w:tcPr>
            <w:tcW w:w="60" w:type="dxa"/>
            <w:vAlign w:val="bottom"/>
          </w:tcPr>
          <w:p>
            <w:pPr>
              <w:spacing w:after="0"/>
              <w:rPr>
                <w:sz w:val="3"/>
                <w:szCs w:val="3"/>
                <w:color w:val="auto"/>
              </w:rPr>
            </w:pPr>
          </w:p>
        </w:tc>
        <w:tc>
          <w:tcPr>
            <w:tcW w:w="240" w:type="dxa"/>
            <w:vAlign w:val="bottom"/>
            <w:tcBorders>
              <w:bottom w:val="single" w:sz="8" w:color="DDDDDE"/>
            </w:tcBorders>
            <w:gridSpan w:val="2"/>
          </w:tcPr>
          <w:p>
            <w:pPr>
              <w:spacing w:after="0"/>
              <w:rPr>
                <w:sz w:val="3"/>
                <w:szCs w:val="3"/>
                <w:color w:val="auto"/>
              </w:rPr>
            </w:pPr>
          </w:p>
        </w:tc>
        <w:tc>
          <w:tcPr>
            <w:tcW w:w="660" w:type="dxa"/>
            <w:vAlign w:val="bottom"/>
            <w:tcBorders>
              <w:bottom w:val="single" w:sz="8" w:color="DDDDDE"/>
            </w:tcBorders>
          </w:tcPr>
          <w:p>
            <w:pPr>
              <w:spacing w:after="0"/>
              <w:rPr>
                <w:sz w:val="3"/>
                <w:szCs w:val="3"/>
                <w:color w:val="auto"/>
              </w:rPr>
            </w:pPr>
          </w:p>
        </w:tc>
        <w:tc>
          <w:tcPr>
            <w:tcW w:w="600" w:type="dxa"/>
            <w:vAlign w:val="bottom"/>
            <w:tcBorders>
              <w:bottom w:val="single" w:sz="8" w:color="DDDDDE"/>
            </w:tcBorders>
          </w:tcPr>
          <w:p>
            <w:pPr>
              <w:spacing w:after="0"/>
              <w:rPr>
                <w:sz w:val="3"/>
                <w:szCs w:val="3"/>
                <w:color w:val="auto"/>
              </w:rPr>
            </w:pPr>
          </w:p>
        </w:tc>
        <w:tc>
          <w:tcPr>
            <w:tcW w:w="80" w:type="dxa"/>
            <w:vAlign w:val="bottom"/>
            <w:tcBorders>
              <w:bottom w:val="single" w:sz="8" w:color="DDDDDE"/>
            </w:tcBorders>
          </w:tcPr>
          <w:p>
            <w:pPr>
              <w:spacing w:after="0"/>
              <w:rPr>
                <w:sz w:val="3"/>
                <w:szCs w:val="3"/>
                <w:color w:val="auto"/>
              </w:rPr>
            </w:pPr>
          </w:p>
        </w:tc>
        <w:tc>
          <w:tcPr>
            <w:tcW w:w="460" w:type="dxa"/>
            <w:vAlign w:val="bottom"/>
            <w:tcBorders>
              <w:bottom w:val="single" w:sz="8" w:color="DDDDDE"/>
            </w:tcBorders>
          </w:tcPr>
          <w:p>
            <w:pPr>
              <w:spacing w:after="0"/>
              <w:rPr>
                <w:sz w:val="3"/>
                <w:szCs w:val="3"/>
                <w:color w:val="auto"/>
              </w:rPr>
            </w:pPr>
          </w:p>
        </w:tc>
        <w:tc>
          <w:tcPr>
            <w:tcW w:w="100" w:type="dxa"/>
            <w:vAlign w:val="bottom"/>
            <w:tcBorders>
              <w:bottom w:val="single" w:sz="8" w:color="DDDDDE"/>
            </w:tcBorders>
          </w:tcPr>
          <w:p>
            <w:pPr>
              <w:spacing w:after="0"/>
              <w:rPr>
                <w:sz w:val="3"/>
                <w:szCs w:val="3"/>
                <w:color w:val="auto"/>
              </w:rPr>
            </w:pPr>
          </w:p>
        </w:tc>
        <w:tc>
          <w:tcPr>
            <w:tcW w:w="580" w:type="dxa"/>
            <w:vAlign w:val="bottom"/>
            <w:tcBorders>
              <w:bottom w:val="single" w:sz="8" w:color="DDDDDE"/>
            </w:tcBorders>
          </w:tcPr>
          <w:p>
            <w:pPr>
              <w:spacing w:after="0"/>
              <w:rPr>
                <w:sz w:val="3"/>
                <w:szCs w:val="3"/>
                <w:color w:val="auto"/>
              </w:rPr>
            </w:pPr>
          </w:p>
        </w:tc>
        <w:tc>
          <w:tcPr>
            <w:tcW w:w="140" w:type="dxa"/>
            <w:vAlign w:val="bottom"/>
            <w:tcBorders>
              <w:bottom w:val="single" w:sz="8" w:color="DDDDDE"/>
            </w:tcBorders>
          </w:tcPr>
          <w:p>
            <w:pPr>
              <w:spacing w:after="0"/>
              <w:rPr>
                <w:sz w:val="3"/>
                <w:szCs w:val="3"/>
                <w:color w:val="auto"/>
              </w:rPr>
            </w:pPr>
          </w:p>
        </w:tc>
        <w:tc>
          <w:tcPr>
            <w:tcW w:w="960" w:type="dxa"/>
            <w:vAlign w:val="bottom"/>
            <w:tcBorders>
              <w:bottom w:val="single" w:sz="8" w:color="DDDDDE"/>
            </w:tcBorders>
          </w:tcPr>
          <w:p>
            <w:pPr>
              <w:spacing w:after="0"/>
              <w:rPr>
                <w:sz w:val="3"/>
                <w:szCs w:val="3"/>
                <w:color w:val="auto"/>
              </w:rPr>
            </w:pPr>
          </w:p>
        </w:tc>
        <w:tc>
          <w:tcPr>
            <w:tcW w:w="1040" w:type="dxa"/>
            <w:vAlign w:val="bottom"/>
            <w:tcBorders>
              <w:bottom w:val="single" w:sz="8" w:color="DDDDDE"/>
            </w:tcBorders>
          </w:tcPr>
          <w:p>
            <w:pPr>
              <w:spacing w:after="0"/>
              <w:rPr>
                <w:sz w:val="3"/>
                <w:szCs w:val="3"/>
                <w:color w:val="auto"/>
              </w:rPr>
            </w:pPr>
          </w:p>
        </w:tc>
        <w:tc>
          <w:tcPr>
            <w:tcW w:w="980" w:type="dxa"/>
            <w:vAlign w:val="bottom"/>
            <w:tcBorders>
              <w:bottom w:val="single" w:sz="8" w:color="DDDDDE"/>
            </w:tcBorders>
          </w:tcPr>
          <w:p>
            <w:pPr>
              <w:spacing w:after="0"/>
              <w:rPr>
                <w:sz w:val="3"/>
                <w:szCs w:val="3"/>
                <w:color w:val="auto"/>
              </w:rPr>
            </w:pPr>
          </w:p>
        </w:tc>
        <w:tc>
          <w:tcPr>
            <w:tcW w:w="60" w:type="dxa"/>
            <w:vAlign w:val="bottom"/>
            <w:tcBorders>
              <w:bottom w:val="single" w:sz="8" w:color="DDDDDE"/>
            </w:tcBorders>
          </w:tcPr>
          <w:p>
            <w:pPr>
              <w:spacing w:after="0"/>
              <w:rPr>
                <w:sz w:val="3"/>
                <w:szCs w:val="3"/>
                <w:color w:val="auto"/>
              </w:rPr>
            </w:pPr>
          </w:p>
        </w:tc>
        <w:tc>
          <w:tcPr>
            <w:tcW w:w="640" w:type="dxa"/>
            <w:vAlign w:val="bottom"/>
            <w:tcBorders>
              <w:bottom w:val="single" w:sz="8" w:color="DDDDDE"/>
            </w:tcBorders>
          </w:tcPr>
          <w:p>
            <w:pPr>
              <w:spacing w:after="0"/>
              <w:rPr>
                <w:sz w:val="3"/>
                <w:szCs w:val="3"/>
                <w:color w:val="auto"/>
              </w:rPr>
            </w:pPr>
          </w:p>
        </w:tc>
        <w:tc>
          <w:tcPr>
            <w:tcW w:w="80" w:type="dxa"/>
            <w:vAlign w:val="bottom"/>
            <w:tcBorders>
              <w:bottom w:val="single" w:sz="8" w:color="DDDDDE"/>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gridSpan w:val="2"/>
          </w:tcPr>
          <w:p>
            <w:pPr>
              <w:spacing w:after="0" w:line="69" w:lineRule="exact"/>
              <w:rPr>
                <w:sz w:val="20"/>
                <w:szCs w:val="20"/>
                <w:color w:val="auto"/>
              </w:rPr>
            </w:pPr>
            <w:r>
              <w:rPr>
                <w:rFonts w:ascii="Arial" w:cs="Arial" w:eastAsia="Arial" w:hAnsi="Arial"/>
                <w:sz w:val="7"/>
                <w:szCs w:val="7"/>
                <w:color w:val="545759"/>
              </w:rPr>
              <w:t>​ ​</w:t>
            </w:r>
          </w:p>
        </w:tc>
        <w:tc>
          <w:tcPr>
            <w:tcW w:w="660" w:type="dxa"/>
            <w:vAlign w:val="bottom"/>
          </w:tcPr>
          <w:p>
            <w:pPr>
              <w:ind w:left="140"/>
              <w:spacing w:after="0" w:line="69" w:lineRule="exact"/>
              <w:rPr>
                <w:sz w:val="20"/>
                <w:szCs w:val="20"/>
                <w:color w:val="auto"/>
              </w:rPr>
            </w:pPr>
            <w:r>
              <w:rPr>
                <w:rFonts w:ascii="Arial" w:cs="Arial" w:eastAsia="Arial" w:hAnsi="Arial"/>
                <w:sz w:val="7"/>
                <w:szCs w:val="7"/>
                <w:color w:val="545759"/>
              </w:rPr>
              <w:t>​​</w:t>
            </w:r>
          </w:p>
        </w:tc>
        <w:tc>
          <w:tcPr>
            <w:tcW w:w="600" w:type="dxa"/>
            <w:vAlign w:val="bottom"/>
          </w:tcPr>
          <w:p>
            <w:pPr>
              <w:ind w:left="40"/>
              <w:spacing w:after="0" w:line="69" w:lineRule="exact"/>
              <w:rPr>
                <w:sz w:val="20"/>
                <w:szCs w:val="20"/>
                <w:color w:val="auto"/>
              </w:rPr>
            </w:pPr>
            <w:r>
              <w:rPr>
                <w:rFonts w:ascii="Arial" w:cs="Arial" w:eastAsia="Arial" w:hAnsi="Arial"/>
                <w:sz w:val="7"/>
                <w:szCs w:val="7"/>
                <w:color w:val="545759"/>
              </w:rPr>
              <w:t>​​</w:t>
            </w:r>
          </w:p>
        </w:tc>
        <w:tc>
          <w:tcPr>
            <w:tcW w:w="80" w:type="dxa"/>
            <w:vAlign w:val="bottom"/>
          </w:tcPr>
          <w:p>
            <w:pPr>
              <w:jc w:val="right"/>
              <w:spacing w:after="0" w:line="69" w:lineRule="exact"/>
              <w:rPr>
                <w:sz w:val="20"/>
                <w:szCs w:val="20"/>
                <w:color w:val="auto"/>
              </w:rPr>
            </w:pPr>
            <w:r>
              <w:rPr>
                <w:rFonts w:ascii="Arial" w:cs="Arial" w:eastAsia="Arial" w:hAnsi="Arial"/>
                <w:sz w:val="7"/>
                <w:szCs w:val="7"/>
                <w:color w:val="545759"/>
              </w:rPr>
              <w:t>​​</w:t>
            </w:r>
          </w:p>
        </w:tc>
        <w:tc>
          <w:tcPr>
            <w:tcW w:w="460" w:type="dxa"/>
            <w:vAlign w:val="bottom"/>
          </w:tcPr>
          <w:p>
            <w:pPr>
              <w:ind w:left="320"/>
              <w:spacing w:after="0" w:line="69" w:lineRule="exact"/>
              <w:rPr>
                <w:sz w:val="20"/>
                <w:szCs w:val="20"/>
                <w:color w:val="auto"/>
              </w:rPr>
            </w:pPr>
            <w:r>
              <w:rPr>
                <w:rFonts w:ascii="Arial" w:cs="Arial" w:eastAsia="Arial" w:hAnsi="Arial"/>
                <w:sz w:val="7"/>
                <w:szCs w:val="7"/>
                <w:color w:val="545759"/>
              </w:rPr>
              <w:t>​</w:t>
            </w:r>
          </w:p>
        </w:tc>
        <w:tc>
          <w:tcPr>
            <w:tcW w:w="100" w:type="dxa"/>
            <w:vAlign w:val="bottom"/>
          </w:tcPr>
          <w:p>
            <w:pPr>
              <w:jc w:val="right"/>
              <w:spacing w:after="0" w:line="69" w:lineRule="exact"/>
              <w:rPr>
                <w:sz w:val="20"/>
                <w:szCs w:val="20"/>
                <w:color w:val="auto"/>
              </w:rPr>
            </w:pPr>
            <w:r>
              <w:rPr>
                <w:rFonts w:ascii="Arial" w:cs="Arial" w:eastAsia="Arial" w:hAnsi="Arial"/>
                <w:sz w:val="7"/>
                <w:szCs w:val="7"/>
                <w:color w:val="545759"/>
              </w:rPr>
              <w:t>​​</w:t>
            </w:r>
          </w:p>
        </w:tc>
        <w:tc>
          <w:tcPr>
            <w:tcW w:w="580" w:type="dxa"/>
            <w:vAlign w:val="bottom"/>
          </w:tcPr>
          <w:p>
            <w:pPr>
              <w:spacing w:after="0"/>
              <w:rPr>
                <w:sz w:val="5"/>
                <w:szCs w:val="5"/>
                <w:color w:val="auto"/>
              </w:rPr>
            </w:pPr>
          </w:p>
        </w:tc>
        <w:tc>
          <w:tcPr>
            <w:tcW w:w="140" w:type="dxa"/>
            <w:vAlign w:val="bottom"/>
          </w:tcPr>
          <w:p>
            <w:pPr>
              <w:jc w:val="right"/>
              <w:ind w:right="4"/>
              <w:spacing w:after="0" w:line="69" w:lineRule="exact"/>
              <w:rPr>
                <w:sz w:val="20"/>
                <w:szCs w:val="20"/>
                <w:color w:val="auto"/>
              </w:rPr>
            </w:pPr>
            <w:r>
              <w:rPr>
                <w:rFonts w:ascii="Arial" w:cs="Arial" w:eastAsia="Arial" w:hAnsi="Arial"/>
                <w:sz w:val="7"/>
                <w:szCs w:val="7"/>
                <w:color w:val="545759"/>
              </w:rPr>
              <w:t>​​</w:t>
            </w:r>
          </w:p>
        </w:tc>
        <w:tc>
          <w:tcPr>
            <w:tcW w:w="960" w:type="dxa"/>
            <w:vAlign w:val="bottom"/>
          </w:tcPr>
          <w:p>
            <w:pPr>
              <w:ind w:left="740"/>
              <w:spacing w:after="0" w:line="69" w:lineRule="exact"/>
              <w:rPr>
                <w:sz w:val="20"/>
                <w:szCs w:val="20"/>
                <w:color w:val="auto"/>
              </w:rPr>
            </w:pPr>
            <w:r>
              <w:rPr>
                <w:rFonts w:ascii="Arial" w:cs="Arial" w:eastAsia="Arial" w:hAnsi="Arial"/>
                <w:sz w:val="7"/>
                <w:szCs w:val="7"/>
                <w:color w:val="545759"/>
              </w:rPr>
              <w:t>​  ​</w:t>
            </w:r>
          </w:p>
        </w:tc>
        <w:tc>
          <w:tcPr>
            <w:tcW w:w="1040" w:type="dxa"/>
            <w:vAlign w:val="bottom"/>
          </w:tcPr>
          <w:p>
            <w:pPr>
              <w:ind w:left="840"/>
              <w:spacing w:after="0" w:line="69" w:lineRule="exact"/>
              <w:rPr>
                <w:sz w:val="20"/>
                <w:szCs w:val="20"/>
                <w:color w:val="auto"/>
              </w:rPr>
            </w:pPr>
            <w:r>
              <w:rPr>
                <w:rFonts w:ascii="Arial" w:cs="Arial" w:eastAsia="Arial" w:hAnsi="Arial"/>
                <w:sz w:val="7"/>
                <w:szCs w:val="7"/>
                <w:color w:val="545759"/>
              </w:rPr>
              <w:t>​  ​</w:t>
            </w:r>
          </w:p>
        </w:tc>
        <w:tc>
          <w:tcPr>
            <w:tcW w:w="980" w:type="dxa"/>
            <w:vAlign w:val="bottom"/>
          </w:tcPr>
          <w:p>
            <w:pPr>
              <w:ind w:left="560"/>
              <w:spacing w:after="0" w:line="69" w:lineRule="exact"/>
              <w:rPr>
                <w:sz w:val="20"/>
                <w:szCs w:val="20"/>
                <w:color w:val="auto"/>
              </w:rPr>
            </w:pPr>
            <w:r>
              <w:rPr>
                <w:rFonts w:ascii="Arial" w:cs="Arial" w:eastAsia="Arial" w:hAnsi="Arial"/>
                <w:sz w:val="7"/>
                <w:szCs w:val="7"/>
                <w:color w:val="545759"/>
              </w:rPr>
              <w:t>​</w:t>
            </w:r>
          </w:p>
        </w:tc>
        <w:tc>
          <w:tcPr>
            <w:tcW w:w="60" w:type="dxa"/>
            <w:vAlign w:val="bottom"/>
          </w:tcPr>
          <w:p>
            <w:pPr>
              <w:spacing w:after="0" w:line="69" w:lineRule="exact"/>
              <w:rPr>
                <w:sz w:val="20"/>
                <w:szCs w:val="20"/>
                <w:color w:val="auto"/>
              </w:rPr>
            </w:pPr>
            <w:r>
              <w:rPr>
                <w:rFonts w:ascii="Arial" w:cs="Arial" w:eastAsia="Arial" w:hAnsi="Arial"/>
                <w:sz w:val="7"/>
                <w:szCs w:val="7"/>
                <w:color w:val="545759"/>
              </w:rPr>
              <w:t>​</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545759"/>
              </w:rPr>
              <w:t>​3,285,978</w:t>
            </w:r>
          </w:p>
        </w:tc>
        <w:tc>
          <w:tcPr>
            <w:tcW w:w="80" w:type="dxa"/>
            <w:vAlign w:val="bottom"/>
            <w:gridSpan w:val="2"/>
          </w:tcPr>
          <w:p>
            <w:pPr>
              <w:jc w:val="right"/>
              <w:ind w:right="20"/>
              <w:spacing w:after="0" w:line="69" w:lineRule="exact"/>
              <w:rPr>
                <w:sz w:val="20"/>
                <w:szCs w:val="20"/>
                <w:color w:val="auto"/>
              </w:rPr>
            </w:pPr>
            <w:r>
              <w:rPr>
                <w:rFonts w:ascii="Arial" w:cs="Arial" w:eastAsia="Arial" w:hAnsi="Arial"/>
                <w:sz w:val="7"/>
                <w:szCs w:val="7"/>
                <w:color w:val="545759"/>
              </w:rPr>
              <w:t>​​</w:t>
            </w:r>
          </w:p>
        </w:tc>
        <w:tc>
          <w:tcPr>
            <w:tcW w:w="0" w:type="dxa"/>
            <w:vAlign w:val="bottom"/>
          </w:tcPr>
          <w:p>
            <w:pPr>
              <w:spacing w:after="0"/>
              <w:rPr>
                <w:sz w:val="1"/>
                <w:szCs w:val="1"/>
                <w:color w:val="auto"/>
              </w:rPr>
            </w:pPr>
          </w:p>
        </w:tc>
      </w:tr>
      <w:tr>
        <w:trPr>
          <w:trHeight w:val="151"/>
        </w:trPr>
        <w:tc>
          <w:tcPr>
            <w:tcW w:w="1880" w:type="dxa"/>
            <w:vAlign w:val="bottom"/>
          </w:tcPr>
          <w:p>
            <w:pPr>
              <w:ind w:left="40"/>
              <w:spacing w:after="0" w:line="144" w:lineRule="exact"/>
              <w:rPr>
                <w:sz w:val="20"/>
                <w:szCs w:val="20"/>
                <w:color w:val="auto"/>
              </w:rPr>
            </w:pPr>
            <w:r>
              <w:rPr>
                <w:rFonts w:ascii="Arial" w:cs="Arial" w:eastAsia="Arial" w:hAnsi="Arial"/>
                <w:sz w:val="13"/>
                <w:szCs w:val="13"/>
                <w:color w:val="545759"/>
              </w:rPr>
              <w:t>Chief Scientific Officer</w:t>
            </w:r>
          </w:p>
        </w:tc>
        <w:tc>
          <w:tcPr>
            <w:tcW w:w="60" w:type="dxa"/>
            <w:vAlign w:val="bottom"/>
          </w:tcPr>
          <w:p>
            <w:pPr>
              <w:spacing w:after="0"/>
              <w:rPr>
                <w:sz w:val="13"/>
                <w:szCs w:val="13"/>
                <w:color w:val="auto"/>
              </w:rPr>
            </w:pPr>
          </w:p>
        </w:tc>
        <w:tc>
          <w:tcPr>
            <w:tcW w:w="1500" w:type="dxa"/>
            <w:vAlign w:val="bottom"/>
            <w:tcBorders>
              <w:bottom w:val="single" w:sz="8" w:color="DDDDDE"/>
            </w:tcBorders>
            <w:gridSpan w:val="4"/>
          </w:tcPr>
          <w:p>
            <w:pPr>
              <w:ind w:left="80"/>
              <w:spacing w:after="0"/>
              <w:rPr>
                <w:sz w:val="20"/>
                <w:szCs w:val="20"/>
                <w:color w:val="auto"/>
              </w:rPr>
            </w:pPr>
            <w:r>
              <w:rPr>
                <w:rFonts w:ascii="Arial" w:cs="Arial" w:eastAsia="Arial" w:hAnsi="Arial"/>
                <w:sz w:val="13"/>
                <w:szCs w:val="13"/>
                <w:color w:val="545759"/>
              </w:rPr>
              <w:t>​2024 ​530,727 ​295,000</w:t>
            </w:r>
          </w:p>
        </w:tc>
        <w:tc>
          <w:tcPr>
            <w:tcW w:w="80" w:type="dxa"/>
            <w:vAlign w:val="bottom"/>
            <w:tcBorders>
              <w:bottom w:val="single" w:sz="8" w:color="DDDDDE"/>
            </w:tcBorders>
          </w:tcPr>
          <w:p>
            <w:pPr>
              <w:spacing w:after="0"/>
              <w:rPr>
                <w:sz w:val="13"/>
                <w:szCs w:val="13"/>
                <w:color w:val="auto"/>
              </w:rPr>
            </w:pPr>
          </w:p>
        </w:tc>
        <w:tc>
          <w:tcPr>
            <w:tcW w:w="1140" w:type="dxa"/>
            <w:vAlign w:val="bottom"/>
            <w:tcBorders>
              <w:bottom w:val="single" w:sz="8" w:color="DDDDDE"/>
            </w:tcBorders>
            <w:gridSpan w:val="3"/>
          </w:tcPr>
          <w:p>
            <w:pPr>
              <w:ind w:left="320"/>
              <w:spacing w:after="0"/>
              <w:rPr>
                <w:sz w:val="20"/>
                <w:szCs w:val="20"/>
                <w:color w:val="auto"/>
              </w:rPr>
            </w:pPr>
            <w:r>
              <w:rPr>
                <w:rFonts w:ascii="Arial" w:cs="Arial" w:eastAsia="Arial" w:hAnsi="Arial"/>
                <w:sz w:val="13"/>
                <w:szCs w:val="13"/>
                <w:color w:val="545759"/>
              </w:rPr>
              <w:t>​— ​2,450,178</w:t>
            </w:r>
          </w:p>
        </w:tc>
        <w:tc>
          <w:tcPr>
            <w:tcW w:w="140" w:type="dxa"/>
            <w:vAlign w:val="bottom"/>
            <w:tcBorders>
              <w:bottom w:val="single" w:sz="8" w:color="DDDDDE"/>
            </w:tcBorders>
          </w:tcPr>
          <w:p>
            <w:pPr>
              <w:spacing w:after="0"/>
              <w:rPr>
                <w:sz w:val="13"/>
                <w:szCs w:val="13"/>
                <w:color w:val="auto"/>
              </w:rPr>
            </w:pPr>
          </w:p>
        </w:tc>
        <w:tc>
          <w:tcPr>
            <w:tcW w:w="960" w:type="dxa"/>
            <w:vAlign w:val="bottom"/>
            <w:tcBorders>
              <w:bottom w:val="single" w:sz="8" w:color="DDDDDE"/>
            </w:tcBorders>
          </w:tcPr>
          <w:p>
            <w:pPr>
              <w:ind w:left="760"/>
              <w:spacing w:after="0"/>
              <w:rPr>
                <w:sz w:val="20"/>
                <w:szCs w:val="20"/>
                <w:color w:val="auto"/>
              </w:rPr>
            </w:pPr>
            <w:r>
              <w:rPr>
                <w:rFonts w:ascii="Arial" w:cs="Arial" w:eastAsia="Arial" w:hAnsi="Arial"/>
                <w:sz w:val="13"/>
                <w:szCs w:val="13"/>
                <w:color w:val="545759"/>
              </w:rPr>
              <w:t>​—</w:t>
            </w:r>
          </w:p>
        </w:tc>
        <w:tc>
          <w:tcPr>
            <w:tcW w:w="1040" w:type="dxa"/>
            <w:vAlign w:val="bottom"/>
            <w:tcBorders>
              <w:bottom w:val="single" w:sz="8" w:color="DDDDDE"/>
            </w:tcBorders>
          </w:tcPr>
          <w:p>
            <w:pPr>
              <w:ind w:left="840"/>
              <w:spacing w:after="0"/>
              <w:rPr>
                <w:sz w:val="20"/>
                <w:szCs w:val="20"/>
                <w:color w:val="auto"/>
              </w:rPr>
            </w:pPr>
            <w:r>
              <w:rPr>
                <w:rFonts w:ascii="Arial" w:cs="Arial" w:eastAsia="Arial" w:hAnsi="Arial"/>
                <w:sz w:val="13"/>
                <w:szCs w:val="13"/>
                <w:color w:val="545759"/>
              </w:rPr>
              <w:t>​—</w:t>
            </w:r>
          </w:p>
        </w:tc>
        <w:tc>
          <w:tcPr>
            <w:tcW w:w="980" w:type="dxa"/>
            <w:vAlign w:val="bottom"/>
            <w:tcBorders>
              <w:bottom w:val="single" w:sz="8" w:color="DDDDDE"/>
            </w:tcBorders>
          </w:tcPr>
          <w:p>
            <w:pPr>
              <w:ind w:left="560"/>
              <w:spacing w:after="0"/>
              <w:rPr>
                <w:sz w:val="20"/>
                <w:szCs w:val="20"/>
                <w:color w:val="auto"/>
              </w:rPr>
            </w:pPr>
            <w:r>
              <w:rPr>
                <w:rFonts w:ascii="Arial" w:cs="Arial" w:eastAsia="Arial" w:hAnsi="Arial"/>
                <w:sz w:val="13"/>
                <w:szCs w:val="13"/>
                <w:color w:val="545759"/>
              </w:rPr>
              <w:t>​10,073</w:t>
            </w:r>
          </w:p>
        </w:tc>
        <w:tc>
          <w:tcPr>
            <w:tcW w:w="60" w:type="dxa"/>
            <w:vAlign w:val="bottom"/>
            <w:tcBorders>
              <w:bottom w:val="single" w:sz="8" w:color="DDDDDE"/>
            </w:tcBorders>
          </w:tcPr>
          <w:p>
            <w:pPr>
              <w:spacing w:after="0"/>
              <w:rPr>
                <w:sz w:val="13"/>
                <w:szCs w:val="13"/>
                <w:color w:val="auto"/>
              </w:rPr>
            </w:pPr>
          </w:p>
        </w:tc>
        <w:tc>
          <w:tcPr>
            <w:tcW w:w="640" w:type="dxa"/>
            <w:vAlign w:val="bottom"/>
            <w:tcBorders>
              <w:bottom w:val="single" w:sz="8" w:color="DDDDDE"/>
            </w:tcBorders>
            <w:vMerge w:val="continue"/>
          </w:tcPr>
          <w:p>
            <w:pPr>
              <w:spacing w:after="0"/>
              <w:rPr>
                <w:sz w:val="13"/>
                <w:szCs w:val="13"/>
                <w:color w:val="auto"/>
              </w:rPr>
            </w:pPr>
          </w:p>
        </w:tc>
        <w:tc>
          <w:tcPr>
            <w:tcW w:w="60" w:type="dxa"/>
            <w:vAlign w:val="bottom"/>
            <w:tcBorders>
              <w:bottom w:val="single" w:sz="8" w:color="DDDDDE"/>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gridSpan w:val="5"/>
          </w:tcPr>
          <w:p>
            <w:pPr>
              <w:jc w:val="right"/>
              <w:spacing w:after="0" w:line="207" w:lineRule="exact"/>
              <w:rPr>
                <w:sz w:val="20"/>
                <w:szCs w:val="20"/>
                <w:color w:val="auto"/>
              </w:rPr>
            </w:pPr>
            <w:r>
              <w:rPr>
                <w:rFonts w:ascii="Arial" w:cs="Arial" w:eastAsia="Arial" w:hAnsi="Arial"/>
                <w:sz w:val="24"/>
                <w:szCs w:val="24"/>
                <w:color w:val="545759"/>
                <w:vertAlign w:val="superscript"/>
              </w:rPr>
              <w:t>​ ​</w:t>
            </w:r>
            <w:r>
              <w:rPr>
                <w:rFonts w:ascii="Arial" w:cs="Arial" w:eastAsia="Arial" w:hAnsi="Arial"/>
                <w:sz w:val="13"/>
                <w:szCs w:val="13"/>
                <w:color w:val="545759"/>
              </w:rPr>
              <w:t>​2023</w:t>
            </w:r>
            <w:r>
              <w:rPr>
                <w:rFonts w:ascii="Arial" w:cs="Arial" w:eastAsia="Arial" w:hAnsi="Arial"/>
                <w:sz w:val="24"/>
                <w:szCs w:val="24"/>
                <w:color w:val="545759"/>
                <w:vertAlign w:val="superscript"/>
              </w:rPr>
              <w:t>​​</w:t>
            </w:r>
            <w:r>
              <w:rPr>
                <w:rFonts w:ascii="Arial" w:cs="Arial" w:eastAsia="Arial" w:hAnsi="Arial"/>
                <w:sz w:val="13"/>
                <w:szCs w:val="13"/>
                <w:color w:val="545759"/>
              </w:rPr>
              <w:t>​509,804</w:t>
            </w:r>
            <w:r>
              <w:rPr>
                <w:rFonts w:ascii="Arial" w:cs="Arial" w:eastAsia="Arial" w:hAnsi="Arial"/>
                <w:sz w:val="24"/>
                <w:szCs w:val="24"/>
                <w:color w:val="545759"/>
                <w:vertAlign w:val="superscript"/>
              </w:rPr>
              <w:t>​​</w:t>
            </w:r>
            <w:r>
              <w:rPr>
                <w:rFonts w:ascii="Arial" w:cs="Arial" w:eastAsia="Arial" w:hAnsi="Arial"/>
                <w:sz w:val="13"/>
                <w:szCs w:val="13"/>
                <w:color w:val="545759"/>
              </w:rPr>
              <w:t>​291,000</w:t>
            </w:r>
            <w:r>
              <w:rPr>
                <w:rFonts w:ascii="Arial" w:cs="Arial" w:eastAsia="Arial" w:hAnsi="Arial"/>
                <w:sz w:val="24"/>
                <w:szCs w:val="24"/>
                <w:color w:val="545759"/>
                <w:vertAlign w:val="superscript"/>
              </w:rPr>
              <w:t>​​</w:t>
            </w:r>
          </w:p>
        </w:tc>
        <w:tc>
          <w:tcPr>
            <w:tcW w:w="1280" w:type="dxa"/>
            <w:vAlign w:val="bottom"/>
            <w:gridSpan w:val="4"/>
          </w:tcPr>
          <w:p>
            <w:pPr>
              <w:jc w:val="right"/>
              <w:ind w:right="4"/>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w:t>
            </w:r>
            <w:r>
              <w:rPr>
                <w:rFonts w:ascii="Arial" w:cs="Arial" w:eastAsia="Arial" w:hAnsi="Arial"/>
                <w:sz w:val="24"/>
                <w:szCs w:val="24"/>
                <w:color w:val="545759"/>
                <w:vertAlign w:val="superscript"/>
              </w:rPr>
              <w:t>​​</w:t>
            </w:r>
            <w:r>
              <w:rPr>
                <w:rFonts w:ascii="Arial" w:cs="Arial" w:eastAsia="Arial" w:hAnsi="Arial"/>
                <w:sz w:val="13"/>
                <w:szCs w:val="13"/>
                <w:color w:val="545759"/>
              </w:rPr>
              <w:t>​2,610,215</w:t>
            </w:r>
            <w:r>
              <w:rPr>
                <w:rFonts w:ascii="Arial" w:cs="Arial" w:eastAsia="Arial" w:hAnsi="Arial"/>
                <w:sz w:val="24"/>
                <w:szCs w:val="24"/>
                <w:color w:val="545759"/>
                <w:vertAlign w:val="superscript"/>
              </w:rPr>
              <w:t>​​</w:t>
            </w:r>
          </w:p>
        </w:tc>
        <w:tc>
          <w:tcPr>
            <w:tcW w:w="960" w:type="dxa"/>
            <w:vAlign w:val="bottom"/>
          </w:tcPr>
          <w:p>
            <w:pPr>
              <w:ind w:left="740"/>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w:t>
            </w:r>
            <w:r>
              <w:rPr>
                <w:rFonts w:ascii="Arial" w:cs="Arial" w:eastAsia="Arial" w:hAnsi="Arial"/>
                <w:sz w:val="24"/>
                <w:szCs w:val="24"/>
                <w:color w:val="545759"/>
                <w:vertAlign w:val="superscript"/>
              </w:rPr>
              <w:t>​</w:t>
            </w:r>
          </w:p>
        </w:tc>
        <w:tc>
          <w:tcPr>
            <w:tcW w:w="1040" w:type="dxa"/>
            <w:vAlign w:val="bottom"/>
          </w:tcPr>
          <w:p>
            <w:pPr>
              <w:ind w:left="840"/>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w:t>
            </w:r>
            <w:r>
              <w:rPr>
                <w:rFonts w:ascii="Arial" w:cs="Arial" w:eastAsia="Arial" w:hAnsi="Arial"/>
                <w:sz w:val="24"/>
                <w:szCs w:val="24"/>
                <w:color w:val="545759"/>
                <w:vertAlign w:val="superscript"/>
              </w:rPr>
              <w:t>​</w:t>
            </w:r>
          </w:p>
        </w:tc>
        <w:tc>
          <w:tcPr>
            <w:tcW w:w="1760" w:type="dxa"/>
            <w:vAlign w:val="bottom"/>
            <w:gridSpan w:val="5"/>
          </w:tcPr>
          <w:p>
            <w:pPr>
              <w:jc w:val="right"/>
              <w:ind w:right="20"/>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 9,590</w:t>
            </w:r>
            <w:r>
              <w:rPr>
                <w:rFonts w:ascii="Arial" w:cs="Arial" w:eastAsia="Arial" w:hAnsi="Arial"/>
                <w:sz w:val="24"/>
                <w:szCs w:val="24"/>
                <w:color w:val="545759"/>
                <w:vertAlign w:val="superscript"/>
              </w:rPr>
              <w:t>​</w:t>
            </w:r>
            <w:r>
              <w:rPr>
                <w:rFonts w:ascii="Arial" w:cs="Arial" w:eastAsia="Arial" w:hAnsi="Arial"/>
                <w:sz w:val="13"/>
                <w:szCs w:val="13"/>
                <w:color w:val="545759"/>
              </w:rPr>
              <w:t xml:space="preserve"> ​3,420,609</w:t>
            </w:r>
            <w:r>
              <w:rPr>
                <w:rFonts w:ascii="Arial" w:cs="Arial" w:eastAsia="Arial" w:hAnsi="Arial"/>
                <w:sz w:val="24"/>
                <w:szCs w:val="24"/>
                <w:color w:val="545759"/>
                <w:vertAlign w:val="superscript"/>
              </w:rPr>
              <w:t>​​</w:t>
            </w:r>
          </w:p>
        </w:tc>
        <w:tc>
          <w:tcPr>
            <w:tcW w:w="0" w:type="dxa"/>
            <w:vAlign w:val="bottom"/>
          </w:tcPr>
          <w:p>
            <w:pPr>
              <w:spacing w:after="0"/>
              <w:rPr>
                <w:sz w:val="1"/>
                <w:szCs w:val="1"/>
                <w:color w:val="auto"/>
              </w:rPr>
            </w:pPr>
          </w:p>
        </w:tc>
      </w:tr>
      <w:tr>
        <w:trPr>
          <w:trHeight w:val="207"/>
        </w:trPr>
        <w:tc>
          <w:tcPr>
            <w:tcW w:w="1880" w:type="dxa"/>
            <w:vAlign w:val="bottom"/>
            <w:tcBorders>
              <w:top w:val="single" w:sz="8" w:color="004987"/>
            </w:tcBorders>
          </w:tcPr>
          <w:p>
            <w:pPr>
              <w:ind w:left="20"/>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b w:val="1"/>
                <w:bCs w:val="1"/>
                <w:color w:val="004987"/>
              </w:rPr>
              <w:t>Elizabeth Crowley</w:t>
            </w:r>
            <w:r>
              <w:rPr>
                <w:rFonts w:ascii="Arial" w:cs="Arial" w:eastAsia="Arial" w:hAnsi="Arial"/>
                <w:sz w:val="15"/>
                <w:szCs w:val="15"/>
                <w:b w:val="1"/>
                <w:bCs w:val="1"/>
                <w:color w:val="004987"/>
                <w:vertAlign w:val="superscript"/>
              </w:rPr>
              <w:t>(4)</w:t>
            </w:r>
          </w:p>
        </w:tc>
        <w:tc>
          <w:tcPr>
            <w:tcW w:w="1640" w:type="dxa"/>
            <w:vAlign w:val="bottom"/>
            <w:tcBorders>
              <w:top w:val="single" w:sz="8" w:color="004987"/>
            </w:tcBorders>
            <w:gridSpan w:val="6"/>
          </w:tcPr>
          <w:p>
            <w:pPr>
              <w:jc w:val="right"/>
              <w:spacing w:after="0" w:line="207" w:lineRule="exact"/>
              <w:rPr>
                <w:sz w:val="20"/>
                <w:szCs w:val="20"/>
                <w:color w:val="auto"/>
              </w:rPr>
            </w:pPr>
            <w:r>
              <w:rPr>
                <w:rFonts w:ascii="Arial" w:cs="Arial" w:eastAsia="Arial" w:hAnsi="Arial"/>
                <w:sz w:val="24"/>
                <w:szCs w:val="24"/>
                <w:color w:val="545759"/>
                <w:vertAlign w:val="superscript"/>
              </w:rPr>
              <w:t>​​ ​</w:t>
            </w:r>
            <w:r>
              <w:rPr>
                <w:rFonts w:ascii="Arial" w:cs="Arial" w:eastAsia="Arial" w:hAnsi="Arial"/>
                <w:sz w:val="13"/>
                <w:szCs w:val="13"/>
                <w:color w:val="545759"/>
              </w:rPr>
              <w:t>​2025</w:t>
            </w:r>
            <w:r>
              <w:rPr>
                <w:rFonts w:ascii="Arial" w:cs="Arial" w:eastAsia="Arial" w:hAnsi="Arial"/>
                <w:sz w:val="24"/>
                <w:szCs w:val="24"/>
                <w:color w:val="545759"/>
                <w:vertAlign w:val="superscript"/>
              </w:rPr>
              <w:t>​​</w:t>
            </w:r>
            <w:r>
              <w:rPr>
                <w:rFonts w:ascii="Arial" w:cs="Arial" w:eastAsia="Arial" w:hAnsi="Arial"/>
                <w:sz w:val="13"/>
                <w:szCs w:val="13"/>
                <w:color w:val="545759"/>
              </w:rPr>
              <w:t>​473,883</w:t>
            </w:r>
            <w:r>
              <w:rPr>
                <w:rFonts w:ascii="Arial" w:cs="Arial" w:eastAsia="Arial" w:hAnsi="Arial"/>
                <w:sz w:val="24"/>
                <w:szCs w:val="24"/>
                <w:color w:val="545759"/>
                <w:vertAlign w:val="superscript"/>
              </w:rPr>
              <w:t>​​</w:t>
            </w:r>
            <w:r>
              <w:rPr>
                <w:rFonts w:ascii="Arial" w:cs="Arial" w:eastAsia="Arial" w:hAnsi="Arial"/>
                <w:sz w:val="13"/>
                <w:szCs w:val="13"/>
                <w:color w:val="545759"/>
              </w:rPr>
              <w:t>​260,000</w:t>
            </w:r>
            <w:r>
              <w:rPr>
                <w:rFonts w:ascii="Arial" w:cs="Arial" w:eastAsia="Arial" w:hAnsi="Arial"/>
                <w:sz w:val="24"/>
                <w:szCs w:val="24"/>
                <w:color w:val="545759"/>
                <w:vertAlign w:val="superscript"/>
              </w:rPr>
              <w:t>​​</w:t>
            </w:r>
          </w:p>
        </w:tc>
        <w:tc>
          <w:tcPr>
            <w:tcW w:w="1280" w:type="dxa"/>
            <w:vAlign w:val="bottom"/>
            <w:tcBorders>
              <w:top w:val="single" w:sz="8" w:color="004987"/>
            </w:tcBorders>
            <w:gridSpan w:val="4"/>
          </w:tcPr>
          <w:p>
            <w:pPr>
              <w:jc w:val="right"/>
              <w:ind w:right="4"/>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w:t>
            </w:r>
            <w:r>
              <w:rPr>
                <w:rFonts w:ascii="Arial" w:cs="Arial" w:eastAsia="Arial" w:hAnsi="Arial"/>
                <w:sz w:val="24"/>
                <w:szCs w:val="24"/>
                <w:color w:val="545759"/>
                <w:vertAlign w:val="superscript"/>
              </w:rPr>
              <w:t>​​</w:t>
            </w:r>
            <w:r>
              <w:rPr>
                <w:rFonts w:ascii="Arial" w:cs="Arial" w:eastAsia="Arial" w:hAnsi="Arial"/>
                <w:sz w:val="13"/>
                <w:szCs w:val="13"/>
                <w:color w:val="545759"/>
              </w:rPr>
              <w:t>​1,141,151</w:t>
            </w:r>
            <w:r>
              <w:rPr>
                <w:rFonts w:ascii="Arial" w:cs="Arial" w:eastAsia="Arial" w:hAnsi="Arial"/>
                <w:sz w:val="24"/>
                <w:szCs w:val="24"/>
                <w:color w:val="545759"/>
                <w:vertAlign w:val="superscript"/>
              </w:rPr>
              <w:t>​​</w:t>
            </w:r>
          </w:p>
        </w:tc>
        <w:tc>
          <w:tcPr>
            <w:tcW w:w="960" w:type="dxa"/>
            <w:vAlign w:val="bottom"/>
            <w:tcBorders>
              <w:top w:val="single" w:sz="8" w:color="004987"/>
            </w:tcBorders>
          </w:tcPr>
          <w:p>
            <w:pPr>
              <w:ind w:left="740"/>
              <w:spacing w:after="0" w:line="207"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r>
              <w:rPr>
                <w:rFonts w:ascii="Arial" w:cs="Arial" w:eastAsia="Arial" w:hAnsi="Arial"/>
                <w:sz w:val="13"/>
                <w:szCs w:val="13"/>
                <w:color w:val="545759"/>
              </w:rPr>
              <w:t>​</w:t>
            </w:r>
          </w:p>
        </w:tc>
        <w:tc>
          <w:tcPr>
            <w:tcW w:w="1040" w:type="dxa"/>
            <w:vAlign w:val="bottom"/>
            <w:tcBorders>
              <w:top w:val="single" w:sz="8" w:color="004987"/>
            </w:tcBorders>
          </w:tcPr>
          <w:p>
            <w:pPr>
              <w:ind w:left="840"/>
              <w:spacing w:after="0" w:line="207"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r>
              <w:rPr>
                <w:rFonts w:ascii="Arial" w:cs="Arial" w:eastAsia="Arial" w:hAnsi="Arial"/>
                <w:sz w:val="13"/>
                <w:szCs w:val="13"/>
                <w:color w:val="545759"/>
              </w:rPr>
              <w:t>​</w:t>
            </w:r>
          </w:p>
        </w:tc>
        <w:tc>
          <w:tcPr>
            <w:tcW w:w="1740" w:type="dxa"/>
            <w:vAlign w:val="bottom"/>
            <w:tcBorders>
              <w:top w:val="single" w:sz="8" w:color="004987"/>
            </w:tcBorders>
            <w:gridSpan w:val="4"/>
          </w:tcPr>
          <w:p>
            <w:pPr>
              <w:jc w:val="right"/>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​10,175</w:t>
            </w:r>
            <w:r>
              <w:rPr>
                <w:rFonts w:ascii="Arial" w:cs="Arial" w:eastAsia="Arial" w:hAnsi="Arial"/>
                <w:sz w:val="24"/>
                <w:szCs w:val="24"/>
                <w:color w:val="545759"/>
                <w:vertAlign w:val="superscript"/>
              </w:rPr>
              <w:t>​</w:t>
            </w:r>
            <w:r>
              <w:rPr>
                <w:rFonts w:ascii="Arial" w:cs="Arial" w:eastAsia="Arial" w:hAnsi="Arial"/>
                <w:sz w:val="13"/>
                <w:szCs w:val="13"/>
                <w:color w:val="545759"/>
              </w:rPr>
              <w:t xml:space="preserve"> ​1,885,209</w:t>
            </w:r>
            <w:r>
              <w:rPr>
                <w:rFonts w:ascii="Arial" w:cs="Arial" w:eastAsia="Arial" w:hAnsi="Arial"/>
                <w:sz w:val="24"/>
                <w:szCs w:val="24"/>
                <w:color w:val="545759"/>
                <w:vertAlign w:val="superscript"/>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880" w:type="dxa"/>
            <w:vAlign w:val="bottom"/>
            <w:vMerge w:val="restart"/>
          </w:tcPr>
          <w:p>
            <w:pPr>
              <w:ind w:left="40"/>
              <w:spacing w:after="0"/>
              <w:rPr>
                <w:sz w:val="20"/>
                <w:szCs w:val="20"/>
                <w:color w:val="auto"/>
              </w:rPr>
            </w:pPr>
            <w:r>
              <w:rPr>
                <w:rFonts w:ascii="Arial" w:cs="Arial" w:eastAsia="Arial" w:hAnsi="Arial"/>
                <w:sz w:val="13"/>
                <w:szCs w:val="13"/>
                <w:color w:val="545759"/>
              </w:rPr>
              <w:t>Senior Vice President,</w:t>
            </w:r>
          </w:p>
        </w:tc>
        <w:tc>
          <w:tcPr>
            <w:tcW w:w="60" w:type="dxa"/>
            <w:vAlign w:val="bottom"/>
          </w:tcPr>
          <w:p>
            <w:pPr>
              <w:spacing w:after="0"/>
              <w:rPr>
                <w:sz w:val="3"/>
                <w:szCs w:val="3"/>
                <w:color w:val="auto"/>
              </w:rPr>
            </w:pPr>
          </w:p>
        </w:tc>
        <w:tc>
          <w:tcPr>
            <w:tcW w:w="80" w:type="dxa"/>
            <w:vAlign w:val="bottom"/>
            <w:tcBorders>
              <w:bottom w:val="single" w:sz="8" w:color="DDDDDE"/>
            </w:tcBorders>
          </w:tcPr>
          <w:p>
            <w:pPr>
              <w:spacing w:after="0"/>
              <w:rPr>
                <w:sz w:val="3"/>
                <w:szCs w:val="3"/>
                <w:color w:val="auto"/>
              </w:rPr>
            </w:pPr>
          </w:p>
        </w:tc>
        <w:tc>
          <w:tcPr>
            <w:tcW w:w="160" w:type="dxa"/>
            <w:vAlign w:val="bottom"/>
            <w:tcBorders>
              <w:bottom w:val="single" w:sz="8" w:color="DDDDDE"/>
            </w:tcBorders>
          </w:tcPr>
          <w:p>
            <w:pPr>
              <w:spacing w:after="0"/>
              <w:rPr>
                <w:sz w:val="3"/>
                <w:szCs w:val="3"/>
                <w:color w:val="auto"/>
              </w:rPr>
            </w:pPr>
          </w:p>
        </w:tc>
        <w:tc>
          <w:tcPr>
            <w:tcW w:w="660" w:type="dxa"/>
            <w:vAlign w:val="bottom"/>
            <w:tcBorders>
              <w:bottom w:val="single" w:sz="8" w:color="DDDDDE"/>
            </w:tcBorders>
          </w:tcPr>
          <w:p>
            <w:pPr>
              <w:spacing w:after="0"/>
              <w:rPr>
                <w:sz w:val="3"/>
                <w:szCs w:val="3"/>
                <w:color w:val="auto"/>
              </w:rPr>
            </w:pPr>
          </w:p>
        </w:tc>
        <w:tc>
          <w:tcPr>
            <w:tcW w:w="600" w:type="dxa"/>
            <w:vAlign w:val="bottom"/>
            <w:tcBorders>
              <w:bottom w:val="single" w:sz="8" w:color="DDDDDE"/>
            </w:tcBorders>
          </w:tcPr>
          <w:p>
            <w:pPr>
              <w:spacing w:after="0"/>
              <w:rPr>
                <w:sz w:val="3"/>
                <w:szCs w:val="3"/>
                <w:color w:val="auto"/>
              </w:rPr>
            </w:pPr>
          </w:p>
        </w:tc>
        <w:tc>
          <w:tcPr>
            <w:tcW w:w="80" w:type="dxa"/>
            <w:vAlign w:val="bottom"/>
            <w:tcBorders>
              <w:bottom w:val="single" w:sz="8" w:color="DDDDDE"/>
            </w:tcBorders>
          </w:tcPr>
          <w:p>
            <w:pPr>
              <w:spacing w:after="0"/>
              <w:rPr>
                <w:sz w:val="3"/>
                <w:szCs w:val="3"/>
                <w:color w:val="auto"/>
              </w:rPr>
            </w:pPr>
          </w:p>
        </w:tc>
        <w:tc>
          <w:tcPr>
            <w:tcW w:w="460" w:type="dxa"/>
            <w:vAlign w:val="bottom"/>
            <w:tcBorders>
              <w:bottom w:val="single" w:sz="8" w:color="DDDDDE"/>
            </w:tcBorders>
          </w:tcPr>
          <w:p>
            <w:pPr>
              <w:spacing w:after="0"/>
              <w:rPr>
                <w:sz w:val="3"/>
                <w:szCs w:val="3"/>
                <w:color w:val="auto"/>
              </w:rPr>
            </w:pPr>
          </w:p>
        </w:tc>
        <w:tc>
          <w:tcPr>
            <w:tcW w:w="100" w:type="dxa"/>
            <w:vAlign w:val="bottom"/>
            <w:tcBorders>
              <w:bottom w:val="single" w:sz="8" w:color="DDDDDE"/>
            </w:tcBorders>
          </w:tcPr>
          <w:p>
            <w:pPr>
              <w:spacing w:after="0"/>
              <w:rPr>
                <w:sz w:val="3"/>
                <w:szCs w:val="3"/>
                <w:color w:val="auto"/>
              </w:rPr>
            </w:pPr>
          </w:p>
        </w:tc>
        <w:tc>
          <w:tcPr>
            <w:tcW w:w="580" w:type="dxa"/>
            <w:vAlign w:val="bottom"/>
            <w:tcBorders>
              <w:bottom w:val="single" w:sz="8" w:color="DDDDDE"/>
            </w:tcBorders>
          </w:tcPr>
          <w:p>
            <w:pPr>
              <w:spacing w:after="0"/>
              <w:rPr>
                <w:sz w:val="3"/>
                <w:szCs w:val="3"/>
                <w:color w:val="auto"/>
              </w:rPr>
            </w:pPr>
          </w:p>
        </w:tc>
        <w:tc>
          <w:tcPr>
            <w:tcW w:w="140" w:type="dxa"/>
            <w:vAlign w:val="bottom"/>
            <w:tcBorders>
              <w:bottom w:val="single" w:sz="8" w:color="DDDDDE"/>
            </w:tcBorders>
          </w:tcPr>
          <w:p>
            <w:pPr>
              <w:spacing w:after="0"/>
              <w:rPr>
                <w:sz w:val="3"/>
                <w:szCs w:val="3"/>
                <w:color w:val="auto"/>
              </w:rPr>
            </w:pPr>
          </w:p>
        </w:tc>
        <w:tc>
          <w:tcPr>
            <w:tcW w:w="960" w:type="dxa"/>
            <w:vAlign w:val="bottom"/>
            <w:tcBorders>
              <w:bottom w:val="single" w:sz="8" w:color="DDDDDE"/>
            </w:tcBorders>
          </w:tcPr>
          <w:p>
            <w:pPr>
              <w:spacing w:after="0"/>
              <w:rPr>
                <w:sz w:val="3"/>
                <w:szCs w:val="3"/>
                <w:color w:val="auto"/>
              </w:rPr>
            </w:pPr>
          </w:p>
        </w:tc>
        <w:tc>
          <w:tcPr>
            <w:tcW w:w="1040" w:type="dxa"/>
            <w:vAlign w:val="bottom"/>
            <w:tcBorders>
              <w:bottom w:val="single" w:sz="8" w:color="DDDDDE"/>
            </w:tcBorders>
          </w:tcPr>
          <w:p>
            <w:pPr>
              <w:spacing w:after="0"/>
              <w:rPr>
                <w:sz w:val="3"/>
                <w:szCs w:val="3"/>
                <w:color w:val="auto"/>
              </w:rPr>
            </w:pPr>
          </w:p>
        </w:tc>
        <w:tc>
          <w:tcPr>
            <w:tcW w:w="980" w:type="dxa"/>
            <w:vAlign w:val="bottom"/>
            <w:tcBorders>
              <w:bottom w:val="single" w:sz="8" w:color="DDDDDE"/>
            </w:tcBorders>
          </w:tcPr>
          <w:p>
            <w:pPr>
              <w:spacing w:after="0"/>
              <w:rPr>
                <w:sz w:val="3"/>
                <w:szCs w:val="3"/>
                <w:color w:val="auto"/>
              </w:rPr>
            </w:pPr>
          </w:p>
        </w:tc>
        <w:tc>
          <w:tcPr>
            <w:tcW w:w="60" w:type="dxa"/>
            <w:vAlign w:val="bottom"/>
            <w:tcBorders>
              <w:bottom w:val="single" w:sz="8" w:color="DDDDDE"/>
            </w:tcBorders>
          </w:tcPr>
          <w:p>
            <w:pPr>
              <w:spacing w:after="0"/>
              <w:rPr>
                <w:sz w:val="3"/>
                <w:szCs w:val="3"/>
                <w:color w:val="auto"/>
              </w:rPr>
            </w:pPr>
          </w:p>
        </w:tc>
        <w:tc>
          <w:tcPr>
            <w:tcW w:w="640" w:type="dxa"/>
            <w:vAlign w:val="bottom"/>
            <w:tcBorders>
              <w:bottom w:val="single" w:sz="8" w:color="DDDDDE"/>
            </w:tcBorders>
          </w:tcPr>
          <w:p>
            <w:pPr>
              <w:spacing w:after="0"/>
              <w:rPr>
                <w:sz w:val="3"/>
                <w:szCs w:val="3"/>
                <w:color w:val="auto"/>
              </w:rPr>
            </w:pPr>
          </w:p>
        </w:tc>
        <w:tc>
          <w:tcPr>
            <w:tcW w:w="60" w:type="dxa"/>
            <w:vAlign w:val="bottom"/>
            <w:tcBorders>
              <w:bottom w:val="single" w:sz="8" w:color="DDDDDE"/>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18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580" w:type="dxa"/>
            <w:vAlign w:val="bottom"/>
            <w:gridSpan w:val="5"/>
            <w:vMerge w:val="restart"/>
          </w:tcPr>
          <w:p>
            <w:pPr>
              <w:jc w:val="right"/>
              <w:spacing w:after="0"/>
              <w:rPr>
                <w:sz w:val="20"/>
                <w:szCs w:val="20"/>
                <w:color w:val="auto"/>
              </w:rPr>
            </w:pPr>
            <w:r>
              <w:rPr>
                <w:rFonts w:ascii="Arial" w:cs="Arial" w:eastAsia="Arial" w:hAnsi="Arial"/>
                <w:sz w:val="13"/>
                <w:szCs w:val="13"/>
                <w:color w:val="545759"/>
              </w:rPr>
              <w:t xml:space="preserve">​ </w:t>
            </w:r>
            <w:r>
              <w:rPr>
                <w:rFonts w:ascii="Arial" w:cs="Arial" w:eastAsia="Arial" w:hAnsi="Arial"/>
                <w:sz w:val="13"/>
                <w:szCs w:val="13"/>
                <w:b w:val="1"/>
                <w:bCs w:val="1"/>
                <w:color w:val="545759"/>
              </w:rPr>
              <w:t>​</w:t>
            </w:r>
            <w:r>
              <w:rPr>
                <w:rFonts w:ascii="Arial" w:cs="Arial" w:eastAsia="Arial" w:hAnsi="Arial"/>
                <w:sz w:val="13"/>
                <w:szCs w:val="13"/>
                <w:color w:val="545759"/>
              </w:rPr>
              <w:t>2024​​​446,905​​​234,000​​</w:t>
            </w:r>
          </w:p>
        </w:tc>
        <w:tc>
          <w:tcPr>
            <w:tcW w:w="1280" w:type="dxa"/>
            <w:vAlign w:val="bottom"/>
            <w:gridSpan w:val="4"/>
            <w:vMerge w:val="restart"/>
          </w:tcPr>
          <w:p>
            <w:pPr>
              <w:jc w:val="right"/>
              <w:ind w:right="4"/>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—​​​2,239,410​​</w:t>
            </w:r>
          </w:p>
        </w:tc>
        <w:tc>
          <w:tcPr>
            <w:tcW w:w="960" w:type="dxa"/>
            <w:vAlign w:val="bottom"/>
            <w:vMerge w:val="restart"/>
          </w:tcPr>
          <w:p>
            <w:pPr>
              <w:ind w:left="740"/>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w:t>
            </w:r>
          </w:p>
        </w:tc>
        <w:tc>
          <w:tcPr>
            <w:tcW w:w="1040" w:type="dxa"/>
            <w:vAlign w:val="bottom"/>
            <w:vMerge w:val="restart"/>
          </w:tcPr>
          <w:p>
            <w:pPr>
              <w:ind w:left="840"/>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w:t>
            </w:r>
          </w:p>
        </w:tc>
        <w:tc>
          <w:tcPr>
            <w:tcW w:w="17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10,033​ ​2,930,348​​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880" w:type="dxa"/>
            <w:vAlign w:val="bottom"/>
            <w:vMerge w:val="restart"/>
          </w:tcPr>
          <w:p>
            <w:pPr>
              <w:ind w:left="40"/>
              <w:spacing w:after="0"/>
              <w:rPr>
                <w:sz w:val="20"/>
                <w:szCs w:val="20"/>
                <w:color w:val="auto"/>
              </w:rPr>
            </w:pPr>
            <w:r>
              <w:rPr>
                <w:rFonts w:ascii="Arial" w:cs="Arial" w:eastAsia="Arial" w:hAnsi="Arial"/>
                <w:sz w:val="13"/>
                <w:szCs w:val="13"/>
                <w:color w:val="545759"/>
              </w:rPr>
              <w:t>Chief Product Development</w:t>
            </w:r>
          </w:p>
        </w:tc>
        <w:tc>
          <w:tcPr>
            <w:tcW w:w="6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880" w:type="dxa"/>
            <w:vAlign w:val="bottom"/>
          </w:tcPr>
          <w:p>
            <w:pPr>
              <w:ind w:left="40"/>
              <w:spacing w:after="0"/>
              <w:rPr>
                <w:sz w:val="20"/>
                <w:szCs w:val="20"/>
                <w:color w:val="auto"/>
              </w:rPr>
            </w:pPr>
            <w:r>
              <w:rPr>
                <w:rFonts w:ascii="Arial" w:cs="Arial" w:eastAsia="Arial" w:hAnsi="Arial"/>
                <w:sz w:val="13"/>
                <w:szCs w:val="13"/>
                <w:color w:val="545759"/>
              </w:rPr>
              <w:t>Officer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880" w:type="dxa"/>
            <w:vAlign w:val="bottom"/>
            <w:tcBorders>
              <w:bottom w:val="single" w:sz="8" w:color="004987"/>
            </w:tcBorders>
          </w:tcPr>
          <w:p>
            <w:pPr>
              <w:spacing w:after="0"/>
              <w:rPr>
                <w:sz w:val="4"/>
                <w:szCs w:val="4"/>
                <w:color w:val="auto"/>
              </w:rPr>
            </w:pPr>
          </w:p>
        </w:tc>
        <w:tc>
          <w:tcPr>
            <w:tcW w:w="1640" w:type="dxa"/>
            <w:vAlign w:val="bottom"/>
            <w:tcBorders>
              <w:bottom w:val="single" w:sz="8" w:color="004987"/>
            </w:tcBorders>
            <w:gridSpan w:val="6"/>
          </w:tcPr>
          <w:p>
            <w:pPr>
              <w:spacing w:after="0"/>
              <w:rPr>
                <w:sz w:val="4"/>
                <w:szCs w:val="4"/>
                <w:color w:val="auto"/>
              </w:rPr>
            </w:pPr>
          </w:p>
        </w:tc>
        <w:tc>
          <w:tcPr>
            <w:tcW w:w="1280" w:type="dxa"/>
            <w:vAlign w:val="bottom"/>
            <w:tcBorders>
              <w:bottom w:val="single" w:sz="8" w:color="004987"/>
            </w:tcBorders>
            <w:gridSpan w:val="4"/>
          </w:tcPr>
          <w:p>
            <w:pPr>
              <w:spacing w:after="0"/>
              <w:rPr>
                <w:sz w:val="4"/>
                <w:szCs w:val="4"/>
                <w:color w:val="auto"/>
              </w:rPr>
            </w:pPr>
          </w:p>
        </w:tc>
        <w:tc>
          <w:tcPr>
            <w:tcW w:w="960" w:type="dxa"/>
            <w:vAlign w:val="bottom"/>
            <w:tcBorders>
              <w:bottom w:val="single" w:sz="8" w:color="004987"/>
            </w:tcBorders>
          </w:tcPr>
          <w:p>
            <w:pPr>
              <w:spacing w:after="0"/>
              <w:rPr>
                <w:sz w:val="4"/>
                <w:szCs w:val="4"/>
                <w:color w:val="auto"/>
              </w:rPr>
            </w:pPr>
          </w:p>
        </w:tc>
        <w:tc>
          <w:tcPr>
            <w:tcW w:w="1040" w:type="dxa"/>
            <w:vAlign w:val="bottom"/>
            <w:tcBorders>
              <w:bottom w:val="single" w:sz="8" w:color="004987"/>
            </w:tcBorders>
          </w:tcPr>
          <w:p>
            <w:pPr>
              <w:spacing w:after="0"/>
              <w:rPr>
                <w:sz w:val="4"/>
                <w:szCs w:val="4"/>
                <w:color w:val="auto"/>
              </w:rPr>
            </w:pPr>
          </w:p>
        </w:tc>
        <w:tc>
          <w:tcPr>
            <w:tcW w:w="1740" w:type="dxa"/>
            <w:vAlign w:val="bottom"/>
            <w:tcBorders>
              <w:bottom w:val="single" w:sz="8" w:color="004987"/>
            </w:tcBorders>
            <w:gridSpan w:val="4"/>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880" w:type="dxa"/>
            <w:vAlign w:val="bottom"/>
          </w:tcPr>
          <w:p>
            <w:pPr>
              <w:ind w:left="20"/>
              <w:spacing w:after="0" w:line="194" w:lineRule="exact"/>
              <w:rPr>
                <w:sz w:val="20"/>
                <w:szCs w:val="20"/>
                <w:color w:val="auto"/>
              </w:rPr>
            </w:pPr>
            <w:r>
              <w:rPr>
                <w:rFonts w:ascii="Arial" w:cs="Arial" w:eastAsia="Arial" w:hAnsi="Arial"/>
                <w:sz w:val="22"/>
                <w:szCs w:val="22"/>
                <w:color w:val="545759"/>
                <w:vertAlign w:val="superscript"/>
              </w:rPr>
              <w:t>​</w:t>
            </w:r>
            <w:r>
              <w:rPr>
                <w:rFonts w:ascii="Arial" w:cs="Arial" w:eastAsia="Arial" w:hAnsi="Arial"/>
                <w:sz w:val="12"/>
                <w:szCs w:val="12"/>
                <w:b w:val="1"/>
                <w:bCs w:val="1"/>
                <w:color w:val="004987"/>
              </w:rPr>
              <w:t>Margo Heath-Chiozzi, M.D.</w:t>
            </w:r>
          </w:p>
        </w:tc>
        <w:tc>
          <w:tcPr>
            <w:tcW w:w="1640" w:type="dxa"/>
            <w:vAlign w:val="bottom"/>
            <w:gridSpan w:val="6"/>
          </w:tcPr>
          <w:p>
            <w:pPr>
              <w:jc w:val="right"/>
              <w:spacing w:after="0" w:line="194" w:lineRule="exact"/>
              <w:rPr>
                <w:sz w:val="20"/>
                <w:szCs w:val="20"/>
                <w:color w:val="auto"/>
              </w:rPr>
            </w:pPr>
            <w:r>
              <w:rPr>
                <w:rFonts w:ascii="Arial" w:cs="Arial" w:eastAsia="Arial" w:hAnsi="Arial"/>
                <w:sz w:val="22"/>
                <w:szCs w:val="22"/>
                <w:color w:val="545759"/>
                <w:vertAlign w:val="superscript"/>
              </w:rPr>
              <w:t>​​ ​</w:t>
            </w:r>
            <w:r>
              <w:rPr>
                <w:rFonts w:ascii="Arial" w:cs="Arial" w:eastAsia="Arial" w:hAnsi="Arial"/>
                <w:sz w:val="12"/>
                <w:szCs w:val="12"/>
                <w:color w:val="545759"/>
              </w:rPr>
              <w:t>​2025</w:t>
            </w:r>
            <w:r>
              <w:rPr>
                <w:rFonts w:ascii="Arial" w:cs="Arial" w:eastAsia="Arial" w:hAnsi="Arial"/>
                <w:sz w:val="22"/>
                <w:szCs w:val="22"/>
                <w:color w:val="545759"/>
                <w:vertAlign w:val="superscript"/>
              </w:rPr>
              <w:t>​​</w:t>
            </w:r>
            <w:r>
              <w:rPr>
                <w:rFonts w:ascii="Arial" w:cs="Arial" w:eastAsia="Arial" w:hAnsi="Arial"/>
                <w:sz w:val="12"/>
                <w:szCs w:val="12"/>
                <w:color w:val="545759"/>
              </w:rPr>
              <w:t>​483,900</w:t>
            </w:r>
            <w:r>
              <w:rPr>
                <w:rFonts w:ascii="Arial" w:cs="Arial" w:eastAsia="Arial" w:hAnsi="Arial"/>
                <w:sz w:val="22"/>
                <w:szCs w:val="22"/>
                <w:color w:val="545759"/>
                <w:vertAlign w:val="superscript"/>
              </w:rPr>
              <w:t>​​</w:t>
            </w:r>
            <w:r>
              <w:rPr>
                <w:rFonts w:ascii="Arial" w:cs="Arial" w:eastAsia="Arial" w:hAnsi="Arial"/>
                <w:sz w:val="12"/>
                <w:szCs w:val="12"/>
                <w:color w:val="545759"/>
              </w:rPr>
              <w:t>​225,450</w:t>
            </w:r>
            <w:r>
              <w:rPr>
                <w:rFonts w:ascii="Arial" w:cs="Arial" w:eastAsia="Arial" w:hAnsi="Arial"/>
                <w:sz w:val="22"/>
                <w:szCs w:val="22"/>
                <w:color w:val="545759"/>
                <w:vertAlign w:val="superscript"/>
              </w:rPr>
              <w:t>​​</w:t>
            </w:r>
          </w:p>
        </w:tc>
        <w:tc>
          <w:tcPr>
            <w:tcW w:w="1280" w:type="dxa"/>
            <w:vAlign w:val="bottom"/>
            <w:gridSpan w:val="4"/>
          </w:tcPr>
          <w:p>
            <w:pPr>
              <w:jc w:val="right"/>
              <w:ind w:right="4"/>
              <w:spacing w:after="0" w:line="194" w:lineRule="exact"/>
              <w:rPr>
                <w:sz w:val="20"/>
                <w:szCs w:val="20"/>
                <w:color w:val="auto"/>
              </w:rPr>
            </w:pPr>
            <w:r>
              <w:rPr>
                <w:rFonts w:ascii="Arial" w:cs="Arial" w:eastAsia="Arial" w:hAnsi="Arial"/>
                <w:sz w:val="22"/>
                <w:szCs w:val="22"/>
                <w:color w:val="545759"/>
                <w:vertAlign w:val="superscript"/>
              </w:rPr>
              <w:t>​</w:t>
            </w:r>
            <w:r>
              <w:rPr>
                <w:rFonts w:ascii="Arial" w:cs="Arial" w:eastAsia="Arial" w:hAnsi="Arial"/>
                <w:sz w:val="12"/>
                <w:szCs w:val="12"/>
                <w:color w:val="545759"/>
              </w:rPr>
              <w:t>​—</w:t>
            </w:r>
            <w:r>
              <w:rPr>
                <w:rFonts w:ascii="Arial" w:cs="Arial" w:eastAsia="Arial" w:hAnsi="Arial"/>
                <w:sz w:val="22"/>
                <w:szCs w:val="22"/>
                <w:color w:val="545759"/>
                <w:vertAlign w:val="superscript"/>
              </w:rPr>
              <w:t>​​</w:t>
            </w:r>
            <w:r>
              <w:rPr>
                <w:rFonts w:ascii="Arial" w:cs="Arial" w:eastAsia="Arial" w:hAnsi="Arial"/>
                <w:sz w:val="12"/>
                <w:szCs w:val="12"/>
                <w:color w:val="545759"/>
              </w:rPr>
              <w:t>​1,100,875</w:t>
            </w:r>
            <w:r>
              <w:rPr>
                <w:rFonts w:ascii="Arial" w:cs="Arial" w:eastAsia="Arial" w:hAnsi="Arial"/>
                <w:sz w:val="22"/>
                <w:szCs w:val="22"/>
                <w:color w:val="545759"/>
                <w:vertAlign w:val="superscript"/>
              </w:rPr>
              <w:t>​​</w:t>
            </w:r>
          </w:p>
        </w:tc>
        <w:tc>
          <w:tcPr>
            <w:tcW w:w="960" w:type="dxa"/>
            <w:vAlign w:val="bottom"/>
          </w:tcPr>
          <w:p>
            <w:pPr>
              <w:ind w:left="740"/>
              <w:spacing w:after="0" w:line="194" w:lineRule="exact"/>
              <w:rPr>
                <w:sz w:val="20"/>
                <w:szCs w:val="20"/>
                <w:color w:val="auto"/>
              </w:rPr>
            </w:pPr>
            <w:r>
              <w:rPr>
                <w:rFonts w:ascii="Arial" w:cs="Arial" w:eastAsia="Arial" w:hAnsi="Arial"/>
                <w:sz w:val="22"/>
                <w:szCs w:val="22"/>
                <w:color w:val="545759"/>
                <w:vertAlign w:val="superscript"/>
              </w:rPr>
              <w:t>​</w:t>
            </w:r>
            <w:r>
              <w:rPr>
                <w:rFonts w:ascii="Arial" w:cs="Arial" w:eastAsia="Arial" w:hAnsi="Arial"/>
                <w:sz w:val="12"/>
                <w:szCs w:val="12"/>
                <w:color w:val="545759"/>
              </w:rPr>
              <w:t>​—</w:t>
            </w:r>
            <w:r>
              <w:rPr>
                <w:rFonts w:ascii="Arial" w:cs="Arial" w:eastAsia="Arial" w:hAnsi="Arial"/>
                <w:sz w:val="22"/>
                <w:szCs w:val="22"/>
                <w:color w:val="545759"/>
                <w:vertAlign w:val="superscript"/>
              </w:rPr>
              <w:t>​</w:t>
            </w:r>
          </w:p>
        </w:tc>
        <w:tc>
          <w:tcPr>
            <w:tcW w:w="1040" w:type="dxa"/>
            <w:vAlign w:val="bottom"/>
          </w:tcPr>
          <w:p>
            <w:pPr>
              <w:ind w:left="840"/>
              <w:spacing w:after="0" w:line="194" w:lineRule="exact"/>
              <w:rPr>
                <w:sz w:val="20"/>
                <w:szCs w:val="20"/>
                <w:color w:val="auto"/>
              </w:rPr>
            </w:pPr>
            <w:r>
              <w:rPr>
                <w:rFonts w:ascii="Arial" w:cs="Arial" w:eastAsia="Arial" w:hAnsi="Arial"/>
                <w:sz w:val="22"/>
                <w:szCs w:val="22"/>
                <w:color w:val="545759"/>
                <w:vertAlign w:val="superscript"/>
              </w:rPr>
              <w:t>​</w:t>
            </w:r>
            <w:r>
              <w:rPr>
                <w:rFonts w:ascii="Arial" w:cs="Arial" w:eastAsia="Arial" w:hAnsi="Arial"/>
                <w:sz w:val="12"/>
                <w:szCs w:val="12"/>
                <w:color w:val="545759"/>
              </w:rPr>
              <w:t>​—</w:t>
            </w:r>
            <w:r>
              <w:rPr>
                <w:rFonts w:ascii="Arial" w:cs="Arial" w:eastAsia="Arial" w:hAnsi="Arial"/>
                <w:sz w:val="22"/>
                <w:szCs w:val="22"/>
                <w:color w:val="545759"/>
                <w:vertAlign w:val="superscript"/>
              </w:rPr>
              <w:t>​</w:t>
            </w:r>
          </w:p>
        </w:tc>
        <w:tc>
          <w:tcPr>
            <w:tcW w:w="1740" w:type="dxa"/>
            <w:vAlign w:val="bottom"/>
            <w:gridSpan w:val="4"/>
          </w:tcPr>
          <w:p>
            <w:pPr>
              <w:jc w:val="right"/>
              <w:spacing w:after="0" w:line="194" w:lineRule="exact"/>
              <w:rPr>
                <w:sz w:val="20"/>
                <w:szCs w:val="20"/>
                <w:color w:val="auto"/>
              </w:rPr>
            </w:pPr>
            <w:r>
              <w:rPr>
                <w:rFonts w:ascii="Arial" w:cs="Arial" w:eastAsia="Arial" w:hAnsi="Arial"/>
                <w:sz w:val="22"/>
                <w:szCs w:val="22"/>
                <w:color w:val="545759"/>
                <w:vertAlign w:val="superscript"/>
              </w:rPr>
              <w:t>​</w:t>
            </w:r>
            <w:r>
              <w:rPr>
                <w:rFonts w:ascii="Arial" w:cs="Arial" w:eastAsia="Arial" w:hAnsi="Arial"/>
                <w:sz w:val="12"/>
                <w:szCs w:val="12"/>
                <w:color w:val="545759"/>
              </w:rPr>
              <w:t>​10,134</w:t>
            </w:r>
            <w:r>
              <w:rPr>
                <w:rFonts w:ascii="Arial" w:cs="Arial" w:eastAsia="Arial" w:hAnsi="Arial"/>
                <w:sz w:val="22"/>
                <w:szCs w:val="22"/>
                <w:color w:val="545759"/>
                <w:vertAlign w:val="superscript"/>
              </w:rPr>
              <w:t>​</w:t>
            </w:r>
            <w:r>
              <w:rPr>
                <w:rFonts w:ascii="Arial" w:cs="Arial" w:eastAsia="Arial" w:hAnsi="Arial"/>
                <w:sz w:val="12"/>
                <w:szCs w:val="12"/>
                <w:color w:val="545759"/>
              </w:rPr>
              <w:t xml:space="preserve"> ​1,820,359</w:t>
            </w:r>
            <w:r>
              <w:rPr>
                <w:rFonts w:ascii="Arial" w:cs="Arial" w:eastAsia="Arial" w:hAnsi="Arial"/>
                <w:sz w:val="22"/>
                <w:szCs w:val="22"/>
                <w:color w:val="545759"/>
                <w:vertAlign w:val="superscript"/>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1880" w:type="dxa"/>
            <w:vAlign w:val="bottom"/>
            <w:vMerge w:val="restart"/>
          </w:tcPr>
          <w:p>
            <w:pPr>
              <w:ind w:left="40"/>
              <w:spacing w:after="0"/>
              <w:rPr>
                <w:sz w:val="20"/>
                <w:szCs w:val="20"/>
                <w:color w:val="auto"/>
              </w:rPr>
            </w:pPr>
            <w:r>
              <w:rPr>
                <w:rFonts w:ascii="Arial" w:cs="Arial" w:eastAsia="Arial" w:hAnsi="Arial"/>
                <w:sz w:val="13"/>
                <w:szCs w:val="13"/>
                <w:color w:val="545759"/>
              </w:rPr>
              <w:t>Senior Vice President,</w:t>
            </w:r>
          </w:p>
        </w:tc>
        <w:tc>
          <w:tcPr>
            <w:tcW w:w="60" w:type="dxa"/>
            <w:vAlign w:val="bottom"/>
          </w:tcPr>
          <w:p>
            <w:pPr>
              <w:spacing w:after="0"/>
              <w:rPr>
                <w:sz w:val="3"/>
                <w:szCs w:val="3"/>
                <w:color w:val="auto"/>
              </w:rPr>
            </w:pPr>
          </w:p>
        </w:tc>
        <w:tc>
          <w:tcPr>
            <w:tcW w:w="1580" w:type="dxa"/>
            <w:vAlign w:val="bottom"/>
            <w:tcBorders>
              <w:bottom w:val="single" w:sz="8" w:color="DDDDDE"/>
            </w:tcBorders>
            <w:gridSpan w:val="5"/>
          </w:tcPr>
          <w:p>
            <w:pPr>
              <w:spacing w:after="0"/>
              <w:rPr>
                <w:sz w:val="3"/>
                <w:szCs w:val="3"/>
                <w:color w:val="auto"/>
              </w:rPr>
            </w:pPr>
          </w:p>
        </w:tc>
        <w:tc>
          <w:tcPr>
            <w:tcW w:w="1280" w:type="dxa"/>
            <w:vAlign w:val="bottom"/>
            <w:tcBorders>
              <w:bottom w:val="single" w:sz="8" w:color="DDDDDE"/>
            </w:tcBorders>
            <w:gridSpan w:val="4"/>
          </w:tcPr>
          <w:p>
            <w:pPr>
              <w:spacing w:after="0"/>
              <w:rPr>
                <w:sz w:val="3"/>
                <w:szCs w:val="3"/>
                <w:color w:val="auto"/>
              </w:rPr>
            </w:pPr>
          </w:p>
        </w:tc>
        <w:tc>
          <w:tcPr>
            <w:tcW w:w="960" w:type="dxa"/>
            <w:vAlign w:val="bottom"/>
            <w:tcBorders>
              <w:bottom w:val="single" w:sz="8" w:color="DDDDDE"/>
            </w:tcBorders>
          </w:tcPr>
          <w:p>
            <w:pPr>
              <w:spacing w:after="0"/>
              <w:rPr>
                <w:sz w:val="3"/>
                <w:szCs w:val="3"/>
                <w:color w:val="auto"/>
              </w:rPr>
            </w:pPr>
          </w:p>
        </w:tc>
        <w:tc>
          <w:tcPr>
            <w:tcW w:w="1040" w:type="dxa"/>
            <w:vAlign w:val="bottom"/>
            <w:tcBorders>
              <w:bottom w:val="single" w:sz="8" w:color="DDDDDE"/>
            </w:tcBorders>
          </w:tcPr>
          <w:p>
            <w:pPr>
              <w:spacing w:after="0"/>
              <w:rPr>
                <w:sz w:val="3"/>
                <w:szCs w:val="3"/>
                <w:color w:val="auto"/>
              </w:rPr>
            </w:pPr>
          </w:p>
        </w:tc>
        <w:tc>
          <w:tcPr>
            <w:tcW w:w="1760" w:type="dxa"/>
            <w:vAlign w:val="bottom"/>
            <w:tcBorders>
              <w:bottom w:val="single" w:sz="8" w:color="DDDDDE"/>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5"/>
          </w:tcPr>
          <w:p>
            <w:pPr>
              <w:jc w:val="right"/>
              <w:spacing w:after="0" w:line="144" w:lineRule="exact"/>
              <w:rPr>
                <w:sz w:val="20"/>
                <w:szCs w:val="20"/>
                <w:color w:val="auto"/>
              </w:rPr>
            </w:pPr>
            <w:r>
              <w:rPr>
                <w:rFonts w:ascii="Arial" w:cs="Arial" w:eastAsia="Arial" w:hAnsi="Arial"/>
                <w:sz w:val="16"/>
                <w:szCs w:val="16"/>
                <w:color w:val="545759"/>
                <w:vertAlign w:val="superscript"/>
              </w:rPr>
              <w:t>​ ​</w:t>
            </w:r>
            <w:r>
              <w:rPr>
                <w:rFonts w:ascii="Arial" w:cs="Arial" w:eastAsia="Arial" w:hAnsi="Arial"/>
                <w:sz w:val="10"/>
                <w:szCs w:val="10"/>
                <w:color w:val="545759"/>
              </w:rPr>
              <w:t>​2024</w:t>
            </w:r>
            <w:r>
              <w:rPr>
                <w:rFonts w:ascii="Arial" w:cs="Arial" w:eastAsia="Arial" w:hAnsi="Arial"/>
                <w:sz w:val="16"/>
                <w:szCs w:val="16"/>
                <w:color w:val="545759"/>
                <w:vertAlign w:val="superscript"/>
              </w:rPr>
              <w:t>​​</w:t>
            </w:r>
            <w:r>
              <w:rPr>
                <w:rFonts w:ascii="Arial" w:cs="Arial" w:eastAsia="Arial" w:hAnsi="Arial"/>
                <w:sz w:val="10"/>
                <w:szCs w:val="10"/>
                <w:color w:val="545759"/>
              </w:rPr>
              <w:t>​461,338</w:t>
            </w:r>
            <w:r>
              <w:rPr>
                <w:rFonts w:ascii="Arial" w:cs="Arial" w:eastAsia="Arial" w:hAnsi="Arial"/>
                <w:sz w:val="16"/>
                <w:szCs w:val="16"/>
                <w:color w:val="545759"/>
                <w:vertAlign w:val="superscript"/>
              </w:rPr>
              <w:t>​​</w:t>
            </w:r>
            <w:r>
              <w:rPr>
                <w:rFonts w:ascii="Arial" w:cs="Arial" w:eastAsia="Arial" w:hAnsi="Arial"/>
                <w:sz w:val="10"/>
                <w:szCs w:val="10"/>
                <w:color w:val="545759"/>
              </w:rPr>
              <w:t>​228,034</w:t>
            </w:r>
            <w:r>
              <w:rPr>
                <w:rFonts w:ascii="Arial" w:cs="Arial" w:eastAsia="Arial" w:hAnsi="Arial"/>
                <w:sz w:val="16"/>
                <w:szCs w:val="16"/>
                <w:color w:val="545759"/>
                <w:vertAlign w:val="superscript"/>
              </w:rPr>
              <w:t>​​</w:t>
            </w:r>
          </w:p>
        </w:tc>
        <w:tc>
          <w:tcPr>
            <w:tcW w:w="1280" w:type="dxa"/>
            <w:vAlign w:val="bottom"/>
            <w:gridSpan w:val="4"/>
          </w:tcPr>
          <w:p>
            <w:pPr>
              <w:jc w:val="right"/>
              <w:ind w:right="4"/>
              <w:spacing w:after="0" w:line="144" w:lineRule="exact"/>
              <w:rPr>
                <w:sz w:val="20"/>
                <w:szCs w:val="20"/>
                <w:color w:val="auto"/>
              </w:rPr>
            </w:pPr>
            <w:r>
              <w:rPr>
                <w:rFonts w:ascii="Arial" w:cs="Arial" w:eastAsia="Arial" w:hAnsi="Arial"/>
                <w:sz w:val="16"/>
                <w:szCs w:val="16"/>
                <w:color w:val="545759"/>
                <w:vertAlign w:val="superscript"/>
              </w:rPr>
              <w:t>​</w:t>
            </w:r>
            <w:r>
              <w:rPr>
                <w:rFonts w:ascii="Arial" w:cs="Arial" w:eastAsia="Arial" w:hAnsi="Arial"/>
                <w:sz w:val="10"/>
                <w:szCs w:val="10"/>
                <w:color w:val="545759"/>
              </w:rPr>
              <w:t>​—</w:t>
            </w:r>
            <w:r>
              <w:rPr>
                <w:rFonts w:ascii="Arial" w:cs="Arial" w:eastAsia="Arial" w:hAnsi="Arial"/>
                <w:sz w:val="16"/>
                <w:szCs w:val="16"/>
                <w:color w:val="545759"/>
                <w:vertAlign w:val="superscript"/>
              </w:rPr>
              <w:t>​​</w:t>
            </w:r>
            <w:r>
              <w:rPr>
                <w:rFonts w:ascii="Arial" w:cs="Arial" w:eastAsia="Arial" w:hAnsi="Arial"/>
                <w:sz w:val="10"/>
                <w:szCs w:val="10"/>
                <w:color w:val="545759"/>
              </w:rPr>
              <w:t>​2,160,372</w:t>
            </w:r>
            <w:r>
              <w:rPr>
                <w:rFonts w:ascii="Arial" w:cs="Arial" w:eastAsia="Arial" w:hAnsi="Arial"/>
                <w:sz w:val="16"/>
                <w:szCs w:val="16"/>
                <w:color w:val="545759"/>
                <w:vertAlign w:val="superscript"/>
              </w:rPr>
              <w:t>​​</w:t>
            </w:r>
          </w:p>
        </w:tc>
        <w:tc>
          <w:tcPr>
            <w:tcW w:w="960" w:type="dxa"/>
            <w:vAlign w:val="bottom"/>
          </w:tcPr>
          <w:p>
            <w:pPr>
              <w:ind w:left="740"/>
              <w:spacing w:after="0" w:line="144" w:lineRule="exact"/>
              <w:rPr>
                <w:sz w:val="20"/>
                <w:szCs w:val="20"/>
                <w:color w:val="auto"/>
              </w:rPr>
            </w:pPr>
            <w:r>
              <w:rPr>
                <w:rFonts w:ascii="Arial" w:cs="Arial" w:eastAsia="Arial" w:hAnsi="Arial"/>
                <w:sz w:val="10"/>
                <w:szCs w:val="10"/>
                <w:color w:val="545759"/>
              </w:rPr>
              <w:t>​</w:t>
            </w:r>
            <w:r>
              <w:rPr>
                <w:rFonts w:ascii="Arial" w:cs="Arial" w:eastAsia="Arial" w:hAnsi="Arial"/>
                <w:sz w:val="16"/>
                <w:szCs w:val="16"/>
                <w:color w:val="545759"/>
                <w:vertAlign w:val="subscript"/>
              </w:rPr>
              <w:t>​—</w:t>
            </w:r>
            <w:r>
              <w:rPr>
                <w:rFonts w:ascii="Arial" w:cs="Arial" w:eastAsia="Arial" w:hAnsi="Arial"/>
                <w:sz w:val="10"/>
                <w:szCs w:val="10"/>
                <w:color w:val="545759"/>
              </w:rPr>
              <w:t>​</w:t>
            </w:r>
          </w:p>
        </w:tc>
        <w:tc>
          <w:tcPr>
            <w:tcW w:w="1040" w:type="dxa"/>
            <w:vAlign w:val="bottom"/>
          </w:tcPr>
          <w:p>
            <w:pPr>
              <w:ind w:left="840"/>
              <w:spacing w:after="0" w:line="144" w:lineRule="exact"/>
              <w:rPr>
                <w:sz w:val="20"/>
                <w:szCs w:val="20"/>
                <w:color w:val="auto"/>
              </w:rPr>
            </w:pPr>
            <w:r>
              <w:rPr>
                <w:rFonts w:ascii="Arial" w:cs="Arial" w:eastAsia="Arial" w:hAnsi="Arial"/>
                <w:sz w:val="10"/>
                <w:szCs w:val="10"/>
                <w:color w:val="545759"/>
              </w:rPr>
              <w:t>​</w:t>
            </w:r>
            <w:r>
              <w:rPr>
                <w:rFonts w:ascii="Arial" w:cs="Arial" w:eastAsia="Arial" w:hAnsi="Arial"/>
                <w:sz w:val="16"/>
                <w:szCs w:val="16"/>
                <w:color w:val="545759"/>
                <w:vertAlign w:val="subscript"/>
              </w:rPr>
              <w:t>​—</w:t>
            </w:r>
            <w:r>
              <w:rPr>
                <w:rFonts w:ascii="Arial" w:cs="Arial" w:eastAsia="Arial" w:hAnsi="Arial"/>
                <w:sz w:val="10"/>
                <w:szCs w:val="10"/>
                <w:color w:val="545759"/>
              </w:rPr>
              <w:t>​</w:t>
            </w:r>
          </w:p>
        </w:tc>
        <w:tc>
          <w:tcPr>
            <w:tcW w:w="1760" w:type="dxa"/>
            <w:vAlign w:val="bottom"/>
            <w:gridSpan w:val="5"/>
          </w:tcPr>
          <w:p>
            <w:pPr>
              <w:jc w:val="right"/>
              <w:ind w:right="20"/>
              <w:spacing w:after="0" w:line="144" w:lineRule="exact"/>
              <w:rPr>
                <w:sz w:val="20"/>
                <w:szCs w:val="20"/>
                <w:color w:val="auto"/>
              </w:rPr>
            </w:pPr>
            <w:r>
              <w:rPr>
                <w:rFonts w:ascii="Arial" w:cs="Arial" w:eastAsia="Arial" w:hAnsi="Arial"/>
                <w:sz w:val="16"/>
                <w:szCs w:val="16"/>
                <w:color w:val="545759"/>
                <w:vertAlign w:val="superscript"/>
              </w:rPr>
              <w:t>​</w:t>
            </w:r>
            <w:r>
              <w:rPr>
                <w:rFonts w:ascii="Arial" w:cs="Arial" w:eastAsia="Arial" w:hAnsi="Arial"/>
                <w:sz w:val="10"/>
                <w:szCs w:val="10"/>
                <w:color w:val="545759"/>
              </w:rPr>
              <w:t>​10,080</w:t>
            </w:r>
            <w:r>
              <w:rPr>
                <w:rFonts w:ascii="Arial" w:cs="Arial" w:eastAsia="Arial" w:hAnsi="Arial"/>
                <w:sz w:val="16"/>
                <w:szCs w:val="16"/>
                <w:color w:val="545759"/>
                <w:vertAlign w:val="superscript"/>
              </w:rPr>
              <w:t>​</w:t>
            </w:r>
            <w:r>
              <w:rPr>
                <w:rFonts w:ascii="Arial" w:cs="Arial" w:eastAsia="Arial" w:hAnsi="Arial"/>
                <w:sz w:val="10"/>
                <w:szCs w:val="10"/>
                <w:color w:val="545759"/>
              </w:rPr>
              <w:t xml:space="preserve"> ​2,859,824</w:t>
            </w:r>
            <w:r>
              <w:rPr>
                <w:rFonts w:ascii="Arial" w:cs="Arial" w:eastAsia="Arial" w:hAnsi="Arial"/>
                <w:sz w:val="16"/>
                <w:szCs w:val="16"/>
                <w:color w:val="545759"/>
                <w:vertAlign w:val="superscript"/>
              </w:rPr>
              <w:t>​​</w:t>
            </w:r>
          </w:p>
        </w:tc>
        <w:tc>
          <w:tcPr>
            <w:tcW w:w="0" w:type="dxa"/>
            <w:vAlign w:val="bottom"/>
          </w:tcPr>
          <w:p>
            <w:pPr>
              <w:spacing w:after="0"/>
              <w:rPr>
                <w:sz w:val="1"/>
                <w:szCs w:val="1"/>
                <w:color w:val="auto"/>
              </w:rPr>
            </w:pPr>
          </w:p>
        </w:tc>
      </w:tr>
      <w:tr>
        <w:trPr>
          <w:trHeight w:val="76"/>
        </w:trPr>
        <w:tc>
          <w:tcPr>
            <w:tcW w:w="1880" w:type="dxa"/>
            <w:vAlign w:val="bottom"/>
          </w:tcPr>
          <w:p>
            <w:pPr>
              <w:ind w:left="40"/>
              <w:spacing w:after="0" w:line="69" w:lineRule="exact"/>
              <w:rPr>
                <w:sz w:val="20"/>
                <w:szCs w:val="20"/>
                <w:color w:val="auto"/>
              </w:rPr>
            </w:pPr>
            <w:r>
              <w:rPr>
                <w:rFonts w:ascii="Arial" w:cs="Arial" w:eastAsia="Arial" w:hAnsi="Arial"/>
                <w:sz w:val="7"/>
                <w:szCs w:val="7"/>
                <w:color w:val="545759"/>
              </w:rPr>
              <w:t>Regulatory Affairs</w:t>
            </w:r>
          </w:p>
        </w:tc>
        <w:tc>
          <w:tcPr>
            <w:tcW w:w="60" w:type="dxa"/>
            <w:vAlign w:val="bottom"/>
          </w:tcPr>
          <w:p>
            <w:pPr>
              <w:spacing w:after="0"/>
              <w:rPr>
                <w:sz w:val="6"/>
                <w:szCs w:val="6"/>
                <w:color w:val="auto"/>
              </w:rPr>
            </w:pPr>
          </w:p>
        </w:tc>
        <w:tc>
          <w:tcPr>
            <w:tcW w:w="80" w:type="dxa"/>
            <w:vAlign w:val="bottom"/>
            <w:tcBorders>
              <w:bottom w:val="single" w:sz="8" w:color="DDDDDE"/>
            </w:tcBorders>
          </w:tcPr>
          <w:p>
            <w:pPr>
              <w:spacing w:after="0"/>
              <w:rPr>
                <w:sz w:val="6"/>
                <w:szCs w:val="6"/>
                <w:color w:val="auto"/>
              </w:rPr>
            </w:pPr>
          </w:p>
        </w:tc>
        <w:tc>
          <w:tcPr>
            <w:tcW w:w="160" w:type="dxa"/>
            <w:vAlign w:val="bottom"/>
            <w:tcBorders>
              <w:bottom w:val="single" w:sz="8" w:color="DDDDDE"/>
            </w:tcBorders>
          </w:tcPr>
          <w:p>
            <w:pPr>
              <w:spacing w:after="0"/>
              <w:rPr>
                <w:sz w:val="6"/>
                <w:szCs w:val="6"/>
                <w:color w:val="auto"/>
              </w:rPr>
            </w:pPr>
          </w:p>
        </w:tc>
        <w:tc>
          <w:tcPr>
            <w:tcW w:w="660" w:type="dxa"/>
            <w:vAlign w:val="bottom"/>
            <w:tcBorders>
              <w:bottom w:val="single" w:sz="8" w:color="DDDDDE"/>
            </w:tcBorders>
          </w:tcPr>
          <w:p>
            <w:pPr>
              <w:spacing w:after="0"/>
              <w:rPr>
                <w:sz w:val="6"/>
                <w:szCs w:val="6"/>
                <w:color w:val="auto"/>
              </w:rPr>
            </w:pPr>
          </w:p>
        </w:tc>
        <w:tc>
          <w:tcPr>
            <w:tcW w:w="600" w:type="dxa"/>
            <w:vAlign w:val="bottom"/>
            <w:tcBorders>
              <w:bottom w:val="single" w:sz="8" w:color="DDDDDE"/>
            </w:tcBorders>
          </w:tcPr>
          <w:p>
            <w:pPr>
              <w:spacing w:after="0"/>
              <w:rPr>
                <w:sz w:val="6"/>
                <w:szCs w:val="6"/>
                <w:color w:val="auto"/>
              </w:rPr>
            </w:pPr>
          </w:p>
        </w:tc>
        <w:tc>
          <w:tcPr>
            <w:tcW w:w="80" w:type="dxa"/>
            <w:vAlign w:val="bottom"/>
            <w:tcBorders>
              <w:bottom w:val="single" w:sz="8" w:color="DDDDDE"/>
            </w:tcBorders>
          </w:tcPr>
          <w:p>
            <w:pPr>
              <w:spacing w:after="0"/>
              <w:rPr>
                <w:sz w:val="6"/>
                <w:szCs w:val="6"/>
                <w:color w:val="auto"/>
              </w:rPr>
            </w:pPr>
          </w:p>
        </w:tc>
        <w:tc>
          <w:tcPr>
            <w:tcW w:w="460" w:type="dxa"/>
            <w:vAlign w:val="bottom"/>
            <w:tcBorders>
              <w:bottom w:val="single" w:sz="8" w:color="DDDDDE"/>
            </w:tcBorders>
          </w:tcPr>
          <w:p>
            <w:pPr>
              <w:spacing w:after="0"/>
              <w:rPr>
                <w:sz w:val="6"/>
                <w:szCs w:val="6"/>
                <w:color w:val="auto"/>
              </w:rPr>
            </w:pPr>
          </w:p>
        </w:tc>
        <w:tc>
          <w:tcPr>
            <w:tcW w:w="100" w:type="dxa"/>
            <w:vAlign w:val="bottom"/>
            <w:tcBorders>
              <w:bottom w:val="single" w:sz="8" w:color="DDDDDE"/>
            </w:tcBorders>
          </w:tcPr>
          <w:p>
            <w:pPr>
              <w:spacing w:after="0"/>
              <w:rPr>
                <w:sz w:val="6"/>
                <w:szCs w:val="6"/>
                <w:color w:val="auto"/>
              </w:rPr>
            </w:pPr>
          </w:p>
        </w:tc>
        <w:tc>
          <w:tcPr>
            <w:tcW w:w="580" w:type="dxa"/>
            <w:vAlign w:val="bottom"/>
            <w:tcBorders>
              <w:bottom w:val="single" w:sz="8" w:color="DDDDDE"/>
            </w:tcBorders>
          </w:tcPr>
          <w:p>
            <w:pPr>
              <w:spacing w:after="0"/>
              <w:rPr>
                <w:sz w:val="6"/>
                <w:szCs w:val="6"/>
                <w:color w:val="auto"/>
              </w:rPr>
            </w:pPr>
          </w:p>
        </w:tc>
        <w:tc>
          <w:tcPr>
            <w:tcW w:w="140" w:type="dxa"/>
            <w:vAlign w:val="bottom"/>
            <w:tcBorders>
              <w:bottom w:val="single" w:sz="8" w:color="DDDDDE"/>
            </w:tcBorders>
          </w:tcPr>
          <w:p>
            <w:pPr>
              <w:spacing w:after="0"/>
              <w:rPr>
                <w:sz w:val="6"/>
                <w:szCs w:val="6"/>
                <w:color w:val="auto"/>
              </w:rPr>
            </w:pPr>
          </w:p>
        </w:tc>
        <w:tc>
          <w:tcPr>
            <w:tcW w:w="960" w:type="dxa"/>
            <w:vAlign w:val="bottom"/>
            <w:tcBorders>
              <w:bottom w:val="single" w:sz="8" w:color="DDDDDE"/>
            </w:tcBorders>
          </w:tcPr>
          <w:p>
            <w:pPr>
              <w:spacing w:after="0"/>
              <w:rPr>
                <w:sz w:val="6"/>
                <w:szCs w:val="6"/>
                <w:color w:val="auto"/>
              </w:rPr>
            </w:pPr>
          </w:p>
        </w:tc>
        <w:tc>
          <w:tcPr>
            <w:tcW w:w="1040" w:type="dxa"/>
            <w:vAlign w:val="bottom"/>
            <w:tcBorders>
              <w:bottom w:val="single" w:sz="8" w:color="DDDDDE"/>
            </w:tcBorders>
          </w:tcPr>
          <w:p>
            <w:pPr>
              <w:spacing w:after="0"/>
              <w:rPr>
                <w:sz w:val="6"/>
                <w:szCs w:val="6"/>
                <w:color w:val="auto"/>
              </w:rPr>
            </w:pPr>
          </w:p>
        </w:tc>
        <w:tc>
          <w:tcPr>
            <w:tcW w:w="980" w:type="dxa"/>
            <w:vAlign w:val="bottom"/>
            <w:tcBorders>
              <w:bottom w:val="single" w:sz="8" w:color="DDDDDE"/>
            </w:tcBorders>
          </w:tcPr>
          <w:p>
            <w:pPr>
              <w:spacing w:after="0"/>
              <w:rPr>
                <w:sz w:val="6"/>
                <w:szCs w:val="6"/>
                <w:color w:val="auto"/>
              </w:rPr>
            </w:pPr>
          </w:p>
        </w:tc>
        <w:tc>
          <w:tcPr>
            <w:tcW w:w="60" w:type="dxa"/>
            <w:vAlign w:val="bottom"/>
            <w:tcBorders>
              <w:bottom w:val="single" w:sz="8" w:color="DDDDDE"/>
            </w:tcBorders>
          </w:tcPr>
          <w:p>
            <w:pPr>
              <w:spacing w:after="0"/>
              <w:rPr>
                <w:sz w:val="6"/>
                <w:szCs w:val="6"/>
                <w:color w:val="auto"/>
              </w:rPr>
            </w:pPr>
          </w:p>
        </w:tc>
        <w:tc>
          <w:tcPr>
            <w:tcW w:w="640" w:type="dxa"/>
            <w:vAlign w:val="bottom"/>
            <w:tcBorders>
              <w:bottom w:val="single" w:sz="8" w:color="DDDDDE"/>
            </w:tcBorders>
          </w:tcPr>
          <w:p>
            <w:pPr>
              <w:spacing w:after="0"/>
              <w:rPr>
                <w:sz w:val="6"/>
                <w:szCs w:val="6"/>
                <w:color w:val="auto"/>
              </w:rPr>
            </w:pPr>
          </w:p>
        </w:tc>
        <w:tc>
          <w:tcPr>
            <w:tcW w:w="60" w:type="dxa"/>
            <w:vAlign w:val="bottom"/>
            <w:tcBorders>
              <w:bottom w:val="single" w:sz="8" w:color="DDDDD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gridSpan w:val="5"/>
          </w:tcPr>
          <w:p>
            <w:pPr>
              <w:jc w:val="right"/>
              <w:spacing w:after="0" w:line="207" w:lineRule="exact"/>
              <w:rPr>
                <w:sz w:val="20"/>
                <w:szCs w:val="20"/>
                <w:color w:val="auto"/>
              </w:rPr>
            </w:pPr>
            <w:r>
              <w:rPr>
                <w:rFonts w:ascii="Arial" w:cs="Arial" w:eastAsia="Arial" w:hAnsi="Arial"/>
                <w:sz w:val="24"/>
                <w:szCs w:val="24"/>
                <w:color w:val="545759"/>
                <w:vertAlign w:val="superscript"/>
              </w:rPr>
              <w:t>​ ​</w:t>
            </w:r>
            <w:r>
              <w:rPr>
                <w:rFonts w:ascii="Arial" w:cs="Arial" w:eastAsia="Arial" w:hAnsi="Arial"/>
                <w:sz w:val="13"/>
                <w:szCs w:val="13"/>
                <w:color w:val="545759"/>
              </w:rPr>
              <w:t>​2023</w:t>
            </w:r>
            <w:r>
              <w:rPr>
                <w:rFonts w:ascii="Arial" w:cs="Arial" w:eastAsia="Arial" w:hAnsi="Arial"/>
                <w:sz w:val="24"/>
                <w:szCs w:val="24"/>
                <w:color w:val="545759"/>
                <w:vertAlign w:val="superscript"/>
              </w:rPr>
              <w:t>​​</w:t>
            </w:r>
            <w:r>
              <w:rPr>
                <w:rFonts w:ascii="Arial" w:cs="Arial" w:eastAsia="Arial" w:hAnsi="Arial"/>
                <w:sz w:val="13"/>
                <w:szCs w:val="13"/>
                <w:color w:val="545759"/>
              </w:rPr>
              <w:t>​440,259</w:t>
            </w:r>
            <w:r>
              <w:rPr>
                <w:rFonts w:ascii="Arial" w:cs="Arial" w:eastAsia="Arial" w:hAnsi="Arial"/>
                <w:sz w:val="24"/>
                <w:szCs w:val="24"/>
                <w:color w:val="545759"/>
                <w:vertAlign w:val="superscript"/>
              </w:rPr>
              <w:t>​​</w:t>
            </w:r>
            <w:r>
              <w:rPr>
                <w:rFonts w:ascii="Arial" w:cs="Arial" w:eastAsia="Arial" w:hAnsi="Arial"/>
                <w:sz w:val="13"/>
                <w:szCs w:val="13"/>
                <w:color w:val="545759"/>
              </w:rPr>
              <w:t>​217,500</w:t>
            </w:r>
            <w:r>
              <w:rPr>
                <w:rFonts w:ascii="Arial" w:cs="Arial" w:eastAsia="Arial" w:hAnsi="Arial"/>
                <w:sz w:val="24"/>
                <w:szCs w:val="24"/>
                <w:color w:val="545759"/>
                <w:vertAlign w:val="superscript"/>
              </w:rPr>
              <w:t>​​</w:t>
            </w:r>
          </w:p>
        </w:tc>
        <w:tc>
          <w:tcPr>
            <w:tcW w:w="1280" w:type="dxa"/>
            <w:vAlign w:val="bottom"/>
            <w:gridSpan w:val="4"/>
          </w:tcPr>
          <w:p>
            <w:pPr>
              <w:jc w:val="right"/>
              <w:ind w:right="4"/>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w:t>
            </w:r>
            <w:r>
              <w:rPr>
                <w:rFonts w:ascii="Arial" w:cs="Arial" w:eastAsia="Arial" w:hAnsi="Arial"/>
                <w:sz w:val="24"/>
                <w:szCs w:val="24"/>
                <w:color w:val="545759"/>
                <w:vertAlign w:val="superscript"/>
              </w:rPr>
              <w:t>​​</w:t>
            </w:r>
            <w:r>
              <w:rPr>
                <w:rFonts w:ascii="Arial" w:cs="Arial" w:eastAsia="Arial" w:hAnsi="Arial"/>
                <w:sz w:val="13"/>
                <w:szCs w:val="13"/>
                <w:color w:val="545759"/>
              </w:rPr>
              <w:t>​2,269,752</w:t>
            </w:r>
            <w:r>
              <w:rPr>
                <w:rFonts w:ascii="Arial" w:cs="Arial" w:eastAsia="Arial" w:hAnsi="Arial"/>
                <w:sz w:val="24"/>
                <w:szCs w:val="24"/>
                <w:color w:val="545759"/>
                <w:vertAlign w:val="superscript"/>
              </w:rPr>
              <w:t>​​</w:t>
            </w:r>
          </w:p>
        </w:tc>
        <w:tc>
          <w:tcPr>
            <w:tcW w:w="960" w:type="dxa"/>
            <w:vAlign w:val="bottom"/>
          </w:tcPr>
          <w:p>
            <w:pPr>
              <w:ind w:left="740"/>
              <w:spacing w:after="0" w:line="207"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r>
              <w:rPr>
                <w:rFonts w:ascii="Arial" w:cs="Arial" w:eastAsia="Arial" w:hAnsi="Arial"/>
                <w:sz w:val="13"/>
                <w:szCs w:val="13"/>
                <w:color w:val="545759"/>
              </w:rPr>
              <w:t>​</w:t>
            </w:r>
          </w:p>
        </w:tc>
        <w:tc>
          <w:tcPr>
            <w:tcW w:w="1040" w:type="dxa"/>
            <w:vAlign w:val="bottom"/>
          </w:tcPr>
          <w:p>
            <w:pPr>
              <w:ind w:left="840"/>
              <w:spacing w:after="0" w:line="207"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r>
              <w:rPr>
                <w:rFonts w:ascii="Arial" w:cs="Arial" w:eastAsia="Arial" w:hAnsi="Arial"/>
                <w:sz w:val="13"/>
                <w:szCs w:val="13"/>
                <w:color w:val="545759"/>
              </w:rPr>
              <w:t>​</w:t>
            </w:r>
          </w:p>
        </w:tc>
        <w:tc>
          <w:tcPr>
            <w:tcW w:w="1760" w:type="dxa"/>
            <w:vAlign w:val="bottom"/>
            <w:gridSpan w:val="5"/>
          </w:tcPr>
          <w:p>
            <w:pPr>
              <w:jc w:val="right"/>
              <w:ind w:right="20"/>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 9,455</w:t>
            </w:r>
            <w:r>
              <w:rPr>
                <w:rFonts w:ascii="Arial" w:cs="Arial" w:eastAsia="Arial" w:hAnsi="Arial"/>
                <w:sz w:val="24"/>
                <w:szCs w:val="24"/>
                <w:color w:val="545759"/>
                <w:vertAlign w:val="superscript"/>
              </w:rPr>
              <w:t>​</w:t>
            </w:r>
            <w:r>
              <w:rPr>
                <w:rFonts w:ascii="Arial" w:cs="Arial" w:eastAsia="Arial" w:hAnsi="Arial"/>
                <w:sz w:val="13"/>
                <w:szCs w:val="13"/>
                <w:color w:val="545759"/>
              </w:rPr>
              <w:t xml:space="preserve"> ​2,936,966</w:t>
            </w:r>
            <w:r>
              <w:rPr>
                <w:rFonts w:ascii="Arial" w:cs="Arial" w:eastAsia="Arial" w:hAnsi="Arial"/>
                <w:sz w:val="24"/>
                <w:szCs w:val="24"/>
                <w:color w:val="545759"/>
                <w:vertAlign w:val="superscript"/>
              </w:rPr>
              <w:t>​​</w:t>
            </w:r>
          </w:p>
        </w:tc>
        <w:tc>
          <w:tcPr>
            <w:tcW w:w="0" w:type="dxa"/>
            <w:vAlign w:val="bottom"/>
          </w:tcPr>
          <w:p>
            <w:pPr>
              <w:spacing w:after="0"/>
              <w:rPr>
                <w:sz w:val="1"/>
                <w:szCs w:val="1"/>
                <w:color w:val="auto"/>
              </w:rPr>
            </w:pPr>
          </w:p>
        </w:tc>
      </w:tr>
      <w:tr>
        <w:trPr>
          <w:trHeight w:val="194"/>
        </w:trPr>
        <w:tc>
          <w:tcPr>
            <w:tcW w:w="1880" w:type="dxa"/>
            <w:vAlign w:val="bottom"/>
            <w:tcBorders>
              <w:top w:val="single" w:sz="8" w:color="004987"/>
            </w:tcBorders>
          </w:tcPr>
          <w:p>
            <w:pPr>
              <w:ind w:left="20"/>
              <w:spacing w:after="0" w:line="194" w:lineRule="exact"/>
              <w:rPr>
                <w:sz w:val="20"/>
                <w:szCs w:val="20"/>
                <w:color w:val="auto"/>
              </w:rPr>
            </w:pPr>
            <w:r>
              <w:rPr>
                <w:rFonts w:ascii="Arial" w:cs="Arial" w:eastAsia="Arial" w:hAnsi="Arial"/>
                <w:sz w:val="22"/>
                <w:szCs w:val="22"/>
                <w:color w:val="545759"/>
                <w:vertAlign w:val="superscript"/>
              </w:rPr>
              <w:t>​</w:t>
            </w:r>
            <w:r>
              <w:rPr>
                <w:rFonts w:ascii="Arial" w:cs="Arial" w:eastAsia="Arial" w:hAnsi="Arial"/>
                <w:sz w:val="12"/>
                <w:szCs w:val="12"/>
                <w:b w:val="1"/>
                <w:bCs w:val="1"/>
                <w:color w:val="004987"/>
              </w:rPr>
              <w:t>Sam Martin</w:t>
            </w:r>
          </w:p>
        </w:tc>
        <w:tc>
          <w:tcPr>
            <w:tcW w:w="1640" w:type="dxa"/>
            <w:vAlign w:val="bottom"/>
            <w:tcBorders>
              <w:top w:val="single" w:sz="8" w:color="004987"/>
            </w:tcBorders>
            <w:gridSpan w:val="6"/>
          </w:tcPr>
          <w:p>
            <w:pPr>
              <w:jc w:val="right"/>
              <w:spacing w:after="0" w:line="194" w:lineRule="exact"/>
              <w:rPr>
                <w:sz w:val="20"/>
                <w:szCs w:val="20"/>
                <w:color w:val="auto"/>
              </w:rPr>
            </w:pPr>
            <w:r>
              <w:rPr>
                <w:rFonts w:ascii="Arial" w:cs="Arial" w:eastAsia="Arial" w:hAnsi="Arial"/>
                <w:sz w:val="22"/>
                <w:szCs w:val="22"/>
                <w:color w:val="545759"/>
                <w:vertAlign w:val="superscript"/>
              </w:rPr>
              <w:t>​​ ​</w:t>
            </w:r>
            <w:r>
              <w:rPr>
                <w:rFonts w:ascii="Arial" w:cs="Arial" w:eastAsia="Arial" w:hAnsi="Arial"/>
                <w:sz w:val="12"/>
                <w:szCs w:val="12"/>
                <w:color w:val="545759"/>
              </w:rPr>
              <w:t>​2025</w:t>
            </w:r>
            <w:r>
              <w:rPr>
                <w:rFonts w:ascii="Arial" w:cs="Arial" w:eastAsia="Arial" w:hAnsi="Arial"/>
                <w:sz w:val="22"/>
                <w:szCs w:val="22"/>
                <w:color w:val="545759"/>
                <w:vertAlign w:val="superscript"/>
              </w:rPr>
              <w:t>​​</w:t>
            </w:r>
            <w:r>
              <w:rPr>
                <w:rFonts w:ascii="Arial" w:cs="Arial" w:eastAsia="Arial" w:hAnsi="Arial"/>
                <w:sz w:val="12"/>
                <w:szCs w:val="12"/>
                <w:color w:val="545759"/>
              </w:rPr>
              <w:t>​490,790</w:t>
            </w:r>
            <w:r>
              <w:rPr>
                <w:rFonts w:ascii="Arial" w:cs="Arial" w:eastAsia="Arial" w:hAnsi="Arial"/>
                <w:sz w:val="22"/>
                <w:szCs w:val="22"/>
                <w:color w:val="545759"/>
                <w:vertAlign w:val="superscript"/>
              </w:rPr>
              <w:t>​​</w:t>
            </w:r>
            <w:r>
              <w:rPr>
                <w:rFonts w:ascii="Arial" w:cs="Arial" w:eastAsia="Arial" w:hAnsi="Arial"/>
                <w:sz w:val="12"/>
                <w:szCs w:val="12"/>
                <w:color w:val="545759"/>
              </w:rPr>
              <w:t>​238,050</w:t>
            </w:r>
            <w:r>
              <w:rPr>
                <w:rFonts w:ascii="Arial" w:cs="Arial" w:eastAsia="Arial" w:hAnsi="Arial"/>
                <w:sz w:val="22"/>
                <w:szCs w:val="22"/>
                <w:color w:val="545759"/>
                <w:vertAlign w:val="superscript"/>
              </w:rPr>
              <w:t>​​</w:t>
            </w:r>
          </w:p>
        </w:tc>
        <w:tc>
          <w:tcPr>
            <w:tcW w:w="1280" w:type="dxa"/>
            <w:vAlign w:val="bottom"/>
            <w:tcBorders>
              <w:top w:val="single" w:sz="8" w:color="004987"/>
            </w:tcBorders>
            <w:gridSpan w:val="4"/>
          </w:tcPr>
          <w:p>
            <w:pPr>
              <w:jc w:val="right"/>
              <w:ind w:right="4"/>
              <w:spacing w:after="0" w:line="194" w:lineRule="exact"/>
              <w:rPr>
                <w:sz w:val="20"/>
                <w:szCs w:val="20"/>
                <w:color w:val="auto"/>
              </w:rPr>
            </w:pPr>
            <w:r>
              <w:rPr>
                <w:rFonts w:ascii="Arial" w:cs="Arial" w:eastAsia="Arial" w:hAnsi="Arial"/>
                <w:sz w:val="22"/>
                <w:szCs w:val="22"/>
                <w:color w:val="545759"/>
                <w:vertAlign w:val="superscript"/>
              </w:rPr>
              <w:t>​</w:t>
            </w:r>
            <w:r>
              <w:rPr>
                <w:rFonts w:ascii="Arial" w:cs="Arial" w:eastAsia="Arial" w:hAnsi="Arial"/>
                <w:sz w:val="12"/>
                <w:szCs w:val="12"/>
                <w:color w:val="545759"/>
              </w:rPr>
              <w:t>​—</w:t>
            </w:r>
            <w:r>
              <w:rPr>
                <w:rFonts w:ascii="Arial" w:cs="Arial" w:eastAsia="Arial" w:hAnsi="Arial"/>
                <w:sz w:val="22"/>
                <w:szCs w:val="22"/>
                <w:color w:val="545759"/>
                <w:vertAlign w:val="superscript"/>
              </w:rPr>
              <w:t>​​</w:t>
            </w:r>
            <w:r>
              <w:rPr>
                <w:rFonts w:ascii="Arial" w:cs="Arial" w:eastAsia="Arial" w:hAnsi="Arial"/>
                <w:sz w:val="12"/>
                <w:szCs w:val="12"/>
                <w:color w:val="545759"/>
              </w:rPr>
              <w:t>​1,087,449</w:t>
            </w:r>
            <w:r>
              <w:rPr>
                <w:rFonts w:ascii="Arial" w:cs="Arial" w:eastAsia="Arial" w:hAnsi="Arial"/>
                <w:sz w:val="22"/>
                <w:szCs w:val="22"/>
                <w:color w:val="545759"/>
                <w:vertAlign w:val="superscript"/>
              </w:rPr>
              <w:t>​​</w:t>
            </w:r>
          </w:p>
        </w:tc>
        <w:tc>
          <w:tcPr>
            <w:tcW w:w="960" w:type="dxa"/>
            <w:vAlign w:val="bottom"/>
            <w:tcBorders>
              <w:top w:val="single" w:sz="8" w:color="004987"/>
            </w:tcBorders>
          </w:tcPr>
          <w:p>
            <w:pPr>
              <w:ind w:left="740"/>
              <w:spacing w:after="0" w:line="194" w:lineRule="exact"/>
              <w:rPr>
                <w:sz w:val="20"/>
                <w:szCs w:val="20"/>
                <w:color w:val="auto"/>
              </w:rPr>
            </w:pPr>
            <w:r>
              <w:rPr>
                <w:rFonts w:ascii="Arial" w:cs="Arial" w:eastAsia="Arial" w:hAnsi="Arial"/>
                <w:sz w:val="22"/>
                <w:szCs w:val="22"/>
                <w:color w:val="545759"/>
                <w:vertAlign w:val="superscript"/>
              </w:rPr>
              <w:t>​</w:t>
            </w:r>
            <w:r>
              <w:rPr>
                <w:rFonts w:ascii="Arial" w:cs="Arial" w:eastAsia="Arial" w:hAnsi="Arial"/>
                <w:sz w:val="12"/>
                <w:szCs w:val="12"/>
                <w:color w:val="545759"/>
              </w:rPr>
              <w:t>​—</w:t>
            </w:r>
            <w:r>
              <w:rPr>
                <w:rFonts w:ascii="Arial" w:cs="Arial" w:eastAsia="Arial" w:hAnsi="Arial"/>
                <w:sz w:val="22"/>
                <w:szCs w:val="22"/>
                <w:color w:val="545759"/>
                <w:vertAlign w:val="superscript"/>
              </w:rPr>
              <w:t>​</w:t>
            </w:r>
          </w:p>
        </w:tc>
        <w:tc>
          <w:tcPr>
            <w:tcW w:w="1040" w:type="dxa"/>
            <w:vAlign w:val="bottom"/>
            <w:tcBorders>
              <w:top w:val="single" w:sz="8" w:color="004987"/>
            </w:tcBorders>
          </w:tcPr>
          <w:p>
            <w:pPr>
              <w:ind w:left="840"/>
              <w:spacing w:after="0" w:line="194" w:lineRule="exact"/>
              <w:rPr>
                <w:sz w:val="20"/>
                <w:szCs w:val="20"/>
                <w:color w:val="auto"/>
              </w:rPr>
            </w:pPr>
            <w:r>
              <w:rPr>
                <w:rFonts w:ascii="Arial" w:cs="Arial" w:eastAsia="Arial" w:hAnsi="Arial"/>
                <w:sz w:val="22"/>
                <w:szCs w:val="22"/>
                <w:color w:val="545759"/>
                <w:vertAlign w:val="superscript"/>
              </w:rPr>
              <w:t>​</w:t>
            </w:r>
            <w:r>
              <w:rPr>
                <w:rFonts w:ascii="Arial" w:cs="Arial" w:eastAsia="Arial" w:hAnsi="Arial"/>
                <w:sz w:val="12"/>
                <w:szCs w:val="12"/>
                <w:color w:val="545759"/>
              </w:rPr>
              <w:t>​—</w:t>
            </w:r>
            <w:r>
              <w:rPr>
                <w:rFonts w:ascii="Arial" w:cs="Arial" w:eastAsia="Arial" w:hAnsi="Arial"/>
                <w:sz w:val="22"/>
                <w:szCs w:val="22"/>
                <w:color w:val="545759"/>
                <w:vertAlign w:val="superscript"/>
              </w:rPr>
              <w:t>​</w:t>
            </w:r>
          </w:p>
        </w:tc>
        <w:tc>
          <w:tcPr>
            <w:tcW w:w="1740" w:type="dxa"/>
            <w:vAlign w:val="bottom"/>
            <w:tcBorders>
              <w:top w:val="single" w:sz="8" w:color="004987"/>
            </w:tcBorders>
            <w:gridSpan w:val="4"/>
          </w:tcPr>
          <w:p>
            <w:pPr>
              <w:jc w:val="right"/>
              <w:spacing w:after="0" w:line="194" w:lineRule="exact"/>
              <w:rPr>
                <w:sz w:val="20"/>
                <w:szCs w:val="20"/>
                <w:color w:val="auto"/>
              </w:rPr>
            </w:pPr>
            <w:r>
              <w:rPr>
                <w:rFonts w:ascii="Arial" w:cs="Arial" w:eastAsia="Arial" w:hAnsi="Arial"/>
                <w:sz w:val="22"/>
                <w:szCs w:val="22"/>
                <w:color w:val="545759"/>
                <w:vertAlign w:val="superscript"/>
              </w:rPr>
              <w:t>​</w:t>
            </w:r>
            <w:r>
              <w:rPr>
                <w:rFonts w:ascii="Arial" w:cs="Arial" w:eastAsia="Arial" w:hAnsi="Arial"/>
                <w:sz w:val="12"/>
                <w:szCs w:val="12"/>
                <w:color w:val="545759"/>
              </w:rPr>
              <w:t>​10,823</w:t>
            </w:r>
            <w:r>
              <w:rPr>
                <w:rFonts w:ascii="Arial" w:cs="Arial" w:eastAsia="Arial" w:hAnsi="Arial"/>
                <w:sz w:val="22"/>
                <w:szCs w:val="22"/>
                <w:color w:val="545759"/>
                <w:vertAlign w:val="superscript"/>
              </w:rPr>
              <w:t>​</w:t>
            </w:r>
            <w:r>
              <w:rPr>
                <w:rFonts w:ascii="Arial" w:cs="Arial" w:eastAsia="Arial" w:hAnsi="Arial"/>
                <w:sz w:val="12"/>
                <w:szCs w:val="12"/>
                <w:color w:val="545759"/>
              </w:rPr>
              <w:t xml:space="preserve"> ​1,827,112</w:t>
            </w:r>
            <w:r>
              <w:rPr>
                <w:rFonts w:ascii="Arial" w:cs="Arial" w:eastAsia="Arial" w:hAnsi="Arial"/>
                <w:sz w:val="22"/>
                <w:szCs w:val="22"/>
                <w:color w:val="545759"/>
                <w:vertAlign w:val="superscript"/>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1880" w:type="dxa"/>
            <w:vAlign w:val="bottom"/>
            <w:vMerge w:val="restart"/>
          </w:tcPr>
          <w:p>
            <w:pPr>
              <w:ind w:left="40"/>
              <w:spacing w:after="0"/>
              <w:rPr>
                <w:sz w:val="20"/>
                <w:szCs w:val="20"/>
                <w:color w:val="auto"/>
              </w:rPr>
            </w:pPr>
            <w:r>
              <w:rPr>
                <w:rFonts w:ascii="Arial" w:cs="Arial" w:eastAsia="Arial" w:hAnsi="Arial"/>
                <w:sz w:val="13"/>
                <w:szCs w:val="13"/>
                <w:color w:val="545759"/>
              </w:rPr>
              <w:t>Senior Vice President</w:t>
            </w:r>
          </w:p>
        </w:tc>
        <w:tc>
          <w:tcPr>
            <w:tcW w:w="60" w:type="dxa"/>
            <w:vAlign w:val="bottom"/>
          </w:tcPr>
          <w:p>
            <w:pPr>
              <w:spacing w:after="0"/>
              <w:rPr>
                <w:sz w:val="3"/>
                <w:szCs w:val="3"/>
                <w:color w:val="auto"/>
              </w:rPr>
            </w:pPr>
          </w:p>
        </w:tc>
        <w:tc>
          <w:tcPr>
            <w:tcW w:w="1580" w:type="dxa"/>
            <w:vAlign w:val="bottom"/>
            <w:tcBorders>
              <w:bottom w:val="single" w:sz="8" w:color="DDDDDE"/>
            </w:tcBorders>
            <w:gridSpan w:val="5"/>
          </w:tcPr>
          <w:p>
            <w:pPr>
              <w:spacing w:after="0"/>
              <w:rPr>
                <w:sz w:val="3"/>
                <w:szCs w:val="3"/>
                <w:color w:val="auto"/>
              </w:rPr>
            </w:pPr>
          </w:p>
        </w:tc>
        <w:tc>
          <w:tcPr>
            <w:tcW w:w="1280" w:type="dxa"/>
            <w:vAlign w:val="bottom"/>
            <w:tcBorders>
              <w:bottom w:val="single" w:sz="8" w:color="DDDDDE"/>
            </w:tcBorders>
            <w:gridSpan w:val="4"/>
          </w:tcPr>
          <w:p>
            <w:pPr>
              <w:spacing w:after="0"/>
              <w:rPr>
                <w:sz w:val="3"/>
                <w:szCs w:val="3"/>
                <w:color w:val="auto"/>
              </w:rPr>
            </w:pPr>
          </w:p>
        </w:tc>
        <w:tc>
          <w:tcPr>
            <w:tcW w:w="960" w:type="dxa"/>
            <w:vAlign w:val="bottom"/>
            <w:tcBorders>
              <w:bottom w:val="single" w:sz="8" w:color="DDDDDE"/>
            </w:tcBorders>
          </w:tcPr>
          <w:p>
            <w:pPr>
              <w:spacing w:after="0"/>
              <w:rPr>
                <w:sz w:val="3"/>
                <w:szCs w:val="3"/>
                <w:color w:val="auto"/>
              </w:rPr>
            </w:pPr>
          </w:p>
        </w:tc>
        <w:tc>
          <w:tcPr>
            <w:tcW w:w="1040" w:type="dxa"/>
            <w:vAlign w:val="bottom"/>
            <w:tcBorders>
              <w:bottom w:val="single" w:sz="8" w:color="DDDDDE"/>
            </w:tcBorders>
          </w:tcPr>
          <w:p>
            <w:pPr>
              <w:spacing w:after="0"/>
              <w:rPr>
                <w:sz w:val="3"/>
                <w:szCs w:val="3"/>
                <w:color w:val="auto"/>
              </w:rPr>
            </w:pPr>
          </w:p>
        </w:tc>
        <w:tc>
          <w:tcPr>
            <w:tcW w:w="1740" w:type="dxa"/>
            <w:vAlign w:val="bottom"/>
            <w:tcBorders>
              <w:bottom w:val="single" w:sz="8" w:color="DDDDDE"/>
            </w:tcBorders>
            <w:gridSpan w:val="4"/>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line="144" w:lineRule="exact"/>
              <w:rPr>
                <w:sz w:val="20"/>
                <w:szCs w:val="20"/>
                <w:color w:val="auto"/>
              </w:rPr>
            </w:pPr>
            <w:r>
              <w:rPr>
                <w:rFonts w:ascii="Arial" w:cs="Arial" w:eastAsia="Arial" w:hAnsi="Arial"/>
                <w:sz w:val="13"/>
                <w:szCs w:val="13"/>
                <w:color w:val="545759"/>
              </w:rPr>
              <w:t>​</w:t>
            </w:r>
          </w:p>
        </w:tc>
        <w:tc>
          <w:tcPr>
            <w:tcW w:w="1500" w:type="dxa"/>
            <w:vAlign w:val="bottom"/>
            <w:gridSpan w:val="4"/>
          </w:tcPr>
          <w:p>
            <w:pPr>
              <w:jc w:val="right"/>
              <w:spacing w:after="0" w:line="144" w:lineRule="exact"/>
              <w:rPr>
                <w:sz w:val="20"/>
                <w:szCs w:val="20"/>
                <w:color w:val="auto"/>
              </w:rPr>
            </w:pPr>
            <w:r>
              <w:rPr>
                <w:rFonts w:ascii="Arial" w:cs="Arial" w:eastAsia="Arial" w:hAnsi="Arial"/>
                <w:sz w:val="16"/>
                <w:szCs w:val="16"/>
                <w:color w:val="545759"/>
                <w:vertAlign w:val="superscript"/>
              </w:rPr>
              <w:t>​</w:t>
            </w:r>
            <w:r>
              <w:rPr>
                <w:rFonts w:ascii="Arial" w:cs="Arial" w:eastAsia="Arial" w:hAnsi="Arial"/>
                <w:sz w:val="10"/>
                <w:szCs w:val="10"/>
                <w:color w:val="545759"/>
              </w:rPr>
              <w:t>​2024</w:t>
            </w:r>
            <w:r>
              <w:rPr>
                <w:rFonts w:ascii="Arial" w:cs="Arial" w:eastAsia="Arial" w:hAnsi="Arial"/>
                <w:sz w:val="16"/>
                <w:szCs w:val="16"/>
                <w:color w:val="545759"/>
                <w:vertAlign w:val="superscript"/>
              </w:rPr>
              <w:t>​​</w:t>
            </w:r>
            <w:r>
              <w:rPr>
                <w:rFonts w:ascii="Arial" w:cs="Arial" w:eastAsia="Arial" w:hAnsi="Arial"/>
                <w:sz w:val="10"/>
                <w:szCs w:val="10"/>
                <w:color w:val="545759"/>
              </w:rPr>
              <w:t>​466,470</w:t>
            </w:r>
            <w:r>
              <w:rPr>
                <w:rFonts w:ascii="Arial" w:cs="Arial" w:eastAsia="Arial" w:hAnsi="Arial"/>
                <w:sz w:val="16"/>
                <w:szCs w:val="16"/>
                <w:color w:val="545759"/>
                <w:vertAlign w:val="superscript"/>
              </w:rPr>
              <w:t>​​</w:t>
            </w:r>
            <w:r>
              <w:rPr>
                <w:rFonts w:ascii="Arial" w:cs="Arial" w:eastAsia="Arial" w:hAnsi="Arial"/>
                <w:sz w:val="10"/>
                <w:szCs w:val="10"/>
                <w:color w:val="545759"/>
              </w:rPr>
              <w:t>​229,076</w:t>
            </w:r>
            <w:r>
              <w:rPr>
                <w:rFonts w:ascii="Arial" w:cs="Arial" w:eastAsia="Arial" w:hAnsi="Arial"/>
                <w:sz w:val="16"/>
                <w:szCs w:val="16"/>
                <w:color w:val="545759"/>
                <w:vertAlign w:val="superscript"/>
              </w:rPr>
              <w:t>​​</w:t>
            </w:r>
          </w:p>
        </w:tc>
        <w:tc>
          <w:tcPr>
            <w:tcW w:w="1280" w:type="dxa"/>
            <w:vAlign w:val="bottom"/>
            <w:gridSpan w:val="4"/>
          </w:tcPr>
          <w:p>
            <w:pPr>
              <w:jc w:val="right"/>
              <w:ind w:right="4"/>
              <w:spacing w:after="0" w:line="144" w:lineRule="exact"/>
              <w:rPr>
                <w:sz w:val="20"/>
                <w:szCs w:val="20"/>
                <w:color w:val="auto"/>
              </w:rPr>
            </w:pPr>
            <w:r>
              <w:rPr>
                <w:rFonts w:ascii="Arial" w:cs="Arial" w:eastAsia="Arial" w:hAnsi="Arial"/>
                <w:sz w:val="16"/>
                <w:szCs w:val="16"/>
                <w:color w:val="545759"/>
                <w:vertAlign w:val="superscript"/>
              </w:rPr>
              <w:t>​</w:t>
            </w:r>
            <w:r>
              <w:rPr>
                <w:rFonts w:ascii="Arial" w:cs="Arial" w:eastAsia="Arial" w:hAnsi="Arial"/>
                <w:sz w:val="10"/>
                <w:szCs w:val="10"/>
                <w:color w:val="545759"/>
              </w:rPr>
              <w:t>​—</w:t>
            </w:r>
            <w:r>
              <w:rPr>
                <w:rFonts w:ascii="Arial" w:cs="Arial" w:eastAsia="Arial" w:hAnsi="Arial"/>
                <w:sz w:val="16"/>
                <w:szCs w:val="16"/>
                <w:color w:val="545759"/>
                <w:vertAlign w:val="superscript"/>
              </w:rPr>
              <w:t>​​</w:t>
            </w:r>
            <w:r>
              <w:rPr>
                <w:rFonts w:ascii="Arial" w:cs="Arial" w:eastAsia="Arial" w:hAnsi="Arial"/>
                <w:sz w:val="10"/>
                <w:szCs w:val="10"/>
                <w:color w:val="545759"/>
              </w:rPr>
              <w:t>​2,134,026</w:t>
            </w:r>
            <w:r>
              <w:rPr>
                <w:rFonts w:ascii="Arial" w:cs="Arial" w:eastAsia="Arial" w:hAnsi="Arial"/>
                <w:sz w:val="16"/>
                <w:szCs w:val="16"/>
                <w:color w:val="545759"/>
                <w:vertAlign w:val="superscript"/>
              </w:rPr>
              <w:t>​​</w:t>
            </w:r>
          </w:p>
        </w:tc>
        <w:tc>
          <w:tcPr>
            <w:tcW w:w="960" w:type="dxa"/>
            <w:vAlign w:val="bottom"/>
          </w:tcPr>
          <w:p>
            <w:pPr>
              <w:ind w:left="740"/>
              <w:spacing w:after="0" w:line="144" w:lineRule="exact"/>
              <w:rPr>
                <w:sz w:val="20"/>
                <w:szCs w:val="20"/>
                <w:color w:val="auto"/>
              </w:rPr>
            </w:pPr>
            <w:r>
              <w:rPr>
                <w:rFonts w:ascii="Arial" w:cs="Arial" w:eastAsia="Arial" w:hAnsi="Arial"/>
                <w:sz w:val="16"/>
                <w:szCs w:val="16"/>
                <w:color w:val="545759"/>
                <w:vertAlign w:val="superscript"/>
              </w:rPr>
              <w:t>​</w:t>
            </w:r>
            <w:r>
              <w:rPr>
                <w:rFonts w:ascii="Arial" w:cs="Arial" w:eastAsia="Arial" w:hAnsi="Arial"/>
                <w:sz w:val="10"/>
                <w:szCs w:val="10"/>
                <w:color w:val="545759"/>
              </w:rPr>
              <w:t>​—</w:t>
            </w:r>
            <w:r>
              <w:rPr>
                <w:rFonts w:ascii="Arial" w:cs="Arial" w:eastAsia="Arial" w:hAnsi="Arial"/>
                <w:sz w:val="16"/>
                <w:szCs w:val="16"/>
                <w:color w:val="545759"/>
                <w:vertAlign w:val="superscript"/>
              </w:rPr>
              <w:t>​</w:t>
            </w:r>
          </w:p>
        </w:tc>
        <w:tc>
          <w:tcPr>
            <w:tcW w:w="1040" w:type="dxa"/>
            <w:vAlign w:val="bottom"/>
          </w:tcPr>
          <w:p>
            <w:pPr>
              <w:ind w:left="840"/>
              <w:spacing w:after="0" w:line="144" w:lineRule="exact"/>
              <w:rPr>
                <w:sz w:val="20"/>
                <w:szCs w:val="20"/>
                <w:color w:val="auto"/>
              </w:rPr>
            </w:pPr>
            <w:r>
              <w:rPr>
                <w:rFonts w:ascii="Arial" w:cs="Arial" w:eastAsia="Arial" w:hAnsi="Arial"/>
                <w:sz w:val="16"/>
                <w:szCs w:val="16"/>
                <w:color w:val="545759"/>
                <w:vertAlign w:val="superscript"/>
              </w:rPr>
              <w:t>​</w:t>
            </w:r>
            <w:r>
              <w:rPr>
                <w:rFonts w:ascii="Arial" w:cs="Arial" w:eastAsia="Arial" w:hAnsi="Arial"/>
                <w:sz w:val="10"/>
                <w:szCs w:val="10"/>
                <w:color w:val="545759"/>
              </w:rPr>
              <w:t>​—</w:t>
            </w:r>
            <w:r>
              <w:rPr>
                <w:rFonts w:ascii="Arial" w:cs="Arial" w:eastAsia="Arial" w:hAnsi="Arial"/>
                <w:sz w:val="16"/>
                <w:szCs w:val="16"/>
                <w:color w:val="545759"/>
                <w:vertAlign w:val="superscript"/>
              </w:rPr>
              <w:t>​</w:t>
            </w:r>
          </w:p>
        </w:tc>
        <w:tc>
          <w:tcPr>
            <w:tcW w:w="1740" w:type="dxa"/>
            <w:vAlign w:val="bottom"/>
            <w:gridSpan w:val="4"/>
          </w:tcPr>
          <w:p>
            <w:pPr>
              <w:jc w:val="right"/>
              <w:spacing w:after="0" w:line="144" w:lineRule="exact"/>
              <w:rPr>
                <w:sz w:val="20"/>
                <w:szCs w:val="20"/>
                <w:color w:val="auto"/>
              </w:rPr>
            </w:pPr>
            <w:r>
              <w:rPr>
                <w:rFonts w:ascii="Arial" w:cs="Arial" w:eastAsia="Arial" w:hAnsi="Arial"/>
                <w:sz w:val="16"/>
                <w:szCs w:val="16"/>
                <w:color w:val="545759"/>
                <w:vertAlign w:val="superscript"/>
              </w:rPr>
              <w:t>​</w:t>
            </w:r>
            <w:r>
              <w:rPr>
                <w:rFonts w:ascii="Arial" w:cs="Arial" w:eastAsia="Arial" w:hAnsi="Arial"/>
                <w:sz w:val="10"/>
                <w:szCs w:val="10"/>
                <w:color w:val="545759"/>
              </w:rPr>
              <w:t>​10,548</w:t>
            </w:r>
            <w:r>
              <w:rPr>
                <w:rFonts w:ascii="Arial" w:cs="Arial" w:eastAsia="Arial" w:hAnsi="Arial"/>
                <w:sz w:val="16"/>
                <w:szCs w:val="16"/>
                <w:color w:val="545759"/>
                <w:vertAlign w:val="superscript"/>
              </w:rPr>
              <w:t>​</w:t>
            </w:r>
            <w:r>
              <w:rPr>
                <w:rFonts w:ascii="Arial" w:cs="Arial" w:eastAsia="Arial" w:hAnsi="Arial"/>
                <w:sz w:val="10"/>
                <w:szCs w:val="10"/>
                <w:color w:val="545759"/>
              </w:rPr>
              <w:t xml:space="preserve"> ​2,840,120</w:t>
            </w:r>
            <w:r>
              <w:rPr>
                <w:rFonts w:ascii="Arial" w:cs="Arial" w:eastAsia="Arial" w:hAnsi="Arial"/>
                <w:sz w:val="16"/>
                <w:szCs w:val="16"/>
                <w:color w:val="545759"/>
                <w:vertAlign w:val="superscript"/>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880" w:type="dxa"/>
            <w:vAlign w:val="bottom"/>
          </w:tcPr>
          <w:p>
            <w:pPr>
              <w:ind w:left="40"/>
              <w:spacing w:after="0" w:line="69" w:lineRule="exact"/>
              <w:rPr>
                <w:sz w:val="20"/>
                <w:szCs w:val="20"/>
                <w:color w:val="auto"/>
              </w:rPr>
            </w:pPr>
            <w:r>
              <w:rPr>
                <w:rFonts w:ascii="Arial" w:cs="Arial" w:eastAsia="Arial" w:hAnsi="Arial"/>
                <w:sz w:val="7"/>
                <w:szCs w:val="7"/>
                <w:color w:val="545759"/>
              </w:rPr>
              <w:t>and Chief Financial Officer</w:t>
            </w:r>
          </w:p>
        </w:tc>
        <w:tc>
          <w:tcPr>
            <w:tcW w:w="60" w:type="dxa"/>
            <w:vAlign w:val="bottom"/>
          </w:tcPr>
          <w:p>
            <w:pPr>
              <w:spacing w:after="0"/>
              <w:rPr>
                <w:sz w:val="6"/>
                <w:szCs w:val="6"/>
                <w:color w:val="auto"/>
              </w:rPr>
            </w:pPr>
          </w:p>
        </w:tc>
        <w:tc>
          <w:tcPr>
            <w:tcW w:w="80" w:type="dxa"/>
            <w:vAlign w:val="bottom"/>
            <w:tcBorders>
              <w:bottom w:val="single" w:sz="8" w:color="DDDDDE"/>
            </w:tcBorders>
          </w:tcPr>
          <w:p>
            <w:pPr>
              <w:spacing w:after="0"/>
              <w:rPr>
                <w:sz w:val="6"/>
                <w:szCs w:val="6"/>
                <w:color w:val="auto"/>
              </w:rPr>
            </w:pPr>
          </w:p>
        </w:tc>
        <w:tc>
          <w:tcPr>
            <w:tcW w:w="160" w:type="dxa"/>
            <w:vAlign w:val="bottom"/>
            <w:tcBorders>
              <w:bottom w:val="single" w:sz="8" w:color="DDDDDE"/>
            </w:tcBorders>
          </w:tcPr>
          <w:p>
            <w:pPr>
              <w:spacing w:after="0"/>
              <w:rPr>
                <w:sz w:val="6"/>
                <w:szCs w:val="6"/>
                <w:color w:val="auto"/>
              </w:rPr>
            </w:pPr>
          </w:p>
        </w:tc>
        <w:tc>
          <w:tcPr>
            <w:tcW w:w="660" w:type="dxa"/>
            <w:vAlign w:val="bottom"/>
            <w:tcBorders>
              <w:bottom w:val="single" w:sz="8" w:color="DDDDDE"/>
            </w:tcBorders>
          </w:tcPr>
          <w:p>
            <w:pPr>
              <w:spacing w:after="0"/>
              <w:rPr>
                <w:sz w:val="6"/>
                <w:szCs w:val="6"/>
                <w:color w:val="auto"/>
              </w:rPr>
            </w:pPr>
          </w:p>
        </w:tc>
        <w:tc>
          <w:tcPr>
            <w:tcW w:w="600" w:type="dxa"/>
            <w:vAlign w:val="bottom"/>
            <w:tcBorders>
              <w:bottom w:val="single" w:sz="8" w:color="DDDDDE"/>
            </w:tcBorders>
          </w:tcPr>
          <w:p>
            <w:pPr>
              <w:spacing w:after="0"/>
              <w:rPr>
                <w:sz w:val="6"/>
                <w:szCs w:val="6"/>
                <w:color w:val="auto"/>
              </w:rPr>
            </w:pPr>
          </w:p>
        </w:tc>
        <w:tc>
          <w:tcPr>
            <w:tcW w:w="80" w:type="dxa"/>
            <w:vAlign w:val="bottom"/>
            <w:tcBorders>
              <w:bottom w:val="single" w:sz="8" w:color="DDDDDE"/>
            </w:tcBorders>
          </w:tcPr>
          <w:p>
            <w:pPr>
              <w:spacing w:after="0"/>
              <w:rPr>
                <w:sz w:val="6"/>
                <w:szCs w:val="6"/>
                <w:color w:val="auto"/>
              </w:rPr>
            </w:pPr>
          </w:p>
        </w:tc>
        <w:tc>
          <w:tcPr>
            <w:tcW w:w="460" w:type="dxa"/>
            <w:vAlign w:val="bottom"/>
            <w:tcBorders>
              <w:bottom w:val="single" w:sz="8" w:color="DDDDDE"/>
            </w:tcBorders>
          </w:tcPr>
          <w:p>
            <w:pPr>
              <w:spacing w:after="0"/>
              <w:rPr>
                <w:sz w:val="6"/>
                <w:szCs w:val="6"/>
                <w:color w:val="auto"/>
              </w:rPr>
            </w:pPr>
          </w:p>
        </w:tc>
        <w:tc>
          <w:tcPr>
            <w:tcW w:w="100" w:type="dxa"/>
            <w:vAlign w:val="bottom"/>
            <w:tcBorders>
              <w:bottom w:val="single" w:sz="8" w:color="DDDDDE"/>
            </w:tcBorders>
          </w:tcPr>
          <w:p>
            <w:pPr>
              <w:spacing w:after="0"/>
              <w:rPr>
                <w:sz w:val="6"/>
                <w:szCs w:val="6"/>
                <w:color w:val="auto"/>
              </w:rPr>
            </w:pPr>
          </w:p>
        </w:tc>
        <w:tc>
          <w:tcPr>
            <w:tcW w:w="580" w:type="dxa"/>
            <w:vAlign w:val="bottom"/>
            <w:tcBorders>
              <w:bottom w:val="single" w:sz="8" w:color="DDDDDE"/>
            </w:tcBorders>
          </w:tcPr>
          <w:p>
            <w:pPr>
              <w:spacing w:after="0"/>
              <w:rPr>
                <w:sz w:val="6"/>
                <w:szCs w:val="6"/>
                <w:color w:val="auto"/>
              </w:rPr>
            </w:pPr>
          </w:p>
        </w:tc>
        <w:tc>
          <w:tcPr>
            <w:tcW w:w="140" w:type="dxa"/>
            <w:vAlign w:val="bottom"/>
            <w:tcBorders>
              <w:bottom w:val="single" w:sz="8" w:color="DDDDDE"/>
            </w:tcBorders>
          </w:tcPr>
          <w:p>
            <w:pPr>
              <w:spacing w:after="0"/>
              <w:rPr>
                <w:sz w:val="6"/>
                <w:szCs w:val="6"/>
                <w:color w:val="auto"/>
              </w:rPr>
            </w:pPr>
          </w:p>
        </w:tc>
        <w:tc>
          <w:tcPr>
            <w:tcW w:w="960" w:type="dxa"/>
            <w:vAlign w:val="bottom"/>
            <w:tcBorders>
              <w:bottom w:val="single" w:sz="8" w:color="DDDDDE"/>
            </w:tcBorders>
          </w:tcPr>
          <w:p>
            <w:pPr>
              <w:spacing w:after="0"/>
              <w:rPr>
                <w:sz w:val="6"/>
                <w:szCs w:val="6"/>
                <w:color w:val="auto"/>
              </w:rPr>
            </w:pPr>
          </w:p>
        </w:tc>
        <w:tc>
          <w:tcPr>
            <w:tcW w:w="1040" w:type="dxa"/>
            <w:vAlign w:val="bottom"/>
            <w:tcBorders>
              <w:bottom w:val="single" w:sz="8" w:color="DDDDDE"/>
            </w:tcBorders>
          </w:tcPr>
          <w:p>
            <w:pPr>
              <w:spacing w:after="0"/>
              <w:rPr>
                <w:sz w:val="6"/>
                <w:szCs w:val="6"/>
                <w:color w:val="auto"/>
              </w:rPr>
            </w:pPr>
          </w:p>
        </w:tc>
        <w:tc>
          <w:tcPr>
            <w:tcW w:w="980" w:type="dxa"/>
            <w:vAlign w:val="bottom"/>
            <w:tcBorders>
              <w:bottom w:val="single" w:sz="8" w:color="DDDDDE"/>
            </w:tcBorders>
          </w:tcPr>
          <w:p>
            <w:pPr>
              <w:spacing w:after="0"/>
              <w:rPr>
                <w:sz w:val="6"/>
                <w:szCs w:val="6"/>
                <w:color w:val="auto"/>
              </w:rPr>
            </w:pPr>
          </w:p>
        </w:tc>
        <w:tc>
          <w:tcPr>
            <w:tcW w:w="60" w:type="dxa"/>
            <w:vAlign w:val="bottom"/>
            <w:tcBorders>
              <w:bottom w:val="single" w:sz="8" w:color="DDDDDE"/>
            </w:tcBorders>
          </w:tcPr>
          <w:p>
            <w:pPr>
              <w:spacing w:after="0"/>
              <w:rPr>
                <w:sz w:val="6"/>
                <w:szCs w:val="6"/>
                <w:color w:val="auto"/>
              </w:rPr>
            </w:pPr>
          </w:p>
        </w:tc>
        <w:tc>
          <w:tcPr>
            <w:tcW w:w="640" w:type="dxa"/>
            <w:vAlign w:val="bottom"/>
            <w:tcBorders>
              <w:bottom w:val="single" w:sz="8" w:color="DDDDDE"/>
            </w:tcBorders>
          </w:tcPr>
          <w:p>
            <w:pPr>
              <w:spacing w:after="0"/>
              <w:rPr>
                <w:sz w:val="6"/>
                <w:szCs w:val="6"/>
                <w:color w:val="auto"/>
              </w:rPr>
            </w:pPr>
          </w:p>
        </w:tc>
        <w:tc>
          <w:tcPr>
            <w:tcW w:w="60" w:type="dxa"/>
            <w:vAlign w:val="bottom"/>
            <w:tcBorders>
              <w:bottom w:val="single" w:sz="8" w:color="DDDDD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880" w:type="dxa"/>
            <w:vAlign w:val="bottom"/>
            <w:tcBorders>
              <w:bottom w:val="single" w:sz="8" w:color="004987"/>
            </w:tcBorders>
          </w:tcPr>
          <w:p>
            <w:pPr>
              <w:spacing w:after="0"/>
              <w:rPr>
                <w:sz w:val="18"/>
                <w:szCs w:val="18"/>
                <w:color w:val="auto"/>
              </w:rPr>
            </w:pPr>
          </w:p>
        </w:tc>
        <w:tc>
          <w:tcPr>
            <w:tcW w:w="60" w:type="dxa"/>
            <w:vAlign w:val="bottom"/>
            <w:tcBorders>
              <w:bottom w:val="single" w:sz="8" w:color="004987"/>
            </w:tcBorders>
          </w:tcPr>
          <w:p>
            <w:pPr>
              <w:spacing w:after="0"/>
              <w:rPr>
                <w:sz w:val="18"/>
                <w:szCs w:val="18"/>
                <w:color w:val="auto"/>
              </w:rPr>
            </w:pPr>
          </w:p>
        </w:tc>
        <w:tc>
          <w:tcPr>
            <w:tcW w:w="80" w:type="dxa"/>
            <w:vAlign w:val="bottom"/>
            <w:tcBorders>
              <w:bottom w:val="single" w:sz="8" w:color="004987"/>
            </w:tcBorders>
          </w:tcPr>
          <w:p>
            <w:pPr>
              <w:spacing w:after="0"/>
              <w:rPr>
                <w:sz w:val="20"/>
                <w:szCs w:val="20"/>
                <w:color w:val="auto"/>
              </w:rPr>
            </w:pPr>
            <w:r>
              <w:rPr>
                <w:rFonts w:ascii="Arial" w:cs="Arial" w:eastAsia="Arial" w:hAnsi="Arial"/>
                <w:sz w:val="13"/>
                <w:szCs w:val="13"/>
                <w:color w:val="545759"/>
              </w:rPr>
              <w:t>​</w:t>
            </w:r>
          </w:p>
        </w:tc>
        <w:tc>
          <w:tcPr>
            <w:tcW w:w="1500" w:type="dxa"/>
            <w:vAlign w:val="bottom"/>
            <w:tcBorders>
              <w:bottom w:val="single" w:sz="8" w:color="004987"/>
            </w:tcBorders>
            <w:gridSpan w:val="4"/>
            <w:shd w:val="clear" w:color="auto" w:fill="D4E8F2"/>
          </w:tcPr>
          <w:p>
            <w:pPr>
              <w:jc w:val="right"/>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​2023</w:t>
            </w:r>
            <w:r>
              <w:rPr>
                <w:rFonts w:ascii="Arial" w:cs="Arial" w:eastAsia="Arial" w:hAnsi="Arial"/>
                <w:sz w:val="24"/>
                <w:szCs w:val="24"/>
                <w:color w:val="545759"/>
                <w:vertAlign w:val="superscript"/>
              </w:rPr>
              <w:t>​​</w:t>
            </w:r>
            <w:r>
              <w:rPr>
                <w:rFonts w:ascii="Arial" w:cs="Arial" w:eastAsia="Arial" w:hAnsi="Arial"/>
                <w:sz w:val="13"/>
                <w:szCs w:val="13"/>
                <w:color w:val="545759"/>
              </w:rPr>
              <w:t>​447,771</w:t>
            </w:r>
            <w:r>
              <w:rPr>
                <w:rFonts w:ascii="Arial" w:cs="Arial" w:eastAsia="Arial" w:hAnsi="Arial"/>
                <w:sz w:val="24"/>
                <w:szCs w:val="24"/>
                <w:color w:val="545759"/>
                <w:vertAlign w:val="superscript"/>
              </w:rPr>
              <w:t>​​</w:t>
            </w:r>
            <w:r>
              <w:rPr>
                <w:rFonts w:ascii="Arial" w:cs="Arial" w:eastAsia="Arial" w:hAnsi="Arial"/>
                <w:sz w:val="13"/>
                <w:szCs w:val="13"/>
                <w:color w:val="545759"/>
              </w:rPr>
              <w:t>​219,475</w:t>
            </w:r>
            <w:r>
              <w:rPr>
                <w:rFonts w:ascii="Arial" w:cs="Arial" w:eastAsia="Arial" w:hAnsi="Arial"/>
                <w:sz w:val="24"/>
                <w:szCs w:val="24"/>
                <w:color w:val="545759"/>
                <w:vertAlign w:val="superscript"/>
              </w:rPr>
              <w:t>​​</w:t>
            </w:r>
          </w:p>
        </w:tc>
        <w:tc>
          <w:tcPr>
            <w:tcW w:w="1280" w:type="dxa"/>
            <w:vAlign w:val="bottom"/>
            <w:tcBorders>
              <w:bottom w:val="single" w:sz="8" w:color="004987"/>
            </w:tcBorders>
            <w:gridSpan w:val="4"/>
            <w:shd w:val="clear" w:color="auto" w:fill="D4E8F2"/>
          </w:tcPr>
          <w:p>
            <w:pPr>
              <w:jc w:val="right"/>
              <w:ind w:right="4"/>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w:t>
            </w:r>
            <w:r>
              <w:rPr>
                <w:rFonts w:ascii="Arial" w:cs="Arial" w:eastAsia="Arial" w:hAnsi="Arial"/>
                <w:sz w:val="24"/>
                <w:szCs w:val="24"/>
                <w:color w:val="545759"/>
                <w:vertAlign w:val="superscript"/>
              </w:rPr>
              <w:t>​​</w:t>
            </w:r>
            <w:r>
              <w:rPr>
                <w:rFonts w:ascii="Arial" w:cs="Arial" w:eastAsia="Arial" w:hAnsi="Arial"/>
                <w:sz w:val="13"/>
                <w:szCs w:val="13"/>
                <w:color w:val="545759"/>
              </w:rPr>
              <w:t>​2,269,752</w:t>
            </w:r>
            <w:r>
              <w:rPr>
                <w:rFonts w:ascii="Arial" w:cs="Arial" w:eastAsia="Arial" w:hAnsi="Arial"/>
                <w:sz w:val="24"/>
                <w:szCs w:val="24"/>
                <w:color w:val="545759"/>
                <w:vertAlign w:val="superscript"/>
              </w:rPr>
              <w:t>​​</w:t>
            </w:r>
          </w:p>
        </w:tc>
        <w:tc>
          <w:tcPr>
            <w:tcW w:w="960" w:type="dxa"/>
            <w:vAlign w:val="bottom"/>
            <w:tcBorders>
              <w:bottom w:val="single" w:sz="8" w:color="004987"/>
            </w:tcBorders>
            <w:shd w:val="clear" w:color="auto" w:fill="D4E8F2"/>
          </w:tcPr>
          <w:p>
            <w:pPr>
              <w:ind w:left="740"/>
              <w:spacing w:after="0" w:line="207"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r>
              <w:rPr>
                <w:rFonts w:ascii="Arial" w:cs="Arial" w:eastAsia="Arial" w:hAnsi="Arial"/>
                <w:sz w:val="13"/>
                <w:szCs w:val="13"/>
                <w:color w:val="545759"/>
              </w:rPr>
              <w:t>​</w:t>
            </w:r>
          </w:p>
        </w:tc>
        <w:tc>
          <w:tcPr>
            <w:tcW w:w="1040" w:type="dxa"/>
            <w:vAlign w:val="bottom"/>
            <w:tcBorders>
              <w:bottom w:val="single" w:sz="8" w:color="004987"/>
            </w:tcBorders>
            <w:shd w:val="clear" w:color="auto" w:fill="D4E8F2"/>
          </w:tcPr>
          <w:p>
            <w:pPr>
              <w:ind w:left="840"/>
              <w:spacing w:after="0" w:line="207"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r>
              <w:rPr>
                <w:rFonts w:ascii="Arial" w:cs="Arial" w:eastAsia="Arial" w:hAnsi="Arial"/>
                <w:sz w:val="13"/>
                <w:szCs w:val="13"/>
                <w:color w:val="545759"/>
              </w:rPr>
              <w:t>​</w:t>
            </w:r>
          </w:p>
        </w:tc>
        <w:tc>
          <w:tcPr>
            <w:tcW w:w="1740" w:type="dxa"/>
            <w:vAlign w:val="bottom"/>
            <w:tcBorders>
              <w:bottom w:val="single" w:sz="8" w:color="004987"/>
            </w:tcBorders>
            <w:gridSpan w:val="4"/>
            <w:shd w:val="clear" w:color="auto" w:fill="D4E8F2"/>
          </w:tcPr>
          <w:p>
            <w:pPr>
              <w:jc w:val="right"/>
              <w:spacing w:after="0" w:line="207"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 9,628</w:t>
            </w:r>
            <w:r>
              <w:rPr>
                <w:rFonts w:ascii="Arial" w:cs="Arial" w:eastAsia="Arial" w:hAnsi="Arial"/>
                <w:sz w:val="24"/>
                <w:szCs w:val="24"/>
                <w:color w:val="545759"/>
                <w:vertAlign w:val="superscript"/>
              </w:rPr>
              <w:t>​</w:t>
            </w:r>
            <w:r>
              <w:rPr>
                <w:rFonts w:ascii="Arial" w:cs="Arial" w:eastAsia="Arial" w:hAnsi="Arial"/>
                <w:sz w:val="13"/>
                <w:szCs w:val="13"/>
                <w:color w:val="545759"/>
              </w:rPr>
              <w:t xml:space="preserve"> ​2,946,626</w:t>
            </w:r>
            <w:r>
              <w:rPr>
                <w:rFonts w:ascii="Arial" w:cs="Arial" w:eastAsia="Arial" w:hAnsi="Arial"/>
                <w:sz w:val="24"/>
                <w:szCs w:val="24"/>
                <w:color w:val="545759"/>
                <w:vertAlign w:val="superscript"/>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-2371725</wp:posOffset>
            </wp:positionV>
            <wp:extent cx="5417820" cy="4730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417820" cy="473075"/>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-1433830</wp:posOffset>
            </wp:positionV>
            <wp:extent cx="5417820" cy="4972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417820" cy="497205"/>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-472440</wp:posOffset>
            </wp:positionV>
            <wp:extent cx="5417820" cy="4648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417820" cy="464820"/>
                    </a:xfrm>
                    <a:prstGeom prst="rect">
                      <a:avLst/>
                    </a:prstGeom>
                    <a:noFill/>
                  </pic:spPr>
                </pic:pic>
              </a:graphicData>
            </a:graphic>
          </wp:anchor>
        </w:drawing>
      </w:r>
    </w:p>
    <w:p>
      <w:pPr>
        <w:ind w:left="1080" w:right="499" w:hanging="342"/>
        <w:spacing w:after="0" w:line="305" w:lineRule="auto"/>
        <w:tabs>
          <w:tab w:leader="none" w:pos="1080" w:val="left"/>
        </w:tabs>
        <w:numPr>
          <w:ilvl w:val="0"/>
          <w:numId w:val="33"/>
        </w:numPr>
        <w:rPr>
          <w:rFonts w:ascii="Arial" w:cs="Arial" w:eastAsia="Arial" w:hAnsi="Arial"/>
          <w:sz w:val="13"/>
          <w:szCs w:val="13"/>
          <w:color w:val="545759"/>
        </w:rPr>
      </w:pPr>
      <w:r>
        <w:rPr>
          <w:rFonts w:ascii="Arial" w:cs="Arial" w:eastAsia="Arial" w:hAnsi="Arial"/>
          <w:sz w:val="13"/>
          <w:szCs w:val="13"/>
          <w:color w:val="545759"/>
        </w:rPr>
        <w:t>The amounts in the Bonus column include annual bonus amounts earned by each of our Named Executive Officers in 2025, 2024 and 2023.</w:t>
      </w:r>
    </w:p>
    <w:p>
      <w:pPr>
        <w:spacing w:after="0" w:line="23" w:lineRule="exact"/>
        <w:rPr>
          <w:rFonts w:ascii="Arial" w:cs="Arial" w:eastAsia="Arial" w:hAnsi="Arial"/>
          <w:sz w:val="13"/>
          <w:szCs w:val="13"/>
          <w:color w:val="545759"/>
        </w:rPr>
      </w:pPr>
    </w:p>
    <w:p>
      <w:pPr>
        <w:ind w:left="1080" w:right="379" w:hanging="342"/>
        <w:spacing w:after="0" w:line="278" w:lineRule="auto"/>
        <w:tabs>
          <w:tab w:leader="none" w:pos="1080" w:val="left"/>
        </w:tabs>
        <w:numPr>
          <w:ilvl w:val="0"/>
          <w:numId w:val="33"/>
        </w:numPr>
        <w:rPr>
          <w:rFonts w:ascii="Arial" w:cs="Arial" w:eastAsia="Arial" w:hAnsi="Arial"/>
          <w:sz w:val="13"/>
          <w:szCs w:val="13"/>
          <w:color w:val="545759"/>
        </w:rPr>
      </w:pPr>
      <w:r>
        <w:rPr>
          <w:rFonts w:ascii="Arial" w:cs="Arial" w:eastAsia="Arial" w:hAnsi="Arial"/>
          <w:sz w:val="13"/>
          <w:szCs w:val="13"/>
          <w:color w:val="545759"/>
        </w:rPr>
        <w:t>The amounts in the Option Awards column reflect the dollar amounts for the aggregate grant date fair value in accordance with accounting principles generally accepted in the United States of America (U.S. GAAP) of stock option awards made in fiscal years ended December 31, 2025, 2024 and 2023 for annual awards pursuant to the 2021 Incentive Plan. For a discussion regarding the valuation of our stock option awards for financial statement reporting purposes, please refer to Note 2 in the Notes to the Financial Statements contained in our Annual Report on Form 10-K for the year ended December 31, 2025. These amounts do not represent the actual amounts paid to the Named Executive Officers or the actual value that may be realized by the Named Executive Officers upon exercise of such stock options.</w:t>
      </w:r>
    </w:p>
    <w:p>
      <w:pPr>
        <w:spacing w:after="0" w:line="197" w:lineRule="exact"/>
        <w:rPr>
          <w:rFonts w:ascii="Arial" w:cs="Arial" w:eastAsia="Arial" w:hAnsi="Arial"/>
          <w:sz w:val="13"/>
          <w:szCs w:val="13"/>
          <w:color w:val="545759"/>
        </w:rPr>
      </w:pPr>
    </w:p>
    <w:p>
      <w:pPr>
        <w:ind w:left="1080" w:right="359" w:hanging="342"/>
        <w:spacing w:after="0" w:line="287" w:lineRule="auto"/>
        <w:tabs>
          <w:tab w:leader="none" w:pos="1080" w:val="left"/>
        </w:tabs>
        <w:numPr>
          <w:ilvl w:val="0"/>
          <w:numId w:val="33"/>
        </w:numPr>
        <w:rPr>
          <w:rFonts w:ascii="Arial" w:cs="Arial" w:eastAsia="Arial" w:hAnsi="Arial"/>
          <w:sz w:val="13"/>
          <w:szCs w:val="13"/>
          <w:color w:val="545759"/>
        </w:rPr>
      </w:pPr>
      <w:r>
        <w:rPr>
          <w:rFonts w:ascii="Arial" w:cs="Arial" w:eastAsia="Arial" w:hAnsi="Arial"/>
          <w:sz w:val="13"/>
          <w:szCs w:val="13"/>
          <w:color w:val="545759"/>
        </w:rPr>
        <w:t>The amounts listed in the All Other Compensation column include our matching contribution to the 401(k) Savings Plan of each Named Executive Officer and premiums paid for life insurance under our nondiscriminatory group plan for each Named Executive Officer. In addition, Mr. Marucci’s compensation includes (i) the annual premium of $2,550 in 2025, 2024 and 2023 for a $1,000,000 term life insurance policy and (ii) $3,560, $5,531 and $4,051 for the personal use of a Company car in 2025, 2024 and 2023, respectively.</w:t>
      </w:r>
    </w:p>
    <w:p>
      <w:pPr>
        <w:spacing w:after="0" w:line="193" w:lineRule="exact"/>
        <w:rPr>
          <w:rFonts w:ascii="Arial" w:cs="Arial" w:eastAsia="Arial" w:hAnsi="Arial"/>
          <w:sz w:val="13"/>
          <w:szCs w:val="13"/>
          <w:color w:val="545759"/>
        </w:rPr>
      </w:pPr>
    </w:p>
    <w:p>
      <w:pPr>
        <w:ind w:left="1080" w:hanging="342"/>
        <w:spacing w:after="0"/>
        <w:tabs>
          <w:tab w:leader="none" w:pos="1080" w:val="left"/>
        </w:tabs>
        <w:numPr>
          <w:ilvl w:val="0"/>
          <w:numId w:val="33"/>
        </w:numPr>
        <w:rPr>
          <w:rFonts w:ascii="Arial" w:cs="Arial" w:eastAsia="Arial" w:hAnsi="Arial"/>
          <w:sz w:val="13"/>
          <w:szCs w:val="13"/>
          <w:color w:val="545759"/>
        </w:rPr>
      </w:pPr>
      <w:r>
        <w:rPr>
          <w:rFonts w:ascii="Arial" w:cs="Arial" w:eastAsia="Arial" w:hAnsi="Arial"/>
          <w:sz w:val="13"/>
          <w:szCs w:val="13"/>
          <w:color w:val="545759"/>
        </w:rPr>
        <w:t>Ms. Crowley became Senior Vice President and Chief Product Development in August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​38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700"/>
        <w:spacing w:after="0"/>
        <w:rPr>
          <w:sz w:val="20"/>
          <w:szCs w:val="20"/>
          <w:color w:val="auto"/>
        </w:rPr>
      </w:pPr>
      <w:r>
        <w:rPr>
          <w:rFonts w:ascii="Arial" w:cs="Arial" w:eastAsia="Arial" w:hAnsi="Arial"/>
          <w:sz w:val="13"/>
          <w:szCs w:val="13"/>
          <w:color w:val="545759"/>
        </w:rPr>
        <w:t>Executive Compensation</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Grants of Plan-Based Awards</w:t>
      </w:r>
    </w:p>
    <w:p>
      <w:pPr>
        <w:spacing w:after="0" w:line="135" w:lineRule="exact"/>
        <w:rPr>
          <w:sz w:val="20"/>
          <w:szCs w:val="20"/>
          <w:color w:val="auto"/>
        </w:rPr>
      </w:pPr>
    </w:p>
    <w:p>
      <w:pPr>
        <w:ind w:left="740" w:right="1380"/>
        <w:spacing w:after="0" w:line="300" w:lineRule="auto"/>
        <w:rPr>
          <w:sz w:val="20"/>
          <w:szCs w:val="20"/>
          <w:color w:val="auto"/>
        </w:rPr>
      </w:pPr>
      <w:r>
        <w:rPr>
          <w:rFonts w:ascii="Arial" w:cs="Arial" w:eastAsia="Arial" w:hAnsi="Arial"/>
          <w:sz w:val="15"/>
          <w:szCs w:val="15"/>
          <w:color w:val="545759"/>
        </w:rPr>
        <w:t>The following table provides information on stock options and stock awards granted in 2025 to each of our Named Executive Officers.</w:t>
      </w:r>
    </w:p>
    <w:p>
      <w:pPr>
        <w:spacing w:after="0" w:line="152" w:lineRule="exact"/>
        <w:rPr>
          <w:sz w:val="20"/>
          <w:szCs w:val="20"/>
          <w:color w:val="auto"/>
        </w:rPr>
      </w:pPr>
    </w:p>
    <w:tbl>
      <w:tblPr>
        <w:tblLayout w:type="fixed"/>
        <w:tblInd w:w="740" w:type="dxa"/>
        <w:tblCellMar>
          <w:top w:w="0" w:type="dxa"/>
          <w:left w:w="0" w:type="dxa"/>
          <w:bottom w:w="0" w:type="dxa"/>
          <w:right w:w="0" w:type="dxa"/>
        </w:tblCellMar>
      </w:tblPr>
      <w:tr>
        <w:trPr>
          <w:trHeight w:val="151"/>
        </w:trPr>
        <w:tc>
          <w:tcPr>
            <w:tcW w:w="2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545759"/>
              </w:rPr>
              <w:t>All Other</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545759"/>
              </w:rPr>
              <w:t>All Other</w:t>
            </w: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545759"/>
              </w:rPr>
              <w:t>Stock</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545759"/>
              </w:rPr>
              <w:t>Option</w:t>
            </w: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3"/>
          </w:tcPr>
          <w:p>
            <w:pPr>
              <w:jc w:val="center"/>
              <w:ind w:right="73"/>
              <w:spacing w:after="0"/>
              <w:rPr>
                <w:sz w:val="20"/>
                <w:szCs w:val="20"/>
                <w:color w:val="auto"/>
              </w:rPr>
            </w:pPr>
            <w:r>
              <w:rPr>
                <w:rFonts w:ascii="Arial" w:cs="Arial" w:eastAsia="Arial" w:hAnsi="Arial"/>
                <w:sz w:val="13"/>
                <w:szCs w:val="13"/>
                <w:b w:val="1"/>
                <w:bCs w:val="1"/>
                <w:color w:val="545759"/>
                <w:w w:val="97"/>
              </w:rPr>
              <w:t>Estimated Future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545759"/>
              </w:rPr>
              <w:t>Awards:</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545759"/>
              </w:rPr>
              <w:t>Awards:</w:t>
            </w:r>
          </w:p>
        </w:tc>
        <w:tc>
          <w:tcPr>
            <w:tcW w:w="10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545759"/>
                <w:w w:val="99"/>
              </w:rPr>
              <w:t>Grant Date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gridSpan w:val="3"/>
          </w:tcPr>
          <w:p>
            <w:pPr>
              <w:jc w:val="center"/>
              <w:ind w:right="73"/>
              <w:spacing w:after="0"/>
              <w:rPr>
                <w:sz w:val="20"/>
                <w:szCs w:val="20"/>
                <w:color w:val="auto"/>
              </w:rPr>
            </w:pPr>
            <w:r>
              <w:rPr>
                <w:rFonts w:ascii="Arial" w:cs="Arial" w:eastAsia="Arial" w:hAnsi="Arial"/>
                <w:sz w:val="13"/>
                <w:szCs w:val="13"/>
                <w:b w:val="1"/>
                <w:bCs w:val="1"/>
                <w:color w:val="545759"/>
                <w:w w:val="95"/>
              </w:rPr>
              <w:t>Payouts Under</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545759"/>
              </w:rPr>
              <w:t>Number of</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545759"/>
              </w:rPr>
              <w:t>Number of</w:t>
            </w:r>
          </w:p>
        </w:tc>
        <w:tc>
          <w:tcPr>
            <w:tcW w:w="1000" w:type="dxa"/>
            <w:vAlign w:val="bottom"/>
          </w:tcPr>
          <w:p>
            <w:pPr>
              <w:jc w:val="center"/>
              <w:ind w:right="45"/>
              <w:spacing w:after="0"/>
              <w:rPr>
                <w:sz w:val="20"/>
                <w:szCs w:val="20"/>
                <w:color w:val="auto"/>
              </w:rPr>
            </w:pPr>
            <w:r>
              <w:rPr>
                <w:rFonts w:ascii="Arial" w:cs="Arial" w:eastAsia="Arial" w:hAnsi="Arial"/>
                <w:sz w:val="13"/>
                <w:szCs w:val="13"/>
                <w:b w:val="1"/>
                <w:bCs w:val="1"/>
                <w:color w:val="545759"/>
              </w:rPr>
              <w:t>Exercise or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545759"/>
                <w:w w:val="99"/>
              </w:rPr>
              <w:t>Fair Value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gridSpan w:val="3"/>
          </w:tcPr>
          <w:p>
            <w:pPr>
              <w:jc w:val="center"/>
              <w:ind w:right="33"/>
              <w:spacing w:after="0"/>
              <w:rPr>
                <w:sz w:val="20"/>
                <w:szCs w:val="20"/>
                <w:color w:val="auto"/>
              </w:rPr>
            </w:pPr>
            <w:r>
              <w:rPr>
                <w:rFonts w:ascii="Arial" w:cs="Arial" w:eastAsia="Arial" w:hAnsi="Arial"/>
                <w:sz w:val="13"/>
                <w:szCs w:val="13"/>
                <w:b w:val="1"/>
                <w:bCs w:val="1"/>
                <w:color w:val="545759"/>
                <w:w w:val="97"/>
              </w:rPr>
              <w:t>Equity Incentive Plan Awards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545759"/>
              </w:rPr>
              <w:t>Shares of</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545759"/>
                <w:w w:val="99"/>
              </w:rPr>
              <w:t>Securities</w:t>
            </w:r>
          </w:p>
        </w:tc>
        <w:tc>
          <w:tcPr>
            <w:tcW w:w="1000" w:type="dxa"/>
            <w:vAlign w:val="bottom"/>
          </w:tcPr>
          <w:p>
            <w:pPr>
              <w:jc w:val="center"/>
              <w:ind w:right="45"/>
              <w:spacing w:after="0"/>
              <w:rPr>
                <w:sz w:val="20"/>
                <w:szCs w:val="20"/>
                <w:color w:val="auto"/>
              </w:rPr>
            </w:pPr>
            <w:r>
              <w:rPr>
                <w:rFonts w:ascii="Arial" w:cs="Arial" w:eastAsia="Arial" w:hAnsi="Arial"/>
                <w:sz w:val="13"/>
                <w:szCs w:val="13"/>
                <w:b w:val="1"/>
                <w:bCs w:val="1"/>
                <w:color w:val="545759"/>
              </w:rPr>
              <w:t>Base Price of</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545759"/>
                <w:w w:val="99"/>
              </w:rPr>
              <w:t>Stock and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2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Borders>
              <w:bottom w:val="single" w:sz="8" w:color="004987"/>
            </w:tcBorders>
          </w:tcPr>
          <w:p>
            <w:pPr>
              <w:spacing w:after="0"/>
              <w:rPr>
                <w:sz w:val="4"/>
                <w:szCs w:val="4"/>
                <w:color w:val="auto"/>
              </w:rPr>
            </w:pPr>
          </w:p>
        </w:tc>
        <w:tc>
          <w:tcPr>
            <w:tcW w:w="700" w:type="dxa"/>
            <w:vAlign w:val="bottom"/>
            <w:tcBorders>
              <w:bottom w:val="single" w:sz="8" w:color="004987"/>
            </w:tcBorders>
          </w:tcPr>
          <w:p>
            <w:pPr>
              <w:spacing w:after="0"/>
              <w:rPr>
                <w:sz w:val="4"/>
                <w:szCs w:val="4"/>
                <w:color w:val="auto"/>
              </w:rPr>
            </w:pPr>
          </w:p>
        </w:tc>
        <w:tc>
          <w:tcPr>
            <w:tcW w:w="520" w:type="dxa"/>
            <w:vAlign w:val="bottom"/>
            <w:tcBorders>
              <w:bottom w:val="single" w:sz="8" w:color="004987"/>
            </w:tcBorders>
          </w:tcPr>
          <w:p>
            <w:pPr>
              <w:spacing w:after="0"/>
              <w:rPr>
                <w:sz w:val="4"/>
                <w:szCs w:val="4"/>
                <w:color w:val="auto"/>
              </w:rPr>
            </w:pPr>
          </w:p>
        </w:tc>
        <w:tc>
          <w:tcPr>
            <w:tcW w:w="760" w:type="dxa"/>
            <w:vAlign w:val="bottom"/>
            <w:tcBorders>
              <w:bottom w:val="single" w:sz="8" w:color="004987"/>
            </w:tcBorders>
          </w:tcPr>
          <w:p>
            <w:pPr>
              <w:spacing w:after="0"/>
              <w:rPr>
                <w:sz w:val="4"/>
                <w:szCs w:val="4"/>
                <w:color w:val="auto"/>
              </w:rPr>
            </w:pPr>
          </w:p>
        </w:tc>
        <w:tc>
          <w:tcPr>
            <w:tcW w:w="780" w:type="dxa"/>
            <w:vAlign w:val="bottom"/>
            <w:vMerge w:val="restart"/>
          </w:tcPr>
          <w:p>
            <w:pPr>
              <w:jc w:val="center"/>
              <w:spacing w:after="0" w:line="129" w:lineRule="exact"/>
              <w:rPr>
                <w:sz w:val="20"/>
                <w:szCs w:val="20"/>
                <w:color w:val="auto"/>
              </w:rPr>
            </w:pPr>
            <w:r>
              <w:rPr>
                <w:rFonts w:ascii="Arial" w:cs="Arial" w:eastAsia="Arial" w:hAnsi="Arial"/>
                <w:sz w:val="13"/>
                <w:szCs w:val="13"/>
                <w:b w:val="1"/>
                <w:bCs w:val="1"/>
                <w:color w:val="545759"/>
                <w:w w:val="99"/>
              </w:rPr>
              <w:t>Stock or</w:t>
            </w:r>
          </w:p>
        </w:tc>
        <w:tc>
          <w:tcPr>
            <w:tcW w:w="900" w:type="dxa"/>
            <w:vAlign w:val="bottom"/>
            <w:gridSpan w:val="2"/>
            <w:vMerge w:val="restart"/>
          </w:tcPr>
          <w:p>
            <w:pPr>
              <w:jc w:val="center"/>
              <w:spacing w:after="0" w:line="129" w:lineRule="exact"/>
              <w:rPr>
                <w:sz w:val="20"/>
                <w:szCs w:val="20"/>
                <w:color w:val="auto"/>
              </w:rPr>
            </w:pPr>
            <w:r>
              <w:rPr>
                <w:rFonts w:ascii="Arial" w:cs="Arial" w:eastAsia="Arial" w:hAnsi="Arial"/>
                <w:sz w:val="13"/>
                <w:szCs w:val="13"/>
                <w:b w:val="1"/>
                <w:bCs w:val="1"/>
                <w:color w:val="545759"/>
              </w:rPr>
              <w:t>Underlying</w:t>
            </w:r>
          </w:p>
        </w:tc>
        <w:tc>
          <w:tcPr>
            <w:tcW w:w="1000" w:type="dxa"/>
            <w:vAlign w:val="bottom"/>
            <w:vMerge w:val="restart"/>
          </w:tcPr>
          <w:p>
            <w:pPr>
              <w:jc w:val="center"/>
              <w:ind w:right="65"/>
              <w:spacing w:after="0" w:line="129" w:lineRule="exact"/>
              <w:rPr>
                <w:sz w:val="20"/>
                <w:szCs w:val="20"/>
                <w:color w:val="auto"/>
              </w:rPr>
            </w:pPr>
            <w:r>
              <w:rPr>
                <w:rFonts w:ascii="Arial" w:cs="Arial" w:eastAsia="Arial" w:hAnsi="Arial"/>
                <w:sz w:val="13"/>
                <w:szCs w:val="13"/>
                <w:b w:val="1"/>
                <w:bCs w:val="1"/>
                <w:color w:val="545759"/>
              </w:rPr>
              <w:t>Option</w:t>
            </w:r>
          </w:p>
        </w:tc>
        <w:tc>
          <w:tcPr>
            <w:tcW w:w="880" w:type="dxa"/>
            <w:vAlign w:val="bottom"/>
            <w:vMerge w:val="restart"/>
          </w:tcPr>
          <w:p>
            <w:pPr>
              <w:jc w:val="center"/>
              <w:spacing w:after="0" w:line="129" w:lineRule="exact"/>
              <w:rPr>
                <w:sz w:val="20"/>
                <w:szCs w:val="20"/>
                <w:color w:val="auto"/>
              </w:rPr>
            </w:pPr>
            <w:r>
              <w:rPr>
                <w:rFonts w:ascii="Arial" w:cs="Arial" w:eastAsia="Arial" w:hAnsi="Arial"/>
                <w:sz w:val="13"/>
                <w:szCs w:val="13"/>
                <w:b w:val="1"/>
                <w:bCs w:val="1"/>
                <w:color w:val="545759"/>
              </w:rPr>
              <w:t>Option</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2240" w:type="dxa"/>
            <w:vAlign w:val="bottom"/>
            <w:vMerge w:val="restart"/>
          </w:tcPr>
          <w:p>
            <w:pPr>
              <w:ind w:left="20"/>
              <w:spacing w:after="0"/>
              <w:rPr>
                <w:sz w:val="20"/>
                <w:szCs w:val="20"/>
                <w:color w:val="auto"/>
              </w:rPr>
            </w:pPr>
            <w:r>
              <w:rPr>
                <w:rFonts w:ascii="Arial" w:cs="Arial" w:eastAsia="Arial" w:hAnsi="Arial"/>
                <w:sz w:val="26"/>
                <w:szCs w:val="26"/>
                <w:b w:val="1"/>
                <w:bCs w:val="1"/>
                <w:color w:val="545759"/>
                <w:vertAlign w:val="subscript"/>
              </w:rPr>
              <w:t>​</w:t>
            </w:r>
            <w:r>
              <w:rPr>
                <w:rFonts w:ascii="Arial" w:cs="Arial" w:eastAsia="Arial" w:hAnsi="Arial"/>
                <w:sz w:val="13"/>
                <w:szCs w:val="13"/>
                <w:b w:val="1"/>
                <w:bCs w:val="1"/>
                <w:color w:val="545759"/>
              </w:rPr>
              <w:t>Name</w:t>
            </w:r>
          </w:p>
        </w:tc>
        <w:tc>
          <w:tcPr>
            <w:tcW w:w="680" w:type="dxa"/>
            <w:vAlign w:val="bottom"/>
            <w:gridSpan w:val="2"/>
          </w:tcPr>
          <w:p>
            <w:pPr>
              <w:ind w:left="160"/>
              <w:spacing w:after="0"/>
              <w:rPr>
                <w:sz w:val="20"/>
                <w:szCs w:val="20"/>
                <w:color w:val="auto"/>
              </w:rPr>
            </w:pPr>
            <w:r>
              <w:rPr>
                <w:rFonts w:ascii="Arial" w:cs="Arial" w:eastAsia="Arial" w:hAnsi="Arial"/>
                <w:sz w:val="13"/>
                <w:szCs w:val="13"/>
                <w:b w:val="1"/>
                <w:bCs w:val="1"/>
                <w:color w:val="545759"/>
              </w:rPr>
              <w:t>Grant</w:t>
            </w:r>
          </w:p>
        </w:tc>
        <w:tc>
          <w:tcPr>
            <w:tcW w:w="700" w:type="dxa"/>
            <w:vAlign w:val="bottom"/>
          </w:tcPr>
          <w:p>
            <w:pPr>
              <w:ind w:left="20"/>
              <w:spacing w:after="0"/>
              <w:rPr>
                <w:sz w:val="20"/>
                <w:szCs w:val="20"/>
                <w:color w:val="auto"/>
              </w:rPr>
            </w:pPr>
            <w:r>
              <w:rPr>
                <w:rFonts w:ascii="Arial" w:cs="Arial" w:eastAsia="Arial" w:hAnsi="Arial"/>
                <w:sz w:val="13"/>
                <w:szCs w:val="13"/>
                <w:b w:val="1"/>
                <w:bCs w:val="1"/>
                <w:color w:val="545759"/>
              </w:rPr>
              <w:t>Threshold</w:t>
            </w:r>
          </w:p>
        </w:tc>
        <w:tc>
          <w:tcPr>
            <w:tcW w:w="520" w:type="dxa"/>
            <w:vAlign w:val="bottom"/>
          </w:tcPr>
          <w:p>
            <w:pPr>
              <w:ind w:left="60"/>
              <w:spacing w:after="0"/>
              <w:rPr>
                <w:sz w:val="20"/>
                <w:szCs w:val="20"/>
                <w:color w:val="auto"/>
              </w:rPr>
            </w:pPr>
            <w:r>
              <w:rPr>
                <w:rFonts w:ascii="Arial" w:cs="Arial" w:eastAsia="Arial" w:hAnsi="Arial"/>
                <w:sz w:val="13"/>
                <w:szCs w:val="13"/>
                <w:b w:val="1"/>
                <w:bCs w:val="1"/>
                <w:color w:val="545759"/>
              </w:rPr>
              <w:t>Target</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545759"/>
                <w:w w:val="99"/>
              </w:rPr>
              <w:t>Maximum</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545759"/>
                <w:w w:val="98"/>
              </w:rPr>
              <w:t>Units</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545759"/>
              </w:rPr>
              <w:t>Options</w:t>
            </w:r>
          </w:p>
        </w:tc>
        <w:tc>
          <w:tcPr>
            <w:tcW w:w="1000" w:type="dxa"/>
            <w:vAlign w:val="bottom"/>
          </w:tcPr>
          <w:p>
            <w:pPr>
              <w:jc w:val="center"/>
              <w:ind w:right="45"/>
              <w:spacing w:after="0"/>
              <w:rPr>
                <w:sz w:val="20"/>
                <w:szCs w:val="20"/>
                <w:color w:val="auto"/>
              </w:rPr>
            </w:pPr>
            <w:r>
              <w:rPr>
                <w:rFonts w:ascii="Arial" w:cs="Arial" w:eastAsia="Arial" w:hAnsi="Arial"/>
                <w:sz w:val="13"/>
                <w:szCs w:val="13"/>
                <w:b w:val="1"/>
                <w:bCs w:val="1"/>
                <w:color w:val="545759"/>
              </w:rPr>
              <w:t>Awards</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545759"/>
                <w:w w:val="97"/>
              </w:rPr>
              <w:t>Awards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240" w:type="dxa"/>
            <w:vAlign w:val="bottom"/>
            <w:vMerge w:val="continue"/>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3"/>
                <w:szCs w:val="13"/>
                <w:b w:val="1"/>
                <w:bCs w:val="1"/>
                <w:color w:val="545759"/>
              </w:rPr>
              <w:t>Date</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545759"/>
                <w:w w:val="87"/>
              </w:rPr>
              <w:t>(#)</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545759"/>
              </w:rPr>
              <w:t>(#)</w:t>
            </w:r>
          </w:p>
        </w:tc>
        <w:tc>
          <w:tcPr>
            <w:tcW w:w="760" w:type="dxa"/>
            <w:vAlign w:val="bottom"/>
          </w:tcPr>
          <w:p>
            <w:pPr>
              <w:jc w:val="right"/>
              <w:ind w:right="233"/>
              <w:spacing w:after="0"/>
              <w:rPr>
                <w:sz w:val="20"/>
                <w:szCs w:val="20"/>
                <w:color w:val="auto"/>
              </w:rPr>
            </w:pPr>
            <w:r>
              <w:rPr>
                <w:rFonts w:ascii="Arial" w:cs="Arial" w:eastAsia="Arial" w:hAnsi="Arial"/>
                <w:sz w:val="13"/>
                <w:szCs w:val="13"/>
                <w:b w:val="1"/>
                <w:bCs w:val="1"/>
                <w:color w:val="545759"/>
              </w:rPr>
              <w:t>(#)</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545759"/>
              </w:rPr>
              <w:t>(#)</w:t>
            </w:r>
          </w:p>
        </w:tc>
        <w:tc>
          <w:tcPr>
            <w:tcW w:w="260" w:type="dxa"/>
            <w:vAlign w:val="bottom"/>
          </w:tcPr>
          <w:p>
            <w:pPr>
              <w:spacing w:after="0"/>
              <w:rPr>
                <w:sz w:val="16"/>
                <w:szCs w:val="16"/>
                <w:color w:val="auto"/>
              </w:rPr>
            </w:pPr>
          </w:p>
        </w:tc>
        <w:tc>
          <w:tcPr>
            <w:tcW w:w="640" w:type="dxa"/>
            <w:vAlign w:val="bottom"/>
          </w:tcPr>
          <w:p>
            <w:pPr>
              <w:jc w:val="center"/>
              <w:ind w:right="200"/>
              <w:spacing w:after="0"/>
              <w:rPr>
                <w:sz w:val="20"/>
                <w:szCs w:val="20"/>
                <w:color w:val="auto"/>
              </w:rPr>
            </w:pPr>
            <w:r>
              <w:rPr>
                <w:rFonts w:ascii="Arial" w:cs="Arial" w:eastAsia="Arial" w:hAnsi="Arial"/>
                <w:sz w:val="13"/>
                <w:szCs w:val="13"/>
                <w:b w:val="1"/>
                <w:bCs w:val="1"/>
                <w:color w:val="545759"/>
              </w:rPr>
              <w:t>(#)</w:t>
            </w:r>
          </w:p>
        </w:tc>
        <w:tc>
          <w:tcPr>
            <w:tcW w:w="1000" w:type="dxa"/>
            <w:vAlign w:val="bottom"/>
          </w:tcPr>
          <w:p>
            <w:pPr>
              <w:jc w:val="center"/>
              <w:ind w:right="25"/>
              <w:spacing w:after="0"/>
              <w:rPr>
                <w:sz w:val="20"/>
                <w:szCs w:val="20"/>
                <w:color w:val="auto"/>
              </w:rPr>
            </w:pPr>
            <w:r>
              <w:rPr>
                <w:rFonts w:ascii="Arial" w:cs="Arial" w:eastAsia="Arial" w:hAnsi="Arial"/>
                <w:sz w:val="13"/>
                <w:szCs w:val="13"/>
                <w:b w:val="1"/>
                <w:bCs w:val="1"/>
                <w:color w:val="545759"/>
                <w:w w:val="93"/>
              </w:rPr>
              <w:t>($/Sh)</w:t>
            </w:r>
            <w:r>
              <w:rPr>
                <w:rFonts w:ascii="Arial" w:cs="Arial" w:eastAsia="Arial" w:hAnsi="Arial"/>
                <w:sz w:val="16"/>
                <w:szCs w:val="16"/>
                <w:b w:val="1"/>
                <w:bCs w:val="1"/>
                <w:color w:val="545759"/>
                <w:w w:val="93"/>
                <w:vertAlign w:val="superscript"/>
              </w:rPr>
              <w:t>(1)</w:t>
            </w:r>
          </w:p>
        </w:tc>
        <w:tc>
          <w:tcPr>
            <w:tcW w:w="880" w:type="dxa"/>
            <w:vAlign w:val="bottom"/>
          </w:tcPr>
          <w:p>
            <w:pPr>
              <w:jc w:val="center"/>
              <w:spacing w:after="0" w:line="187" w:lineRule="exact"/>
              <w:rPr>
                <w:sz w:val="20"/>
                <w:szCs w:val="20"/>
                <w:color w:val="auto"/>
              </w:rPr>
            </w:pPr>
            <w:r>
              <w:rPr>
                <w:rFonts w:ascii="Arial" w:cs="Arial" w:eastAsia="Arial" w:hAnsi="Arial"/>
                <w:sz w:val="21"/>
                <w:szCs w:val="21"/>
                <w:b w:val="1"/>
                <w:bCs w:val="1"/>
                <w:color w:val="545759"/>
                <w:w w:val="89"/>
                <w:vertAlign w:val="subscript"/>
              </w:rPr>
              <w:t>($)</w:t>
            </w:r>
            <w:r>
              <w:rPr>
                <w:rFonts w:ascii="Arial" w:cs="Arial" w:eastAsia="Arial" w:hAnsi="Arial"/>
                <w:sz w:val="8"/>
                <w:szCs w:val="8"/>
                <w:b w:val="1"/>
                <w:bCs w:val="1"/>
                <w:color w:val="545759"/>
                <w:w w:val="89"/>
              </w:rPr>
              <w:t>(2)</w:t>
            </w:r>
          </w:p>
        </w:tc>
        <w:tc>
          <w:tcPr>
            <w:tcW w:w="100" w:type="dxa"/>
            <w:vAlign w:val="bottom"/>
            <w:gridSpan w:val="2"/>
          </w:tcPr>
          <w:p>
            <w:pPr>
              <w:ind w:left="40"/>
              <w:spacing w:after="0"/>
              <w:rPr>
                <w:sz w:val="20"/>
                <w:szCs w:val="20"/>
                <w:color w:val="auto"/>
              </w:rPr>
            </w:pPr>
            <w:r>
              <w:rPr>
                <w:rFonts w:ascii="Arial" w:cs="Arial" w:eastAsia="Arial" w:hAnsi="Arial"/>
                <w:sz w:val="13"/>
                <w:szCs w:val="13"/>
                <w:b w:val="1"/>
                <w:bCs w:val="1"/>
                <w:color w:val="545759"/>
              </w:rPr>
              <w:t>​</w:t>
            </w:r>
          </w:p>
        </w:tc>
        <w:tc>
          <w:tcPr>
            <w:tcW w:w="0" w:type="dxa"/>
            <w:vAlign w:val="bottom"/>
          </w:tcPr>
          <w:p>
            <w:pPr>
              <w:spacing w:after="0"/>
              <w:rPr>
                <w:sz w:val="1"/>
                <w:szCs w:val="1"/>
                <w:color w:val="auto"/>
              </w:rPr>
            </w:pPr>
          </w:p>
        </w:tc>
      </w:tr>
      <w:tr>
        <w:trPr>
          <w:trHeight w:val="240"/>
        </w:trPr>
        <w:tc>
          <w:tcPr>
            <w:tcW w:w="2240" w:type="dxa"/>
            <w:vAlign w:val="bottom"/>
            <w:tcBorders>
              <w:top w:val="single" w:sz="8" w:color="004987"/>
            </w:tcBorders>
            <w:shd w:val="clear" w:color="auto" w:fill="D4E8F2"/>
          </w:tcPr>
          <w:p>
            <w:pPr>
              <w:ind w:left="20"/>
              <w:spacing w:after="0"/>
              <w:rPr>
                <w:sz w:val="20"/>
                <w:szCs w:val="20"/>
                <w:color w:val="auto"/>
              </w:rPr>
            </w:pPr>
            <w:r>
              <w:rPr>
                <w:rFonts w:ascii="Arial" w:cs="Arial" w:eastAsia="Arial" w:hAnsi="Arial"/>
                <w:sz w:val="17"/>
                <w:szCs w:val="17"/>
                <w:color w:val="545759"/>
              </w:rPr>
              <w:t>​Anthony S. Marucci</w:t>
            </w:r>
          </w:p>
        </w:tc>
        <w:tc>
          <w:tcPr>
            <w:tcW w:w="680" w:type="dxa"/>
            <w:vAlign w:val="bottom"/>
            <w:tcBorders>
              <w:top w:val="single" w:sz="8" w:color="004987"/>
            </w:tcBorders>
            <w:gridSpan w:val="2"/>
            <w:shd w:val="clear" w:color="auto" w:fill="D4E8F2"/>
          </w:tcPr>
          <w:p>
            <w:pPr>
              <w:ind w:left="120"/>
              <w:spacing w:after="0"/>
              <w:rPr>
                <w:sz w:val="20"/>
                <w:szCs w:val="20"/>
                <w:color w:val="auto"/>
              </w:rPr>
            </w:pPr>
            <w:r>
              <w:rPr>
                <w:rFonts w:ascii="Arial" w:cs="Arial" w:eastAsia="Arial" w:hAnsi="Arial"/>
                <w:sz w:val="17"/>
                <w:szCs w:val="17"/>
                <w:color w:val="545759"/>
              </w:rPr>
              <w:t>​6/5/25​</w:t>
            </w:r>
          </w:p>
        </w:tc>
        <w:tc>
          <w:tcPr>
            <w:tcW w:w="700" w:type="dxa"/>
            <w:vAlign w:val="bottom"/>
            <w:tcBorders>
              <w:top w:val="single" w:sz="8" w:color="004987"/>
            </w:tcBorders>
            <w:shd w:val="clear" w:color="auto" w:fill="D4E8F2"/>
          </w:tcPr>
          <w:p>
            <w:pPr>
              <w:jc w:val="center"/>
              <w:spacing w:after="0"/>
              <w:rPr>
                <w:sz w:val="20"/>
                <w:szCs w:val="20"/>
                <w:color w:val="auto"/>
              </w:rPr>
            </w:pPr>
            <w:r>
              <w:rPr>
                <w:rFonts w:ascii="Arial" w:cs="Arial" w:eastAsia="Arial" w:hAnsi="Arial"/>
                <w:sz w:val="17"/>
                <w:szCs w:val="17"/>
                <w:color w:val="545759"/>
              </w:rPr>
              <w:t>​</w:t>
            </w:r>
          </w:p>
        </w:tc>
        <w:tc>
          <w:tcPr>
            <w:tcW w:w="520" w:type="dxa"/>
            <w:vAlign w:val="bottom"/>
            <w:tcBorders>
              <w:top w:val="single" w:sz="8" w:color="004987"/>
            </w:tcBorders>
            <w:shd w:val="clear" w:color="auto" w:fill="D4E8F2"/>
          </w:tcPr>
          <w:p>
            <w:pPr>
              <w:jc w:val="center"/>
              <w:ind w:left="1"/>
              <w:spacing w:after="0"/>
              <w:rPr>
                <w:sz w:val="20"/>
                <w:szCs w:val="20"/>
                <w:color w:val="auto"/>
              </w:rPr>
            </w:pPr>
            <w:r>
              <w:rPr>
                <w:rFonts w:ascii="Arial" w:cs="Arial" w:eastAsia="Arial" w:hAnsi="Arial"/>
                <w:sz w:val="17"/>
                <w:szCs w:val="17"/>
                <w:color w:val="545759"/>
              </w:rPr>
              <w:t>​</w:t>
            </w:r>
          </w:p>
        </w:tc>
        <w:tc>
          <w:tcPr>
            <w:tcW w:w="760" w:type="dxa"/>
            <w:vAlign w:val="bottom"/>
            <w:tcBorders>
              <w:top w:val="single" w:sz="8" w:color="004987"/>
            </w:tcBorders>
            <w:shd w:val="clear" w:color="auto" w:fill="D4E8F2"/>
          </w:tcPr>
          <w:p>
            <w:pPr>
              <w:spacing w:after="0"/>
              <w:rPr>
                <w:sz w:val="20"/>
                <w:szCs w:val="20"/>
                <w:color w:val="auto"/>
              </w:rPr>
            </w:pPr>
          </w:p>
        </w:tc>
        <w:tc>
          <w:tcPr>
            <w:tcW w:w="780" w:type="dxa"/>
            <w:vAlign w:val="bottom"/>
            <w:tcBorders>
              <w:top w:val="single" w:sz="8" w:color="004987"/>
            </w:tcBorders>
            <w:shd w:val="clear" w:color="auto" w:fill="D4E8F2"/>
          </w:tcPr>
          <w:p>
            <w:pPr>
              <w:spacing w:after="0"/>
              <w:rPr>
                <w:sz w:val="20"/>
                <w:szCs w:val="20"/>
                <w:color w:val="auto"/>
              </w:rPr>
            </w:pPr>
          </w:p>
        </w:tc>
        <w:tc>
          <w:tcPr>
            <w:tcW w:w="900" w:type="dxa"/>
            <w:vAlign w:val="bottom"/>
            <w:tcBorders>
              <w:top w:val="single" w:sz="8" w:color="004987"/>
            </w:tcBorders>
            <w:gridSpan w:val="2"/>
            <w:shd w:val="clear" w:color="auto" w:fill="D4E8F2"/>
          </w:tcPr>
          <w:p>
            <w:pPr>
              <w:jc w:val="right"/>
              <w:spacing w:after="0"/>
              <w:rPr>
                <w:sz w:val="20"/>
                <w:szCs w:val="20"/>
                <w:color w:val="auto"/>
              </w:rPr>
            </w:pPr>
            <w:r>
              <w:rPr>
                <w:rFonts w:ascii="Arial" w:cs="Arial" w:eastAsia="Arial" w:hAnsi="Arial"/>
                <w:sz w:val="17"/>
                <w:szCs w:val="17"/>
                <w:color w:val="545759"/>
              </w:rPr>
              <w:t>​300,000​</w:t>
            </w:r>
          </w:p>
        </w:tc>
        <w:tc>
          <w:tcPr>
            <w:tcW w:w="1000" w:type="dxa"/>
            <w:vAlign w:val="bottom"/>
            <w:tcBorders>
              <w:top w:val="single" w:sz="8" w:color="004987"/>
            </w:tcBorders>
            <w:shd w:val="clear" w:color="auto" w:fill="D4E8F2"/>
          </w:tcPr>
          <w:p>
            <w:pPr>
              <w:ind w:left="440"/>
              <w:spacing w:after="0"/>
              <w:rPr>
                <w:sz w:val="20"/>
                <w:szCs w:val="20"/>
                <w:color w:val="auto"/>
              </w:rPr>
            </w:pPr>
            <w:r>
              <w:rPr>
                <w:rFonts w:ascii="Arial" w:cs="Arial" w:eastAsia="Arial" w:hAnsi="Arial"/>
                <w:sz w:val="17"/>
                <w:szCs w:val="17"/>
                <w:color w:val="545759"/>
              </w:rPr>
              <w:t>​​19.53​</w:t>
            </w:r>
          </w:p>
        </w:tc>
        <w:tc>
          <w:tcPr>
            <w:tcW w:w="960" w:type="dxa"/>
            <w:vAlign w:val="bottom"/>
            <w:tcBorders>
              <w:top w:val="single" w:sz="8" w:color="004987"/>
            </w:tcBorders>
            <w:gridSpan w:val="2"/>
            <w:shd w:val="clear" w:color="auto" w:fill="D4E8F2"/>
          </w:tcPr>
          <w:p>
            <w:pPr>
              <w:ind w:left="80"/>
              <w:spacing w:after="0"/>
              <w:rPr>
                <w:sz w:val="20"/>
                <w:szCs w:val="20"/>
                <w:color w:val="auto"/>
              </w:rPr>
            </w:pPr>
            <w:r>
              <w:rPr>
                <w:rFonts w:ascii="Arial" w:cs="Arial" w:eastAsia="Arial" w:hAnsi="Arial"/>
                <w:sz w:val="17"/>
                <w:szCs w:val="17"/>
                <w:b w:val="1"/>
                <w:bCs w:val="1"/>
                <w:color w:val="545759"/>
              </w:rPr>
              <w:t xml:space="preserve">​ </w:t>
            </w:r>
            <w:r>
              <w:rPr>
                <w:rFonts w:ascii="Arial" w:cs="Arial" w:eastAsia="Arial" w:hAnsi="Arial"/>
                <w:sz w:val="17"/>
                <w:szCs w:val="17"/>
                <w:color w:val="545759"/>
              </w:rPr>
              <w:t>4,027,590​​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240" w:type="dxa"/>
            <w:vAlign w:val="bottom"/>
          </w:tcPr>
          <w:p>
            <w:pPr>
              <w:ind w:left="20"/>
              <w:spacing w:after="0"/>
              <w:rPr>
                <w:sz w:val="20"/>
                <w:szCs w:val="20"/>
                <w:color w:val="auto"/>
              </w:rPr>
            </w:pPr>
            <w:r>
              <w:rPr>
                <w:rFonts w:ascii="Arial" w:cs="Arial" w:eastAsia="Arial" w:hAnsi="Arial"/>
                <w:sz w:val="17"/>
                <w:szCs w:val="17"/>
                <w:color w:val="545759"/>
              </w:rPr>
              <w:t>​Tibor Keler, Ph.D.</w:t>
            </w:r>
          </w:p>
        </w:tc>
        <w:tc>
          <w:tcPr>
            <w:tcW w:w="680" w:type="dxa"/>
            <w:vAlign w:val="bottom"/>
            <w:gridSpan w:val="2"/>
          </w:tcPr>
          <w:p>
            <w:pPr>
              <w:ind w:left="120"/>
              <w:spacing w:after="0"/>
              <w:rPr>
                <w:sz w:val="20"/>
                <w:szCs w:val="20"/>
                <w:color w:val="auto"/>
              </w:rPr>
            </w:pPr>
            <w:r>
              <w:rPr>
                <w:rFonts w:ascii="Arial" w:cs="Arial" w:eastAsia="Arial" w:hAnsi="Arial"/>
                <w:sz w:val="17"/>
                <w:szCs w:val="17"/>
                <w:color w:val="545759"/>
              </w:rPr>
              <w:t>​6/5/25​</w:t>
            </w:r>
          </w:p>
        </w:tc>
        <w:tc>
          <w:tcPr>
            <w:tcW w:w="700" w:type="dxa"/>
            <w:vAlign w:val="bottom"/>
          </w:tcPr>
          <w:p>
            <w:pPr>
              <w:jc w:val="center"/>
              <w:spacing w:after="0"/>
              <w:rPr>
                <w:sz w:val="20"/>
                <w:szCs w:val="20"/>
                <w:color w:val="auto"/>
              </w:rPr>
            </w:pPr>
            <w:r>
              <w:rPr>
                <w:rFonts w:ascii="Arial" w:cs="Arial" w:eastAsia="Arial" w:hAnsi="Arial"/>
                <w:sz w:val="17"/>
                <w:szCs w:val="17"/>
                <w:color w:val="545759"/>
              </w:rPr>
              <w:t>​</w:t>
            </w:r>
          </w:p>
        </w:tc>
        <w:tc>
          <w:tcPr>
            <w:tcW w:w="520" w:type="dxa"/>
            <w:vAlign w:val="bottom"/>
          </w:tcPr>
          <w:p>
            <w:pPr>
              <w:jc w:val="center"/>
              <w:ind w:left="1"/>
              <w:spacing w:after="0"/>
              <w:rPr>
                <w:sz w:val="20"/>
                <w:szCs w:val="20"/>
                <w:color w:val="auto"/>
              </w:rPr>
            </w:pPr>
            <w:r>
              <w:rPr>
                <w:rFonts w:ascii="Arial" w:cs="Arial" w:eastAsia="Arial" w:hAnsi="Arial"/>
                <w:sz w:val="17"/>
                <w:szCs w:val="17"/>
                <w:color w:val="545759"/>
              </w:rPr>
              <w:t>​</w:t>
            </w: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ind w:left="160"/>
              <w:spacing w:after="0"/>
              <w:rPr>
                <w:sz w:val="20"/>
                <w:szCs w:val="20"/>
                <w:color w:val="auto"/>
              </w:rPr>
            </w:pPr>
            <w:r>
              <w:rPr>
                <w:rFonts w:ascii="Arial" w:cs="Arial" w:eastAsia="Arial" w:hAnsi="Arial"/>
                <w:sz w:val="17"/>
                <w:szCs w:val="17"/>
                <w:color w:val="545759"/>
              </w:rPr>
              <w:t>​</w:t>
            </w:r>
          </w:p>
        </w:tc>
        <w:tc>
          <w:tcPr>
            <w:tcW w:w="640" w:type="dxa"/>
            <w:vAlign w:val="bottom"/>
          </w:tcPr>
          <w:p>
            <w:pPr>
              <w:jc w:val="right"/>
              <w:spacing w:after="0"/>
              <w:rPr>
                <w:sz w:val="20"/>
                <w:szCs w:val="20"/>
                <w:color w:val="auto"/>
              </w:rPr>
            </w:pPr>
            <w:r>
              <w:rPr>
                <w:rFonts w:ascii="Arial" w:cs="Arial" w:eastAsia="Arial" w:hAnsi="Arial"/>
                <w:sz w:val="17"/>
                <w:szCs w:val="17"/>
                <w:color w:val="545759"/>
              </w:rPr>
              <w:t>93,000​</w:t>
            </w:r>
          </w:p>
        </w:tc>
        <w:tc>
          <w:tcPr>
            <w:tcW w:w="1000" w:type="dxa"/>
            <w:vAlign w:val="bottom"/>
          </w:tcPr>
          <w:p>
            <w:pPr>
              <w:ind w:left="440"/>
              <w:spacing w:after="0"/>
              <w:rPr>
                <w:sz w:val="20"/>
                <w:szCs w:val="20"/>
                <w:color w:val="auto"/>
              </w:rPr>
            </w:pPr>
            <w:r>
              <w:rPr>
                <w:rFonts w:ascii="Arial" w:cs="Arial" w:eastAsia="Arial" w:hAnsi="Arial"/>
                <w:sz w:val="17"/>
                <w:szCs w:val="17"/>
                <w:color w:val="545759"/>
              </w:rPr>
              <w:t>​​19.53​</w:t>
            </w:r>
          </w:p>
        </w:tc>
        <w:tc>
          <w:tcPr>
            <w:tcW w:w="980" w:type="dxa"/>
            <w:vAlign w:val="bottom"/>
            <w:gridSpan w:val="3"/>
          </w:tcPr>
          <w:p>
            <w:pPr>
              <w:ind w:left="80"/>
              <w:spacing w:after="0"/>
              <w:rPr>
                <w:sz w:val="20"/>
                <w:szCs w:val="20"/>
                <w:color w:val="auto"/>
              </w:rPr>
            </w:pPr>
            <w:r>
              <w:rPr>
                <w:rFonts w:ascii="Arial" w:cs="Arial" w:eastAsia="Arial" w:hAnsi="Arial"/>
                <w:sz w:val="17"/>
                <w:szCs w:val="17"/>
                <w:b w:val="1"/>
                <w:bCs w:val="1"/>
                <w:color w:val="545759"/>
              </w:rPr>
              <w:t xml:space="preserve">​ </w:t>
            </w:r>
            <w:r>
              <w:rPr>
                <w:rFonts w:ascii="Arial" w:cs="Arial" w:eastAsia="Arial" w:hAnsi="Arial"/>
                <w:sz w:val="17"/>
                <w:szCs w:val="17"/>
                <w:color w:val="545759"/>
              </w:rPr>
              <w:t>1,248,553​​</w:t>
            </w:r>
          </w:p>
        </w:tc>
        <w:tc>
          <w:tcPr>
            <w:tcW w:w="0" w:type="dxa"/>
            <w:vAlign w:val="bottom"/>
          </w:tcPr>
          <w:p>
            <w:pPr>
              <w:spacing w:after="0"/>
              <w:rPr>
                <w:sz w:val="1"/>
                <w:szCs w:val="1"/>
                <w:color w:val="auto"/>
              </w:rPr>
            </w:pPr>
          </w:p>
        </w:tc>
      </w:tr>
      <w:tr>
        <w:trPr>
          <w:trHeight w:val="252"/>
        </w:trPr>
        <w:tc>
          <w:tcPr>
            <w:tcW w:w="2240" w:type="dxa"/>
            <w:vAlign w:val="bottom"/>
            <w:shd w:val="clear" w:color="auto" w:fill="D4E8F2"/>
          </w:tcPr>
          <w:p>
            <w:pPr>
              <w:ind w:left="20"/>
              <w:spacing w:after="0"/>
              <w:rPr>
                <w:sz w:val="20"/>
                <w:szCs w:val="20"/>
                <w:color w:val="auto"/>
              </w:rPr>
            </w:pPr>
            <w:r>
              <w:rPr>
                <w:rFonts w:ascii="Arial" w:cs="Arial" w:eastAsia="Arial" w:hAnsi="Arial"/>
                <w:sz w:val="17"/>
                <w:szCs w:val="17"/>
                <w:color w:val="545759"/>
              </w:rPr>
              <w:t>​Elizabeth Crowley</w:t>
            </w:r>
          </w:p>
        </w:tc>
        <w:tc>
          <w:tcPr>
            <w:tcW w:w="680" w:type="dxa"/>
            <w:vAlign w:val="bottom"/>
            <w:gridSpan w:val="2"/>
            <w:shd w:val="clear" w:color="auto" w:fill="D4E8F2"/>
          </w:tcPr>
          <w:p>
            <w:pPr>
              <w:ind w:left="120"/>
              <w:spacing w:after="0"/>
              <w:rPr>
                <w:sz w:val="20"/>
                <w:szCs w:val="20"/>
                <w:color w:val="auto"/>
              </w:rPr>
            </w:pPr>
            <w:r>
              <w:rPr>
                <w:rFonts w:ascii="Arial" w:cs="Arial" w:eastAsia="Arial" w:hAnsi="Arial"/>
                <w:sz w:val="17"/>
                <w:szCs w:val="17"/>
                <w:color w:val="545759"/>
              </w:rPr>
              <w:t>​6/5/25​</w:t>
            </w:r>
          </w:p>
        </w:tc>
        <w:tc>
          <w:tcPr>
            <w:tcW w:w="700" w:type="dxa"/>
            <w:vAlign w:val="bottom"/>
            <w:shd w:val="clear" w:color="auto" w:fill="D4E8F2"/>
          </w:tcPr>
          <w:p>
            <w:pPr>
              <w:jc w:val="center"/>
              <w:spacing w:after="0"/>
              <w:rPr>
                <w:sz w:val="20"/>
                <w:szCs w:val="20"/>
                <w:color w:val="auto"/>
              </w:rPr>
            </w:pPr>
            <w:r>
              <w:rPr>
                <w:rFonts w:ascii="Arial" w:cs="Arial" w:eastAsia="Arial" w:hAnsi="Arial"/>
                <w:sz w:val="17"/>
                <w:szCs w:val="17"/>
                <w:color w:val="545759"/>
              </w:rPr>
              <w:t>​</w:t>
            </w:r>
          </w:p>
        </w:tc>
        <w:tc>
          <w:tcPr>
            <w:tcW w:w="520" w:type="dxa"/>
            <w:vAlign w:val="bottom"/>
            <w:shd w:val="clear" w:color="auto" w:fill="D4E8F2"/>
          </w:tcPr>
          <w:p>
            <w:pPr>
              <w:jc w:val="center"/>
              <w:ind w:left="1"/>
              <w:spacing w:after="0"/>
              <w:rPr>
                <w:sz w:val="20"/>
                <w:szCs w:val="20"/>
                <w:color w:val="auto"/>
              </w:rPr>
            </w:pPr>
            <w:r>
              <w:rPr>
                <w:rFonts w:ascii="Arial" w:cs="Arial" w:eastAsia="Arial" w:hAnsi="Arial"/>
                <w:sz w:val="17"/>
                <w:szCs w:val="17"/>
                <w:color w:val="545759"/>
              </w:rPr>
              <w:t>​</w:t>
            </w:r>
          </w:p>
        </w:tc>
        <w:tc>
          <w:tcPr>
            <w:tcW w:w="760" w:type="dxa"/>
            <w:vAlign w:val="bottom"/>
            <w:shd w:val="clear" w:color="auto" w:fill="D4E8F2"/>
          </w:tcPr>
          <w:p>
            <w:pPr>
              <w:spacing w:after="0"/>
              <w:rPr>
                <w:sz w:val="21"/>
                <w:szCs w:val="21"/>
                <w:color w:val="auto"/>
              </w:rPr>
            </w:pPr>
          </w:p>
        </w:tc>
        <w:tc>
          <w:tcPr>
            <w:tcW w:w="780" w:type="dxa"/>
            <w:vAlign w:val="bottom"/>
            <w:shd w:val="clear" w:color="auto" w:fill="D4E8F2"/>
          </w:tcPr>
          <w:p>
            <w:pPr>
              <w:spacing w:after="0"/>
              <w:rPr>
                <w:sz w:val="21"/>
                <w:szCs w:val="21"/>
                <w:color w:val="auto"/>
              </w:rPr>
            </w:pPr>
          </w:p>
        </w:tc>
        <w:tc>
          <w:tcPr>
            <w:tcW w:w="260" w:type="dxa"/>
            <w:vAlign w:val="bottom"/>
            <w:shd w:val="clear" w:color="auto" w:fill="D4E8F2"/>
          </w:tcPr>
          <w:p>
            <w:pPr>
              <w:ind w:left="160"/>
              <w:spacing w:after="0"/>
              <w:rPr>
                <w:sz w:val="20"/>
                <w:szCs w:val="20"/>
                <w:color w:val="auto"/>
              </w:rPr>
            </w:pPr>
            <w:r>
              <w:rPr>
                <w:rFonts w:ascii="Arial" w:cs="Arial" w:eastAsia="Arial" w:hAnsi="Arial"/>
                <w:sz w:val="17"/>
                <w:szCs w:val="17"/>
                <w:color w:val="545759"/>
              </w:rPr>
              <w:t>​</w:t>
            </w:r>
          </w:p>
        </w:tc>
        <w:tc>
          <w:tcPr>
            <w:tcW w:w="640" w:type="dxa"/>
            <w:vAlign w:val="bottom"/>
            <w:shd w:val="clear" w:color="auto" w:fill="D4E8F2"/>
          </w:tcPr>
          <w:p>
            <w:pPr>
              <w:jc w:val="right"/>
              <w:spacing w:after="0"/>
              <w:rPr>
                <w:sz w:val="20"/>
                <w:szCs w:val="20"/>
                <w:color w:val="auto"/>
              </w:rPr>
            </w:pPr>
            <w:r>
              <w:rPr>
                <w:rFonts w:ascii="Arial" w:cs="Arial" w:eastAsia="Arial" w:hAnsi="Arial"/>
                <w:sz w:val="17"/>
                <w:szCs w:val="17"/>
                <w:color w:val="545759"/>
              </w:rPr>
              <w:t>85,000​</w:t>
            </w:r>
          </w:p>
        </w:tc>
        <w:tc>
          <w:tcPr>
            <w:tcW w:w="1000" w:type="dxa"/>
            <w:vAlign w:val="bottom"/>
            <w:shd w:val="clear" w:color="auto" w:fill="D4E8F2"/>
          </w:tcPr>
          <w:p>
            <w:pPr>
              <w:ind w:left="440"/>
              <w:spacing w:after="0"/>
              <w:rPr>
                <w:sz w:val="20"/>
                <w:szCs w:val="20"/>
                <w:color w:val="auto"/>
              </w:rPr>
            </w:pPr>
            <w:r>
              <w:rPr>
                <w:rFonts w:ascii="Arial" w:cs="Arial" w:eastAsia="Arial" w:hAnsi="Arial"/>
                <w:sz w:val="17"/>
                <w:szCs w:val="17"/>
                <w:color w:val="545759"/>
              </w:rPr>
              <w:t>​​19.53​</w:t>
            </w:r>
          </w:p>
        </w:tc>
        <w:tc>
          <w:tcPr>
            <w:tcW w:w="960" w:type="dxa"/>
            <w:vAlign w:val="bottom"/>
            <w:gridSpan w:val="2"/>
            <w:shd w:val="clear" w:color="auto" w:fill="D4E8F2"/>
          </w:tcPr>
          <w:p>
            <w:pPr>
              <w:ind w:left="80"/>
              <w:spacing w:after="0"/>
              <w:rPr>
                <w:sz w:val="20"/>
                <w:szCs w:val="20"/>
                <w:color w:val="auto"/>
              </w:rPr>
            </w:pPr>
            <w:r>
              <w:rPr>
                <w:rFonts w:ascii="Arial" w:cs="Arial" w:eastAsia="Arial" w:hAnsi="Arial"/>
                <w:sz w:val="17"/>
                <w:szCs w:val="17"/>
                <w:b w:val="1"/>
                <w:bCs w:val="1"/>
                <w:color w:val="545759"/>
              </w:rPr>
              <w:t xml:space="preserve">​ </w:t>
            </w:r>
            <w:r>
              <w:rPr>
                <w:rFonts w:ascii="Arial" w:cs="Arial" w:eastAsia="Arial" w:hAnsi="Arial"/>
                <w:sz w:val="17"/>
                <w:szCs w:val="17"/>
                <w:color w:val="545759"/>
              </w:rPr>
              <w:t>1,141,151​​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240" w:type="dxa"/>
            <w:vAlign w:val="bottom"/>
          </w:tcPr>
          <w:p>
            <w:pPr>
              <w:ind w:left="20"/>
              <w:spacing w:after="0"/>
              <w:rPr>
                <w:sz w:val="20"/>
                <w:szCs w:val="20"/>
                <w:color w:val="auto"/>
              </w:rPr>
            </w:pPr>
            <w:r>
              <w:rPr>
                <w:rFonts w:ascii="Arial" w:cs="Arial" w:eastAsia="Arial" w:hAnsi="Arial"/>
                <w:sz w:val="17"/>
                <w:szCs w:val="17"/>
                <w:color w:val="545759"/>
              </w:rPr>
              <w:t>​Margo Heath-Chiozzi, M.D.</w:t>
            </w:r>
          </w:p>
        </w:tc>
        <w:tc>
          <w:tcPr>
            <w:tcW w:w="680" w:type="dxa"/>
            <w:vAlign w:val="bottom"/>
            <w:gridSpan w:val="2"/>
          </w:tcPr>
          <w:p>
            <w:pPr>
              <w:ind w:left="120"/>
              <w:spacing w:after="0"/>
              <w:rPr>
                <w:sz w:val="20"/>
                <w:szCs w:val="20"/>
                <w:color w:val="auto"/>
              </w:rPr>
            </w:pPr>
            <w:r>
              <w:rPr>
                <w:rFonts w:ascii="Arial" w:cs="Arial" w:eastAsia="Arial" w:hAnsi="Arial"/>
                <w:sz w:val="17"/>
                <w:szCs w:val="17"/>
                <w:color w:val="545759"/>
              </w:rPr>
              <w:t>​6/5/25​</w:t>
            </w:r>
          </w:p>
        </w:tc>
        <w:tc>
          <w:tcPr>
            <w:tcW w:w="700" w:type="dxa"/>
            <w:vAlign w:val="bottom"/>
          </w:tcPr>
          <w:p>
            <w:pPr>
              <w:jc w:val="center"/>
              <w:spacing w:after="0"/>
              <w:rPr>
                <w:sz w:val="20"/>
                <w:szCs w:val="20"/>
                <w:color w:val="auto"/>
              </w:rPr>
            </w:pPr>
            <w:r>
              <w:rPr>
                <w:rFonts w:ascii="Arial" w:cs="Arial" w:eastAsia="Arial" w:hAnsi="Arial"/>
                <w:sz w:val="17"/>
                <w:szCs w:val="17"/>
                <w:color w:val="545759"/>
              </w:rPr>
              <w:t>​</w:t>
            </w:r>
          </w:p>
        </w:tc>
        <w:tc>
          <w:tcPr>
            <w:tcW w:w="520" w:type="dxa"/>
            <w:vAlign w:val="bottom"/>
          </w:tcPr>
          <w:p>
            <w:pPr>
              <w:jc w:val="center"/>
              <w:ind w:left="1"/>
              <w:spacing w:after="0"/>
              <w:rPr>
                <w:sz w:val="20"/>
                <w:szCs w:val="20"/>
                <w:color w:val="auto"/>
              </w:rPr>
            </w:pPr>
            <w:r>
              <w:rPr>
                <w:rFonts w:ascii="Arial" w:cs="Arial" w:eastAsia="Arial" w:hAnsi="Arial"/>
                <w:sz w:val="17"/>
                <w:szCs w:val="17"/>
                <w:color w:val="545759"/>
              </w:rPr>
              <w:t>​</w:t>
            </w: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ind w:left="160"/>
              <w:spacing w:after="0"/>
              <w:rPr>
                <w:sz w:val="20"/>
                <w:szCs w:val="20"/>
                <w:color w:val="auto"/>
              </w:rPr>
            </w:pPr>
            <w:r>
              <w:rPr>
                <w:rFonts w:ascii="Arial" w:cs="Arial" w:eastAsia="Arial" w:hAnsi="Arial"/>
                <w:sz w:val="17"/>
                <w:szCs w:val="17"/>
                <w:color w:val="545759"/>
              </w:rPr>
              <w:t>​</w:t>
            </w:r>
          </w:p>
        </w:tc>
        <w:tc>
          <w:tcPr>
            <w:tcW w:w="640" w:type="dxa"/>
            <w:vAlign w:val="bottom"/>
          </w:tcPr>
          <w:p>
            <w:pPr>
              <w:jc w:val="right"/>
              <w:spacing w:after="0"/>
              <w:rPr>
                <w:sz w:val="20"/>
                <w:szCs w:val="20"/>
                <w:color w:val="auto"/>
              </w:rPr>
            </w:pPr>
            <w:r>
              <w:rPr>
                <w:rFonts w:ascii="Arial" w:cs="Arial" w:eastAsia="Arial" w:hAnsi="Arial"/>
                <w:sz w:val="17"/>
                <w:szCs w:val="17"/>
                <w:color w:val="545759"/>
              </w:rPr>
              <w:t>82,000​</w:t>
            </w:r>
          </w:p>
        </w:tc>
        <w:tc>
          <w:tcPr>
            <w:tcW w:w="1000" w:type="dxa"/>
            <w:vAlign w:val="bottom"/>
          </w:tcPr>
          <w:p>
            <w:pPr>
              <w:ind w:left="440"/>
              <w:spacing w:after="0"/>
              <w:rPr>
                <w:sz w:val="20"/>
                <w:szCs w:val="20"/>
                <w:color w:val="auto"/>
              </w:rPr>
            </w:pPr>
            <w:r>
              <w:rPr>
                <w:rFonts w:ascii="Arial" w:cs="Arial" w:eastAsia="Arial" w:hAnsi="Arial"/>
                <w:sz w:val="17"/>
                <w:szCs w:val="17"/>
                <w:color w:val="545759"/>
              </w:rPr>
              <w:t>​​19.53​</w:t>
            </w:r>
          </w:p>
        </w:tc>
        <w:tc>
          <w:tcPr>
            <w:tcW w:w="980" w:type="dxa"/>
            <w:vAlign w:val="bottom"/>
            <w:gridSpan w:val="3"/>
          </w:tcPr>
          <w:p>
            <w:pPr>
              <w:ind w:left="80"/>
              <w:spacing w:after="0"/>
              <w:rPr>
                <w:sz w:val="20"/>
                <w:szCs w:val="20"/>
                <w:color w:val="auto"/>
              </w:rPr>
            </w:pPr>
            <w:r>
              <w:rPr>
                <w:rFonts w:ascii="Arial" w:cs="Arial" w:eastAsia="Arial" w:hAnsi="Arial"/>
                <w:sz w:val="17"/>
                <w:szCs w:val="17"/>
                <w:b w:val="1"/>
                <w:bCs w:val="1"/>
                <w:color w:val="545759"/>
              </w:rPr>
              <w:t xml:space="preserve">​ </w:t>
            </w:r>
            <w:r>
              <w:rPr>
                <w:rFonts w:ascii="Arial" w:cs="Arial" w:eastAsia="Arial" w:hAnsi="Arial"/>
                <w:sz w:val="17"/>
                <w:szCs w:val="17"/>
                <w:color w:val="545759"/>
              </w:rPr>
              <w:t>1,100,875​​</w:t>
            </w:r>
          </w:p>
        </w:tc>
        <w:tc>
          <w:tcPr>
            <w:tcW w:w="0" w:type="dxa"/>
            <w:vAlign w:val="bottom"/>
          </w:tcPr>
          <w:p>
            <w:pPr>
              <w:spacing w:after="0"/>
              <w:rPr>
                <w:sz w:val="1"/>
                <w:szCs w:val="1"/>
                <w:color w:val="auto"/>
              </w:rPr>
            </w:pPr>
          </w:p>
        </w:tc>
      </w:tr>
      <w:tr>
        <w:trPr>
          <w:trHeight w:val="270"/>
        </w:trPr>
        <w:tc>
          <w:tcPr>
            <w:tcW w:w="2240" w:type="dxa"/>
            <w:vAlign w:val="bottom"/>
            <w:tcBorders>
              <w:bottom w:val="single" w:sz="8" w:color="004987"/>
            </w:tcBorders>
            <w:shd w:val="clear" w:color="auto" w:fill="D4E8F2"/>
          </w:tcPr>
          <w:p>
            <w:pPr>
              <w:ind w:left="20"/>
              <w:spacing w:after="0" w:line="265" w:lineRule="exact"/>
              <w:rPr>
                <w:sz w:val="20"/>
                <w:szCs w:val="20"/>
                <w:color w:val="auto"/>
              </w:rPr>
            </w:pPr>
            <w:r>
              <w:rPr>
                <w:rFonts w:ascii="Arial" w:cs="Arial" w:eastAsia="Arial" w:hAnsi="Arial"/>
                <w:sz w:val="30"/>
                <w:szCs w:val="30"/>
                <w:color w:val="545759"/>
                <w:vertAlign w:val="subscript"/>
              </w:rPr>
              <w:t>​</w:t>
            </w:r>
            <w:r>
              <w:rPr>
                <w:rFonts w:ascii="Arial" w:cs="Arial" w:eastAsia="Arial" w:hAnsi="Arial"/>
                <w:sz w:val="16"/>
                <w:szCs w:val="16"/>
                <w:color w:val="545759"/>
              </w:rPr>
              <w:t>Sam Martin</w:t>
            </w:r>
          </w:p>
        </w:tc>
        <w:tc>
          <w:tcPr>
            <w:tcW w:w="680" w:type="dxa"/>
            <w:vAlign w:val="bottom"/>
            <w:tcBorders>
              <w:bottom w:val="single" w:sz="8" w:color="004987"/>
            </w:tcBorders>
            <w:gridSpan w:val="2"/>
            <w:shd w:val="clear" w:color="auto" w:fill="D4E8F2"/>
          </w:tcPr>
          <w:p>
            <w:pPr>
              <w:ind w:left="120"/>
              <w:spacing w:after="0" w:line="265" w:lineRule="exact"/>
              <w:rPr>
                <w:sz w:val="20"/>
                <w:szCs w:val="20"/>
                <w:color w:val="auto"/>
              </w:rPr>
            </w:pPr>
            <w:r>
              <w:rPr>
                <w:rFonts w:ascii="Arial" w:cs="Arial" w:eastAsia="Arial" w:hAnsi="Arial"/>
                <w:sz w:val="16"/>
                <w:szCs w:val="16"/>
                <w:color w:val="545759"/>
              </w:rPr>
              <w:t>​6/5/25</w:t>
            </w:r>
            <w:r>
              <w:rPr>
                <w:rFonts w:ascii="Arial" w:cs="Arial" w:eastAsia="Arial" w:hAnsi="Arial"/>
                <w:sz w:val="30"/>
                <w:szCs w:val="30"/>
                <w:color w:val="545759"/>
                <w:vertAlign w:val="subscript"/>
              </w:rPr>
              <w:t>​</w:t>
            </w:r>
          </w:p>
        </w:tc>
        <w:tc>
          <w:tcPr>
            <w:tcW w:w="700" w:type="dxa"/>
            <w:vAlign w:val="bottom"/>
            <w:tcBorders>
              <w:bottom w:val="single" w:sz="8" w:color="004987"/>
            </w:tcBorders>
            <w:shd w:val="clear" w:color="auto" w:fill="D4E8F2"/>
          </w:tcPr>
          <w:p>
            <w:pPr>
              <w:jc w:val="center"/>
              <w:spacing w:after="0"/>
              <w:rPr>
                <w:sz w:val="20"/>
                <w:szCs w:val="20"/>
                <w:color w:val="auto"/>
              </w:rPr>
            </w:pPr>
            <w:r>
              <w:rPr>
                <w:rFonts w:ascii="Arial" w:cs="Arial" w:eastAsia="Arial" w:hAnsi="Arial"/>
                <w:sz w:val="17"/>
                <w:szCs w:val="17"/>
                <w:color w:val="545759"/>
              </w:rPr>
              <w:t>​</w:t>
            </w:r>
          </w:p>
        </w:tc>
        <w:tc>
          <w:tcPr>
            <w:tcW w:w="520" w:type="dxa"/>
            <w:vAlign w:val="bottom"/>
            <w:tcBorders>
              <w:bottom w:val="single" w:sz="8" w:color="004987"/>
            </w:tcBorders>
            <w:shd w:val="clear" w:color="auto" w:fill="D4E8F2"/>
          </w:tcPr>
          <w:p>
            <w:pPr>
              <w:jc w:val="center"/>
              <w:ind w:left="1"/>
              <w:spacing w:after="0"/>
              <w:rPr>
                <w:sz w:val="20"/>
                <w:szCs w:val="20"/>
                <w:color w:val="auto"/>
              </w:rPr>
            </w:pPr>
            <w:r>
              <w:rPr>
                <w:rFonts w:ascii="Arial" w:cs="Arial" w:eastAsia="Arial" w:hAnsi="Arial"/>
                <w:sz w:val="17"/>
                <w:szCs w:val="17"/>
                <w:color w:val="545759"/>
              </w:rPr>
              <w:t>​</w:t>
            </w:r>
          </w:p>
        </w:tc>
        <w:tc>
          <w:tcPr>
            <w:tcW w:w="760" w:type="dxa"/>
            <w:vAlign w:val="bottom"/>
            <w:tcBorders>
              <w:bottom w:val="single" w:sz="8" w:color="004987"/>
            </w:tcBorders>
            <w:shd w:val="clear" w:color="auto" w:fill="D4E8F2"/>
          </w:tcPr>
          <w:p>
            <w:pPr>
              <w:spacing w:after="0"/>
              <w:rPr>
                <w:sz w:val="23"/>
                <w:szCs w:val="23"/>
                <w:color w:val="auto"/>
              </w:rPr>
            </w:pPr>
          </w:p>
        </w:tc>
        <w:tc>
          <w:tcPr>
            <w:tcW w:w="780" w:type="dxa"/>
            <w:vAlign w:val="bottom"/>
            <w:tcBorders>
              <w:bottom w:val="single" w:sz="8" w:color="004987"/>
            </w:tcBorders>
            <w:shd w:val="clear" w:color="auto" w:fill="D4E8F2"/>
          </w:tcPr>
          <w:p>
            <w:pPr>
              <w:spacing w:after="0"/>
              <w:rPr>
                <w:sz w:val="23"/>
                <w:szCs w:val="23"/>
                <w:color w:val="auto"/>
              </w:rPr>
            </w:pPr>
          </w:p>
        </w:tc>
        <w:tc>
          <w:tcPr>
            <w:tcW w:w="260" w:type="dxa"/>
            <w:vAlign w:val="bottom"/>
            <w:tcBorders>
              <w:bottom w:val="single" w:sz="8" w:color="004987"/>
            </w:tcBorders>
            <w:shd w:val="clear" w:color="auto" w:fill="D4E8F2"/>
          </w:tcPr>
          <w:p>
            <w:pPr>
              <w:ind w:left="160"/>
              <w:spacing w:after="0"/>
              <w:rPr>
                <w:sz w:val="20"/>
                <w:szCs w:val="20"/>
                <w:color w:val="auto"/>
              </w:rPr>
            </w:pPr>
            <w:r>
              <w:rPr>
                <w:rFonts w:ascii="Arial" w:cs="Arial" w:eastAsia="Arial" w:hAnsi="Arial"/>
                <w:sz w:val="17"/>
                <w:szCs w:val="17"/>
                <w:color w:val="545759"/>
              </w:rPr>
              <w:t>​</w:t>
            </w:r>
          </w:p>
        </w:tc>
        <w:tc>
          <w:tcPr>
            <w:tcW w:w="640" w:type="dxa"/>
            <w:vAlign w:val="bottom"/>
            <w:tcBorders>
              <w:bottom w:val="single" w:sz="8" w:color="004987"/>
            </w:tcBorders>
            <w:shd w:val="clear" w:color="auto" w:fill="D4E8F2"/>
          </w:tcPr>
          <w:p>
            <w:pPr>
              <w:jc w:val="right"/>
              <w:spacing w:after="0" w:line="265" w:lineRule="exact"/>
              <w:rPr>
                <w:sz w:val="20"/>
                <w:szCs w:val="20"/>
                <w:color w:val="auto"/>
              </w:rPr>
            </w:pPr>
            <w:r>
              <w:rPr>
                <w:rFonts w:ascii="Arial" w:cs="Arial" w:eastAsia="Arial" w:hAnsi="Arial"/>
                <w:sz w:val="16"/>
                <w:szCs w:val="16"/>
                <w:color w:val="545759"/>
              </w:rPr>
              <w:t>81,000</w:t>
            </w:r>
            <w:r>
              <w:rPr>
                <w:rFonts w:ascii="Arial" w:cs="Arial" w:eastAsia="Arial" w:hAnsi="Arial"/>
                <w:sz w:val="30"/>
                <w:szCs w:val="30"/>
                <w:color w:val="545759"/>
                <w:vertAlign w:val="subscript"/>
              </w:rPr>
              <w:t>​</w:t>
            </w:r>
          </w:p>
        </w:tc>
        <w:tc>
          <w:tcPr>
            <w:tcW w:w="1000" w:type="dxa"/>
            <w:vAlign w:val="bottom"/>
            <w:tcBorders>
              <w:bottom w:val="single" w:sz="8" w:color="004987"/>
            </w:tcBorders>
            <w:shd w:val="clear" w:color="auto" w:fill="D4E8F2"/>
          </w:tcPr>
          <w:p>
            <w:pPr>
              <w:ind w:left="440"/>
              <w:spacing w:after="0" w:line="265" w:lineRule="exact"/>
              <w:rPr>
                <w:sz w:val="20"/>
                <w:szCs w:val="20"/>
                <w:color w:val="auto"/>
              </w:rPr>
            </w:pPr>
            <w:r>
              <w:rPr>
                <w:rFonts w:ascii="Arial" w:cs="Arial" w:eastAsia="Arial" w:hAnsi="Arial"/>
                <w:sz w:val="30"/>
                <w:szCs w:val="30"/>
                <w:color w:val="545759"/>
                <w:vertAlign w:val="subscript"/>
              </w:rPr>
              <w:t>​</w:t>
            </w:r>
            <w:r>
              <w:rPr>
                <w:rFonts w:ascii="Arial" w:cs="Arial" w:eastAsia="Arial" w:hAnsi="Arial"/>
                <w:sz w:val="16"/>
                <w:szCs w:val="16"/>
                <w:color w:val="545759"/>
              </w:rPr>
              <w:t>​19.53</w:t>
            </w:r>
            <w:r>
              <w:rPr>
                <w:rFonts w:ascii="Arial" w:cs="Arial" w:eastAsia="Arial" w:hAnsi="Arial"/>
                <w:sz w:val="30"/>
                <w:szCs w:val="30"/>
                <w:color w:val="545759"/>
                <w:vertAlign w:val="subscript"/>
              </w:rPr>
              <w:t>​</w:t>
            </w:r>
          </w:p>
        </w:tc>
        <w:tc>
          <w:tcPr>
            <w:tcW w:w="960" w:type="dxa"/>
            <w:vAlign w:val="bottom"/>
            <w:tcBorders>
              <w:bottom w:val="single" w:sz="8" w:color="004987"/>
            </w:tcBorders>
            <w:gridSpan w:val="2"/>
            <w:shd w:val="clear" w:color="auto" w:fill="D4E8F2"/>
          </w:tcPr>
          <w:p>
            <w:pPr>
              <w:ind w:left="80"/>
              <w:spacing w:after="0" w:line="265" w:lineRule="exact"/>
              <w:rPr>
                <w:sz w:val="20"/>
                <w:szCs w:val="20"/>
                <w:color w:val="auto"/>
              </w:rPr>
            </w:pPr>
            <w:r>
              <w:rPr>
                <w:rFonts w:ascii="Arial" w:cs="Arial" w:eastAsia="Arial" w:hAnsi="Arial"/>
                <w:sz w:val="16"/>
                <w:szCs w:val="16"/>
                <w:color w:val="545759"/>
              </w:rPr>
              <w:t>​ 1,087,449</w:t>
            </w:r>
            <w:r>
              <w:rPr>
                <w:rFonts w:ascii="Arial" w:cs="Arial" w:eastAsia="Arial" w:hAnsi="Arial"/>
                <w:sz w:val="30"/>
                <w:szCs w:val="30"/>
                <w:color w:val="545759"/>
                <w:vertAlign w:val="subscript"/>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080" w:hanging="342"/>
        <w:spacing w:after="0"/>
        <w:tabs>
          <w:tab w:leader="none" w:pos="1080" w:val="left"/>
        </w:tabs>
        <w:numPr>
          <w:ilvl w:val="0"/>
          <w:numId w:val="34"/>
        </w:numPr>
        <w:rPr>
          <w:rFonts w:ascii="Arial" w:cs="Arial" w:eastAsia="Arial" w:hAnsi="Arial"/>
          <w:sz w:val="13"/>
          <w:szCs w:val="13"/>
          <w:color w:val="545759"/>
        </w:rPr>
      </w:pPr>
      <w:r>
        <w:rPr>
          <w:rFonts w:ascii="Arial" w:cs="Arial" w:eastAsia="Arial" w:hAnsi="Arial"/>
          <w:sz w:val="13"/>
          <w:szCs w:val="13"/>
          <w:color w:val="545759"/>
        </w:rPr>
        <w:t>The exercise prices reflect the closing price of our common stock on the grant date.</w:t>
      </w:r>
    </w:p>
    <w:p>
      <w:pPr>
        <w:spacing w:after="0" w:line="90" w:lineRule="exact"/>
        <w:rPr>
          <w:rFonts w:ascii="Arial" w:cs="Arial" w:eastAsia="Arial" w:hAnsi="Arial"/>
          <w:sz w:val="13"/>
          <w:szCs w:val="13"/>
          <w:color w:val="545759"/>
        </w:rPr>
      </w:pPr>
    </w:p>
    <w:p>
      <w:pPr>
        <w:ind w:left="1080" w:right="920" w:hanging="342"/>
        <w:spacing w:after="0" w:line="305" w:lineRule="auto"/>
        <w:tabs>
          <w:tab w:leader="none" w:pos="1080" w:val="left"/>
        </w:tabs>
        <w:numPr>
          <w:ilvl w:val="0"/>
          <w:numId w:val="34"/>
        </w:numPr>
        <w:rPr>
          <w:rFonts w:ascii="Arial" w:cs="Arial" w:eastAsia="Arial" w:hAnsi="Arial"/>
          <w:sz w:val="13"/>
          <w:szCs w:val="13"/>
          <w:color w:val="545759"/>
        </w:rPr>
      </w:pPr>
      <w:r>
        <w:rPr>
          <w:rFonts w:ascii="Arial" w:cs="Arial" w:eastAsia="Arial" w:hAnsi="Arial"/>
          <w:sz w:val="13"/>
          <w:szCs w:val="13"/>
          <w:color w:val="545759"/>
        </w:rPr>
        <w:t>The grant date fair values are generally the amount we would expense in our financial statements over the award’s service period, but does not include a reduction for estimated forfeitures.</w:t>
      </w:r>
    </w:p>
    <w:p>
      <w:pPr>
        <w:spacing w:after="0" w:line="15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Outstanding Equity Awards at Fiscal Year-End</w:t>
      </w:r>
    </w:p>
    <w:p>
      <w:pPr>
        <w:spacing w:after="0" w:line="135" w:lineRule="exact"/>
        <w:rPr>
          <w:sz w:val="20"/>
          <w:szCs w:val="20"/>
          <w:color w:val="auto"/>
        </w:rPr>
      </w:pPr>
    </w:p>
    <w:p>
      <w:pPr>
        <w:ind w:left="740" w:right="1340"/>
        <w:spacing w:after="0" w:line="300" w:lineRule="auto"/>
        <w:rPr>
          <w:sz w:val="20"/>
          <w:szCs w:val="20"/>
          <w:color w:val="auto"/>
        </w:rPr>
      </w:pPr>
      <w:r>
        <w:rPr>
          <w:rFonts w:ascii="Arial" w:cs="Arial" w:eastAsia="Arial" w:hAnsi="Arial"/>
          <w:sz w:val="15"/>
          <w:szCs w:val="15"/>
          <w:color w:val="545759"/>
        </w:rPr>
        <w:t>The following table sets forth certain information regarding the stock option grants and stock awards to our Named Executive Officers at December 31,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 w:type="dxa"/>
            <w:vAlign w:val="bottom"/>
          </w:tcPr>
          <w:p>
            <w:pPr>
              <w:spacing w:after="0"/>
              <w:rPr>
                <w:sz w:val="16"/>
                <w:szCs w:val="16"/>
                <w:color w:val="auto"/>
              </w:rPr>
            </w:pPr>
          </w:p>
        </w:tc>
        <w:tc>
          <w:tcPr>
            <w:tcW w:w="2080" w:type="dxa"/>
            <w:vAlign w:val="bottom"/>
          </w:tcPr>
          <w:p>
            <w:pPr>
              <w:ind w:left="20"/>
              <w:spacing w:after="0"/>
              <w:rPr>
                <w:sz w:val="20"/>
                <w:szCs w:val="20"/>
                <w:color w:val="auto"/>
              </w:rPr>
            </w:pPr>
            <w:r>
              <w:rPr>
                <w:rFonts w:ascii="Arial" w:cs="Arial" w:eastAsia="Arial" w:hAnsi="Arial"/>
                <w:sz w:val="12"/>
                <w:szCs w:val="12"/>
                <w:b w:val="1"/>
                <w:bCs w:val="1"/>
                <w:color w:val="545759"/>
              </w:rPr>
              <w:t>​​</w:t>
            </w:r>
          </w:p>
        </w:tc>
        <w:tc>
          <w:tcPr>
            <w:tcW w:w="460" w:type="dxa"/>
            <w:vAlign w:val="bottom"/>
            <w:tcBorders>
              <w:bottom w:val="single" w:sz="8" w:color="004987"/>
            </w:tcBorders>
          </w:tcPr>
          <w:p>
            <w:pPr>
              <w:spacing w:after="0"/>
              <w:rPr>
                <w:sz w:val="16"/>
                <w:szCs w:val="16"/>
                <w:color w:val="auto"/>
              </w:rPr>
            </w:pPr>
          </w:p>
        </w:tc>
        <w:tc>
          <w:tcPr>
            <w:tcW w:w="360" w:type="dxa"/>
            <w:vAlign w:val="bottom"/>
            <w:tcBorders>
              <w:bottom w:val="single" w:sz="8" w:color="004987"/>
            </w:tcBorders>
          </w:tcPr>
          <w:p>
            <w:pPr>
              <w:spacing w:after="0"/>
              <w:rPr>
                <w:sz w:val="16"/>
                <w:szCs w:val="16"/>
                <w:color w:val="auto"/>
              </w:rPr>
            </w:pPr>
          </w:p>
        </w:tc>
        <w:tc>
          <w:tcPr>
            <w:tcW w:w="380" w:type="dxa"/>
            <w:vAlign w:val="bottom"/>
            <w:tcBorders>
              <w:bottom w:val="single" w:sz="8" w:color="004987"/>
            </w:tcBorders>
          </w:tcPr>
          <w:p>
            <w:pPr>
              <w:spacing w:after="0"/>
              <w:rPr>
                <w:sz w:val="16"/>
                <w:szCs w:val="16"/>
                <w:color w:val="auto"/>
              </w:rPr>
            </w:pPr>
          </w:p>
        </w:tc>
        <w:tc>
          <w:tcPr>
            <w:tcW w:w="1260" w:type="dxa"/>
            <w:vAlign w:val="bottom"/>
            <w:tcBorders>
              <w:bottom w:val="single" w:sz="8" w:color="004987"/>
            </w:tcBorders>
            <w:gridSpan w:val="2"/>
          </w:tcPr>
          <w:p>
            <w:pPr>
              <w:ind w:left="200"/>
              <w:spacing w:after="0"/>
              <w:rPr>
                <w:sz w:val="20"/>
                <w:szCs w:val="20"/>
                <w:color w:val="auto"/>
              </w:rPr>
            </w:pPr>
            <w:r>
              <w:rPr>
                <w:rFonts w:ascii="Arial" w:cs="Arial" w:eastAsia="Arial" w:hAnsi="Arial"/>
                <w:sz w:val="12"/>
                <w:szCs w:val="12"/>
                <w:b w:val="1"/>
                <w:bCs w:val="1"/>
                <w:color w:val="545759"/>
              </w:rPr>
              <w:t>Option Awards</w:t>
            </w:r>
          </w:p>
        </w:tc>
        <w:tc>
          <w:tcPr>
            <w:tcW w:w="260" w:type="dxa"/>
            <w:vAlign w:val="bottom"/>
            <w:tcBorders>
              <w:bottom w:val="single" w:sz="8" w:color="004987"/>
            </w:tcBorders>
          </w:tcPr>
          <w:p>
            <w:pPr>
              <w:spacing w:after="0"/>
              <w:rPr>
                <w:sz w:val="16"/>
                <w:szCs w:val="16"/>
                <w:color w:val="auto"/>
              </w:rPr>
            </w:pPr>
          </w:p>
        </w:tc>
        <w:tc>
          <w:tcPr>
            <w:tcW w:w="360" w:type="dxa"/>
            <w:vAlign w:val="bottom"/>
            <w:tcBorders>
              <w:bottom w:val="single" w:sz="8" w:color="004987"/>
            </w:tcBorders>
          </w:tcPr>
          <w:p>
            <w:pPr>
              <w:spacing w:after="0"/>
              <w:rPr>
                <w:sz w:val="16"/>
                <w:szCs w:val="16"/>
                <w:color w:val="auto"/>
              </w:rPr>
            </w:pPr>
          </w:p>
        </w:tc>
        <w:tc>
          <w:tcPr>
            <w:tcW w:w="180" w:type="dxa"/>
            <w:vAlign w:val="bottom"/>
            <w:tcBorders>
              <w:bottom w:val="single" w:sz="8" w:color="004987"/>
            </w:tcBorders>
          </w:tcPr>
          <w:p>
            <w:pPr>
              <w:spacing w:after="0"/>
              <w:rPr>
                <w:sz w:val="16"/>
                <w:szCs w:val="16"/>
                <w:color w:val="auto"/>
              </w:rPr>
            </w:pPr>
          </w:p>
        </w:tc>
        <w:tc>
          <w:tcPr>
            <w:tcW w:w="500" w:type="dxa"/>
            <w:vAlign w:val="bottom"/>
            <w:tcBorders>
              <w:bottom w:val="single" w:sz="8" w:color="004987"/>
            </w:tcBorders>
          </w:tcPr>
          <w:p>
            <w:pPr>
              <w:spacing w:after="0"/>
              <w:rPr>
                <w:sz w:val="16"/>
                <w:szCs w:val="16"/>
                <w:color w:val="auto"/>
              </w:rPr>
            </w:pPr>
          </w:p>
        </w:tc>
        <w:tc>
          <w:tcPr>
            <w:tcW w:w="640" w:type="dxa"/>
            <w:vAlign w:val="bottom"/>
            <w:tcBorders>
              <w:bottom w:val="single" w:sz="8" w:color="004987"/>
            </w:tcBorders>
          </w:tcPr>
          <w:p>
            <w:pPr>
              <w:spacing w:after="0"/>
              <w:rPr>
                <w:sz w:val="16"/>
                <w:szCs w:val="16"/>
                <w:color w:val="auto"/>
              </w:rPr>
            </w:pPr>
          </w:p>
        </w:tc>
        <w:tc>
          <w:tcPr>
            <w:tcW w:w="1360" w:type="dxa"/>
            <w:vAlign w:val="bottom"/>
            <w:tcBorders>
              <w:bottom w:val="single" w:sz="8" w:color="004987"/>
            </w:tcBorders>
            <w:gridSpan w:val="2"/>
          </w:tcPr>
          <w:p>
            <w:pPr>
              <w:ind w:left="280"/>
              <w:spacing w:after="0"/>
              <w:rPr>
                <w:sz w:val="20"/>
                <w:szCs w:val="20"/>
                <w:color w:val="auto"/>
              </w:rPr>
            </w:pPr>
            <w:r>
              <w:rPr>
                <w:rFonts w:ascii="Arial" w:cs="Arial" w:eastAsia="Arial" w:hAnsi="Arial"/>
                <w:sz w:val="12"/>
                <w:szCs w:val="12"/>
                <w:b w:val="1"/>
                <w:bCs w:val="1"/>
                <w:color w:val="545759"/>
              </w:rPr>
              <w:t>Stock Awards</w:t>
            </w:r>
          </w:p>
        </w:tc>
        <w:tc>
          <w:tcPr>
            <w:tcW w:w="380" w:type="dxa"/>
            <w:vAlign w:val="bottom"/>
            <w:tcBorders>
              <w:bottom w:val="single" w:sz="8" w:color="004987"/>
            </w:tcBorders>
          </w:tcPr>
          <w:p>
            <w:pPr>
              <w:spacing w:after="0"/>
              <w:rPr>
                <w:sz w:val="16"/>
                <w:szCs w:val="16"/>
                <w:color w:val="auto"/>
              </w:rPr>
            </w:pPr>
          </w:p>
        </w:tc>
        <w:tc>
          <w:tcPr>
            <w:tcW w:w="320" w:type="dxa"/>
            <w:vAlign w:val="bottom"/>
            <w:tcBorders>
              <w:bottom w:val="single" w:sz="8" w:color="004987"/>
            </w:tcBorders>
          </w:tcPr>
          <w:p>
            <w:pPr>
              <w:ind w:left="280"/>
              <w:spacing w:after="0"/>
              <w:rPr>
                <w:sz w:val="20"/>
                <w:szCs w:val="20"/>
                <w:color w:val="auto"/>
              </w:rPr>
            </w:pPr>
            <w:r>
              <w:rPr>
                <w:rFonts w:ascii="Arial" w:cs="Arial" w:eastAsia="Arial" w:hAnsi="Arial"/>
                <w:sz w:val="12"/>
                <w:szCs w:val="12"/>
                <w:b w:val="1"/>
                <w:bCs w:val="1"/>
                <w:color w:val="545759"/>
              </w:rPr>
              <w:t>​</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3"/>
          </w:tcPr>
          <w:p>
            <w:pPr>
              <w:jc w:val="center"/>
              <w:ind w:right="760"/>
              <w:spacing w:after="0"/>
              <w:rPr>
                <w:sz w:val="20"/>
                <w:szCs w:val="20"/>
                <w:color w:val="auto"/>
              </w:rPr>
            </w:pPr>
            <w:r>
              <w:rPr>
                <w:rFonts w:ascii="Arial" w:cs="Arial" w:eastAsia="Arial" w:hAnsi="Arial"/>
                <w:sz w:val="12"/>
                <w:szCs w:val="12"/>
                <w:b w:val="1"/>
                <w:bCs w:val="1"/>
                <w:color w:val="545759"/>
                <w:w w:val="92"/>
              </w:rPr>
              <w:t>Equity</w:t>
            </w: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545759"/>
                <w:w w:val="92"/>
              </w:rPr>
              <w:t>Equity</w:t>
            </w:r>
          </w:p>
        </w:tc>
        <w:tc>
          <w:tcPr>
            <w:tcW w:w="1420" w:type="dxa"/>
            <w:vAlign w:val="bottom"/>
            <w:gridSpan w:val="3"/>
          </w:tcPr>
          <w:p>
            <w:pPr>
              <w:jc w:val="center"/>
              <w:ind w:right="760"/>
              <w:spacing w:after="0"/>
              <w:rPr>
                <w:sz w:val="20"/>
                <w:szCs w:val="20"/>
                <w:color w:val="auto"/>
              </w:rPr>
            </w:pPr>
            <w:r>
              <w:rPr>
                <w:rFonts w:ascii="Arial" w:cs="Arial" w:eastAsia="Arial" w:hAnsi="Arial"/>
                <w:sz w:val="12"/>
                <w:szCs w:val="12"/>
                <w:b w:val="1"/>
                <w:bCs w:val="1"/>
                <w:color w:val="545759"/>
                <w:w w:val="88"/>
              </w:rPr>
              <w:t>Incentive</w:t>
            </w:r>
          </w:p>
        </w:tc>
        <w:tc>
          <w:tcPr>
            <w:tcW w:w="0" w:type="dxa"/>
            <w:vAlign w:val="bottom"/>
          </w:tcPr>
          <w:p>
            <w:pPr>
              <w:spacing w:after="0"/>
              <w:rPr>
                <w:sz w:val="1"/>
                <w:szCs w:val="1"/>
                <w:color w:val="auto"/>
              </w:rPr>
            </w:pPr>
          </w:p>
        </w:tc>
      </w:tr>
      <w:tr>
        <w:trPr>
          <w:trHeight w:val="126"/>
        </w:trPr>
        <w:tc>
          <w:tcPr>
            <w:tcW w:w="7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420" w:type="dxa"/>
            <w:vAlign w:val="bottom"/>
            <w:gridSpan w:val="3"/>
          </w:tcPr>
          <w:p>
            <w:pPr>
              <w:jc w:val="center"/>
              <w:ind w:right="760"/>
              <w:spacing w:after="0" w:line="126" w:lineRule="exact"/>
              <w:rPr>
                <w:sz w:val="20"/>
                <w:szCs w:val="20"/>
                <w:color w:val="auto"/>
              </w:rPr>
            </w:pPr>
            <w:r>
              <w:rPr>
                <w:rFonts w:ascii="Arial" w:cs="Arial" w:eastAsia="Arial" w:hAnsi="Arial"/>
                <w:sz w:val="12"/>
                <w:szCs w:val="12"/>
                <w:b w:val="1"/>
                <w:bCs w:val="1"/>
                <w:color w:val="545759"/>
                <w:w w:val="86"/>
              </w:rPr>
              <w:t>Plan</w:t>
            </w: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545759"/>
                <w:w w:val="92"/>
              </w:rPr>
              <w:t>Incentive</w:t>
            </w:r>
          </w:p>
        </w:tc>
        <w:tc>
          <w:tcPr>
            <w:tcW w:w="1420" w:type="dxa"/>
            <w:vAlign w:val="bottom"/>
            <w:gridSpan w:val="3"/>
          </w:tcPr>
          <w:p>
            <w:pPr>
              <w:jc w:val="center"/>
              <w:ind w:right="760"/>
              <w:spacing w:after="0"/>
              <w:rPr>
                <w:sz w:val="20"/>
                <w:szCs w:val="20"/>
                <w:color w:val="auto"/>
              </w:rPr>
            </w:pPr>
            <w:r>
              <w:rPr>
                <w:rFonts w:ascii="Arial" w:cs="Arial" w:eastAsia="Arial" w:hAnsi="Arial"/>
                <w:sz w:val="12"/>
                <w:szCs w:val="12"/>
                <w:b w:val="1"/>
                <w:bCs w:val="1"/>
                <w:color w:val="545759"/>
                <w:w w:val="88"/>
              </w:rPr>
              <w:t>Awards:</w:t>
            </w:r>
          </w:p>
        </w:tc>
        <w:tc>
          <w:tcPr>
            <w:tcW w:w="0" w:type="dxa"/>
            <w:vAlign w:val="bottom"/>
          </w:tcPr>
          <w:p>
            <w:pPr>
              <w:spacing w:after="0"/>
              <w:rPr>
                <w:sz w:val="1"/>
                <w:szCs w:val="1"/>
                <w:color w:val="auto"/>
              </w:rPr>
            </w:pPr>
          </w:p>
        </w:tc>
      </w:tr>
      <w:tr>
        <w:trPr>
          <w:trHeight w:val="126"/>
        </w:trPr>
        <w:tc>
          <w:tcPr>
            <w:tcW w:w="7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98"/>
              </w:rPr>
              <w:t>Equity</w:t>
            </w: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86"/>
              </w:rPr>
              <w:t>Plan</w:t>
            </w:r>
          </w:p>
        </w:tc>
        <w:tc>
          <w:tcPr>
            <w:tcW w:w="1420" w:type="dxa"/>
            <w:vAlign w:val="bottom"/>
            <w:gridSpan w:val="3"/>
          </w:tcPr>
          <w:p>
            <w:pPr>
              <w:jc w:val="center"/>
              <w:ind w:right="760"/>
              <w:spacing w:after="0" w:line="126" w:lineRule="exact"/>
              <w:rPr>
                <w:sz w:val="20"/>
                <w:szCs w:val="20"/>
                <w:color w:val="auto"/>
              </w:rPr>
            </w:pPr>
            <w:r>
              <w:rPr>
                <w:rFonts w:ascii="Arial" w:cs="Arial" w:eastAsia="Arial" w:hAnsi="Arial"/>
                <w:sz w:val="12"/>
                <w:szCs w:val="12"/>
                <w:b w:val="1"/>
                <w:bCs w:val="1"/>
                <w:color w:val="545759"/>
                <w:w w:val="92"/>
              </w:rPr>
              <w:t>Market or</w:t>
            </w: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545759"/>
                <w:w w:val="96"/>
              </w:rPr>
              <w:t>Incentive</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545759"/>
                <w:w w:val="88"/>
              </w:rPr>
              <w:t>Awards:</w:t>
            </w:r>
          </w:p>
        </w:tc>
        <w:tc>
          <w:tcPr>
            <w:tcW w:w="1420" w:type="dxa"/>
            <w:vAlign w:val="bottom"/>
            <w:gridSpan w:val="3"/>
          </w:tcPr>
          <w:p>
            <w:pPr>
              <w:jc w:val="center"/>
              <w:ind w:right="760"/>
              <w:spacing w:after="0"/>
              <w:rPr>
                <w:sz w:val="20"/>
                <w:szCs w:val="20"/>
                <w:color w:val="auto"/>
              </w:rPr>
            </w:pPr>
            <w:r>
              <w:rPr>
                <w:rFonts w:ascii="Arial" w:cs="Arial" w:eastAsia="Arial" w:hAnsi="Arial"/>
                <w:sz w:val="12"/>
                <w:szCs w:val="12"/>
                <w:b w:val="1"/>
                <w:bCs w:val="1"/>
                <w:color w:val="545759"/>
                <w:w w:val="94"/>
              </w:rPr>
              <w:t>Payout</w:t>
            </w:r>
          </w:p>
        </w:tc>
        <w:tc>
          <w:tcPr>
            <w:tcW w:w="0" w:type="dxa"/>
            <w:vAlign w:val="bottom"/>
          </w:tcPr>
          <w:p>
            <w:pPr>
              <w:spacing w:after="0"/>
              <w:rPr>
                <w:sz w:val="1"/>
                <w:szCs w:val="1"/>
                <w:color w:val="auto"/>
              </w:rPr>
            </w:pPr>
          </w:p>
        </w:tc>
      </w:tr>
      <w:tr>
        <w:trPr>
          <w:trHeight w:val="126"/>
        </w:trPr>
        <w:tc>
          <w:tcPr>
            <w:tcW w:w="7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94"/>
              </w:rPr>
              <w:t>Plan</w:t>
            </w: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545759"/>
                <w:w w:val="92"/>
              </w:rPr>
              <w:t>Market</w:t>
            </w:r>
          </w:p>
        </w:tc>
        <w:tc>
          <w:tcPr>
            <w:tcW w:w="70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89"/>
              </w:rPr>
              <w:t>Number of</w:t>
            </w:r>
          </w:p>
        </w:tc>
        <w:tc>
          <w:tcPr>
            <w:tcW w:w="1420" w:type="dxa"/>
            <w:vAlign w:val="bottom"/>
            <w:gridSpan w:val="3"/>
          </w:tcPr>
          <w:p>
            <w:pPr>
              <w:jc w:val="center"/>
              <w:ind w:right="760"/>
              <w:spacing w:after="0" w:line="126" w:lineRule="exact"/>
              <w:rPr>
                <w:sz w:val="20"/>
                <w:szCs w:val="20"/>
                <w:color w:val="auto"/>
              </w:rPr>
            </w:pPr>
            <w:r>
              <w:rPr>
                <w:rFonts w:ascii="Arial" w:cs="Arial" w:eastAsia="Arial" w:hAnsi="Arial"/>
                <w:sz w:val="12"/>
                <w:szCs w:val="12"/>
                <w:b w:val="1"/>
                <w:bCs w:val="1"/>
                <w:color w:val="545759"/>
                <w:w w:val="89"/>
              </w:rPr>
              <w:t>Value of</w:t>
            </w:r>
          </w:p>
        </w:tc>
        <w:tc>
          <w:tcPr>
            <w:tcW w:w="0" w:type="dxa"/>
            <w:vAlign w:val="bottom"/>
          </w:tcPr>
          <w:p>
            <w:pPr>
              <w:spacing w:after="0"/>
              <w:rPr>
                <w:sz w:val="1"/>
                <w:szCs w:val="1"/>
                <w:color w:val="auto"/>
              </w:rPr>
            </w:pPr>
          </w:p>
        </w:tc>
      </w:tr>
      <w:tr>
        <w:trPr>
          <w:trHeight w:val="126"/>
        </w:trPr>
        <w:tc>
          <w:tcPr>
            <w:tcW w:w="7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92"/>
              </w:rPr>
              <w:t>Awards:</w:t>
            </w: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90"/>
              </w:rPr>
              <w:t>Unearned</w:t>
            </w:r>
          </w:p>
        </w:tc>
        <w:tc>
          <w:tcPr>
            <w:tcW w:w="1420" w:type="dxa"/>
            <w:vAlign w:val="bottom"/>
            <w:gridSpan w:val="3"/>
          </w:tcPr>
          <w:p>
            <w:pPr>
              <w:jc w:val="center"/>
              <w:ind w:right="760"/>
              <w:spacing w:after="0" w:line="126" w:lineRule="exact"/>
              <w:rPr>
                <w:sz w:val="20"/>
                <w:szCs w:val="20"/>
                <w:color w:val="auto"/>
              </w:rPr>
            </w:pPr>
            <w:r>
              <w:rPr>
                <w:rFonts w:ascii="Arial" w:cs="Arial" w:eastAsia="Arial" w:hAnsi="Arial"/>
                <w:sz w:val="12"/>
                <w:szCs w:val="12"/>
                <w:b w:val="1"/>
                <w:bCs w:val="1"/>
                <w:color w:val="545759"/>
                <w:w w:val="90"/>
              </w:rPr>
              <w:t>Unearned</w:t>
            </w: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20" w:type="dxa"/>
            <w:vAlign w:val="bottom"/>
            <w:gridSpan w:val="2"/>
            <w:vMerge w:val="restart"/>
          </w:tcPr>
          <w:p>
            <w:pPr>
              <w:jc w:val="center"/>
              <w:ind w:right="33"/>
              <w:spacing w:after="0"/>
              <w:rPr>
                <w:sz w:val="20"/>
                <w:szCs w:val="20"/>
                <w:color w:val="auto"/>
              </w:rPr>
            </w:pPr>
            <w:r>
              <w:rPr>
                <w:rFonts w:ascii="Arial" w:cs="Arial" w:eastAsia="Arial" w:hAnsi="Arial"/>
                <w:sz w:val="12"/>
                <w:szCs w:val="12"/>
                <w:b w:val="1"/>
                <w:bCs w:val="1"/>
                <w:color w:val="545759"/>
                <w:w w:val="93"/>
              </w:rPr>
              <w:t>Number of</w:t>
            </w:r>
          </w:p>
        </w:tc>
        <w:tc>
          <w:tcPr>
            <w:tcW w:w="880" w:type="dxa"/>
            <w:vAlign w:val="bottom"/>
            <w:gridSpan w:val="2"/>
            <w:vMerge w:val="restart"/>
          </w:tcPr>
          <w:p>
            <w:pPr>
              <w:jc w:val="center"/>
              <w:ind w:right="35"/>
              <w:spacing w:after="0"/>
              <w:rPr>
                <w:sz w:val="20"/>
                <w:szCs w:val="20"/>
                <w:color w:val="auto"/>
              </w:rPr>
            </w:pPr>
            <w:r>
              <w:rPr>
                <w:rFonts w:ascii="Arial" w:cs="Arial" w:eastAsia="Arial" w:hAnsi="Arial"/>
                <w:sz w:val="12"/>
                <w:szCs w:val="12"/>
                <w:b w:val="1"/>
                <w:bCs w:val="1"/>
                <w:color w:val="545759"/>
                <w:w w:val="89"/>
              </w:rPr>
              <w:t>Number of</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545759"/>
                <w:w w:val="96"/>
              </w:rPr>
              <w:t>Number of</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545759"/>
                <w:w w:val="93"/>
              </w:rPr>
              <w:t>Number of</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545759"/>
                <w:w w:val="89"/>
              </w:rPr>
              <w:t>Value of</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545759"/>
                <w:w w:val="92"/>
              </w:rPr>
              <w:t>Shares,</w:t>
            </w:r>
          </w:p>
        </w:tc>
        <w:tc>
          <w:tcPr>
            <w:tcW w:w="1420" w:type="dxa"/>
            <w:vAlign w:val="bottom"/>
            <w:gridSpan w:val="3"/>
          </w:tcPr>
          <w:p>
            <w:pPr>
              <w:jc w:val="center"/>
              <w:ind w:right="760"/>
              <w:spacing w:after="0"/>
              <w:rPr>
                <w:sz w:val="20"/>
                <w:szCs w:val="20"/>
                <w:color w:val="auto"/>
              </w:rPr>
            </w:pPr>
            <w:r>
              <w:rPr>
                <w:rFonts w:ascii="Arial" w:cs="Arial" w:eastAsia="Arial" w:hAnsi="Arial"/>
                <w:sz w:val="12"/>
                <w:szCs w:val="12"/>
                <w:b w:val="1"/>
                <w:bCs w:val="1"/>
                <w:color w:val="545759"/>
                <w:w w:val="87"/>
              </w:rPr>
              <w:t>Shares,</w:t>
            </w:r>
          </w:p>
        </w:tc>
        <w:tc>
          <w:tcPr>
            <w:tcW w:w="0" w:type="dxa"/>
            <w:vAlign w:val="bottom"/>
          </w:tcPr>
          <w:p>
            <w:pPr>
              <w:spacing w:after="0"/>
              <w:rPr>
                <w:sz w:val="1"/>
                <w:szCs w:val="1"/>
                <w:color w:val="auto"/>
              </w:rPr>
            </w:pPr>
          </w:p>
        </w:tc>
      </w:tr>
      <w:tr>
        <w:trPr>
          <w:trHeight w:val="126"/>
        </w:trPr>
        <w:tc>
          <w:tcPr>
            <w:tcW w:w="7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97"/>
              </w:rPr>
              <w:t>Securities</w:t>
            </w: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93"/>
              </w:rPr>
              <w:t>Shares or</w:t>
            </w:r>
          </w:p>
        </w:tc>
        <w:tc>
          <w:tcPr>
            <w:tcW w:w="66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90"/>
              </w:rPr>
              <w:t>Shares or</w:t>
            </w:r>
          </w:p>
        </w:tc>
        <w:tc>
          <w:tcPr>
            <w:tcW w:w="70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92"/>
              </w:rPr>
              <w:t>Units or</w:t>
            </w:r>
          </w:p>
        </w:tc>
        <w:tc>
          <w:tcPr>
            <w:tcW w:w="1420" w:type="dxa"/>
            <w:vAlign w:val="bottom"/>
            <w:gridSpan w:val="3"/>
          </w:tcPr>
          <w:p>
            <w:pPr>
              <w:jc w:val="center"/>
              <w:ind w:right="760"/>
              <w:spacing w:after="0" w:line="126" w:lineRule="exact"/>
              <w:rPr>
                <w:sz w:val="20"/>
                <w:szCs w:val="20"/>
                <w:color w:val="auto"/>
              </w:rPr>
            </w:pPr>
            <w:r>
              <w:rPr>
                <w:rFonts w:ascii="Arial" w:cs="Arial" w:eastAsia="Arial" w:hAnsi="Arial"/>
                <w:sz w:val="12"/>
                <w:szCs w:val="12"/>
                <w:b w:val="1"/>
                <w:bCs w:val="1"/>
                <w:color w:val="545759"/>
                <w:w w:val="92"/>
              </w:rPr>
              <w:t>Units or</w:t>
            </w: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20" w:type="dxa"/>
            <w:vAlign w:val="bottom"/>
            <w:gridSpan w:val="2"/>
          </w:tcPr>
          <w:p>
            <w:pPr>
              <w:jc w:val="center"/>
              <w:ind w:right="33"/>
              <w:spacing w:after="0"/>
              <w:rPr>
                <w:sz w:val="20"/>
                <w:szCs w:val="20"/>
                <w:color w:val="auto"/>
              </w:rPr>
            </w:pPr>
            <w:r>
              <w:rPr>
                <w:rFonts w:ascii="Arial" w:cs="Arial" w:eastAsia="Arial" w:hAnsi="Arial"/>
                <w:sz w:val="12"/>
                <w:szCs w:val="12"/>
                <w:b w:val="1"/>
                <w:bCs w:val="1"/>
                <w:color w:val="545759"/>
                <w:w w:val="90"/>
              </w:rPr>
              <w:t>Securities</w:t>
            </w:r>
          </w:p>
        </w:tc>
        <w:tc>
          <w:tcPr>
            <w:tcW w:w="880" w:type="dxa"/>
            <w:vAlign w:val="bottom"/>
            <w:gridSpan w:val="2"/>
          </w:tcPr>
          <w:p>
            <w:pPr>
              <w:jc w:val="center"/>
              <w:ind w:right="35"/>
              <w:spacing w:after="0"/>
              <w:rPr>
                <w:sz w:val="20"/>
                <w:szCs w:val="20"/>
                <w:color w:val="auto"/>
              </w:rPr>
            </w:pPr>
            <w:r>
              <w:rPr>
                <w:rFonts w:ascii="Arial" w:cs="Arial" w:eastAsia="Arial" w:hAnsi="Arial"/>
                <w:sz w:val="12"/>
                <w:szCs w:val="12"/>
                <w:b w:val="1"/>
                <w:bCs w:val="1"/>
                <w:color w:val="545759"/>
                <w:w w:val="94"/>
              </w:rPr>
              <w:t>Securities</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545759"/>
                <w:w w:val="95"/>
              </w:rPr>
              <w:t>Underlying</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545759"/>
                <w:w w:val="89"/>
              </w:rPr>
              <w:t>Units of</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545759"/>
                <w:w w:val="93"/>
              </w:rPr>
              <w:t>Units of</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545759"/>
                <w:w w:val="93"/>
              </w:rPr>
              <w:t>Other</w:t>
            </w:r>
          </w:p>
        </w:tc>
        <w:tc>
          <w:tcPr>
            <w:tcW w:w="1420" w:type="dxa"/>
            <w:vAlign w:val="bottom"/>
            <w:gridSpan w:val="3"/>
          </w:tcPr>
          <w:p>
            <w:pPr>
              <w:jc w:val="center"/>
              <w:ind w:right="760"/>
              <w:spacing w:after="0"/>
              <w:rPr>
                <w:sz w:val="20"/>
                <w:szCs w:val="20"/>
                <w:color w:val="auto"/>
              </w:rPr>
            </w:pPr>
            <w:r>
              <w:rPr>
                <w:rFonts w:ascii="Arial" w:cs="Arial" w:eastAsia="Arial" w:hAnsi="Arial"/>
                <w:sz w:val="12"/>
                <w:szCs w:val="12"/>
                <w:b w:val="1"/>
                <w:bCs w:val="1"/>
                <w:color w:val="545759"/>
                <w:w w:val="93"/>
              </w:rPr>
              <w:t>Other</w:t>
            </w:r>
          </w:p>
        </w:tc>
        <w:tc>
          <w:tcPr>
            <w:tcW w:w="0" w:type="dxa"/>
            <w:vAlign w:val="bottom"/>
          </w:tcPr>
          <w:p>
            <w:pPr>
              <w:spacing w:after="0"/>
              <w:rPr>
                <w:sz w:val="1"/>
                <w:szCs w:val="1"/>
                <w:color w:val="auto"/>
              </w:rPr>
            </w:pPr>
          </w:p>
        </w:tc>
      </w:tr>
      <w:tr>
        <w:trPr>
          <w:trHeight w:val="126"/>
        </w:trPr>
        <w:tc>
          <w:tcPr>
            <w:tcW w:w="7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20" w:type="dxa"/>
            <w:vAlign w:val="bottom"/>
            <w:gridSpan w:val="2"/>
          </w:tcPr>
          <w:p>
            <w:pPr>
              <w:jc w:val="center"/>
              <w:ind w:right="13"/>
              <w:spacing w:after="0" w:line="126" w:lineRule="exact"/>
              <w:rPr>
                <w:sz w:val="20"/>
                <w:szCs w:val="20"/>
                <w:color w:val="auto"/>
              </w:rPr>
            </w:pPr>
            <w:r>
              <w:rPr>
                <w:rFonts w:ascii="Arial" w:cs="Arial" w:eastAsia="Arial" w:hAnsi="Arial"/>
                <w:sz w:val="12"/>
                <w:szCs w:val="12"/>
                <w:b w:val="1"/>
                <w:bCs w:val="1"/>
                <w:color w:val="545759"/>
                <w:w w:val="92"/>
              </w:rPr>
              <w:t>Underlying</w:t>
            </w:r>
          </w:p>
        </w:tc>
        <w:tc>
          <w:tcPr>
            <w:tcW w:w="880" w:type="dxa"/>
            <w:vAlign w:val="bottom"/>
            <w:gridSpan w:val="2"/>
          </w:tcPr>
          <w:p>
            <w:pPr>
              <w:jc w:val="center"/>
              <w:ind w:right="35"/>
              <w:spacing w:after="0" w:line="126" w:lineRule="exact"/>
              <w:rPr>
                <w:sz w:val="20"/>
                <w:szCs w:val="20"/>
                <w:color w:val="auto"/>
              </w:rPr>
            </w:pPr>
            <w:r>
              <w:rPr>
                <w:rFonts w:ascii="Arial" w:cs="Arial" w:eastAsia="Arial" w:hAnsi="Arial"/>
                <w:sz w:val="12"/>
                <w:szCs w:val="12"/>
                <w:b w:val="1"/>
                <w:bCs w:val="1"/>
                <w:color w:val="545759"/>
                <w:w w:val="92"/>
              </w:rPr>
              <w:t>Underlying</w:t>
            </w:r>
          </w:p>
        </w:tc>
        <w:tc>
          <w:tcPr>
            <w:tcW w:w="76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95"/>
              </w:rPr>
              <w:t>Unexercised</w:t>
            </w: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91"/>
              </w:rPr>
              <w:t>Stock</w:t>
            </w:r>
          </w:p>
        </w:tc>
        <w:tc>
          <w:tcPr>
            <w:tcW w:w="66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91"/>
              </w:rPr>
              <w:t>Stock</w:t>
            </w:r>
          </w:p>
        </w:tc>
        <w:tc>
          <w:tcPr>
            <w:tcW w:w="70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90"/>
              </w:rPr>
              <w:t>Rights</w:t>
            </w:r>
          </w:p>
        </w:tc>
        <w:tc>
          <w:tcPr>
            <w:tcW w:w="1420" w:type="dxa"/>
            <w:vAlign w:val="bottom"/>
            <w:gridSpan w:val="3"/>
          </w:tcPr>
          <w:p>
            <w:pPr>
              <w:jc w:val="center"/>
              <w:ind w:right="760"/>
              <w:spacing w:after="0" w:line="126" w:lineRule="exact"/>
              <w:rPr>
                <w:sz w:val="20"/>
                <w:szCs w:val="20"/>
                <w:color w:val="auto"/>
              </w:rPr>
            </w:pPr>
            <w:r>
              <w:rPr>
                <w:rFonts w:ascii="Arial" w:cs="Arial" w:eastAsia="Arial" w:hAnsi="Arial"/>
                <w:sz w:val="12"/>
                <w:szCs w:val="12"/>
                <w:b w:val="1"/>
                <w:bCs w:val="1"/>
                <w:color w:val="545759"/>
                <w:w w:val="90"/>
              </w:rPr>
              <w:t>Rights</w:t>
            </w: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20" w:type="dxa"/>
            <w:vAlign w:val="bottom"/>
            <w:gridSpan w:val="2"/>
          </w:tcPr>
          <w:p>
            <w:pPr>
              <w:jc w:val="center"/>
              <w:ind w:right="13"/>
              <w:spacing w:after="0"/>
              <w:rPr>
                <w:sz w:val="20"/>
                <w:szCs w:val="20"/>
                <w:color w:val="auto"/>
              </w:rPr>
            </w:pPr>
            <w:r>
              <w:rPr>
                <w:rFonts w:ascii="Arial" w:cs="Arial" w:eastAsia="Arial" w:hAnsi="Arial"/>
                <w:sz w:val="12"/>
                <w:szCs w:val="12"/>
                <w:b w:val="1"/>
                <w:bCs w:val="1"/>
                <w:color w:val="545759"/>
                <w:w w:val="92"/>
              </w:rPr>
              <w:t>Unexercised</w:t>
            </w:r>
          </w:p>
        </w:tc>
        <w:tc>
          <w:tcPr>
            <w:tcW w:w="880" w:type="dxa"/>
            <w:vAlign w:val="bottom"/>
            <w:gridSpan w:val="2"/>
          </w:tcPr>
          <w:p>
            <w:pPr>
              <w:jc w:val="center"/>
              <w:ind w:right="35"/>
              <w:spacing w:after="0"/>
              <w:rPr>
                <w:sz w:val="20"/>
                <w:szCs w:val="20"/>
                <w:color w:val="auto"/>
              </w:rPr>
            </w:pPr>
            <w:r>
              <w:rPr>
                <w:rFonts w:ascii="Arial" w:cs="Arial" w:eastAsia="Arial" w:hAnsi="Arial"/>
                <w:sz w:val="12"/>
                <w:szCs w:val="12"/>
                <w:b w:val="1"/>
                <w:bCs w:val="1"/>
                <w:color w:val="545759"/>
                <w:w w:val="92"/>
              </w:rPr>
              <w:t>Unexercised</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545759"/>
                <w:w w:val="93"/>
              </w:rPr>
              <w:t>Unearned</w:t>
            </w:r>
          </w:p>
        </w:tc>
        <w:tc>
          <w:tcPr>
            <w:tcW w:w="620" w:type="dxa"/>
            <w:vAlign w:val="bottom"/>
            <w:gridSpan w:val="2"/>
          </w:tcPr>
          <w:p>
            <w:pPr>
              <w:jc w:val="center"/>
              <w:spacing w:after="0"/>
              <w:rPr>
                <w:sz w:val="20"/>
                <w:szCs w:val="20"/>
                <w:color w:val="auto"/>
              </w:rPr>
            </w:pPr>
            <w:r>
              <w:rPr>
                <w:rFonts w:ascii="Arial" w:cs="Arial" w:eastAsia="Arial" w:hAnsi="Arial"/>
                <w:sz w:val="12"/>
                <w:szCs w:val="12"/>
                <w:b w:val="1"/>
                <w:bCs w:val="1"/>
                <w:color w:val="545759"/>
                <w:w w:val="92"/>
              </w:rPr>
              <w:t>Option</w:t>
            </w:r>
          </w:p>
        </w:tc>
        <w:tc>
          <w:tcPr>
            <w:tcW w:w="680" w:type="dxa"/>
            <w:vAlign w:val="bottom"/>
            <w:gridSpan w:val="2"/>
          </w:tcPr>
          <w:p>
            <w:pPr>
              <w:jc w:val="center"/>
              <w:ind w:right="36"/>
              <w:spacing w:after="0"/>
              <w:rPr>
                <w:sz w:val="20"/>
                <w:szCs w:val="20"/>
                <w:color w:val="auto"/>
              </w:rPr>
            </w:pPr>
            <w:r>
              <w:rPr>
                <w:rFonts w:ascii="Arial" w:cs="Arial" w:eastAsia="Arial" w:hAnsi="Arial"/>
                <w:sz w:val="12"/>
                <w:szCs w:val="12"/>
                <w:b w:val="1"/>
                <w:bCs w:val="1"/>
                <w:color w:val="545759"/>
                <w:w w:val="87"/>
              </w:rPr>
              <w:t>Option</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545759"/>
                <w:w w:val="94"/>
              </w:rPr>
              <w:t>That</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545759"/>
                <w:w w:val="94"/>
              </w:rPr>
              <w:t>That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545759"/>
                <w:w w:val="86"/>
              </w:rPr>
              <w:t>That</w:t>
            </w:r>
          </w:p>
        </w:tc>
        <w:tc>
          <w:tcPr>
            <w:tcW w:w="1420" w:type="dxa"/>
            <w:vAlign w:val="bottom"/>
            <w:gridSpan w:val="3"/>
          </w:tcPr>
          <w:p>
            <w:pPr>
              <w:jc w:val="center"/>
              <w:ind w:right="760"/>
              <w:spacing w:after="0"/>
              <w:rPr>
                <w:sz w:val="20"/>
                <w:szCs w:val="20"/>
                <w:color w:val="auto"/>
              </w:rPr>
            </w:pPr>
            <w:r>
              <w:rPr>
                <w:rFonts w:ascii="Arial" w:cs="Arial" w:eastAsia="Arial" w:hAnsi="Arial"/>
                <w:sz w:val="12"/>
                <w:szCs w:val="12"/>
                <w:b w:val="1"/>
                <w:bCs w:val="1"/>
                <w:color w:val="545759"/>
                <w:w w:val="86"/>
              </w:rPr>
              <w:t>That</w:t>
            </w:r>
          </w:p>
        </w:tc>
        <w:tc>
          <w:tcPr>
            <w:tcW w:w="0" w:type="dxa"/>
            <w:vAlign w:val="bottom"/>
          </w:tcPr>
          <w:p>
            <w:pPr>
              <w:spacing w:after="0"/>
              <w:rPr>
                <w:sz w:val="1"/>
                <w:szCs w:val="1"/>
                <w:color w:val="auto"/>
              </w:rPr>
            </w:pPr>
          </w:p>
        </w:tc>
      </w:tr>
      <w:tr>
        <w:trPr>
          <w:trHeight w:val="126"/>
        </w:trPr>
        <w:tc>
          <w:tcPr>
            <w:tcW w:w="7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20" w:type="dxa"/>
            <w:vAlign w:val="bottom"/>
            <w:gridSpan w:val="2"/>
          </w:tcPr>
          <w:p>
            <w:pPr>
              <w:jc w:val="center"/>
              <w:ind w:right="13"/>
              <w:spacing w:after="0" w:line="126" w:lineRule="exact"/>
              <w:rPr>
                <w:sz w:val="20"/>
                <w:szCs w:val="20"/>
                <w:color w:val="auto"/>
              </w:rPr>
            </w:pPr>
            <w:r>
              <w:rPr>
                <w:rFonts w:ascii="Arial" w:cs="Arial" w:eastAsia="Arial" w:hAnsi="Arial"/>
                <w:sz w:val="12"/>
                <w:szCs w:val="12"/>
                <w:b w:val="1"/>
                <w:bCs w:val="1"/>
                <w:color w:val="545759"/>
                <w:w w:val="91"/>
              </w:rPr>
              <w:t>Options (#)</w:t>
            </w:r>
          </w:p>
        </w:tc>
        <w:tc>
          <w:tcPr>
            <w:tcW w:w="880" w:type="dxa"/>
            <w:vAlign w:val="bottom"/>
            <w:gridSpan w:val="2"/>
          </w:tcPr>
          <w:p>
            <w:pPr>
              <w:jc w:val="center"/>
              <w:ind w:right="35"/>
              <w:spacing w:after="0" w:line="126" w:lineRule="exact"/>
              <w:rPr>
                <w:sz w:val="20"/>
                <w:szCs w:val="20"/>
                <w:color w:val="auto"/>
              </w:rPr>
            </w:pPr>
            <w:r>
              <w:rPr>
                <w:rFonts w:ascii="Arial" w:cs="Arial" w:eastAsia="Arial" w:hAnsi="Arial"/>
                <w:sz w:val="12"/>
                <w:szCs w:val="12"/>
                <w:b w:val="1"/>
                <w:bCs w:val="1"/>
                <w:color w:val="545759"/>
                <w:w w:val="91"/>
              </w:rPr>
              <w:t>Options (#)</w:t>
            </w:r>
          </w:p>
        </w:tc>
        <w:tc>
          <w:tcPr>
            <w:tcW w:w="76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96"/>
              </w:rPr>
              <w:t>Options</w:t>
            </w:r>
          </w:p>
        </w:tc>
        <w:tc>
          <w:tcPr>
            <w:tcW w:w="620" w:type="dxa"/>
            <w:vAlign w:val="bottom"/>
            <w:gridSpan w:val="2"/>
          </w:tcPr>
          <w:p>
            <w:pPr>
              <w:jc w:val="center"/>
              <w:spacing w:after="0" w:line="126" w:lineRule="exact"/>
              <w:rPr>
                <w:sz w:val="20"/>
                <w:szCs w:val="20"/>
                <w:color w:val="auto"/>
              </w:rPr>
            </w:pPr>
            <w:r>
              <w:rPr>
                <w:rFonts w:ascii="Arial" w:cs="Arial" w:eastAsia="Arial" w:hAnsi="Arial"/>
                <w:sz w:val="12"/>
                <w:szCs w:val="12"/>
                <w:b w:val="1"/>
                <w:bCs w:val="1"/>
                <w:color w:val="545759"/>
                <w:w w:val="93"/>
              </w:rPr>
              <w:t>Exercise</w:t>
            </w:r>
          </w:p>
        </w:tc>
        <w:tc>
          <w:tcPr>
            <w:tcW w:w="680" w:type="dxa"/>
            <w:vAlign w:val="bottom"/>
            <w:gridSpan w:val="2"/>
          </w:tcPr>
          <w:p>
            <w:pPr>
              <w:jc w:val="center"/>
              <w:ind w:right="36"/>
              <w:spacing w:after="0" w:line="126" w:lineRule="exact"/>
              <w:rPr>
                <w:sz w:val="20"/>
                <w:szCs w:val="20"/>
                <w:color w:val="auto"/>
              </w:rPr>
            </w:pPr>
            <w:r>
              <w:rPr>
                <w:rFonts w:ascii="Arial" w:cs="Arial" w:eastAsia="Arial" w:hAnsi="Arial"/>
                <w:sz w:val="12"/>
                <w:szCs w:val="12"/>
                <w:b w:val="1"/>
                <w:bCs w:val="1"/>
                <w:color w:val="545759"/>
                <w:w w:val="91"/>
              </w:rPr>
              <w:t>Expiration</w:t>
            </w:r>
          </w:p>
        </w:tc>
        <w:tc>
          <w:tcPr>
            <w:tcW w:w="64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92"/>
              </w:rPr>
              <w:t>Have Not</w:t>
            </w:r>
          </w:p>
        </w:tc>
        <w:tc>
          <w:tcPr>
            <w:tcW w:w="66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92"/>
              </w:rPr>
              <w:t>Have Not</w:t>
            </w:r>
          </w:p>
        </w:tc>
        <w:tc>
          <w:tcPr>
            <w:tcW w:w="70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92"/>
              </w:rPr>
              <w:t>Have Not</w:t>
            </w:r>
          </w:p>
        </w:tc>
        <w:tc>
          <w:tcPr>
            <w:tcW w:w="1420" w:type="dxa"/>
            <w:vAlign w:val="bottom"/>
            <w:gridSpan w:val="3"/>
          </w:tcPr>
          <w:p>
            <w:pPr>
              <w:jc w:val="center"/>
              <w:ind w:right="760"/>
              <w:spacing w:after="0" w:line="126" w:lineRule="exact"/>
              <w:rPr>
                <w:sz w:val="20"/>
                <w:szCs w:val="20"/>
                <w:color w:val="auto"/>
              </w:rPr>
            </w:pPr>
            <w:r>
              <w:rPr>
                <w:rFonts w:ascii="Arial" w:cs="Arial" w:eastAsia="Arial" w:hAnsi="Arial"/>
                <w:sz w:val="12"/>
                <w:szCs w:val="12"/>
                <w:b w:val="1"/>
                <w:bCs w:val="1"/>
                <w:color w:val="545759"/>
                <w:w w:val="88"/>
              </w:rPr>
              <w:t>Have Not</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2080" w:type="dxa"/>
            <w:vAlign w:val="bottom"/>
          </w:tcPr>
          <w:p>
            <w:pPr>
              <w:ind w:left="20"/>
              <w:spacing w:after="0" w:line="194" w:lineRule="exact"/>
              <w:rPr>
                <w:sz w:val="20"/>
                <w:szCs w:val="20"/>
                <w:color w:val="auto"/>
              </w:rPr>
            </w:pPr>
            <w:r>
              <w:rPr>
                <w:rFonts w:ascii="Arial" w:cs="Arial" w:eastAsia="Arial" w:hAnsi="Arial"/>
                <w:sz w:val="22"/>
                <w:szCs w:val="22"/>
                <w:b w:val="1"/>
                <w:bCs w:val="1"/>
                <w:color w:val="545759"/>
                <w:vertAlign w:val="subscript"/>
              </w:rPr>
              <w:t>​</w:t>
            </w:r>
            <w:r>
              <w:rPr>
                <w:rFonts w:ascii="Arial" w:cs="Arial" w:eastAsia="Arial" w:hAnsi="Arial"/>
                <w:sz w:val="11"/>
                <w:szCs w:val="11"/>
                <w:b w:val="1"/>
                <w:bCs w:val="1"/>
                <w:color w:val="545759"/>
              </w:rPr>
              <w:t>Name</w:t>
            </w: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545759"/>
                <w:w w:val="89"/>
              </w:rPr>
              <w:t>Exercisable</w:t>
            </w:r>
          </w:p>
        </w:tc>
        <w:tc>
          <w:tcPr>
            <w:tcW w:w="880" w:type="dxa"/>
            <w:vAlign w:val="bottom"/>
            <w:gridSpan w:val="2"/>
          </w:tcPr>
          <w:p>
            <w:pPr>
              <w:jc w:val="center"/>
              <w:ind w:right="15"/>
              <w:spacing w:after="0"/>
              <w:rPr>
                <w:sz w:val="20"/>
                <w:szCs w:val="20"/>
                <w:color w:val="auto"/>
              </w:rPr>
            </w:pPr>
            <w:r>
              <w:rPr>
                <w:rFonts w:ascii="Arial" w:cs="Arial" w:eastAsia="Arial" w:hAnsi="Arial"/>
                <w:sz w:val="12"/>
                <w:szCs w:val="12"/>
                <w:b w:val="1"/>
                <w:bCs w:val="1"/>
                <w:color w:val="545759"/>
                <w:w w:val="93"/>
              </w:rPr>
              <w:t>Unexercisable</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545759"/>
                <w:w w:val="81"/>
              </w:rPr>
              <w:t>(#)</w:t>
            </w:r>
          </w:p>
        </w:tc>
        <w:tc>
          <w:tcPr>
            <w:tcW w:w="620" w:type="dxa"/>
            <w:vAlign w:val="bottom"/>
            <w:gridSpan w:val="2"/>
          </w:tcPr>
          <w:p>
            <w:pPr>
              <w:jc w:val="center"/>
              <w:spacing w:after="0"/>
              <w:rPr>
                <w:sz w:val="20"/>
                <w:szCs w:val="20"/>
                <w:color w:val="auto"/>
              </w:rPr>
            </w:pPr>
            <w:r>
              <w:rPr>
                <w:rFonts w:ascii="Arial" w:cs="Arial" w:eastAsia="Arial" w:hAnsi="Arial"/>
                <w:sz w:val="12"/>
                <w:szCs w:val="12"/>
                <w:b w:val="1"/>
                <w:bCs w:val="1"/>
                <w:color w:val="545759"/>
                <w:w w:val="92"/>
              </w:rPr>
              <w:t>Price ($)</w:t>
            </w:r>
          </w:p>
        </w:tc>
        <w:tc>
          <w:tcPr>
            <w:tcW w:w="180" w:type="dxa"/>
            <w:vAlign w:val="bottom"/>
          </w:tcPr>
          <w:p>
            <w:pPr>
              <w:spacing w:after="0"/>
              <w:rPr>
                <w:sz w:val="17"/>
                <w:szCs w:val="17"/>
                <w:color w:val="auto"/>
              </w:rPr>
            </w:pPr>
          </w:p>
        </w:tc>
        <w:tc>
          <w:tcPr>
            <w:tcW w:w="500" w:type="dxa"/>
            <w:vAlign w:val="bottom"/>
          </w:tcPr>
          <w:p>
            <w:pPr>
              <w:jc w:val="center"/>
              <w:ind w:right="196"/>
              <w:spacing w:after="0"/>
              <w:rPr>
                <w:sz w:val="20"/>
                <w:szCs w:val="20"/>
                <w:color w:val="auto"/>
              </w:rPr>
            </w:pPr>
            <w:r>
              <w:rPr>
                <w:rFonts w:ascii="Arial" w:cs="Arial" w:eastAsia="Arial" w:hAnsi="Arial"/>
                <w:sz w:val="12"/>
                <w:szCs w:val="12"/>
                <w:b w:val="1"/>
                <w:bCs w:val="1"/>
                <w:color w:val="545759"/>
                <w:w w:val="92"/>
              </w:rPr>
              <w:t>Date</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545759"/>
                <w:w w:val="90"/>
              </w:rPr>
              <w:t>Vested (#)</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545759"/>
                <w:w w:val="90"/>
              </w:rPr>
              <w:t>Vested ($)</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545759"/>
                <w:w w:val="90"/>
              </w:rPr>
              <w:t>Vested (#)</w:t>
            </w:r>
          </w:p>
        </w:tc>
        <w:tc>
          <w:tcPr>
            <w:tcW w:w="1420" w:type="dxa"/>
            <w:vAlign w:val="bottom"/>
            <w:gridSpan w:val="3"/>
          </w:tcPr>
          <w:p>
            <w:pPr>
              <w:ind w:left="80"/>
              <w:spacing w:after="0" w:line="194" w:lineRule="exact"/>
              <w:rPr>
                <w:sz w:val="20"/>
                <w:szCs w:val="20"/>
                <w:color w:val="auto"/>
              </w:rPr>
            </w:pPr>
            <w:r>
              <w:rPr>
                <w:rFonts w:ascii="Arial" w:cs="Arial" w:eastAsia="Arial" w:hAnsi="Arial"/>
                <w:sz w:val="11"/>
                <w:szCs w:val="11"/>
                <w:b w:val="1"/>
                <w:bCs w:val="1"/>
                <w:color w:val="545759"/>
              </w:rPr>
              <w:t xml:space="preserve">Vested (#) </w:t>
            </w:r>
            <w:r>
              <w:rPr>
                <w:rFonts w:ascii="Arial" w:cs="Arial" w:eastAsia="Arial" w:hAnsi="Arial"/>
                <w:sz w:val="22"/>
                <w:szCs w:val="22"/>
                <w:b w:val="1"/>
                <w:bCs w:val="1"/>
                <w:color w:val="545759"/>
                <w:vertAlign w:val="subscript"/>
              </w:rPr>
              <w:t>​</w:t>
            </w:r>
          </w:p>
        </w:tc>
        <w:tc>
          <w:tcPr>
            <w:tcW w:w="0" w:type="dxa"/>
            <w:vAlign w:val="bottom"/>
          </w:tcPr>
          <w:p>
            <w:pPr>
              <w:spacing w:after="0"/>
              <w:rPr>
                <w:sz w:val="1"/>
                <w:szCs w:val="1"/>
                <w:color w:val="auto"/>
              </w:rPr>
            </w:pPr>
          </w:p>
        </w:tc>
      </w:tr>
      <w:tr>
        <w:trPr>
          <w:trHeight w:val="240"/>
        </w:trPr>
        <w:tc>
          <w:tcPr>
            <w:tcW w:w="740" w:type="dxa"/>
            <w:vAlign w:val="bottom"/>
          </w:tcPr>
          <w:p>
            <w:pPr>
              <w:spacing w:after="0"/>
              <w:rPr>
                <w:sz w:val="20"/>
                <w:szCs w:val="20"/>
                <w:color w:val="auto"/>
              </w:rPr>
            </w:pPr>
          </w:p>
        </w:tc>
        <w:tc>
          <w:tcPr>
            <w:tcW w:w="2080" w:type="dxa"/>
            <w:vAlign w:val="bottom"/>
            <w:tcBorders>
              <w:top w:val="single" w:sz="8" w:color="004987"/>
            </w:tcBorders>
            <w:shd w:val="clear" w:color="auto" w:fill="D4E8F2"/>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Anthony S. Marucci</w:t>
            </w:r>
            <w:r>
              <w:rPr>
                <w:rFonts w:ascii="Arial" w:cs="Arial" w:eastAsia="Arial" w:hAnsi="Arial"/>
                <w:sz w:val="16"/>
                <w:szCs w:val="16"/>
                <w:color w:val="545759"/>
                <w:vertAlign w:val="superscript"/>
              </w:rPr>
              <w:t>(1)</w:t>
            </w:r>
          </w:p>
        </w:tc>
        <w:tc>
          <w:tcPr>
            <w:tcW w:w="460" w:type="dxa"/>
            <w:vAlign w:val="bottom"/>
            <w:tcBorders>
              <w:top w:val="single" w:sz="8" w:color="004987"/>
            </w:tcBorders>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360" w:type="dxa"/>
            <w:vAlign w:val="bottom"/>
            <w:tcBorders>
              <w:top w:val="single" w:sz="8" w:color="004987"/>
            </w:tcBorders>
            <w:shd w:val="clear" w:color="auto" w:fill="D4E8F2"/>
          </w:tcPr>
          <w:p>
            <w:pPr>
              <w:jc w:val="right"/>
              <w:spacing w:after="0" w:line="240"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bscript"/>
              </w:rPr>
              <w:t>​</w:t>
            </w:r>
          </w:p>
        </w:tc>
        <w:tc>
          <w:tcPr>
            <w:tcW w:w="880" w:type="dxa"/>
            <w:vAlign w:val="bottom"/>
            <w:tcBorders>
              <w:top w:val="single" w:sz="8" w:color="004987"/>
            </w:tcBorders>
            <w:gridSpan w:val="2"/>
            <w:shd w:val="clear" w:color="auto" w:fill="D4E8F2"/>
          </w:tcPr>
          <w:p>
            <w:pPr>
              <w:jc w:val="right"/>
              <w:spacing w:after="0" w:line="240" w:lineRule="exact"/>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300,000</w:t>
            </w:r>
            <w:r>
              <w:rPr>
                <w:rFonts w:ascii="Arial" w:cs="Arial" w:eastAsia="Arial" w:hAnsi="Arial"/>
                <w:sz w:val="26"/>
                <w:szCs w:val="26"/>
                <w:color w:val="545759"/>
                <w:vertAlign w:val="subscript"/>
              </w:rPr>
              <w:t>​</w:t>
            </w:r>
          </w:p>
        </w:tc>
        <w:tc>
          <w:tcPr>
            <w:tcW w:w="760" w:type="dxa"/>
            <w:vAlign w:val="bottom"/>
            <w:tcBorders>
              <w:top w:val="single" w:sz="8" w:color="004987"/>
            </w:tcBorders>
            <w:shd w:val="clear" w:color="auto" w:fill="D4E8F2"/>
          </w:tcPr>
          <w:p>
            <w:pPr>
              <w:spacing w:after="0"/>
              <w:rPr>
                <w:sz w:val="20"/>
                <w:szCs w:val="20"/>
                <w:color w:val="auto"/>
              </w:rPr>
            </w:pPr>
          </w:p>
        </w:tc>
        <w:tc>
          <w:tcPr>
            <w:tcW w:w="620" w:type="dxa"/>
            <w:vAlign w:val="bottom"/>
            <w:tcBorders>
              <w:top w:val="single" w:sz="8" w:color="004987"/>
            </w:tcBorders>
            <w:gridSpan w:val="2"/>
            <w:shd w:val="clear" w:color="auto" w:fill="D4E8F2"/>
          </w:tcPr>
          <w:p>
            <w:pPr>
              <w:jc w:val="right"/>
              <w:spacing w:after="0" w:line="240" w:lineRule="exact"/>
              <w:rPr>
                <w:sz w:val="20"/>
                <w:szCs w:val="20"/>
                <w:color w:val="auto"/>
              </w:rPr>
            </w:pPr>
            <w:r>
              <w:rPr>
                <w:rFonts w:ascii="Arial" w:cs="Arial" w:eastAsia="Arial" w:hAnsi="Arial"/>
                <w:sz w:val="13"/>
                <w:szCs w:val="13"/>
                <w:color w:val="545759"/>
              </w:rPr>
              <w:t>​19.53</w:t>
            </w:r>
            <w:r>
              <w:rPr>
                <w:rFonts w:ascii="Arial" w:cs="Arial" w:eastAsia="Arial" w:hAnsi="Arial"/>
                <w:sz w:val="26"/>
                <w:szCs w:val="26"/>
                <w:color w:val="545759"/>
                <w:vertAlign w:val="subscript"/>
              </w:rPr>
              <w:t>​</w:t>
            </w:r>
          </w:p>
        </w:tc>
        <w:tc>
          <w:tcPr>
            <w:tcW w:w="180" w:type="dxa"/>
            <w:vAlign w:val="bottom"/>
            <w:tcBorders>
              <w:top w:val="single" w:sz="8" w:color="004987"/>
            </w:tcBorders>
            <w:shd w:val="clear" w:color="auto" w:fill="D4E8F2"/>
          </w:tcPr>
          <w:p>
            <w:pPr>
              <w:ind w:left="140"/>
              <w:spacing w:after="0"/>
              <w:rPr>
                <w:sz w:val="20"/>
                <w:szCs w:val="20"/>
                <w:color w:val="auto"/>
              </w:rPr>
            </w:pPr>
            <w:r>
              <w:rPr>
                <w:rFonts w:ascii="Arial" w:cs="Arial" w:eastAsia="Arial" w:hAnsi="Arial"/>
                <w:sz w:val="13"/>
                <w:szCs w:val="13"/>
                <w:color w:val="545759"/>
              </w:rPr>
              <w:t>​</w:t>
            </w:r>
          </w:p>
        </w:tc>
        <w:tc>
          <w:tcPr>
            <w:tcW w:w="500" w:type="dxa"/>
            <w:vAlign w:val="bottom"/>
            <w:tcBorders>
              <w:top w:val="single" w:sz="8" w:color="004987"/>
            </w:tcBorders>
            <w:shd w:val="clear" w:color="auto" w:fill="D4E8F2"/>
          </w:tcPr>
          <w:p>
            <w:pPr>
              <w:jc w:val="right"/>
              <w:spacing w:after="0" w:line="240" w:lineRule="exact"/>
              <w:rPr>
                <w:sz w:val="20"/>
                <w:szCs w:val="20"/>
                <w:color w:val="auto"/>
              </w:rPr>
            </w:pPr>
            <w:r>
              <w:rPr>
                <w:rFonts w:ascii="Arial" w:cs="Arial" w:eastAsia="Arial" w:hAnsi="Arial"/>
                <w:sz w:val="13"/>
                <w:szCs w:val="13"/>
                <w:color w:val="545759"/>
              </w:rPr>
              <w:t>6/5/35</w:t>
            </w:r>
            <w:r>
              <w:rPr>
                <w:rFonts w:ascii="Arial" w:cs="Arial" w:eastAsia="Arial" w:hAnsi="Arial"/>
                <w:sz w:val="26"/>
                <w:szCs w:val="26"/>
                <w:color w:val="545759"/>
                <w:vertAlign w:val="subscript"/>
              </w:rPr>
              <w:t>​</w:t>
            </w:r>
          </w:p>
        </w:tc>
        <w:tc>
          <w:tcPr>
            <w:tcW w:w="640" w:type="dxa"/>
            <w:vAlign w:val="bottom"/>
            <w:tcBorders>
              <w:top w:val="single" w:sz="8" w:color="004987"/>
            </w:tcBorders>
            <w:shd w:val="clear" w:color="auto" w:fill="D4E8F2"/>
          </w:tcPr>
          <w:p>
            <w:pPr>
              <w:ind w:left="320"/>
              <w:spacing w:after="0"/>
              <w:rPr>
                <w:sz w:val="20"/>
                <w:szCs w:val="20"/>
                <w:color w:val="auto"/>
              </w:rPr>
            </w:pPr>
            <w:r>
              <w:rPr>
                <w:rFonts w:ascii="Arial" w:cs="Arial" w:eastAsia="Arial" w:hAnsi="Arial"/>
                <w:sz w:val="13"/>
                <w:szCs w:val="13"/>
                <w:color w:val="545759"/>
              </w:rPr>
              <w:t>​</w:t>
            </w:r>
          </w:p>
        </w:tc>
        <w:tc>
          <w:tcPr>
            <w:tcW w:w="660" w:type="dxa"/>
            <w:vAlign w:val="bottom"/>
            <w:tcBorders>
              <w:top w:val="single" w:sz="8" w:color="004987"/>
            </w:tcBorders>
            <w:shd w:val="clear" w:color="auto" w:fill="D4E8F2"/>
          </w:tcPr>
          <w:p>
            <w:pPr>
              <w:spacing w:after="0"/>
              <w:rPr>
                <w:sz w:val="20"/>
                <w:szCs w:val="20"/>
                <w:color w:val="auto"/>
              </w:rPr>
            </w:pPr>
          </w:p>
        </w:tc>
        <w:tc>
          <w:tcPr>
            <w:tcW w:w="700" w:type="dxa"/>
            <w:vAlign w:val="bottom"/>
            <w:tcBorders>
              <w:top w:val="single" w:sz="8" w:color="004987"/>
            </w:tcBorders>
            <w:shd w:val="clear" w:color="auto" w:fill="D4E8F2"/>
          </w:tcPr>
          <w:p>
            <w:pPr>
              <w:ind w:left="360"/>
              <w:spacing w:after="0"/>
              <w:rPr>
                <w:sz w:val="20"/>
                <w:szCs w:val="20"/>
                <w:color w:val="auto"/>
              </w:rPr>
            </w:pPr>
            <w:r>
              <w:rPr>
                <w:rFonts w:ascii="Arial" w:cs="Arial" w:eastAsia="Arial" w:hAnsi="Arial"/>
                <w:sz w:val="13"/>
                <w:szCs w:val="13"/>
                <w:color w:val="545759"/>
              </w:rPr>
              <w:t>​</w:t>
            </w:r>
          </w:p>
        </w:tc>
        <w:tc>
          <w:tcPr>
            <w:tcW w:w="380" w:type="dxa"/>
            <w:vAlign w:val="bottom"/>
            <w:tcBorders>
              <w:top w:val="single" w:sz="8" w:color="004987"/>
            </w:tcBorders>
            <w:shd w:val="clear" w:color="auto" w:fill="D4E8F2"/>
          </w:tcPr>
          <w:p>
            <w:pPr>
              <w:ind w:left="340"/>
              <w:spacing w:after="0"/>
              <w:rPr>
                <w:sz w:val="20"/>
                <w:szCs w:val="20"/>
                <w:color w:val="auto"/>
              </w:rPr>
            </w:pPr>
            <w:r>
              <w:rPr>
                <w:rFonts w:ascii="Arial" w:cs="Arial" w:eastAsia="Arial" w:hAnsi="Arial"/>
                <w:sz w:val="13"/>
                <w:szCs w:val="13"/>
                <w:color w:val="545759"/>
              </w:rPr>
              <w:t>​</w:t>
            </w:r>
          </w:p>
        </w:tc>
        <w:tc>
          <w:tcPr>
            <w:tcW w:w="320" w:type="dxa"/>
            <w:vAlign w:val="bottom"/>
            <w:tcBorders>
              <w:top w:val="single" w:sz="8" w:color="004987"/>
            </w:tcBorders>
            <w:shd w:val="clear" w:color="auto" w:fill="D4E8F2"/>
          </w:tcPr>
          <w:p>
            <w:pPr>
              <w:ind w:left="28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40" w:type="dxa"/>
            <w:vAlign w:val="bottom"/>
          </w:tcPr>
          <w:p>
            <w:pPr>
              <w:spacing w:after="0"/>
              <w:rPr>
                <w:sz w:val="20"/>
                <w:szCs w:val="20"/>
                <w:color w:val="auto"/>
              </w:rPr>
            </w:pPr>
          </w:p>
        </w:tc>
        <w:tc>
          <w:tcPr>
            <w:tcW w:w="2080" w:type="dxa"/>
            <w:vAlign w:val="bottom"/>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Anthony S. Marucci</w:t>
            </w:r>
            <w:r>
              <w:rPr>
                <w:rFonts w:ascii="Arial" w:cs="Arial" w:eastAsia="Arial" w:hAnsi="Arial"/>
                <w:sz w:val="16"/>
                <w:szCs w:val="16"/>
                <w:color w:val="545759"/>
                <w:vertAlign w:val="superscript"/>
              </w:rPr>
              <w:t>(1)</w:t>
            </w:r>
          </w:p>
        </w:tc>
        <w:tc>
          <w:tcPr>
            <w:tcW w:w="820" w:type="dxa"/>
            <w:vAlign w:val="bottom"/>
            <w:gridSpan w:val="2"/>
          </w:tcPr>
          <w:p>
            <w:pPr>
              <w:jc w:val="right"/>
              <w:spacing w:after="0" w:line="240" w:lineRule="exact"/>
              <w:rPr>
                <w:sz w:val="20"/>
                <w:szCs w:val="20"/>
                <w:color w:val="auto"/>
              </w:rPr>
            </w:pPr>
            <w:r>
              <w:rPr>
                <w:rFonts w:ascii="Arial" w:cs="Arial" w:eastAsia="Arial" w:hAnsi="Arial"/>
                <w:sz w:val="13"/>
                <w:szCs w:val="13"/>
                <w:color w:val="545759"/>
              </w:rPr>
              <w:t>​112,500</w:t>
            </w:r>
            <w:r>
              <w:rPr>
                <w:rFonts w:ascii="Arial" w:cs="Arial" w:eastAsia="Arial" w:hAnsi="Arial"/>
                <w:sz w:val="26"/>
                <w:szCs w:val="26"/>
                <w:color w:val="545759"/>
                <w:vertAlign w:val="subscript"/>
              </w:rPr>
              <w:t>​</w:t>
            </w:r>
          </w:p>
        </w:tc>
        <w:tc>
          <w:tcPr>
            <w:tcW w:w="880" w:type="dxa"/>
            <w:vAlign w:val="bottom"/>
            <w:gridSpan w:val="2"/>
          </w:tcPr>
          <w:p>
            <w:pPr>
              <w:jc w:val="right"/>
              <w:spacing w:after="0" w:line="240" w:lineRule="exact"/>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187,500</w:t>
            </w:r>
            <w:r>
              <w:rPr>
                <w:rFonts w:ascii="Arial" w:cs="Arial" w:eastAsia="Arial" w:hAnsi="Arial"/>
                <w:sz w:val="26"/>
                <w:szCs w:val="26"/>
                <w:color w:val="545759"/>
                <w:vertAlign w:val="subscript"/>
              </w:rPr>
              <w:t>​</w:t>
            </w:r>
          </w:p>
        </w:tc>
        <w:tc>
          <w:tcPr>
            <w:tcW w:w="760" w:type="dxa"/>
            <w:vAlign w:val="bottom"/>
          </w:tcPr>
          <w:p>
            <w:pPr>
              <w:spacing w:after="0"/>
              <w:rPr>
                <w:sz w:val="20"/>
                <w:szCs w:val="20"/>
                <w:color w:val="auto"/>
              </w:rPr>
            </w:pPr>
          </w:p>
        </w:tc>
        <w:tc>
          <w:tcPr>
            <w:tcW w:w="620" w:type="dxa"/>
            <w:vAlign w:val="bottom"/>
            <w:gridSpan w:val="2"/>
          </w:tcPr>
          <w:p>
            <w:pPr>
              <w:jc w:val="right"/>
              <w:spacing w:after="0" w:line="240" w:lineRule="exact"/>
              <w:rPr>
                <w:sz w:val="20"/>
                <w:szCs w:val="20"/>
                <w:color w:val="auto"/>
              </w:rPr>
            </w:pPr>
            <w:r>
              <w:rPr>
                <w:rFonts w:ascii="Arial" w:cs="Arial" w:eastAsia="Arial" w:hAnsi="Arial"/>
                <w:sz w:val="13"/>
                <w:szCs w:val="13"/>
                <w:color w:val="545759"/>
              </w:rPr>
              <w:t>​36.43</w:t>
            </w:r>
            <w:r>
              <w:rPr>
                <w:rFonts w:ascii="Arial" w:cs="Arial" w:eastAsia="Arial" w:hAnsi="Arial"/>
                <w:sz w:val="26"/>
                <w:szCs w:val="26"/>
                <w:color w:val="545759"/>
                <w:vertAlign w:val="subscript"/>
              </w:rPr>
              <w:t>​</w:t>
            </w:r>
          </w:p>
        </w:tc>
        <w:tc>
          <w:tcPr>
            <w:tcW w:w="680" w:type="dxa"/>
            <w:vAlign w:val="bottom"/>
            <w:gridSpan w:val="2"/>
          </w:tcPr>
          <w:p>
            <w:pPr>
              <w:jc w:val="right"/>
              <w:spacing w:after="0" w:line="240" w:lineRule="exact"/>
              <w:rPr>
                <w:sz w:val="20"/>
                <w:szCs w:val="20"/>
                <w:color w:val="auto"/>
              </w:rPr>
            </w:pPr>
            <w:r>
              <w:rPr>
                <w:rFonts w:ascii="Arial" w:cs="Arial" w:eastAsia="Arial" w:hAnsi="Arial"/>
                <w:sz w:val="13"/>
                <w:szCs w:val="13"/>
                <w:color w:val="545759"/>
              </w:rPr>
              <w:t>​6/13/34</w:t>
            </w:r>
            <w:r>
              <w:rPr>
                <w:rFonts w:ascii="Arial" w:cs="Arial" w:eastAsia="Arial" w:hAnsi="Arial"/>
                <w:sz w:val="26"/>
                <w:szCs w:val="26"/>
                <w:color w:val="545759"/>
                <w:vertAlign w:val="subscript"/>
              </w:rPr>
              <w:t>​</w:t>
            </w:r>
          </w:p>
        </w:tc>
        <w:tc>
          <w:tcPr>
            <w:tcW w:w="640" w:type="dxa"/>
            <w:vAlign w:val="bottom"/>
          </w:tcPr>
          <w:p>
            <w:pPr>
              <w:ind w:left="320"/>
              <w:spacing w:after="0"/>
              <w:rPr>
                <w:sz w:val="20"/>
                <w:szCs w:val="20"/>
                <w:color w:val="auto"/>
              </w:rPr>
            </w:pPr>
            <w:r>
              <w:rPr>
                <w:rFonts w:ascii="Arial" w:cs="Arial" w:eastAsia="Arial" w:hAnsi="Arial"/>
                <w:sz w:val="13"/>
                <w:szCs w:val="13"/>
                <w:color w:val="545759"/>
              </w:rPr>
              <w:t>​</w:t>
            </w:r>
          </w:p>
        </w:tc>
        <w:tc>
          <w:tcPr>
            <w:tcW w:w="660" w:type="dxa"/>
            <w:vAlign w:val="bottom"/>
          </w:tcPr>
          <w:p>
            <w:pPr>
              <w:spacing w:after="0"/>
              <w:rPr>
                <w:sz w:val="20"/>
                <w:szCs w:val="20"/>
                <w:color w:val="auto"/>
              </w:rPr>
            </w:pPr>
          </w:p>
        </w:tc>
        <w:tc>
          <w:tcPr>
            <w:tcW w:w="700" w:type="dxa"/>
            <w:vAlign w:val="bottom"/>
          </w:tcPr>
          <w:p>
            <w:pPr>
              <w:ind w:left="360"/>
              <w:spacing w:after="0"/>
              <w:rPr>
                <w:sz w:val="20"/>
                <w:szCs w:val="20"/>
                <w:color w:val="auto"/>
              </w:rPr>
            </w:pPr>
            <w:r>
              <w:rPr>
                <w:rFonts w:ascii="Arial" w:cs="Arial" w:eastAsia="Arial" w:hAnsi="Arial"/>
                <w:sz w:val="13"/>
                <w:szCs w:val="13"/>
                <w:color w:val="545759"/>
              </w:rPr>
              <w:t>​</w:t>
            </w:r>
          </w:p>
        </w:tc>
        <w:tc>
          <w:tcPr>
            <w:tcW w:w="380" w:type="dxa"/>
            <w:vAlign w:val="bottom"/>
          </w:tcPr>
          <w:p>
            <w:pPr>
              <w:ind w:left="340"/>
              <w:spacing w:after="0"/>
              <w:rPr>
                <w:sz w:val="20"/>
                <w:szCs w:val="20"/>
                <w:color w:val="auto"/>
              </w:rPr>
            </w:pPr>
            <w:r>
              <w:rPr>
                <w:rFonts w:ascii="Arial" w:cs="Arial" w:eastAsia="Arial" w:hAnsi="Arial"/>
                <w:sz w:val="13"/>
                <w:szCs w:val="13"/>
                <w:color w:val="545759"/>
              </w:rPr>
              <w:t>​</w:t>
            </w:r>
          </w:p>
        </w:tc>
        <w:tc>
          <w:tcPr>
            <w:tcW w:w="1040" w:type="dxa"/>
            <w:vAlign w:val="bottom"/>
            <w:gridSpan w:val="2"/>
          </w:tcPr>
          <w:p>
            <w:pPr>
              <w:ind w:left="2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40"/>
        </w:trPr>
        <w:tc>
          <w:tcPr>
            <w:tcW w:w="740" w:type="dxa"/>
            <w:vAlign w:val="bottom"/>
          </w:tcPr>
          <w:p>
            <w:pPr>
              <w:spacing w:after="0"/>
              <w:rPr>
                <w:sz w:val="20"/>
                <w:szCs w:val="20"/>
                <w:color w:val="auto"/>
              </w:rPr>
            </w:pPr>
          </w:p>
        </w:tc>
        <w:tc>
          <w:tcPr>
            <w:tcW w:w="2080" w:type="dxa"/>
            <w:vAlign w:val="bottom"/>
            <w:shd w:val="clear" w:color="auto" w:fill="D4E8F2"/>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Anthony S. Marucci</w:t>
            </w:r>
            <w:r>
              <w:rPr>
                <w:rFonts w:ascii="Arial" w:cs="Arial" w:eastAsia="Arial" w:hAnsi="Arial"/>
                <w:sz w:val="16"/>
                <w:szCs w:val="16"/>
                <w:color w:val="545759"/>
                <w:vertAlign w:val="superscript"/>
              </w:rPr>
              <w:t>(1)</w:t>
            </w:r>
          </w:p>
        </w:tc>
        <w:tc>
          <w:tcPr>
            <w:tcW w:w="820" w:type="dxa"/>
            <w:vAlign w:val="bottom"/>
            <w:gridSpan w:val="2"/>
            <w:shd w:val="clear" w:color="auto" w:fill="D4E8F2"/>
          </w:tcPr>
          <w:p>
            <w:pPr>
              <w:jc w:val="right"/>
              <w:spacing w:after="0" w:line="240" w:lineRule="exact"/>
              <w:rPr>
                <w:sz w:val="20"/>
                <w:szCs w:val="20"/>
                <w:color w:val="auto"/>
              </w:rPr>
            </w:pPr>
            <w:r>
              <w:rPr>
                <w:rFonts w:ascii="Arial" w:cs="Arial" w:eastAsia="Arial" w:hAnsi="Arial"/>
                <w:sz w:val="13"/>
                <w:szCs w:val="13"/>
                <w:color w:val="545759"/>
              </w:rPr>
              <w:t>​156,250</w:t>
            </w:r>
            <w:r>
              <w:rPr>
                <w:rFonts w:ascii="Arial" w:cs="Arial" w:eastAsia="Arial" w:hAnsi="Arial"/>
                <w:sz w:val="26"/>
                <w:szCs w:val="26"/>
                <w:color w:val="545759"/>
                <w:vertAlign w:val="subscript"/>
              </w:rPr>
              <w:t>​</w:t>
            </w:r>
          </w:p>
        </w:tc>
        <w:tc>
          <w:tcPr>
            <w:tcW w:w="380" w:type="dxa"/>
            <w:vAlign w:val="bottom"/>
            <w:shd w:val="clear" w:color="auto" w:fill="D4E8F2"/>
          </w:tcPr>
          <w:p>
            <w:pPr>
              <w:ind w:left="320"/>
              <w:spacing w:after="0"/>
              <w:rPr>
                <w:sz w:val="20"/>
                <w:szCs w:val="20"/>
                <w:color w:val="auto"/>
              </w:rPr>
            </w:pPr>
            <w:r>
              <w:rPr>
                <w:rFonts w:ascii="Arial" w:cs="Arial" w:eastAsia="Arial" w:hAnsi="Arial"/>
                <w:sz w:val="13"/>
                <w:szCs w:val="13"/>
                <w:b w:val="1"/>
                <w:bCs w:val="1"/>
                <w:color w:val="545759"/>
              </w:rPr>
              <w:t>​</w:t>
            </w:r>
          </w:p>
        </w:tc>
        <w:tc>
          <w:tcPr>
            <w:tcW w:w="500" w:type="dxa"/>
            <w:vAlign w:val="bottom"/>
            <w:shd w:val="clear" w:color="auto" w:fill="D4E8F2"/>
          </w:tcPr>
          <w:p>
            <w:pPr>
              <w:jc w:val="right"/>
              <w:spacing w:after="0" w:line="240" w:lineRule="exact"/>
              <w:rPr>
                <w:sz w:val="20"/>
                <w:szCs w:val="20"/>
                <w:color w:val="auto"/>
              </w:rPr>
            </w:pPr>
            <w:r>
              <w:rPr>
                <w:rFonts w:ascii="Arial" w:cs="Arial" w:eastAsia="Arial" w:hAnsi="Arial"/>
                <w:sz w:val="13"/>
                <w:szCs w:val="13"/>
                <w:color w:val="545759"/>
              </w:rPr>
              <w:t>93,750</w:t>
            </w:r>
            <w:r>
              <w:rPr>
                <w:rFonts w:ascii="Arial" w:cs="Arial" w:eastAsia="Arial" w:hAnsi="Arial"/>
                <w:sz w:val="26"/>
                <w:szCs w:val="26"/>
                <w:color w:val="545759"/>
                <w:vertAlign w:val="subscript"/>
              </w:rPr>
              <w:t>​</w:t>
            </w:r>
          </w:p>
        </w:tc>
        <w:tc>
          <w:tcPr>
            <w:tcW w:w="760" w:type="dxa"/>
            <w:vAlign w:val="bottom"/>
            <w:shd w:val="clear" w:color="auto" w:fill="D4E8F2"/>
          </w:tcPr>
          <w:p>
            <w:pPr>
              <w:spacing w:after="0"/>
              <w:rPr>
                <w:sz w:val="20"/>
                <w:szCs w:val="20"/>
                <w:color w:val="auto"/>
              </w:rPr>
            </w:pPr>
          </w:p>
        </w:tc>
        <w:tc>
          <w:tcPr>
            <w:tcW w:w="620" w:type="dxa"/>
            <w:vAlign w:val="bottom"/>
            <w:gridSpan w:val="2"/>
            <w:shd w:val="clear" w:color="auto" w:fill="D4E8F2"/>
          </w:tcPr>
          <w:p>
            <w:pPr>
              <w:jc w:val="right"/>
              <w:spacing w:after="0" w:line="240" w:lineRule="exact"/>
              <w:rPr>
                <w:sz w:val="20"/>
                <w:szCs w:val="20"/>
                <w:color w:val="auto"/>
              </w:rPr>
            </w:pPr>
            <w:r>
              <w:rPr>
                <w:rFonts w:ascii="Arial" w:cs="Arial" w:eastAsia="Arial" w:hAnsi="Arial"/>
                <w:sz w:val="13"/>
                <w:szCs w:val="13"/>
                <w:color w:val="545759"/>
              </w:rPr>
              <w:t>​36.87</w:t>
            </w:r>
            <w:r>
              <w:rPr>
                <w:rFonts w:ascii="Arial" w:cs="Arial" w:eastAsia="Arial" w:hAnsi="Arial"/>
                <w:sz w:val="26"/>
                <w:szCs w:val="26"/>
                <w:color w:val="545759"/>
                <w:vertAlign w:val="subscript"/>
              </w:rPr>
              <w:t>​</w:t>
            </w:r>
          </w:p>
        </w:tc>
        <w:tc>
          <w:tcPr>
            <w:tcW w:w="680" w:type="dxa"/>
            <w:vAlign w:val="bottom"/>
            <w:gridSpan w:val="2"/>
            <w:shd w:val="clear" w:color="auto" w:fill="D4E8F2"/>
          </w:tcPr>
          <w:p>
            <w:pPr>
              <w:jc w:val="right"/>
              <w:spacing w:after="0" w:line="240" w:lineRule="exact"/>
              <w:rPr>
                <w:sz w:val="20"/>
                <w:szCs w:val="20"/>
                <w:color w:val="auto"/>
              </w:rPr>
            </w:pPr>
            <w:r>
              <w:rPr>
                <w:rFonts w:ascii="Arial" w:cs="Arial" w:eastAsia="Arial" w:hAnsi="Arial"/>
                <w:sz w:val="13"/>
                <w:szCs w:val="13"/>
                <w:color w:val="545759"/>
              </w:rPr>
              <w:t>​6/15/33</w:t>
            </w:r>
            <w:r>
              <w:rPr>
                <w:rFonts w:ascii="Arial" w:cs="Arial" w:eastAsia="Arial" w:hAnsi="Arial"/>
                <w:sz w:val="26"/>
                <w:szCs w:val="26"/>
                <w:color w:val="545759"/>
                <w:vertAlign w:val="subscript"/>
              </w:rPr>
              <w:t>​</w:t>
            </w:r>
          </w:p>
        </w:tc>
        <w:tc>
          <w:tcPr>
            <w:tcW w:w="640" w:type="dxa"/>
            <w:vAlign w:val="bottom"/>
            <w:shd w:val="clear" w:color="auto" w:fill="D4E8F2"/>
          </w:tcPr>
          <w:p>
            <w:pPr>
              <w:ind w:left="320"/>
              <w:spacing w:after="0"/>
              <w:rPr>
                <w:sz w:val="20"/>
                <w:szCs w:val="20"/>
                <w:color w:val="auto"/>
              </w:rPr>
            </w:pPr>
            <w:r>
              <w:rPr>
                <w:rFonts w:ascii="Arial" w:cs="Arial" w:eastAsia="Arial" w:hAnsi="Arial"/>
                <w:sz w:val="13"/>
                <w:szCs w:val="13"/>
                <w:color w:val="545759"/>
              </w:rPr>
              <w:t>​</w:t>
            </w:r>
          </w:p>
        </w:tc>
        <w:tc>
          <w:tcPr>
            <w:tcW w:w="660" w:type="dxa"/>
            <w:vAlign w:val="bottom"/>
            <w:shd w:val="clear" w:color="auto" w:fill="D4E8F2"/>
          </w:tcPr>
          <w:p>
            <w:pPr>
              <w:spacing w:after="0"/>
              <w:rPr>
                <w:sz w:val="20"/>
                <w:szCs w:val="20"/>
                <w:color w:val="auto"/>
              </w:rPr>
            </w:pPr>
          </w:p>
        </w:tc>
        <w:tc>
          <w:tcPr>
            <w:tcW w:w="700" w:type="dxa"/>
            <w:vAlign w:val="bottom"/>
            <w:shd w:val="clear" w:color="auto" w:fill="D4E8F2"/>
          </w:tcPr>
          <w:p>
            <w:pPr>
              <w:ind w:left="360"/>
              <w:spacing w:after="0"/>
              <w:rPr>
                <w:sz w:val="20"/>
                <w:szCs w:val="20"/>
                <w:color w:val="auto"/>
              </w:rPr>
            </w:pPr>
            <w:r>
              <w:rPr>
                <w:rFonts w:ascii="Arial" w:cs="Arial" w:eastAsia="Arial" w:hAnsi="Arial"/>
                <w:sz w:val="13"/>
                <w:szCs w:val="13"/>
                <w:color w:val="545759"/>
              </w:rPr>
              <w:t>​</w:t>
            </w:r>
          </w:p>
        </w:tc>
        <w:tc>
          <w:tcPr>
            <w:tcW w:w="380" w:type="dxa"/>
            <w:vAlign w:val="bottom"/>
            <w:shd w:val="clear" w:color="auto" w:fill="D4E8F2"/>
          </w:tcPr>
          <w:p>
            <w:pPr>
              <w:ind w:left="34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8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40" w:type="dxa"/>
            <w:vAlign w:val="bottom"/>
          </w:tcPr>
          <w:p>
            <w:pPr>
              <w:spacing w:after="0"/>
              <w:rPr>
                <w:sz w:val="20"/>
                <w:szCs w:val="20"/>
                <w:color w:val="auto"/>
              </w:rPr>
            </w:pPr>
          </w:p>
        </w:tc>
        <w:tc>
          <w:tcPr>
            <w:tcW w:w="2080" w:type="dxa"/>
            <w:vAlign w:val="bottom"/>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Anthony S. Marucci</w:t>
            </w:r>
            <w:r>
              <w:rPr>
                <w:rFonts w:ascii="Arial" w:cs="Arial" w:eastAsia="Arial" w:hAnsi="Arial"/>
                <w:sz w:val="16"/>
                <w:szCs w:val="16"/>
                <w:color w:val="545759"/>
                <w:vertAlign w:val="superscript"/>
              </w:rPr>
              <w:t>(1)</w:t>
            </w:r>
          </w:p>
        </w:tc>
        <w:tc>
          <w:tcPr>
            <w:tcW w:w="820" w:type="dxa"/>
            <w:vAlign w:val="bottom"/>
            <w:gridSpan w:val="2"/>
          </w:tcPr>
          <w:p>
            <w:pPr>
              <w:jc w:val="right"/>
              <w:spacing w:after="0" w:line="240" w:lineRule="exact"/>
              <w:rPr>
                <w:sz w:val="20"/>
                <w:szCs w:val="20"/>
                <w:color w:val="auto"/>
              </w:rPr>
            </w:pPr>
            <w:r>
              <w:rPr>
                <w:rFonts w:ascii="Arial" w:cs="Arial" w:eastAsia="Arial" w:hAnsi="Arial"/>
                <w:sz w:val="13"/>
                <w:szCs w:val="13"/>
                <w:color w:val="545759"/>
              </w:rPr>
              <w:t>​218,750</w:t>
            </w:r>
            <w:r>
              <w:rPr>
                <w:rFonts w:ascii="Arial" w:cs="Arial" w:eastAsia="Arial" w:hAnsi="Arial"/>
                <w:sz w:val="26"/>
                <w:szCs w:val="26"/>
                <w:color w:val="545759"/>
                <w:vertAlign w:val="subscript"/>
              </w:rPr>
              <w:t>​</w:t>
            </w:r>
          </w:p>
        </w:tc>
        <w:tc>
          <w:tcPr>
            <w:tcW w:w="380" w:type="dxa"/>
            <w:vAlign w:val="bottom"/>
          </w:tcPr>
          <w:p>
            <w:pPr>
              <w:ind w:left="320"/>
              <w:spacing w:after="0"/>
              <w:rPr>
                <w:sz w:val="20"/>
                <w:szCs w:val="20"/>
                <w:color w:val="auto"/>
              </w:rPr>
            </w:pPr>
            <w:r>
              <w:rPr>
                <w:rFonts w:ascii="Arial" w:cs="Arial" w:eastAsia="Arial" w:hAnsi="Arial"/>
                <w:sz w:val="13"/>
                <w:szCs w:val="13"/>
                <w:b w:val="1"/>
                <w:bCs w:val="1"/>
                <w:color w:val="545759"/>
              </w:rPr>
              <w:t>​</w:t>
            </w:r>
          </w:p>
        </w:tc>
        <w:tc>
          <w:tcPr>
            <w:tcW w:w="500" w:type="dxa"/>
            <w:vAlign w:val="bottom"/>
          </w:tcPr>
          <w:p>
            <w:pPr>
              <w:jc w:val="right"/>
              <w:spacing w:after="0" w:line="240" w:lineRule="exact"/>
              <w:rPr>
                <w:sz w:val="20"/>
                <w:szCs w:val="20"/>
                <w:color w:val="auto"/>
              </w:rPr>
            </w:pPr>
            <w:r>
              <w:rPr>
                <w:rFonts w:ascii="Arial" w:cs="Arial" w:eastAsia="Arial" w:hAnsi="Arial"/>
                <w:sz w:val="13"/>
                <w:szCs w:val="13"/>
                <w:color w:val="545759"/>
              </w:rPr>
              <w:t>31,250</w:t>
            </w:r>
            <w:r>
              <w:rPr>
                <w:rFonts w:ascii="Arial" w:cs="Arial" w:eastAsia="Arial" w:hAnsi="Arial"/>
                <w:sz w:val="26"/>
                <w:szCs w:val="26"/>
                <w:color w:val="545759"/>
                <w:vertAlign w:val="subscript"/>
              </w:rPr>
              <w:t>​</w:t>
            </w:r>
          </w:p>
        </w:tc>
        <w:tc>
          <w:tcPr>
            <w:tcW w:w="760" w:type="dxa"/>
            <w:vAlign w:val="bottom"/>
          </w:tcPr>
          <w:p>
            <w:pPr>
              <w:spacing w:after="0"/>
              <w:rPr>
                <w:sz w:val="20"/>
                <w:szCs w:val="20"/>
                <w:color w:val="auto"/>
              </w:rPr>
            </w:pPr>
          </w:p>
        </w:tc>
        <w:tc>
          <w:tcPr>
            <w:tcW w:w="620" w:type="dxa"/>
            <w:vAlign w:val="bottom"/>
            <w:gridSpan w:val="2"/>
          </w:tcPr>
          <w:p>
            <w:pPr>
              <w:jc w:val="right"/>
              <w:spacing w:after="0" w:line="240" w:lineRule="exact"/>
              <w:rPr>
                <w:sz w:val="20"/>
                <w:szCs w:val="20"/>
                <w:color w:val="auto"/>
              </w:rPr>
            </w:pPr>
            <w:r>
              <w:rPr>
                <w:rFonts w:ascii="Arial" w:cs="Arial" w:eastAsia="Arial" w:hAnsi="Arial"/>
                <w:sz w:val="13"/>
                <w:szCs w:val="13"/>
                <w:color w:val="545759"/>
              </w:rPr>
              <w:t>​22.48</w:t>
            </w:r>
            <w:r>
              <w:rPr>
                <w:rFonts w:ascii="Arial" w:cs="Arial" w:eastAsia="Arial" w:hAnsi="Arial"/>
                <w:sz w:val="26"/>
                <w:szCs w:val="26"/>
                <w:color w:val="545759"/>
                <w:vertAlign w:val="subscript"/>
              </w:rPr>
              <w:t>​</w:t>
            </w:r>
          </w:p>
        </w:tc>
        <w:tc>
          <w:tcPr>
            <w:tcW w:w="680" w:type="dxa"/>
            <w:vAlign w:val="bottom"/>
            <w:gridSpan w:val="2"/>
          </w:tcPr>
          <w:p>
            <w:pPr>
              <w:jc w:val="right"/>
              <w:spacing w:after="0" w:line="240" w:lineRule="exact"/>
              <w:rPr>
                <w:sz w:val="20"/>
                <w:szCs w:val="20"/>
                <w:color w:val="auto"/>
              </w:rPr>
            </w:pPr>
            <w:r>
              <w:rPr>
                <w:rFonts w:ascii="Arial" w:cs="Arial" w:eastAsia="Arial" w:hAnsi="Arial"/>
                <w:sz w:val="13"/>
                <w:szCs w:val="13"/>
                <w:color w:val="545759"/>
              </w:rPr>
              <w:t>​6/16/32</w:t>
            </w:r>
            <w:r>
              <w:rPr>
                <w:rFonts w:ascii="Arial" w:cs="Arial" w:eastAsia="Arial" w:hAnsi="Arial"/>
                <w:sz w:val="26"/>
                <w:szCs w:val="26"/>
                <w:color w:val="545759"/>
                <w:vertAlign w:val="subscript"/>
              </w:rPr>
              <w:t>​</w:t>
            </w:r>
          </w:p>
        </w:tc>
        <w:tc>
          <w:tcPr>
            <w:tcW w:w="640" w:type="dxa"/>
            <w:vAlign w:val="bottom"/>
          </w:tcPr>
          <w:p>
            <w:pPr>
              <w:ind w:left="320"/>
              <w:spacing w:after="0"/>
              <w:rPr>
                <w:sz w:val="20"/>
                <w:szCs w:val="20"/>
                <w:color w:val="auto"/>
              </w:rPr>
            </w:pPr>
            <w:r>
              <w:rPr>
                <w:rFonts w:ascii="Arial" w:cs="Arial" w:eastAsia="Arial" w:hAnsi="Arial"/>
                <w:sz w:val="13"/>
                <w:szCs w:val="13"/>
                <w:color w:val="545759"/>
              </w:rPr>
              <w:t>​</w:t>
            </w:r>
          </w:p>
        </w:tc>
        <w:tc>
          <w:tcPr>
            <w:tcW w:w="660" w:type="dxa"/>
            <w:vAlign w:val="bottom"/>
          </w:tcPr>
          <w:p>
            <w:pPr>
              <w:spacing w:after="0"/>
              <w:rPr>
                <w:sz w:val="20"/>
                <w:szCs w:val="20"/>
                <w:color w:val="auto"/>
              </w:rPr>
            </w:pPr>
          </w:p>
        </w:tc>
        <w:tc>
          <w:tcPr>
            <w:tcW w:w="700" w:type="dxa"/>
            <w:vAlign w:val="bottom"/>
          </w:tcPr>
          <w:p>
            <w:pPr>
              <w:ind w:left="360"/>
              <w:spacing w:after="0"/>
              <w:rPr>
                <w:sz w:val="20"/>
                <w:szCs w:val="20"/>
                <w:color w:val="auto"/>
              </w:rPr>
            </w:pPr>
            <w:r>
              <w:rPr>
                <w:rFonts w:ascii="Arial" w:cs="Arial" w:eastAsia="Arial" w:hAnsi="Arial"/>
                <w:sz w:val="13"/>
                <w:szCs w:val="13"/>
                <w:color w:val="545759"/>
              </w:rPr>
              <w:t>​</w:t>
            </w:r>
          </w:p>
        </w:tc>
        <w:tc>
          <w:tcPr>
            <w:tcW w:w="380" w:type="dxa"/>
            <w:vAlign w:val="bottom"/>
          </w:tcPr>
          <w:p>
            <w:pPr>
              <w:ind w:left="340"/>
              <w:spacing w:after="0"/>
              <w:rPr>
                <w:sz w:val="20"/>
                <w:szCs w:val="20"/>
                <w:color w:val="auto"/>
              </w:rPr>
            </w:pPr>
            <w:r>
              <w:rPr>
                <w:rFonts w:ascii="Arial" w:cs="Arial" w:eastAsia="Arial" w:hAnsi="Arial"/>
                <w:sz w:val="13"/>
                <w:szCs w:val="13"/>
                <w:color w:val="545759"/>
              </w:rPr>
              <w:t>​</w:t>
            </w:r>
          </w:p>
        </w:tc>
        <w:tc>
          <w:tcPr>
            <w:tcW w:w="1040" w:type="dxa"/>
            <w:vAlign w:val="bottom"/>
            <w:gridSpan w:val="2"/>
          </w:tcPr>
          <w:p>
            <w:pPr>
              <w:ind w:left="2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208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Anthony S. Marucci</w:t>
            </w:r>
          </w:p>
        </w:tc>
        <w:tc>
          <w:tcPr>
            <w:tcW w:w="82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​224,000</w:t>
            </w:r>
            <w:r>
              <w:rPr>
                <w:rFonts w:ascii="Arial" w:cs="Arial" w:eastAsia="Arial" w:hAnsi="Arial"/>
                <w:sz w:val="24"/>
                <w:szCs w:val="24"/>
                <w:color w:val="545759"/>
                <w:vertAlign w:val="subscript"/>
              </w:rPr>
              <w:t>​</w:t>
            </w:r>
          </w:p>
        </w:tc>
        <w:tc>
          <w:tcPr>
            <w:tcW w:w="380" w:type="dxa"/>
            <w:vAlign w:val="bottom"/>
            <w:shd w:val="clear" w:color="auto" w:fill="D4E8F2"/>
          </w:tcPr>
          <w:p>
            <w:pPr>
              <w:ind w:left="320"/>
              <w:spacing w:after="0"/>
              <w:rPr>
                <w:sz w:val="20"/>
                <w:szCs w:val="20"/>
                <w:color w:val="auto"/>
              </w:rPr>
            </w:pPr>
            <w:r>
              <w:rPr>
                <w:rFonts w:ascii="Arial" w:cs="Arial" w:eastAsia="Arial" w:hAnsi="Arial"/>
                <w:sz w:val="13"/>
                <w:szCs w:val="13"/>
                <w:b w:val="1"/>
                <w:bCs w:val="1"/>
                <w:color w:val="545759"/>
              </w:rPr>
              <w:t>​</w:t>
            </w:r>
          </w:p>
        </w:tc>
        <w:tc>
          <w:tcPr>
            <w:tcW w:w="500" w:type="dxa"/>
            <w:vAlign w:val="bottom"/>
            <w:shd w:val="clear" w:color="auto" w:fill="D4E8F2"/>
          </w:tcPr>
          <w:p>
            <w:pPr>
              <w:jc w:val="right"/>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p>
        </w:tc>
        <w:tc>
          <w:tcPr>
            <w:tcW w:w="760" w:type="dxa"/>
            <w:vAlign w:val="bottom"/>
            <w:shd w:val="clear" w:color="auto" w:fill="D4E8F2"/>
          </w:tcPr>
          <w:p>
            <w:pPr>
              <w:spacing w:after="0"/>
              <w:rPr>
                <w:sz w:val="18"/>
                <w:szCs w:val="18"/>
                <w:color w:val="auto"/>
              </w:rPr>
            </w:pPr>
          </w:p>
        </w:tc>
        <w:tc>
          <w:tcPr>
            <w:tcW w:w="62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​28.00</w:t>
            </w:r>
            <w:r>
              <w:rPr>
                <w:rFonts w:ascii="Arial" w:cs="Arial" w:eastAsia="Arial" w:hAnsi="Arial"/>
                <w:sz w:val="24"/>
                <w:szCs w:val="24"/>
                <w:color w:val="545759"/>
                <w:vertAlign w:val="subscript"/>
              </w:rPr>
              <w:t>​</w:t>
            </w:r>
          </w:p>
        </w:tc>
        <w:tc>
          <w:tcPr>
            <w:tcW w:w="68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​6/17/31</w:t>
            </w:r>
            <w:r>
              <w:rPr>
                <w:rFonts w:ascii="Arial" w:cs="Arial" w:eastAsia="Arial" w:hAnsi="Arial"/>
                <w:sz w:val="24"/>
                <w:szCs w:val="24"/>
                <w:color w:val="545759"/>
                <w:vertAlign w:val="subscript"/>
              </w:rPr>
              <w:t>​</w:t>
            </w:r>
          </w:p>
        </w:tc>
        <w:tc>
          <w:tcPr>
            <w:tcW w:w="640" w:type="dxa"/>
            <w:vAlign w:val="bottom"/>
            <w:shd w:val="clear" w:color="auto" w:fill="D4E8F2"/>
          </w:tcPr>
          <w:p>
            <w:pPr>
              <w:ind w:left="320"/>
              <w:spacing w:after="0"/>
              <w:rPr>
                <w:sz w:val="20"/>
                <w:szCs w:val="20"/>
                <w:color w:val="auto"/>
              </w:rPr>
            </w:pPr>
            <w:r>
              <w:rPr>
                <w:rFonts w:ascii="Arial" w:cs="Arial" w:eastAsia="Arial" w:hAnsi="Arial"/>
                <w:sz w:val="13"/>
                <w:szCs w:val="13"/>
                <w:color w:val="545759"/>
              </w:rPr>
              <w:t>​</w:t>
            </w:r>
          </w:p>
        </w:tc>
        <w:tc>
          <w:tcPr>
            <w:tcW w:w="660" w:type="dxa"/>
            <w:vAlign w:val="bottom"/>
            <w:shd w:val="clear" w:color="auto" w:fill="D4E8F2"/>
          </w:tcPr>
          <w:p>
            <w:pPr>
              <w:spacing w:after="0"/>
              <w:rPr>
                <w:sz w:val="18"/>
                <w:szCs w:val="18"/>
                <w:color w:val="auto"/>
              </w:rPr>
            </w:pPr>
          </w:p>
        </w:tc>
        <w:tc>
          <w:tcPr>
            <w:tcW w:w="700" w:type="dxa"/>
            <w:vAlign w:val="bottom"/>
            <w:shd w:val="clear" w:color="auto" w:fill="D4E8F2"/>
          </w:tcPr>
          <w:p>
            <w:pPr>
              <w:ind w:left="360"/>
              <w:spacing w:after="0"/>
              <w:rPr>
                <w:sz w:val="20"/>
                <w:szCs w:val="20"/>
                <w:color w:val="auto"/>
              </w:rPr>
            </w:pPr>
            <w:r>
              <w:rPr>
                <w:rFonts w:ascii="Arial" w:cs="Arial" w:eastAsia="Arial" w:hAnsi="Arial"/>
                <w:sz w:val="13"/>
                <w:szCs w:val="13"/>
                <w:color w:val="545759"/>
              </w:rPr>
              <w:t>​</w:t>
            </w:r>
          </w:p>
        </w:tc>
        <w:tc>
          <w:tcPr>
            <w:tcW w:w="380" w:type="dxa"/>
            <w:vAlign w:val="bottom"/>
            <w:shd w:val="clear" w:color="auto" w:fill="D4E8F2"/>
          </w:tcPr>
          <w:p>
            <w:pPr>
              <w:ind w:left="34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8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208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Anthony S. Marucci</w:t>
            </w:r>
          </w:p>
        </w:tc>
        <w:tc>
          <w:tcPr>
            <w:tcW w:w="820" w:type="dxa"/>
            <w:vAlign w:val="bottom"/>
            <w:gridSpan w:val="2"/>
          </w:tcPr>
          <w:p>
            <w:pPr>
              <w:jc w:val="right"/>
              <w:spacing w:after="0" w:line="214" w:lineRule="exact"/>
              <w:rPr>
                <w:sz w:val="20"/>
                <w:szCs w:val="20"/>
                <w:color w:val="auto"/>
              </w:rPr>
            </w:pPr>
            <w:r>
              <w:rPr>
                <w:rFonts w:ascii="Arial" w:cs="Arial" w:eastAsia="Arial" w:hAnsi="Arial"/>
                <w:sz w:val="13"/>
                <w:szCs w:val="13"/>
                <w:color w:val="545759"/>
              </w:rPr>
              <w:t>​245,000</w:t>
            </w:r>
            <w:r>
              <w:rPr>
                <w:rFonts w:ascii="Arial" w:cs="Arial" w:eastAsia="Arial" w:hAnsi="Arial"/>
                <w:sz w:val="24"/>
                <w:szCs w:val="24"/>
                <w:color w:val="545759"/>
                <w:vertAlign w:val="subscript"/>
              </w:rPr>
              <w:t>​</w:t>
            </w:r>
          </w:p>
        </w:tc>
        <w:tc>
          <w:tcPr>
            <w:tcW w:w="380" w:type="dxa"/>
            <w:vAlign w:val="bottom"/>
          </w:tcPr>
          <w:p>
            <w:pPr>
              <w:ind w:left="320"/>
              <w:spacing w:after="0"/>
              <w:rPr>
                <w:sz w:val="20"/>
                <w:szCs w:val="20"/>
                <w:color w:val="auto"/>
              </w:rPr>
            </w:pPr>
            <w:r>
              <w:rPr>
                <w:rFonts w:ascii="Arial" w:cs="Arial" w:eastAsia="Arial" w:hAnsi="Arial"/>
                <w:sz w:val="13"/>
                <w:szCs w:val="13"/>
                <w:b w:val="1"/>
                <w:bCs w:val="1"/>
                <w:color w:val="545759"/>
              </w:rPr>
              <w:t>​</w:t>
            </w:r>
          </w:p>
        </w:tc>
        <w:tc>
          <w:tcPr>
            <w:tcW w:w="500" w:type="dxa"/>
            <w:vAlign w:val="bottom"/>
          </w:tcPr>
          <w:p>
            <w:pPr>
              <w:jc w:val="right"/>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p>
        </w:tc>
        <w:tc>
          <w:tcPr>
            <w:tcW w:w="760" w:type="dxa"/>
            <w:vAlign w:val="bottom"/>
          </w:tcPr>
          <w:p>
            <w:pPr>
              <w:spacing w:after="0"/>
              <w:rPr>
                <w:sz w:val="18"/>
                <w:szCs w:val="18"/>
                <w:color w:val="auto"/>
              </w:rPr>
            </w:pPr>
          </w:p>
        </w:tc>
        <w:tc>
          <w:tcPr>
            <w:tcW w:w="620" w:type="dxa"/>
            <w:vAlign w:val="bottom"/>
            <w:gridSpan w:val="2"/>
          </w:tcPr>
          <w:p>
            <w:pPr>
              <w:jc w:val="right"/>
              <w:spacing w:after="0" w:line="214" w:lineRule="exact"/>
              <w:rPr>
                <w:sz w:val="20"/>
                <w:szCs w:val="20"/>
                <w:color w:val="auto"/>
              </w:rPr>
            </w:pPr>
            <w:r>
              <w:rPr>
                <w:rFonts w:ascii="Arial" w:cs="Arial" w:eastAsia="Arial" w:hAnsi="Arial"/>
                <w:sz w:val="13"/>
                <w:szCs w:val="13"/>
                <w:color w:val="545759"/>
              </w:rPr>
              <w:t>​10.38</w:t>
            </w:r>
            <w:r>
              <w:rPr>
                <w:rFonts w:ascii="Arial" w:cs="Arial" w:eastAsia="Arial" w:hAnsi="Arial"/>
                <w:sz w:val="24"/>
                <w:szCs w:val="24"/>
                <w:color w:val="545759"/>
                <w:vertAlign w:val="subscript"/>
              </w:rPr>
              <w:t>​</w:t>
            </w:r>
          </w:p>
        </w:tc>
        <w:tc>
          <w:tcPr>
            <w:tcW w:w="680" w:type="dxa"/>
            <w:vAlign w:val="bottom"/>
            <w:gridSpan w:val="2"/>
          </w:tcPr>
          <w:p>
            <w:pPr>
              <w:jc w:val="right"/>
              <w:spacing w:after="0" w:line="214" w:lineRule="exact"/>
              <w:rPr>
                <w:sz w:val="20"/>
                <w:szCs w:val="20"/>
                <w:color w:val="auto"/>
              </w:rPr>
            </w:pPr>
            <w:r>
              <w:rPr>
                <w:rFonts w:ascii="Arial" w:cs="Arial" w:eastAsia="Arial" w:hAnsi="Arial"/>
                <w:sz w:val="13"/>
                <w:szCs w:val="13"/>
                <w:color w:val="545759"/>
              </w:rPr>
              <w:t>​6/18/30</w:t>
            </w:r>
            <w:r>
              <w:rPr>
                <w:rFonts w:ascii="Arial" w:cs="Arial" w:eastAsia="Arial" w:hAnsi="Arial"/>
                <w:sz w:val="24"/>
                <w:szCs w:val="24"/>
                <w:color w:val="545759"/>
                <w:vertAlign w:val="subscript"/>
              </w:rPr>
              <w:t>​</w:t>
            </w:r>
          </w:p>
        </w:tc>
        <w:tc>
          <w:tcPr>
            <w:tcW w:w="640" w:type="dxa"/>
            <w:vAlign w:val="bottom"/>
          </w:tcPr>
          <w:p>
            <w:pPr>
              <w:ind w:left="320"/>
              <w:spacing w:after="0"/>
              <w:rPr>
                <w:sz w:val="20"/>
                <w:szCs w:val="20"/>
                <w:color w:val="auto"/>
              </w:rPr>
            </w:pPr>
            <w:r>
              <w:rPr>
                <w:rFonts w:ascii="Arial" w:cs="Arial" w:eastAsia="Arial" w:hAnsi="Arial"/>
                <w:sz w:val="13"/>
                <w:szCs w:val="13"/>
                <w:color w:val="545759"/>
              </w:rPr>
              <w:t>​</w:t>
            </w:r>
          </w:p>
        </w:tc>
        <w:tc>
          <w:tcPr>
            <w:tcW w:w="660" w:type="dxa"/>
            <w:vAlign w:val="bottom"/>
          </w:tcPr>
          <w:p>
            <w:pPr>
              <w:spacing w:after="0"/>
              <w:rPr>
                <w:sz w:val="18"/>
                <w:szCs w:val="18"/>
                <w:color w:val="auto"/>
              </w:rPr>
            </w:pPr>
          </w:p>
        </w:tc>
        <w:tc>
          <w:tcPr>
            <w:tcW w:w="700" w:type="dxa"/>
            <w:vAlign w:val="bottom"/>
          </w:tcPr>
          <w:p>
            <w:pPr>
              <w:ind w:left="360"/>
              <w:spacing w:after="0"/>
              <w:rPr>
                <w:sz w:val="20"/>
                <w:szCs w:val="20"/>
                <w:color w:val="auto"/>
              </w:rPr>
            </w:pPr>
            <w:r>
              <w:rPr>
                <w:rFonts w:ascii="Arial" w:cs="Arial" w:eastAsia="Arial" w:hAnsi="Arial"/>
                <w:sz w:val="13"/>
                <w:szCs w:val="13"/>
                <w:color w:val="545759"/>
              </w:rPr>
              <w:t>​</w:t>
            </w:r>
          </w:p>
        </w:tc>
        <w:tc>
          <w:tcPr>
            <w:tcW w:w="380" w:type="dxa"/>
            <w:vAlign w:val="bottom"/>
          </w:tcPr>
          <w:p>
            <w:pPr>
              <w:ind w:left="340"/>
              <w:spacing w:after="0"/>
              <w:rPr>
                <w:sz w:val="20"/>
                <w:szCs w:val="20"/>
                <w:color w:val="auto"/>
              </w:rPr>
            </w:pPr>
            <w:r>
              <w:rPr>
                <w:rFonts w:ascii="Arial" w:cs="Arial" w:eastAsia="Arial" w:hAnsi="Arial"/>
                <w:sz w:val="13"/>
                <w:szCs w:val="13"/>
                <w:color w:val="545759"/>
              </w:rPr>
              <w:t>​</w:t>
            </w:r>
          </w:p>
        </w:tc>
        <w:tc>
          <w:tcPr>
            <w:tcW w:w="1040" w:type="dxa"/>
            <w:vAlign w:val="bottom"/>
            <w:gridSpan w:val="2"/>
          </w:tcPr>
          <w:p>
            <w:pPr>
              <w:ind w:left="2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208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Anthony S. Marucci</w:t>
            </w:r>
          </w:p>
        </w:tc>
        <w:tc>
          <w:tcPr>
            <w:tcW w:w="82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 25,000</w:t>
            </w:r>
            <w:r>
              <w:rPr>
                <w:rFonts w:ascii="Arial" w:cs="Arial" w:eastAsia="Arial" w:hAnsi="Arial"/>
                <w:sz w:val="24"/>
                <w:szCs w:val="24"/>
                <w:color w:val="545759"/>
                <w:vertAlign w:val="subscript"/>
              </w:rPr>
              <w:t>​</w:t>
            </w:r>
          </w:p>
        </w:tc>
        <w:tc>
          <w:tcPr>
            <w:tcW w:w="380" w:type="dxa"/>
            <w:vAlign w:val="bottom"/>
            <w:shd w:val="clear" w:color="auto" w:fill="D4E8F2"/>
          </w:tcPr>
          <w:p>
            <w:pPr>
              <w:ind w:left="320"/>
              <w:spacing w:after="0"/>
              <w:rPr>
                <w:sz w:val="20"/>
                <w:szCs w:val="20"/>
                <w:color w:val="auto"/>
              </w:rPr>
            </w:pPr>
            <w:r>
              <w:rPr>
                <w:rFonts w:ascii="Arial" w:cs="Arial" w:eastAsia="Arial" w:hAnsi="Arial"/>
                <w:sz w:val="13"/>
                <w:szCs w:val="13"/>
                <w:b w:val="1"/>
                <w:bCs w:val="1"/>
                <w:color w:val="545759"/>
              </w:rPr>
              <w:t>​</w:t>
            </w:r>
          </w:p>
        </w:tc>
        <w:tc>
          <w:tcPr>
            <w:tcW w:w="500" w:type="dxa"/>
            <w:vAlign w:val="bottom"/>
            <w:shd w:val="clear" w:color="auto" w:fill="D4E8F2"/>
          </w:tcPr>
          <w:p>
            <w:pPr>
              <w:jc w:val="right"/>
              <w:spacing w:after="0" w:line="214"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w:t>
            </w:r>
          </w:p>
        </w:tc>
        <w:tc>
          <w:tcPr>
            <w:tcW w:w="760" w:type="dxa"/>
            <w:vAlign w:val="bottom"/>
            <w:shd w:val="clear" w:color="auto" w:fill="D4E8F2"/>
          </w:tcPr>
          <w:p>
            <w:pPr>
              <w:spacing w:after="0"/>
              <w:rPr>
                <w:sz w:val="18"/>
                <w:szCs w:val="18"/>
                <w:color w:val="auto"/>
              </w:rPr>
            </w:pPr>
          </w:p>
        </w:tc>
        <w:tc>
          <w:tcPr>
            <w:tcW w:w="260" w:type="dxa"/>
            <w:vAlign w:val="bottom"/>
            <w:shd w:val="clear" w:color="auto" w:fill="D4E8F2"/>
          </w:tcPr>
          <w:p>
            <w:pPr>
              <w:ind w:left="180"/>
              <w:spacing w:after="0"/>
              <w:rPr>
                <w:sz w:val="20"/>
                <w:szCs w:val="20"/>
                <w:color w:val="auto"/>
              </w:rPr>
            </w:pPr>
            <w:r>
              <w:rPr>
                <w:rFonts w:ascii="Arial" w:cs="Arial" w:eastAsia="Arial" w:hAnsi="Arial"/>
                <w:sz w:val="13"/>
                <w:szCs w:val="13"/>
                <w:color w:val="545759"/>
              </w:rPr>
              <w:t>​</w:t>
            </w:r>
          </w:p>
        </w:tc>
        <w:tc>
          <w:tcPr>
            <w:tcW w:w="360" w:type="dxa"/>
            <w:vAlign w:val="bottom"/>
            <w:shd w:val="clear" w:color="auto" w:fill="D4E8F2"/>
          </w:tcPr>
          <w:p>
            <w:pPr>
              <w:jc w:val="right"/>
              <w:spacing w:after="0" w:line="214" w:lineRule="exact"/>
              <w:rPr>
                <w:sz w:val="20"/>
                <w:szCs w:val="20"/>
                <w:color w:val="auto"/>
              </w:rPr>
            </w:pPr>
            <w:r>
              <w:rPr>
                <w:rFonts w:ascii="Arial" w:cs="Arial" w:eastAsia="Arial" w:hAnsi="Arial"/>
                <w:sz w:val="13"/>
                <w:szCs w:val="13"/>
                <w:color w:val="545759"/>
              </w:rPr>
              <w:t>2.78</w:t>
            </w:r>
            <w:r>
              <w:rPr>
                <w:rFonts w:ascii="Arial" w:cs="Arial" w:eastAsia="Arial" w:hAnsi="Arial"/>
                <w:sz w:val="24"/>
                <w:szCs w:val="24"/>
                <w:color w:val="545759"/>
                <w:vertAlign w:val="subscript"/>
              </w:rPr>
              <w:t>​</w:t>
            </w:r>
          </w:p>
        </w:tc>
        <w:tc>
          <w:tcPr>
            <w:tcW w:w="68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​6/19/29</w:t>
            </w:r>
            <w:r>
              <w:rPr>
                <w:rFonts w:ascii="Arial" w:cs="Arial" w:eastAsia="Arial" w:hAnsi="Arial"/>
                <w:sz w:val="24"/>
                <w:szCs w:val="24"/>
                <w:color w:val="545759"/>
                <w:vertAlign w:val="subscript"/>
              </w:rPr>
              <w:t>​</w:t>
            </w:r>
          </w:p>
        </w:tc>
        <w:tc>
          <w:tcPr>
            <w:tcW w:w="640" w:type="dxa"/>
            <w:vAlign w:val="bottom"/>
            <w:shd w:val="clear" w:color="auto" w:fill="D4E8F2"/>
          </w:tcPr>
          <w:p>
            <w:pPr>
              <w:ind w:left="320"/>
              <w:spacing w:after="0"/>
              <w:rPr>
                <w:sz w:val="20"/>
                <w:szCs w:val="20"/>
                <w:color w:val="auto"/>
              </w:rPr>
            </w:pPr>
            <w:r>
              <w:rPr>
                <w:rFonts w:ascii="Arial" w:cs="Arial" w:eastAsia="Arial" w:hAnsi="Arial"/>
                <w:sz w:val="13"/>
                <w:szCs w:val="13"/>
                <w:color w:val="545759"/>
              </w:rPr>
              <w:t>​</w:t>
            </w:r>
          </w:p>
        </w:tc>
        <w:tc>
          <w:tcPr>
            <w:tcW w:w="660" w:type="dxa"/>
            <w:vAlign w:val="bottom"/>
            <w:shd w:val="clear" w:color="auto" w:fill="D4E8F2"/>
          </w:tcPr>
          <w:p>
            <w:pPr>
              <w:spacing w:after="0"/>
              <w:rPr>
                <w:sz w:val="18"/>
                <w:szCs w:val="18"/>
                <w:color w:val="auto"/>
              </w:rPr>
            </w:pPr>
          </w:p>
        </w:tc>
        <w:tc>
          <w:tcPr>
            <w:tcW w:w="700" w:type="dxa"/>
            <w:vAlign w:val="bottom"/>
            <w:shd w:val="clear" w:color="auto" w:fill="D4E8F2"/>
          </w:tcPr>
          <w:p>
            <w:pPr>
              <w:ind w:left="360"/>
              <w:spacing w:after="0"/>
              <w:rPr>
                <w:sz w:val="20"/>
                <w:szCs w:val="20"/>
                <w:color w:val="auto"/>
              </w:rPr>
            </w:pPr>
            <w:r>
              <w:rPr>
                <w:rFonts w:ascii="Arial" w:cs="Arial" w:eastAsia="Arial" w:hAnsi="Arial"/>
                <w:sz w:val="13"/>
                <w:szCs w:val="13"/>
                <w:color w:val="545759"/>
              </w:rPr>
              <w:t>​</w:t>
            </w:r>
          </w:p>
        </w:tc>
        <w:tc>
          <w:tcPr>
            <w:tcW w:w="380" w:type="dxa"/>
            <w:vAlign w:val="bottom"/>
            <w:shd w:val="clear" w:color="auto" w:fill="D4E8F2"/>
          </w:tcPr>
          <w:p>
            <w:pPr>
              <w:ind w:left="34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8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208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Anthony S. Marucci</w:t>
            </w:r>
          </w:p>
        </w:tc>
        <w:tc>
          <w:tcPr>
            <w:tcW w:w="820" w:type="dxa"/>
            <w:vAlign w:val="bottom"/>
            <w:gridSpan w:val="2"/>
          </w:tcPr>
          <w:p>
            <w:pPr>
              <w:jc w:val="right"/>
              <w:spacing w:after="0" w:line="214" w:lineRule="exact"/>
              <w:rPr>
                <w:sz w:val="20"/>
                <w:szCs w:val="20"/>
                <w:color w:val="auto"/>
              </w:rPr>
            </w:pPr>
            <w:r>
              <w:rPr>
                <w:rFonts w:ascii="Arial" w:cs="Arial" w:eastAsia="Arial" w:hAnsi="Arial"/>
                <w:sz w:val="13"/>
                <w:szCs w:val="13"/>
                <w:color w:val="545759"/>
              </w:rPr>
              <w:t>​ 26,665</w:t>
            </w:r>
            <w:r>
              <w:rPr>
                <w:rFonts w:ascii="Arial" w:cs="Arial" w:eastAsia="Arial" w:hAnsi="Arial"/>
                <w:sz w:val="24"/>
                <w:szCs w:val="24"/>
                <w:color w:val="545759"/>
                <w:vertAlign w:val="subscript"/>
              </w:rPr>
              <w:t>​</w:t>
            </w:r>
          </w:p>
        </w:tc>
        <w:tc>
          <w:tcPr>
            <w:tcW w:w="380" w:type="dxa"/>
            <w:vAlign w:val="bottom"/>
          </w:tcPr>
          <w:p>
            <w:pPr>
              <w:ind w:left="320"/>
              <w:spacing w:after="0"/>
              <w:rPr>
                <w:sz w:val="20"/>
                <w:szCs w:val="20"/>
                <w:color w:val="auto"/>
              </w:rPr>
            </w:pPr>
            <w:r>
              <w:rPr>
                <w:rFonts w:ascii="Arial" w:cs="Arial" w:eastAsia="Arial" w:hAnsi="Arial"/>
                <w:sz w:val="13"/>
                <w:szCs w:val="13"/>
                <w:b w:val="1"/>
                <w:bCs w:val="1"/>
                <w:color w:val="545759"/>
              </w:rPr>
              <w:t>​</w:t>
            </w:r>
          </w:p>
        </w:tc>
        <w:tc>
          <w:tcPr>
            <w:tcW w:w="500" w:type="dxa"/>
            <w:vAlign w:val="bottom"/>
          </w:tcPr>
          <w:p>
            <w:pPr>
              <w:jc w:val="right"/>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p>
        </w:tc>
        <w:tc>
          <w:tcPr>
            <w:tcW w:w="760" w:type="dxa"/>
            <w:vAlign w:val="bottom"/>
          </w:tcPr>
          <w:p>
            <w:pPr>
              <w:spacing w:after="0"/>
              <w:rPr>
                <w:sz w:val="18"/>
                <w:szCs w:val="18"/>
                <w:color w:val="auto"/>
              </w:rPr>
            </w:pPr>
          </w:p>
        </w:tc>
        <w:tc>
          <w:tcPr>
            <w:tcW w:w="260" w:type="dxa"/>
            <w:vAlign w:val="bottom"/>
          </w:tcPr>
          <w:p>
            <w:pPr>
              <w:ind w:left="180"/>
              <w:spacing w:after="0"/>
              <w:rPr>
                <w:sz w:val="20"/>
                <w:szCs w:val="20"/>
                <w:color w:val="auto"/>
              </w:rPr>
            </w:pPr>
            <w:r>
              <w:rPr>
                <w:rFonts w:ascii="Arial" w:cs="Arial" w:eastAsia="Arial" w:hAnsi="Arial"/>
                <w:sz w:val="13"/>
                <w:szCs w:val="13"/>
                <w:color w:val="545759"/>
              </w:rPr>
              <w:t>​</w:t>
            </w:r>
          </w:p>
        </w:tc>
        <w:tc>
          <w:tcPr>
            <w:tcW w:w="360" w:type="dxa"/>
            <w:vAlign w:val="bottom"/>
          </w:tcPr>
          <w:p>
            <w:pPr>
              <w:jc w:val="right"/>
              <w:spacing w:after="0" w:line="214" w:lineRule="exact"/>
              <w:rPr>
                <w:sz w:val="20"/>
                <w:szCs w:val="20"/>
                <w:color w:val="auto"/>
              </w:rPr>
            </w:pPr>
            <w:r>
              <w:rPr>
                <w:rFonts w:ascii="Arial" w:cs="Arial" w:eastAsia="Arial" w:hAnsi="Arial"/>
                <w:sz w:val="13"/>
                <w:szCs w:val="13"/>
                <w:color w:val="545759"/>
              </w:rPr>
              <w:t>9.02</w:t>
            </w:r>
            <w:r>
              <w:rPr>
                <w:rFonts w:ascii="Arial" w:cs="Arial" w:eastAsia="Arial" w:hAnsi="Arial"/>
                <w:sz w:val="24"/>
                <w:szCs w:val="24"/>
                <w:color w:val="545759"/>
                <w:vertAlign w:val="subscript"/>
              </w:rPr>
              <w:t>​</w:t>
            </w:r>
          </w:p>
        </w:tc>
        <w:tc>
          <w:tcPr>
            <w:tcW w:w="680" w:type="dxa"/>
            <w:vAlign w:val="bottom"/>
            <w:gridSpan w:val="2"/>
          </w:tcPr>
          <w:p>
            <w:pPr>
              <w:jc w:val="right"/>
              <w:spacing w:after="0" w:line="214" w:lineRule="exact"/>
              <w:rPr>
                <w:sz w:val="20"/>
                <w:szCs w:val="20"/>
                <w:color w:val="auto"/>
              </w:rPr>
            </w:pPr>
            <w:r>
              <w:rPr>
                <w:rFonts w:ascii="Arial" w:cs="Arial" w:eastAsia="Arial" w:hAnsi="Arial"/>
                <w:sz w:val="13"/>
                <w:szCs w:val="13"/>
                <w:color w:val="545759"/>
              </w:rPr>
              <w:t>​6/13/28</w:t>
            </w:r>
            <w:r>
              <w:rPr>
                <w:rFonts w:ascii="Arial" w:cs="Arial" w:eastAsia="Arial" w:hAnsi="Arial"/>
                <w:sz w:val="24"/>
                <w:szCs w:val="24"/>
                <w:color w:val="545759"/>
                <w:vertAlign w:val="subscript"/>
              </w:rPr>
              <w:t>​</w:t>
            </w:r>
          </w:p>
        </w:tc>
        <w:tc>
          <w:tcPr>
            <w:tcW w:w="640" w:type="dxa"/>
            <w:vAlign w:val="bottom"/>
          </w:tcPr>
          <w:p>
            <w:pPr>
              <w:ind w:left="320"/>
              <w:spacing w:after="0"/>
              <w:rPr>
                <w:sz w:val="20"/>
                <w:szCs w:val="20"/>
                <w:color w:val="auto"/>
              </w:rPr>
            </w:pPr>
            <w:r>
              <w:rPr>
                <w:rFonts w:ascii="Arial" w:cs="Arial" w:eastAsia="Arial" w:hAnsi="Arial"/>
                <w:sz w:val="13"/>
                <w:szCs w:val="13"/>
                <w:color w:val="545759"/>
              </w:rPr>
              <w:t>​</w:t>
            </w:r>
          </w:p>
        </w:tc>
        <w:tc>
          <w:tcPr>
            <w:tcW w:w="660" w:type="dxa"/>
            <w:vAlign w:val="bottom"/>
          </w:tcPr>
          <w:p>
            <w:pPr>
              <w:spacing w:after="0"/>
              <w:rPr>
                <w:sz w:val="18"/>
                <w:szCs w:val="18"/>
                <w:color w:val="auto"/>
              </w:rPr>
            </w:pPr>
          </w:p>
        </w:tc>
        <w:tc>
          <w:tcPr>
            <w:tcW w:w="700" w:type="dxa"/>
            <w:vAlign w:val="bottom"/>
          </w:tcPr>
          <w:p>
            <w:pPr>
              <w:ind w:left="360"/>
              <w:spacing w:after="0"/>
              <w:rPr>
                <w:sz w:val="20"/>
                <w:szCs w:val="20"/>
                <w:color w:val="auto"/>
              </w:rPr>
            </w:pPr>
            <w:r>
              <w:rPr>
                <w:rFonts w:ascii="Arial" w:cs="Arial" w:eastAsia="Arial" w:hAnsi="Arial"/>
                <w:sz w:val="13"/>
                <w:szCs w:val="13"/>
                <w:color w:val="545759"/>
              </w:rPr>
              <w:t>​</w:t>
            </w:r>
          </w:p>
        </w:tc>
        <w:tc>
          <w:tcPr>
            <w:tcW w:w="380" w:type="dxa"/>
            <w:vAlign w:val="bottom"/>
          </w:tcPr>
          <w:p>
            <w:pPr>
              <w:ind w:left="340"/>
              <w:spacing w:after="0"/>
              <w:rPr>
                <w:sz w:val="20"/>
                <w:szCs w:val="20"/>
                <w:color w:val="auto"/>
              </w:rPr>
            </w:pPr>
            <w:r>
              <w:rPr>
                <w:rFonts w:ascii="Arial" w:cs="Arial" w:eastAsia="Arial" w:hAnsi="Arial"/>
                <w:sz w:val="13"/>
                <w:szCs w:val="13"/>
                <w:color w:val="545759"/>
              </w:rPr>
              <w:t>​</w:t>
            </w:r>
          </w:p>
        </w:tc>
        <w:tc>
          <w:tcPr>
            <w:tcW w:w="1040" w:type="dxa"/>
            <w:vAlign w:val="bottom"/>
            <w:gridSpan w:val="2"/>
          </w:tcPr>
          <w:p>
            <w:pPr>
              <w:ind w:left="2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208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Anthony S. Marucci</w:t>
            </w:r>
          </w:p>
        </w:tc>
        <w:tc>
          <w:tcPr>
            <w:tcW w:w="82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 31,665</w:t>
            </w:r>
            <w:r>
              <w:rPr>
                <w:rFonts w:ascii="Arial" w:cs="Arial" w:eastAsia="Arial" w:hAnsi="Arial"/>
                <w:sz w:val="24"/>
                <w:szCs w:val="24"/>
                <w:color w:val="545759"/>
                <w:vertAlign w:val="subscript"/>
              </w:rPr>
              <w:t>​</w:t>
            </w:r>
          </w:p>
        </w:tc>
        <w:tc>
          <w:tcPr>
            <w:tcW w:w="380" w:type="dxa"/>
            <w:vAlign w:val="bottom"/>
            <w:shd w:val="clear" w:color="auto" w:fill="D4E8F2"/>
          </w:tcPr>
          <w:p>
            <w:pPr>
              <w:ind w:left="320"/>
              <w:spacing w:after="0"/>
              <w:rPr>
                <w:sz w:val="20"/>
                <w:szCs w:val="20"/>
                <w:color w:val="auto"/>
              </w:rPr>
            </w:pPr>
            <w:r>
              <w:rPr>
                <w:rFonts w:ascii="Arial" w:cs="Arial" w:eastAsia="Arial" w:hAnsi="Arial"/>
                <w:sz w:val="13"/>
                <w:szCs w:val="13"/>
                <w:b w:val="1"/>
                <w:bCs w:val="1"/>
                <w:color w:val="545759"/>
              </w:rPr>
              <w:t>​</w:t>
            </w:r>
          </w:p>
        </w:tc>
        <w:tc>
          <w:tcPr>
            <w:tcW w:w="500" w:type="dxa"/>
            <w:vAlign w:val="bottom"/>
            <w:shd w:val="clear" w:color="auto" w:fill="D4E8F2"/>
          </w:tcPr>
          <w:p>
            <w:pPr>
              <w:jc w:val="right"/>
              <w:spacing w:after="0" w:line="214"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w:t>
            </w:r>
          </w:p>
        </w:tc>
        <w:tc>
          <w:tcPr>
            <w:tcW w:w="760" w:type="dxa"/>
            <w:vAlign w:val="bottom"/>
            <w:shd w:val="clear" w:color="auto" w:fill="D4E8F2"/>
          </w:tcPr>
          <w:p>
            <w:pPr>
              <w:spacing w:after="0"/>
              <w:rPr>
                <w:sz w:val="18"/>
                <w:szCs w:val="18"/>
                <w:color w:val="auto"/>
              </w:rPr>
            </w:pPr>
          </w:p>
        </w:tc>
        <w:tc>
          <w:tcPr>
            <w:tcW w:w="62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​34.80</w:t>
            </w:r>
            <w:r>
              <w:rPr>
                <w:rFonts w:ascii="Arial" w:cs="Arial" w:eastAsia="Arial" w:hAnsi="Arial"/>
                <w:sz w:val="24"/>
                <w:szCs w:val="24"/>
                <w:color w:val="545759"/>
                <w:vertAlign w:val="subscript"/>
              </w:rPr>
              <w:t>​</w:t>
            </w:r>
          </w:p>
        </w:tc>
        <w:tc>
          <w:tcPr>
            <w:tcW w:w="68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​6/15/27</w:t>
            </w:r>
            <w:r>
              <w:rPr>
                <w:rFonts w:ascii="Arial" w:cs="Arial" w:eastAsia="Arial" w:hAnsi="Arial"/>
                <w:sz w:val="24"/>
                <w:szCs w:val="24"/>
                <w:color w:val="545759"/>
                <w:vertAlign w:val="subscript"/>
              </w:rPr>
              <w:t>​</w:t>
            </w:r>
          </w:p>
        </w:tc>
        <w:tc>
          <w:tcPr>
            <w:tcW w:w="640" w:type="dxa"/>
            <w:vAlign w:val="bottom"/>
            <w:shd w:val="clear" w:color="auto" w:fill="D4E8F2"/>
          </w:tcPr>
          <w:p>
            <w:pPr>
              <w:ind w:left="320"/>
              <w:spacing w:after="0"/>
              <w:rPr>
                <w:sz w:val="20"/>
                <w:szCs w:val="20"/>
                <w:color w:val="auto"/>
              </w:rPr>
            </w:pPr>
            <w:r>
              <w:rPr>
                <w:rFonts w:ascii="Arial" w:cs="Arial" w:eastAsia="Arial" w:hAnsi="Arial"/>
                <w:sz w:val="13"/>
                <w:szCs w:val="13"/>
                <w:color w:val="545759"/>
              </w:rPr>
              <w:t>​</w:t>
            </w:r>
          </w:p>
        </w:tc>
        <w:tc>
          <w:tcPr>
            <w:tcW w:w="660" w:type="dxa"/>
            <w:vAlign w:val="bottom"/>
            <w:shd w:val="clear" w:color="auto" w:fill="D4E8F2"/>
          </w:tcPr>
          <w:p>
            <w:pPr>
              <w:spacing w:after="0"/>
              <w:rPr>
                <w:sz w:val="18"/>
                <w:szCs w:val="18"/>
                <w:color w:val="auto"/>
              </w:rPr>
            </w:pPr>
          </w:p>
        </w:tc>
        <w:tc>
          <w:tcPr>
            <w:tcW w:w="700" w:type="dxa"/>
            <w:vAlign w:val="bottom"/>
            <w:shd w:val="clear" w:color="auto" w:fill="D4E8F2"/>
          </w:tcPr>
          <w:p>
            <w:pPr>
              <w:ind w:left="360"/>
              <w:spacing w:after="0"/>
              <w:rPr>
                <w:sz w:val="20"/>
                <w:szCs w:val="20"/>
                <w:color w:val="auto"/>
              </w:rPr>
            </w:pPr>
            <w:r>
              <w:rPr>
                <w:rFonts w:ascii="Arial" w:cs="Arial" w:eastAsia="Arial" w:hAnsi="Arial"/>
                <w:sz w:val="13"/>
                <w:szCs w:val="13"/>
                <w:color w:val="545759"/>
              </w:rPr>
              <w:t>​</w:t>
            </w:r>
          </w:p>
        </w:tc>
        <w:tc>
          <w:tcPr>
            <w:tcW w:w="380" w:type="dxa"/>
            <w:vAlign w:val="bottom"/>
            <w:shd w:val="clear" w:color="auto" w:fill="D4E8F2"/>
          </w:tcPr>
          <w:p>
            <w:pPr>
              <w:ind w:left="34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8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208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Anthony S. Marucci</w:t>
            </w:r>
          </w:p>
        </w:tc>
        <w:tc>
          <w:tcPr>
            <w:tcW w:w="820" w:type="dxa"/>
            <w:vAlign w:val="bottom"/>
            <w:gridSpan w:val="2"/>
          </w:tcPr>
          <w:p>
            <w:pPr>
              <w:jc w:val="right"/>
              <w:spacing w:after="0" w:line="214" w:lineRule="exact"/>
              <w:rPr>
                <w:sz w:val="20"/>
                <w:szCs w:val="20"/>
                <w:color w:val="auto"/>
              </w:rPr>
            </w:pPr>
            <w:r>
              <w:rPr>
                <w:rFonts w:ascii="Arial" w:cs="Arial" w:eastAsia="Arial" w:hAnsi="Arial"/>
                <w:sz w:val="13"/>
                <w:szCs w:val="13"/>
                <w:color w:val="545759"/>
              </w:rPr>
              <w:t>​ 31,665</w:t>
            </w:r>
            <w:r>
              <w:rPr>
                <w:rFonts w:ascii="Arial" w:cs="Arial" w:eastAsia="Arial" w:hAnsi="Arial"/>
                <w:sz w:val="24"/>
                <w:szCs w:val="24"/>
                <w:color w:val="545759"/>
                <w:vertAlign w:val="subscript"/>
              </w:rPr>
              <w:t>​</w:t>
            </w:r>
          </w:p>
        </w:tc>
        <w:tc>
          <w:tcPr>
            <w:tcW w:w="380" w:type="dxa"/>
            <w:vAlign w:val="bottom"/>
          </w:tcPr>
          <w:p>
            <w:pPr>
              <w:ind w:left="320"/>
              <w:spacing w:after="0"/>
              <w:rPr>
                <w:sz w:val="20"/>
                <w:szCs w:val="20"/>
                <w:color w:val="auto"/>
              </w:rPr>
            </w:pPr>
            <w:r>
              <w:rPr>
                <w:rFonts w:ascii="Arial" w:cs="Arial" w:eastAsia="Arial" w:hAnsi="Arial"/>
                <w:sz w:val="13"/>
                <w:szCs w:val="13"/>
                <w:b w:val="1"/>
                <w:bCs w:val="1"/>
                <w:color w:val="545759"/>
              </w:rPr>
              <w:t>​</w:t>
            </w:r>
          </w:p>
        </w:tc>
        <w:tc>
          <w:tcPr>
            <w:tcW w:w="500" w:type="dxa"/>
            <w:vAlign w:val="bottom"/>
          </w:tcPr>
          <w:p>
            <w:pPr>
              <w:jc w:val="right"/>
              <w:spacing w:after="0" w:line="214"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w:t>
            </w:r>
          </w:p>
        </w:tc>
        <w:tc>
          <w:tcPr>
            <w:tcW w:w="760" w:type="dxa"/>
            <w:vAlign w:val="bottom"/>
          </w:tcPr>
          <w:p>
            <w:pPr>
              <w:spacing w:after="0"/>
              <w:rPr>
                <w:sz w:val="18"/>
                <w:szCs w:val="18"/>
                <w:color w:val="auto"/>
              </w:rPr>
            </w:pPr>
          </w:p>
        </w:tc>
        <w:tc>
          <w:tcPr>
            <w:tcW w:w="620" w:type="dxa"/>
            <w:vAlign w:val="bottom"/>
            <w:gridSpan w:val="2"/>
          </w:tcPr>
          <w:p>
            <w:pPr>
              <w:jc w:val="right"/>
              <w:spacing w:after="0" w:line="214" w:lineRule="exact"/>
              <w:rPr>
                <w:sz w:val="20"/>
                <w:szCs w:val="20"/>
                <w:color w:val="auto"/>
              </w:rPr>
            </w:pPr>
            <w:r>
              <w:rPr>
                <w:rFonts w:ascii="Arial" w:cs="Arial" w:eastAsia="Arial" w:hAnsi="Arial"/>
                <w:sz w:val="13"/>
                <w:szCs w:val="13"/>
                <w:color w:val="545759"/>
              </w:rPr>
              <w:t>​70.80</w:t>
            </w:r>
            <w:r>
              <w:rPr>
                <w:rFonts w:ascii="Arial" w:cs="Arial" w:eastAsia="Arial" w:hAnsi="Arial"/>
                <w:sz w:val="24"/>
                <w:szCs w:val="24"/>
                <w:color w:val="545759"/>
                <w:vertAlign w:val="subscript"/>
              </w:rPr>
              <w:t>​</w:t>
            </w:r>
          </w:p>
        </w:tc>
        <w:tc>
          <w:tcPr>
            <w:tcW w:w="180" w:type="dxa"/>
            <w:vAlign w:val="bottom"/>
          </w:tcPr>
          <w:p>
            <w:pPr>
              <w:ind w:left="140"/>
              <w:spacing w:after="0"/>
              <w:rPr>
                <w:sz w:val="20"/>
                <w:szCs w:val="20"/>
                <w:color w:val="auto"/>
              </w:rPr>
            </w:pPr>
            <w:r>
              <w:rPr>
                <w:rFonts w:ascii="Arial" w:cs="Arial" w:eastAsia="Arial" w:hAnsi="Arial"/>
                <w:sz w:val="13"/>
                <w:szCs w:val="13"/>
                <w:color w:val="545759"/>
              </w:rPr>
              <w:t>​</w:t>
            </w:r>
          </w:p>
        </w:tc>
        <w:tc>
          <w:tcPr>
            <w:tcW w:w="500" w:type="dxa"/>
            <w:vAlign w:val="bottom"/>
          </w:tcPr>
          <w:p>
            <w:pPr>
              <w:jc w:val="right"/>
              <w:spacing w:after="0" w:line="214" w:lineRule="exact"/>
              <w:rPr>
                <w:sz w:val="20"/>
                <w:szCs w:val="20"/>
                <w:color w:val="auto"/>
              </w:rPr>
            </w:pPr>
            <w:r>
              <w:rPr>
                <w:rFonts w:ascii="Arial" w:cs="Arial" w:eastAsia="Arial" w:hAnsi="Arial"/>
                <w:sz w:val="13"/>
                <w:szCs w:val="13"/>
                <w:color w:val="545759"/>
              </w:rPr>
              <w:t>6/8/26</w:t>
            </w:r>
            <w:r>
              <w:rPr>
                <w:rFonts w:ascii="Arial" w:cs="Arial" w:eastAsia="Arial" w:hAnsi="Arial"/>
                <w:sz w:val="24"/>
                <w:szCs w:val="24"/>
                <w:color w:val="545759"/>
                <w:vertAlign w:val="subscript"/>
              </w:rPr>
              <w:t>​</w:t>
            </w:r>
          </w:p>
        </w:tc>
        <w:tc>
          <w:tcPr>
            <w:tcW w:w="640" w:type="dxa"/>
            <w:vAlign w:val="bottom"/>
          </w:tcPr>
          <w:p>
            <w:pPr>
              <w:ind w:left="320"/>
              <w:spacing w:after="0"/>
              <w:rPr>
                <w:sz w:val="20"/>
                <w:szCs w:val="20"/>
                <w:color w:val="auto"/>
              </w:rPr>
            </w:pPr>
            <w:r>
              <w:rPr>
                <w:rFonts w:ascii="Arial" w:cs="Arial" w:eastAsia="Arial" w:hAnsi="Arial"/>
                <w:sz w:val="13"/>
                <w:szCs w:val="13"/>
                <w:color w:val="545759"/>
              </w:rPr>
              <w:t>​</w:t>
            </w:r>
          </w:p>
        </w:tc>
        <w:tc>
          <w:tcPr>
            <w:tcW w:w="660" w:type="dxa"/>
            <w:vAlign w:val="bottom"/>
          </w:tcPr>
          <w:p>
            <w:pPr>
              <w:spacing w:after="0"/>
              <w:rPr>
                <w:sz w:val="18"/>
                <w:szCs w:val="18"/>
                <w:color w:val="auto"/>
              </w:rPr>
            </w:pPr>
          </w:p>
        </w:tc>
        <w:tc>
          <w:tcPr>
            <w:tcW w:w="700" w:type="dxa"/>
            <w:vAlign w:val="bottom"/>
          </w:tcPr>
          <w:p>
            <w:pPr>
              <w:ind w:left="360"/>
              <w:spacing w:after="0"/>
              <w:rPr>
                <w:sz w:val="20"/>
                <w:szCs w:val="20"/>
                <w:color w:val="auto"/>
              </w:rPr>
            </w:pPr>
            <w:r>
              <w:rPr>
                <w:rFonts w:ascii="Arial" w:cs="Arial" w:eastAsia="Arial" w:hAnsi="Arial"/>
                <w:sz w:val="13"/>
                <w:szCs w:val="13"/>
                <w:color w:val="545759"/>
              </w:rPr>
              <w:t>​</w:t>
            </w:r>
          </w:p>
        </w:tc>
        <w:tc>
          <w:tcPr>
            <w:tcW w:w="380" w:type="dxa"/>
            <w:vAlign w:val="bottom"/>
          </w:tcPr>
          <w:p>
            <w:pPr>
              <w:ind w:left="340"/>
              <w:spacing w:after="0"/>
              <w:rPr>
                <w:sz w:val="20"/>
                <w:szCs w:val="20"/>
                <w:color w:val="auto"/>
              </w:rPr>
            </w:pPr>
            <w:r>
              <w:rPr>
                <w:rFonts w:ascii="Arial" w:cs="Arial" w:eastAsia="Arial" w:hAnsi="Arial"/>
                <w:sz w:val="13"/>
                <w:szCs w:val="13"/>
                <w:color w:val="545759"/>
              </w:rPr>
              <w:t>​</w:t>
            </w:r>
          </w:p>
        </w:tc>
        <w:tc>
          <w:tcPr>
            <w:tcW w:w="1040" w:type="dxa"/>
            <w:vAlign w:val="bottom"/>
            <w:gridSpan w:val="2"/>
          </w:tcPr>
          <w:p>
            <w:pPr>
              <w:ind w:left="2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40"/>
        </w:trPr>
        <w:tc>
          <w:tcPr>
            <w:tcW w:w="740" w:type="dxa"/>
            <w:vAlign w:val="bottom"/>
          </w:tcPr>
          <w:p>
            <w:pPr>
              <w:spacing w:after="0"/>
              <w:rPr>
                <w:sz w:val="20"/>
                <w:szCs w:val="20"/>
                <w:color w:val="auto"/>
              </w:rPr>
            </w:pPr>
          </w:p>
        </w:tc>
        <w:tc>
          <w:tcPr>
            <w:tcW w:w="2080" w:type="dxa"/>
            <w:vAlign w:val="bottom"/>
            <w:shd w:val="clear" w:color="auto" w:fill="D4E8F2"/>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Tibor Keler, Ph.D.</w:t>
            </w:r>
            <w:r>
              <w:rPr>
                <w:rFonts w:ascii="Arial" w:cs="Arial" w:eastAsia="Arial" w:hAnsi="Arial"/>
                <w:sz w:val="16"/>
                <w:szCs w:val="16"/>
                <w:color w:val="545759"/>
                <w:vertAlign w:val="superscript"/>
              </w:rPr>
              <w:t>(1)</w:t>
            </w:r>
          </w:p>
        </w:tc>
        <w:tc>
          <w:tcPr>
            <w:tcW w:w="460" w:type="dxa"/>
            <w:vAlign w:val="bottom"/>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360" w:type="dxa"/>
            <w:vAlign w:val="bottom"/>
            <w:shd w:val="clear" w:color="auto" w:fill="D4E8F2"/>
          </w:tcPr>
          <w:p>
            <w:pPr>
              <w:jc w:val="right"/>
              <w:spacing w:after="0" w:line="240" w:lineRule="exact"/>
              <w:rPr>
                <w:sz w:val="20"/>
                <w:szCs w:val="20"/>
                <w:color w:val="auto"/>
              </w:rPr>
            </w:pPr>
            <w:r>
              <w:rPr>
                <w:rFonts w:ascii="Arial" w:cs="Arial" w:eastAsia="Arial" w:hAnsi="Arial"/>
                <w:sz w:val="26"/>
                <w:szCs w:val="26"/>
                <w:color w:val="545759"/>
                <w:vertAlign w:val="superscript"/>
              </w:rPr>
              <w:t>—</w:t>
            </w:r>
            <w:r>
              <w:rPr>
                <w:rFonts w:ascii="Arial" w:cs="Arial" w:eastAsia="Arial" w:hAnsi="Arial"/>
                <w:sz w:val="13"/>
                <w:szCs w:val="13"/>
                <w:color w:val="545759"/>
              </w:rPr>
              <w:t>​</w:t>
            </w:r>
          </w:p>
        </w:tc>
        <w:tc>
          <w:tcPr>
            <w:tcW w:w="380" w:type="dxa"/>
            <w:vAlign w:val="bottom"/>
            <w:shd w:val="clear" w:color="auto" w:fill="D4E8F2"/>
          </w:tcPr>
          <w:p>
            <w:pPr>
              <w:ind w:left="320"/>
              <w:spacing w:after="0"/>
              <w:rPr>
                <w:sz w:val="20"/>
                <w:szCs w:val="20"/>
                <w:color w:val="auto"/>
              </w:rPr>
            </w:pPr>
            <w:r>
              <w:rPr>
                <w:rFonts w:ascii="Arial" w:cs="Arial" w:eastAsia="Arial" w:hAnsi="Arial"/>
                <w:sz w:val="13"/>
                <w:szCs w:val="13"/>
                <w:b w:val="1"/>
                <w:bCs w:val="1"/>
                <w:color w:val="545759"/>
              </w:rPr>
              <w:t>​</w:t>
            </w:r>
          </w:p>
        </w:tc>
        <w:tc>
          <w:tcPr>
            <w:tcW w:w="500" w:type="dxa"/>
            <w:vAlign w:val="bottom"/>
            <w:shd w:val="clear" w:color="auto" w:fill="D4E8F2"/>
          </w:tcPr>
          <w:p>
            <w:pPr>
              <w:jc w:val="right"/>
              <w:spacing w:after="0" w:line="240" w:lineRule="exact"/>
              <w:rPr>
                <w:sz w:val="20"/>
                <w:szCs w:val="20"/>
                <w:color w:val="auto"/>
              </w:rPr>
            </w:pPr>
            <w:r>
              <w:rPr>
                <w:rFonts w:ascii="Arial" w:cs="Arial" w:eastAsia="Arial" w:hAnsi="Arial"/>
                <w:sz w:val="13"/>
                <w:szCs w:val="13"/>
                <w:color w:val="545759"/>
              </w:rPr>
              <w:t>93,000</w:t>
            </w:r>
            <w:r>
              <w:rPr>
                <w:rFonts w:ascii="Arial" w:cs="Arial" w:eastAsia="Arial" w:hAnsi="Arial"/>
                <w:sz w:val="26"/>
                <w:szCs w:val="26"/>
                <w:color w:val="545759"/>
                <w:vertAlign w:val="subscript"/>
              </w:rPr>
              <w:t>​</w:t>
            </w:r>
          </w:p>
        </w:tc>
        <w:tc>
          <w:tcPr>
            <w:tcW w:w="760" w:type="dxa"/>
            <w:vAlign w:val="bottom"/>
            <w:shd w:val="clear" w:color="auto" w:fill="D4E8F2"/>
          </w:tcPr>
          <w:p>
            <w:pPr>
              <w:spacing w:after="0"/>
              <w:rPr>
                <w:sz w:val="20"/>
                <w:szCs w:val="20"/>
                <w:color w:val="auto"/>
              </w:rPr>
            </w:pPr>
          </w:p>
        </w:tc>
        <w:tc>
          <w:tcPr>
            <w:tcW w:w="620" w:type="dxa"/>
            <w:vAlign w:val="bottom"/>
            <w:gridSpan w:val="2"/>
            <w:shd w:val="clear" w:color="auto" w:fill="D4E8F2"/>
          </w:tcPr>
          <w:p>
            <w:pPr>
              <w:jc w:val="right"/>
              <w:spacing w:after="0" w:line="240" w:lineRule="exact"/>
              <w:rPr>
                <w:sz w:val="20"/>
                <w:szCs w:val="20"/>
                <w:color w:val="auto"/>
              </w:rPr>
            </w:pPr>
            <w:r>
              <w:rPr>
                <w:rFonts w:ascii="Arial" w:cs="Arial" w:eastAsia="Arial" w:hAnsi="Arial"/>
                <w:sz w:val="13"/>
                <w:szCs w:val="13"/>
                <w:color w:val="545759"/>
              </w:rPr>
              <w:t>​19.53</w:t>
            </w:r>
            <w:r>
              <w:rPr>
                <w:rFonts w:ascii="Arial" w:cs="Arial" w:eastAsia="Arial" w:hAnsi="Arial"/>
                <w:sz w:val="26"/>
                <w:szCs w:val="26"/>
                <w:color w:val="545759"/>
                <w:vertAlign w:val="subscript"/>
              </w:rPr>
              <w:t>​</w:t>
            </w:r>
          </w:p>
        </w:tc>
        <w:tc>
          <w:tcPr>
            <w:tcW w:w="180" w:type="dxa"/>
            <w:vAlign w:val="bottom"/>
            <w:shd w:val="clear" w:color="auto" w:fill="D4E8F2"/>
          </w:tcPr>
          <w:p>
            <w:pPr>
              <w:ind w:left="140"/>
              <w:spacing w:after="0"/>
              <w:rPr>
                <w:sz w:val="20"/>
                <w:szCs w:val="20"/>
                <w:color w:val="auto"/>
              </w:rPr>
            </w:pPr>
            <w:r>
              <w:rPr>
                <w:rFonts w:ascii="Arial" w:cs="Arial" w:eastAsia="Arial" w:hAnsi="Arial"/>
                <w:sz w:val="13"/>
                <w:szCs w:val="13"/>
                <w:color w:val="545759"/>
              </w:rPr>
              <w:t>​</w:t>
            </w:r>
          </w:p>
        </w:tc>
        <w:tc>
          <w:tcPr>
            <w:tcW w:w="500" w:type="dxa"/>
            <w:vAlign w:val="bottom"/>
            <w:shd w:val="clear" w:color="auto" w:fill="D4E8F2"/>
          </w:tcPr>
          <w:p>
            <w:pPr>
              <w:jc w:val="right"/>
              <w:spacing w:after="0" w:line="240" w:lineRule="exact"/>
              <w:rPr>
                <w:sz w:val="20"/>
                <w:szCs w:val="20"/>
                <w:color w:val="auto"/>
              </w:rPr>
            </w:pPr>
            <w:r>
              <w:rPr>
                <w:rFonts w:ascii="Arial" w:cs="Arial" w:eastAsia="Arial" w:hAnsi="Arial"/>
                <w:sz w:val="13"/>
                <w:szCs w:val="13"/>
                <w:color w:val="545759"/>
              </w:rPr>
              <w:t>6/5/35</w:t>
            </w:r>
            <w:r>
              <w:rPr>
                <w:rFonts w:ascii="Arial" w:cs="Arial" w:eastAsia="Arial" w:hAnsi="Arial"/>
                <w:sz w:val="26"/>
                <w:szCs w:val="26"/>
                <w:color w:val="545759"/>
                <w:vertAlign w:val="subscript"/>
              </w:rPr>
              <w:t>​</w:t>
            </w:r>
          </w:p>
        </w:tc>
        <w:tc>
          <w:tcPr>
            <w:tcW w:w="640" w:type="dxa"/>
            <w:vAlign w:val="bottom"/>
            <w:shd w:val="clear" w:color="auto" w:fill="D4E8F2"/>
          </w:tcPr>
          <w:p>
            <w:pPr>
              <w:ind w:left="320"/>
              <w:spacing w:after="0"/>
              <w:rPr>
                <w:sz w:val="20"/>
                <w:szCs w:val="20"/>
                <w:color w:val="auto"/>
              </w:rPr>
            </w:pPr>
            <w:r>
              <w:rPr>
                <w:rFonts w:ascii="Arial" w:cs="Arial" w:eastAsia="Arial" w:hAnsi="Arial"/>
                <w:sz w:val="13"/>
                <w:szCs w:val="13"/>
                <w:color w:val="545759"/>
              </w:rPr>
              <w:t>​</w:t>
            </w:r>
          </w:p>
        </w:tc>
        <w:tc>
          <w:tcPr>
            <w:tcW w:w="660" w:type="dxa"/>
            <w:vAlign w:val="bottom"/>
            <w:shd w:val="clear" w:color="auto" w:fill="D4E8F2"/>
          </w:tcPr>
          <w:p>
            <w:pPr>
              <w:spacing w:after="0"/>
              <w:rPr>
                <w:sz w:val="20"/>
                <w:szCs w:val="20"/>
                <w:color w:val="auto"/>
              </w:rPr>
            </w:pPr>
          </w:p>
        </w:tc>
        <w:tc>
          <w:tcPr>
            <w:tcW w:w="700" w:type="dxa"/>
            <w:vAlign w:val="bottom"/>
            <w:shd w:val="clear" w:color="auto" w:fill="D4E8F2"/>
          </w:tcPr>
          <w:p>
            <w:pPr>
              <w:ind w:left="360"/>
              <w:spacing w:after="0"/>
              <w:rPr>
                <w:sz w:val="20"/>
                <w:szCs w:val="20"/>
                <w:color w:val="auto"/>
              </w:rPr>
            </w:pPr>
            <w:r>
              <w:rPr>
                <w:rFonts w:ascii="Arial" w:cs="Arial" w:eastAsia="Arial" w:hAnsi="Arial"/>
                <w:sz w:val="13"/>
                <w:szCs w:val="13"/>
                <w:color w:val="545759"/>
              </w:rPr>
              <w:t>​</w:t>
            </w:r>
          </w:p>
        </w:tc>
        <w:tc>
          <w:tcPr>
            <w:tcW w:w="380" w:type="dxa"/>
            <w:vAlign w:val="bottom"/>
            <w:shd w:val="clear" w:color="auto" w:fill="D4E8F2"/>
          </w:tcPr>
          <w:p>
            <w:pPr>
              <w:ind w:left="34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8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40" w:type="dxa"/>
            <w:vAlign w:val="bottom"/>
          </w:tcPr>
          <w:p>
            <w:pPr>
              <w:spacing w:after="0"/>
              <w:rPr>
                <w:sz w:val="20"/>
                <w:szCs w:val="20"/>
                <w:color w:val="auto"/>
              </w:rPr>
            </w:pPr>
          </w:p>
        </w:tc>
        <w:tc>
          <w:tcPr>
            <w:tcW w:w="2080" w:type="dxa"/>
            <w:vAlign w:val="bottom"/>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Tibor Keler, Ph.D.</w:t>
            </w:r>
            <w:r>
              <w:rPr>
                <w:rFonts w:ascii="Arial" w:cs="Arial" w:eastAsia="Arial" w:hAnsi="Arial"/>
                <w:sz w:val="16"/>
                <w:szCs w:val="16"/>
                <w:color w:val="545759"/>
                <w:vertAlign w:val="superscript"/>
              </w:rPr>
              <w:t>(1)</w:t>
            </w:r>
          </w:p>
        </w:tc>
        <w:tc>
          <w:tcPr>
            <w:tcW w:w="820" w:type="dxa"/>
            <w:vAlign w:val="bottom"/>
            <w:gridSpan w:val="2"/>
          </w:tcPr>
          <w:p>
            <w:pPr>
              <w:jc w:val="right"/>
              <w:spacing w:after="0" w:line="240" w:lineRule="exact"/>
              <w:rPr>
                <w:sz w:val="20"/>
                <w:szCs w:val="20"/>
                <w:color w:val="auto"/>
              </w:rPr>
            </w:pPr>
            <w:r>
              <w:rPr>
                <w:rFonts w:ascii="Arial" w:cs="Arial" w:eastAsia="Arial" w:hAnsi="Arial"/>
                <w:sz w:val="13"/>
                <w:szCs w:val="13"/>
                <w:color w:val="545759"/>
              </w:rPr>
              <w:t>​ 34,875</w:t>
            </w:r>
            <w:r>
              <w:rPr>
                <w:rFonts w:ascii="Arial" w:cs="Arial" w:eastAsia="Arial" w:hAnsi="Arial"/>
                <w:sz w:val="26"/>
                <w:szCs w:val="26"/>
                <w:color w:val="545759"/>
                <w:vertAlign w:val="subscript"/>
              </w:rPr>
              <w:t>​</w:t>
            </w:r>
          </w:p>
        </w:tc>
        <w:tc>
          <w:tcPr>
            <w:tcW w:w="380" w:type="dxa"/>
            <w:vAlign w:val="bottom"/>
          </w:tcPr>
          <w:p>
            <w:pPr>
              <w:ind w:left="320"/>
              <w:spacing w:after="0"/>
              <w:rPr>
                <w:sz w:val="20"/>
                <w:szCs w:val="20"/>
                <w:color w:val="auto"/>
              </w:rPr>
            </w:pPr>
            <w:r>
              <w:rPr>
                <w:rFonts w:ascii="Arial" w:cs="Arial" w:eastAsia="Arial" w:hAnsi="Arial"/>
                <w:sz w:val="13"/>
                <w:szCs w:val="13"/>
                <w:b w:val="1"/>
                <w:bCs w:val="1"/>
                <w:color w:val="545759"/>
              </w:rPr>
              <w:t>​</w:t>
            </w:r>
          </w:p>
        </w:tc>
        <w:tc>
          <w:tcPr>
            <w:tcW w:w="500" w:type="dxa"/>
            <w:vAlign w:val="bottom"/>
          </w:tcPr>
          <w:p>
            <w:pPr>
              <w:jc w:val="right"/>
              <w:spacing w:after="0" w:line="240" w:lineRule="exact"/>
              <w:rPr>
                <w:sz w:val="20"/>
                <w:szCs w:val="20"/>
                <w:color w:val="auto"/>
              </w:rPr>
            </w:pPr>
            <w:r>
              <w:rPr>
                <w:rFonts w:ascii="Arial" w:cs="Arial" w:eastAsia="Arial" w:hAnsi="Arial"/>
                <w:sz w:val="13"/>
                <w:szCs w:val="13"/>
                <w:color w:val="545759"/>
              </w:rPr>
              <w:t>58,125</w:t>
            </w:r>
            <w:r>
              <w:rPr>
                <w:rFonts w:ascii="Arial" w:cs="Arial" w:eastAsia="Arial" w:hAnsi="Arial"/>
                <w:sz w:val="26"/>
                <w:szCs w:val="26"/>
                <w:color w:val="545759"/>
                <w:vertAlign w:val="subscript"/>
              </w:rPr>
              <w:t>​</w:t>
            </w:r>
          </w:p>
        </w:tc>
        <w:tc>
          <w:tcPr>
            <w:tcW w:w="760" w:type="dxa"/>
            <w:vAlign w:val="bottom"/>
          </w:tcPr>
          <w:p>
            <w:pPr>
              <w:spacing w:after="0"/>
              <w:rPr>
                <w:sz w:val="20"/>
                <w:szCs w:val="20"/>
                <w:color w:val="auto"/>
              </w:rPr>
            </w:pPr>
          </w:p>
        </w:tc>
        <w:tc>
          <w:tcPr>
            <w:tcW w:w="620" w:type="dxa"/>
            <w:vAlign w:val="bottom"/>
            <w:gridSpan w:val="2"/>
          </w:tcPr>
          <w:p>
            <w:pPr>
              <w:jc w:val="right"/>
              <w:spacing w:after="0" w:line="240" w:lineRule="exact"/>
              <w:rPr>
                <w:sz w:val="20"/>
                <w:szCs w:val="20"/>
                <w:color w:val="auto"/>
              </w:rPr>
            </w:pPr>
            <w:r>
              <w:rPr>
                <w:rFonts w:ascii="Arial" w:cs="Arial" w:eastAsia="Arial" w:hAnsi="Arial"/>
                <w:sz w:val="13"/>
                <w:szCs w:val="13"/>
                <w:color w:val="545759"/>
              </w:rPr>
              <w:t>​36.43</w:t>
            </w:r>
            <w:r>
              <w:rPr>
                <w:rFonts w:ascii="Arial" w:cs="Arial" w:eastAsia="Arial" w:hAnsi="Arial"/>
                <w:sz w:val="26"/>
                <w:szCs w:val="26"/>
                <w:color w:val="545759"/>
                <w:vertAlign w:val="subscript"/>
              </w:rPr>
              <w:t>​</w:t>
            </w:r>
          </w:p>
        </w:tc>
        <w:tc>
          <w:tcPr>
            <w:tcW w:w="680" w:type="dxa"/>
            <w:vAlign w:val="bottom"/>
            <w:gridSpan w:val="2"/>
          </w:tcPr>
          <w:p>
            <w:pPr>
              <w:jc w:val="right"/>
              <w:spacing w:after="0" w:line="240" w:lineRule="exact"/>
              <w:rPr>
                <w:sz w:val="20"/>
                <w:szCs w:val="20"/>
                <w:color w:val="auto"/>
              </w:rPr>
            </w:pPr>
            <w:r>
              <w:rPr>
                <w:rFonts w:ascii="Arial" w:cs="Arial" w:eastAsia="Arial" w:hAnsi="Arial"/>
                <w:sz w:val="13"/>
                <w:szCs w:val="13"/>
                <w:color w:val="545759"/>
              </w:rPr>
              <w:t>​6/13/34</w:t>
            </w:r>
            <w:r>
              <w:rPr>
                <w:rFonts w:ascii="Arial" w:cs="Arial" w:eastAsia="Arial" w:hAnsi="Arial"/>
                <w:sz w:val="26"/>
                <w:szCs w:val="26"/>
                <w:color w:val="545759"/>
                <w:vertAlign w:val="subscript"/>
              </w:rPr>
              <w:t>​</w:t>
            </w:r>
          </w:p>
        </w:tc>
        <w:tc>
          <w:tcPr>
            <w:tcW w:w="640" w:type="dxa"/>
            <w:vAlign w:val="bottom"/>
          </w:tcPr>
          <w:p>
            <w:pPr>
              <w:ind w:left="320"/>
              <w:spacing w:after="0"/>
              <w:rPr>
                <w:sz w:val="20"/>
                <w:szCs w:val="20"/>
                <w:color w:val="auto"/>
              </w:rPr>
            </w:pPr>
            <w:r>
              <w:rPr>
                <w:rFonts w:ascii="Arial" w:cs="Arial" w:eastAsia="Arial" w:hAnsi="Arial"/>
                <w:sz w:val="13"/>
                <w:szCs w:val="13"/>
                <w:color w:val="545759"/>
              </w:rPr>
              <w:t>​</w:t>
            </w:r>
          </w:p>
        </w:tc>
        <w:tc>
          <w:tcPr>
            <w:tcW w:w="660" w:type="dxa"/>
            <w:vAlign w:val="bottom"/>
          </w:tcPr>
          <w:p>
            <w:pPr>
              <w:spacing w:after="0"/>
              <w:rPr>
                <w:sz w:val="20"/>
                <w:szCs w:val="20"/>
                <w:color w:val="auto"/>
              </w:rPr>
            </w:pPr>
          </w:p>
        </w:tc>
        <w:tc>
          <w:tcPr>
            <w:tcW w:w="700" w:type="dxa"/>
            <w:vAlign w:val="bottom"/>
          </w:tcPr>
          <w:p>
            <w:pPr>
              <w:ind w:left="360"/>
              <w:spacing w:after="0"/>
              <w:rPr>
                <w:sz w:val="20"/>
                <w:szCs w:val="20"/>
                <w:color w:val="auto"/>
              </w:rPr>
            </w:pPr>
            <w:r>
              <w:rPr>
                <w:rFonts w:ascii="Arial" w:cs="Arial" w:eastAsia="Arial" w:hAnsi="Arial"/>
                <w:sz w:val="13"/>
                <w:szCs w:val="13"/>
                <w:color w:val="545759"/>
              </w:rPr>
              <w:t>​</w:t>
            </w:r>
          </w:p>
        </w:tc>
        <w:tc>
          <w:tcPr>
            <w:tcW w:w="380" w:type="dxa"/>
            <w:vAlign w:val="bottom"/>
          </w:tcPr>
          <w:p>
            <w:pPr>
              <w:ind w:left="340"/>
              <w:spacing w:after="0"/>
              <w:rPr>
                <w:sz w:val="20"/>
                <w:szCs w:val="20"/>
                <w:color w:val="auto"/>
              </w:rPr>
            </w:pPr>
            <w:r>
              <w:rPr>
                <w:rFonts w:ascii="Arial" w:cs="Arial" w:eastAsia="Arial" w:hAnsi="Arial"/>
                <w:sz w:val="13"/>
                <w:szCs w:val="13"/>
                <w:color w:val="545759"/>
              </w:rPr>
              <w:t>​</w:t>
            </w:r>
          </w:p>
        </w:tc>
        <w:tc>
          <w:tcPr>
            <w:tcW w:w="1040" w:type="dxa"/>
            <w:vAlign w:val="bottom"/>
            <w:gridSpan w:val="2"/>
          </w:tcPr>
          <w:p>
            <w:pPr>
              <w:ind w:left="2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40"/>
        </w:trPr>
        <w:tc>
          <w:tcPr>
            <w:tcW w:w="740" w:type="dxa"/>
            <w:vAlign w:val="bottom"/>
          </w:tcPr>
          <w:p>
            <w:pPr>
              <w:spacing w:after="0"/>
              <w:rPr>
                <w:sz w:val="20"/>
                <w:szCs w:val="20"/>
                <w:color w:val="auto"/>
              </w:rPr>
            </w:pPr>
          </w:p>
        </w:tc>
        <w:tc>
          <w:tcPr>
            <w:tcW w:w="2080" w:type="dxa"/>
            <w:vAlign w:val="bottom"/>
            <w:shd w:val="clear" w:color="auto" w:fill="D4E8F2"/>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Tibor Keler, Ph.D.</w:t>
            </w:r>
            <w:r>
              <w:rPr>
                <w:rFonts w:ascii="Arial" w:cs="Arial" w:eastAsia="Arial" w:hAnsi="Arial"/>
                <w:sz w:val="16"/>
                <w:szCs w:val="16"/>
                <w:color w:val="545759"/>
                <w:vertAlign w:val="superscript"/>
              </w:rPr>
              <w:t>(1)</w:t>
            </w:r>
          </w:p>
        </w:tc>
        <w:tc>
          <w:tcPr>
            <w:tcW w:w="820" w:type="dxa"/>
            <w:vAlign w:val="bottom"/>
            <w:gridSpan w:val="2"/>
            <w:shd w:val="clear" w:color="auto" w:fill="D4E8F2"/>
          </w:tcPr>
          <w:p>
            <w:pPr>
              <w:jc w:val="right"/>
              <w:spacing w:after="0" w:line="240" w:lineRule="exact"/>
              <w:rPr>
                <w:sz w:val="20"/>
                <w:szCs w:val="20"/>
                <w:color w:val="auto"/>
              </w:rPr>
            </w:pPr>
            <w:r>
              <w:rPr>
                <w:rFonts w:ascii="Arial" w:cs="Arial" w:eastAsia="Arial" w:hAnsi="Arial"/>
                <w:sz w:val="13"/>
                <w:szCs w:val="13"/>
                <w:color w:val="545759"/>
              </w:rPr>
              <w:t>​ 57,500</w:t>
            </w:r>
            <w:r>
              <w:rPr>
                <w:rFonts w:ascii="Arial" w:cs="Arial" w:eastAsia="Arial" w:hAnsi="Arial"/>
                <w:sz w:val="26"/>
                <w:szCs w:val="26"/>
                <w:color w:val="545759"/>
                <w:vertAlign w:val="subscript"/>
              </w:rPr>
              <w:t>​</w:t>
            </w:r>
          </w:p>
        </w:tc>
        <w:tc>
          <w:tcPr>
            <w:tcW w:w="380" w:type="dxa"/>
            <w:vAlign w:val="bottom"/>
            <w:shd w:val="clear" w:color="auto" w:fill="D4E8F2"/>
          </w:tcPr>
          <w:p>
            <w:pPr>
              <w:ind w:left="320"/>
              <w:spacing w:after="0"/>
              <w:rPr>
                <w:sz w:val="20"/>
                <w:szCs w:val="20"/>
                <w:color w:val="auto"/>
              </w:rPr>
            </w:pPr>
            <w:r>
              <w:rPr>
                <w:rFonts w:ascii="Arial" w:cs="Arial" w:eastAsia="Arial" w:hAnsi="Arial"/>
                <w:sz w:val="13"/>
                <w:szCs w:val="13"/>
                <w:b w:val="1"/>
                <w:bCs w:val="1"/>
                <w:color w:val="545759"/>
              </w:rPr>
              <w:t>​</w:t>
            </w:r>
          </w:p>
        </w:tc>
        <w:tc>
          <w:tcPr>
            <w:tcW w:w="500" w:type="dxa"/>
            <w:vAlign w:val="bottom"/>
            <w:shd w:val="clear" w:color="auto" w:fill="D4E8F2"/>
          </w:tcPr>
          <w:p>
            <w:pPr>
              <w:jc w:val="right"/>
              <w:spacing w:after="0" w:line="240" w:lineRule="exact"/>
              <w:rPr>
                <w:sz w:val="20"/>
                <w:szCs w:val="20"/>
                <w:color w:val="auto"/>
              </w:rPr>
            </w:pPr>
            <w:r>
              <w:rPr>
                <w:rFonts w:ascii="Arial" w:cs="Arial" w:eastAsia="Arial" w:hAnsi="Arial"/>
                <w:sz w:val="13"/>
                <w:szCs w:val="13"/>
                <w:color w:val="545759"/>
              </w:rPr>
              <w:t>34,500</w:t>
            </w:r>
            <w:r>
              <w:rPr>
                <w:rFonts w:ascii="Arial" w:cs="Arial" w:eastAsia="Arial" w:hAnsi="Arial"/>
                <w:sz w:val="26"/>
                <w:szCs w:val="26"/>
                <w:color w:val="545759"/>
                <w:vertAlign w:val="subscript"/>
              </w:rPr>
              <w:t>​</w:t>
            </w:r>
          </w:p>
        </w:tc>
        <w:tc>
          <w:tcPr>
            <w:tcW w:w="760" w:type="dxa"/>
            <w:vAlign w:val="bottom"/>
            <w:shd w:val="clear" w:color="auto" w:fill="D4E8F2"/>
          </w:tcPr>
          <w:p>
            <w:pPr>
              <w:spacing w:after="0"/>
              <w:rPr>
                <w:sz w:val="20"/>
                <w:szCs w:val="20"/>
                <w:color w:val="auto"/>
              </w:rPr>
            </w:pPr>
          </w:p>
        </w:tc>
        <w:tc>
          <w:tcPr>
            <w:tcW w:w="620" w:type="dxa"/>
            <w:vAlign w:val="bottom"/>
            <w:gridSpan w:val="2"/>
            <w:shd w:val="clear" w:color="auto" w:fill="D4E8F2"/>
          </w:tcPr>
          <w:p>
            <w:pPr>
              <w:jc w:val="right"/>
              <w:spacing w:after="0" w:line="240" w:lineRule="exact"/>
              <w:rPr>
                <w:sz w:val="20"/>
                <w:szCs w:val="20"/>
                <w:color w:val="auto"/>
              </w:rPr>
            </w:pPr>
            <w:r>
              <w:rPr>
                <w:rFonts w:ascii="Arial" w:cs="Arial" w:eastAsia="Arial" w:hAnsi="Arial"/>
                <w:sz w:val="13"/>
                <w:szCs w:val="13"/>
                <w:color w:val="545759"/>
              </w:rPr>
              <w:t>​36.87</w:t>
            </w:r>
            <w:r>
              <w:rPr>
                <w:rFonts w:ascii="Arial" w:cs="Arial" w:eastAsia="Arial" w:hAnsi="Arial"/>
                <w:sz w:val="26"/>
                <w:szCs w:val="26"/>
                <w:color w:val="545759"/>
                <w:vertAlign w:val="subscript"/>
              </w:rPr>
              <w:t>​</w:t>
            </w:r>
          </w:p>
        </w:tc>
        <w:tc>
          <w:tcPr>
            <w:tcW w:w="680" w:type="dxa"/>
            <w:vAlign w:val="bottom"/>
            <w:gridSpan w:val="2"/>
            <w:shd w:val="clear" w:color="auto" w:fill="D4E8F2"/>
          </w:tcPr>
          <w:p>
            <w:pPr>
              <w:jc w:val="right"/>
              <w:spacing w:after="0" w:line="240" w:lineRule="exact"/>
              <w:rPr>
                <w:sz w:val="20"/>
                <w:szCs w:val="20"/>
                <w:color w:val="auto"/>
              </w:rPr>
            </w:pPr>
            <w:r>
              <w:rPr>
                <w:rFonts w:ascii="Arial" w:cs="Arial" w:eastAsia="Arial" w:hAnsi="Arial"/>
                <w:sz w:val="13"/>
                <w:szCs w:val="13"/>
                <w:color w:val="545759"/>
              </w:rPr>
              <w:t>​6/15/33</w:t>
            </w:r>
            <w:r>
              <w:rPr>
                <w:rFonts w:ascii="Arial" w:cs="Arial" w:eastAsia="Arial" w:hAnsi="Arial"/>
                <w:sz w:val="26"/>
                <w:szCs w:val="26"/>
                <w:color w:val="545759"/>
                <w:vertAlign w:val="subscript"/>
              </w:rPr>
              <w:t>​</w:t>
            </w:r>
          </w:p>
        </w:tc>
        <w:tc>
          <w:tcPr>
            <w:tcW w:w="640" w:type="dxa"/>
            <w:vAlign w:val="bottom"/>
            <w:shd w:val="clear" w:color="auto" w:fill="D4E8F2"/>
          </w:tcPr>
          <w:p>
            <w:pPr>
              <w:ind w:left="320"/>
              <w:spacing w:after="0"/>
              <w:rPr>
                <w:sz w:val="20"/>
                <w:szCs w:val="20"/>
                <w:color w:val="auto"/>
              </w:rPr>
            </w:pPr>
            <w:r>
              <w:rPr>
                <w:rFonts w:ascii="Arial" w:cs="Arial" w:eastAsia="Arial" w:hAnsi="Arial"/>
                <w:sz w:val="13"/>
                <w:szCs w:val="13"/>
                <w:color w:val="545759"/>
              </w:rPr>
              <w:t>​</w:t>
            </w:r>
          </w:p>
        </w:tc>
        <w:tc>
          <w:tcPr>
            <w:tcW w:w="660" w:type="dxa"/>
            <w:vAlign w:val="bottom"/>
            <w:shd w:val="clear" w:color="auto" w:fill="D4E8F2"/>
          </w:tcPr>
          <w:p>
            <w:pPr>
              <w:spacing w:after="0"/>
              <w:rPr>
                <w:sz w:val="20"/>
                <w:szCs w:val="20"/>
                <w:color w:val="auto"/>
              </w:rPr>
            </w:pPr>
          </w:p>
        </w:tc>
        <w:tc>
          <w:tcPr>
            <w:tcW w:w="700" w:type="dxa"/>
            <w:vAlign w:val="bottom"/>
            <w:shd w:val="clear" w:color="auto" w:fill="D4E8F2"/>
          </w:tcPr>
          <w:p>
            <w:pPr>
              <w:ind w:left="360"/>
              <w:spacing w:after="0"/>
              <w:rPr>
                <w:sz w:val="20"/>
                <w:szCs w:val="20"/>
                <w:color w:val="auto"/>
              </w:rPr>
            </w:pPr>
            <w:r>
              <w:rPr>
                <w:rFonts w:ascii="Arial" w:cs="Arial" w:eastAsia="Arial" w:hAnsi="Arial"/>
                <w:sz w:val="13"/>
                <w:szCs w:val="13"/>
                <w:color w:val="545759"/>
              </w:rPr>
              <w:t>​</w:t>
            </w:r>
          </w:p>
        </w:tc>
        <w:tc>
          <w:tcPr>
            <w:tcW w:w="380" w:type="dxa"/>
            <w:vAlign w:val="bottom"/>
            <w:shd w:val="clear" w:color="auto" w:fill="D4E8F2"/>
          </w:tcPr>
          <w:p>
            <w:pPr>
              <w:ind w:left="34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8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40" w:type="dxa"/>
            <w:vAlign w:val="bottom"/>
          </w:tcPr>
          <w:p>
            <w:pPr>
              <w:spacing w:after="0"/>
              <w:rPr>
                <w:sz w:val="20"/>
                <w:szCs w:val="20"/>
                <w:color w:val="auto"/>
              </w:rPr>
            </w:pPr>
          </w:p>
        </w:tc>
        <w:tc>
          <w:tcPr>
            <w:tcW w:w="2080" w:type="dxa"/>
            <w:vAlign w:val="bottom"/>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Tibor Keler, Ph.D.</w:t>
            </w:r>
            <w:r>
              <w:rPr>
                <w:rFonts w:ascii="Arial" w:cs="Arial" w:eastAsia="Arial" w:hAnsi="Arial"/>
                <w:sz w:val="16"/>
                <w:szCs w:val="16"/>
                <w:color w:val="545759"/>
                <w:vertAlign w:val="superscript"/>
              </w:rPr>
              <w:t>(1)</w:t>
            </w:r>
          </w:p>
        </w:tc>
        <w:tc>
          <w:tcPr>
            <w:tcW w:w="820" w:type="dxa"/>
            <w:vAlign w:val="bottom"/>
            <w:gridSpan w:val="2"/>
          </w:tcPr>
          <w:p>
            <w:pPr>
              <w:jc w:val="right"/>
              <w:spacing w:after="0" w:line="240" w:lineRule="exact"/>
              <w:rPr>
                <w:sz w:val="20"/>
                <w:szCs w:val="20"/>
                <w:color w:val="auto"/>
              </w:rPr>
            </w:pPr>
            <w:r>
              <w:rPr>
                <w:rFonts w:ascii="Arial" w:cs="Arial" w:eastAsia="Arial" w:hAnsi="Arial"/>
                <w:sz w:val="13"/>
                <w:szCs w:val="13"/>
                <w:color w:val="545759"/>
              </w:rPr>
              <w:t>​ 79,625</w:t>
            </w:r>
            <w:r>
              <w:rPr>
                <w:rFonts w:ascii="Arial" w:cs="Arial" w:eastAsia="Arial" w:hAnsi="Arial"/>
                <w:sz w:val="26"/>
                <w:szCs w:val="26"/>
                <w:color w:val="545759"/>
                <w:vertAlign w:val="subscript"/>
              </w:rPr>
              <w:t>​</w:t>
            </w:r>
          </w:p>
        </w:tc>
        <w:tc>
          <w:tcPr>
            <w:tcW w:w="380" w:type="dxa"/>
            <w:vAlign w:val="bottom"/>
          </w:tcPr>
          <w:p>
            <w:pPr>
              <w:ind w:left="320"/>
              <w:spacing w:after="0"/>
              <w:rPr>
                <w:sz w:val="20"/>
                <w:szCs w:val="20"/>
                <w:color w:val="auto"/>
              </w:rPr>
            </w:pPr>
            <w:r>
              <w:rPr>
                <w:rFonts w:ascii="Arial" w:cs="Arial" w:eastAsia="Arial" w:hAnsi="Arial"/>
                <w:sz w:val="13"/>
                <w:szCs w:val="13"/>
                <w:b w:val="1"/>
                <w:bCs w:val="1"/>
                <w:color w:val="545759"/>
              </w:rPr>
              <w:t>​</w:t>
            </w:r>
          </w:p>
        </w:tc>
        <w:tc>
          <w:tcPr>
            <w:tcW w:w="500" w:type="dxa"/>
            <w:vAlign w:val="bottom"/>
          </w:tcPr>
          <w:p>
            <w:pPr>
              <w:jc w:val="right"/>
              <w:spacing w:after="0" w:line="240" w:lineRule="exact"/>
              <w:rPr>
                <w:sz w:val="20"/>
                <w:szCs w:val="20"/>
                <w:color w:val="auto"/>
              </w:rPr>
            </w:pPr>
            <w:r>
              <w:rPr>
                <w:rFonts w:ascii="Arial" w:cs="Arial" w:eastAsia="Arial" w:hAnsi="Arial"/>
                <w:sz w:val="13"/>
                <w:szCs w:val="13"/>
                <w:color w:val="545759"/>
              </w:rPr>
              <w:t>11,375</w:t>
            </w:r>
            <w:r>
              <w:rPr>
                <w:rFonts w:ascii="Arial" w:cs="Arial" w:eastAsia="Arial" w:hAnsi="Arial"/>
                <w:sz w:val="26"/>
                <w:szCs w:val="26"/>
                <w:color w:val="545759"/>
                <w:vertAlign w:val="subscript"/>
              </w:rPr>
              <w:t>​</w:t>
            </w:r>
          </w:p>
        </w:tc>
        <w:tc>
          <w:tcPr>
            <w:tcW w:w="760" w:type="dxa"/>
            <w:vAlign w:val="bottom"/>
          </w:tcPr>
          <w:p>
            <w:pPr>
              <w:spacing w:after="0"/>
              <w:rPr>
                <w:sz w:val="20"/>
                <w:szCs w:val="20"/>
                <w:color w:val="auto"/>
              </w:rPr>
            </w:pPr>
          </w:p>
        </w:tc>
        <w:tc>
          <w:tcPr>
            <w:tcW w:w="620" w:type="dxa"/>
            <w:vAlign w:val="bottom"/>
            <w:gridSpan w:val="2"/>
          </w:tcPr>
          <w:p>
            <w:pPr>
              <w:jc w:val="right"/>
              <w:spacing w:after="0" w:line="240" w:lineRule="exact"/>
              <w:rPr>
                <w:sz w:val="20"/>
                <w:szCs w:val="20"/>
                <w:color w:val="auto"/>
              </w:rPr>
            </w:pPr>
            <w:r>
              <w:rPr>
                <w:rFonts w:ascii="Arial" w:cs="Arial" w:eastAsia="Arial" w:hAnsi="Arial"/>
                <w:sz w:val="13"/>
                <w:szCs w:val="13"/>
                <w:color w:val="545759"/>
              </w:rPr>
              <w:t>​22.48</w:t>
            </w:r>
            <w:r>
              <w:rPr>
                <w:rFonts w:ascii="Arial" w:cs="Arial" w:eastAsia="Arial" w:hAnsi="Arial"/>
                <w:sz w:val="26"/>
                <w:szCs w:val="26"/>
                <w:color w:val="545759"/>
                <w:vertAlign w:val="subscript"/>
              </w:rPr>
              <w:t>​</w:t>
            </w:r>
          </w:p>
        </w:tc>
        <w:tc>
          <w:tcPr>
            <w:tcW w:w="680" w:type="dxa"/>
            <w:vAlign w:val="bottom"/>
            <w:gridSpan w:val="2"/>
          </w:tcPr>
          <w:p>
            <w:pPr>
              <w:jc w:val="right"/>
              <w:spacing w:after="0" w:line="240" w:lineRule="exact"/>
              <w:rPr>
                <w:sz w:val="20"/>
                <w:szCs w:val="20"/>
                <w:color w:val="auto"/>
              </w:rPr>
            </w:pPr>
            <w:r>
              <w:rPr>
                <w:rFonts w:ascii="Arial" w:cs="Arial" w:eastAsia="Arial" w:hAnsi="Arial"/>
                <w:sz w:val="13"/>
                <w:szCs w:val="13"/>
                <w:color w:val="545759"/>
              </w:rPr>
              <w:t>​6/16/32</w:t>
            </w:r>
            <w:r>
              <w:rPr>
                <w:rFonts w:ascii="Arial" w:cs="Arial" w:eastAsia="Arial" w:hAnsi="Arial"/>
                <w:sz w:val="26"/>
                <w:szCs w:val="26"/>
                <w:color w:val="545759"/>
                <w:vertAlign w:val="subscript"/>
              </w:rPr>
              <w:t>​</w:t>
            </w:r>
          </w:p>
        </w:tc>
        <w:tc>
          <w:tcPr>
            <w:tcW w:w="640" w:type="dxa"/>
            <w:vAlign w:val="bottom"/>
          </w:tcPr>
          <w:p>
            <w:pPr>
              <w:ind w:left="320"/>
              <w:spacing w:after="0"/>
              <w:rPr>
                <w:sz w:val="20"/>
                <w:szCs w:val="20"/>
                <w:color w:val="auto"/>
              </w:rPr>
            </w:pPr>
            <w:r>
              <w:rPr>
                <w:rFonts w:ascii="Arial" w:cs="Arial" w:eastAsia="Arial" w:hAnsi="Arial"/>
                <w:sz w:val="13"/>
                <w:szCs w:val="13"/>
                <w:color w:val="545759"/>
              </w:rPr>
              <w:t>​</w:t>
            </w:r>
          </w:p>
        </w:tc>
        <w:tc>
          <w:tcPr>
            <w:tcW w:w="660" w:type="dxa"/>
            <w:vAlign w:val="bottom"/>
          </w:tcPr>
          <w:p>
            <w:pPr>
              <w:spacing w:after="0"/>
              <w:rPr>
                <w:sz w:val="20"/>
                <w:szCs w:val="20"/>
                <w:color w:val="auto"/>
              </w:rPr>
            </w:pPr>
          </w:p>
        </w:tc>
        <w:tc>
          <w:tcPr>
            <w:tcW w:w="700" w:type="dxa"/>
            <w:vAlign w:val="bottom"/>
          </w:tcPr>
          <w:p>
            <w:pPr>
              <w:ind w:left="360"/>
              <w:spacing w:after="0"/>
              <w:rPr>
                <w:sz w:val="20"/>
                <w:szCs w:val="20"/>
                <w:color w:val="auto"/>
              </w:rPr>
            </w:pPr>
            <w:r>
              <w:rPr>
                <w:rFonts w:ascii="Arial" w:cs="Arial" w:eastAsia="Arial" w:hAnsi="Arial"/>
                <w:sz w:val="13"/>
                <w:szCs w:val="13"/>
                <w:color w:val="545759"/>
              </w:rPr>
              <w:t>​</w:t>
            </w:r>
          </w:p>
        </w:tc>
        <w:tc>
          <w:tcPr>
            <w:tcW w:w="380" w:type="dxa"/>
            <w:vAlign w:val="bottom"/>
          </w:tcPr>
          <w:p>
            <w:pPr>
              <w:ind w:left="340"/>
              <w:spacing w:after="0"/>
              <w:rPr>
                <w:sz w:val="20"/>
                <w:szCs w:val="20"/>
                <w:color w:val="auto"/>
              </w:rPr>
            </w:pPr>
            <w:r>
              <w:rPr>
                <w:rFonts w:ascii="Arial" w:cs="Arial" w:eastAsia="Arial" w:hAnsi="Arial"/>
                <w:sz w:val="13"/>
                <w:szCs w:val="13"/>
                <w:color w:val="545759"/>
              </w:rPr>
              <w:t>​</w:t>
            </w:r>
          </w:p>
        </w:tc>
        <w:tc>
          <w:tcPr>
            <w:tcW w:w="1040" w:type="dxa"/>
            <w:vAlign w:val="bottom"/>
            <w:gridSpan w:val="2"/>
          </w:tcPr>
          <w:p>
            <w:pPr>
              <w:ind w:left="2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208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Tibor Keler, Ph.D.</w:t>
            </w:r>
          </w:p>
        </w:tc>
        <w:tc>
          <w:tcPr>
            <w:tcW w:w="82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 91,000</w:t>
            </w:r>
            <w:r>
              <w:rPr>
                <w:rFonts w:ascii="Arial" w:cs="Arial" w:eastAsia="Arial" w:hAnsi="Arial"/>
                <w:sz w:val="24"/>
                <w:szCs w:val="24"/>
                <w:color w:val="545759"/>
                <w:vertAlign w:val="subscript"/>
              </w:rPr>
              <w:t>​</w:t>
            </w:r>
          </w:p>
        </w:tc>
        <w:tc>
          <w:tcPr>
            <w:tcW w:w="380" w:type="dxa"/>
            <w:vAlign w:val="bottom"/>
            <w:shd w:val="clear" w:color="auto" w:fill="D4E8F2"/>
          </w:tcPr>
          <w:p>
            <w:pPr>
              <w:ind w:left="320"/>
              <w:spacing w:after="0"/>
              <w:rPr>
                <w:sz w:val="20"/>
                <w:szCs w:val="20"/>
                <w:color w:val="auto"/>
              </w:rPr>
            </w:pPr>
            <w:r>
              <w:rPr>
                <w:rFonts w:ascii="Arial" w:cs="Arial" w:eastAsia="Arial" w:hAnsi="Arial"/>
                <w:sz w:val="13"/>
                <w:szCs w:val="13"/>
                <w:b w:val="1"/>
                <w:bCs w:val="1"/>
                <w:color w:val="545759"/>
              </w:rPr>
              <w:t>​</w:t>
            </w:r>
          </w:p>
        </w:tc>
        <w:tc>
          <w:tcPr>
            <w:tcW w:w="500" w:type="dxa"/>
            <w:vAlign w:val="bottom"/>
            <w:shd w:val="clear" w:color="auto" w:fill="D4E8F2"/>
          </w:tcPr>
          <w:p>
            <w:pPr>
              <w:jc w:val="right"/>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p>
        </w:tc>
        <w:tc>
          <w:tcPr>
            <w:tcW w:w="760" w:type="dxa"/>
            <w:vAlign w:val="bottom"/>
            <w:shd w:val="clear" w:color="auto" w:fill="D4E8F2"/>
          </w:tcPr>
          <w:p>
            <w:pPr>
              <w:spacing w:after="0"/>
              <w:rPr>
                <w:sz w:val="18"/>
                <w:szCs w:val="18"/>
                <w:color w:val="auto"/>
              </w:rPr>
            </w:pPr>
          </w:p>
        </w:tc>
        <w:tc>
          <w:tcPr>
            <w:tcW w:w="62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​28.00</w:t>
            </w:r>
            <w:r>
              <w:rPr>
                <w:rFonts w:ascii="Arial" w:cs="Arial" w:eastAsia="Arial" w:hAnsi="Arial"/>
                <w:sz w:val="24"/>
                <w:szCs w:val="24"/>
                <w:color w:val="545759"/>
                <w:vertAlign w:val="subscript"/>
              </w:rPr>
              <w:t>​</w:t>
            </w:r>
          </w:p>
        </w:tc>
        <w:tc>
          <w:tcPr>
            <w:tcW w:w="68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​6/17/31</w:t>
            </w:r>
            <w:r>
              <w:rPr>
                <w:rFonts w:ascii="Arial" w:cs="Arial" w:eastAsia="Arial" w:hAnsi="Arial"/>
                <w:sz w:val="24"/>
                <w:szCs w:val="24"/>
                <w:color w:val="545759"/>
                <w:vertAlign w:val="subscript"/>
              </w:rPr>
              <w:t>​</w:t>
            </w:r>
          </w:p>
        </w:tc>
        <w:tc>
          <w:tcPr>
            <w:tcW w:w="640" w:type="dxa"/>
            <w:vAlign w:val="bottom"/>
            <w:shd w:val="clear" w:color="auto" w:fill="D4E8F2"/>
          </w:tcPr>
          <w:p>
            <w:pPr>
              <w:ind w:left="320"/>
              <w:spacing w:after="0"/>
              <w:rPr>
                <w:sz w:val="20"/>
                <w:szCs w:val="20"/>
                <w:color w:val="auto"/>
              </w:rPr>
            </w:pPr>
            <w:r>
              <w:rPr>
                <w:rFonts w:ascii="Arial" w:cs="Arial" w:eastAsia="Arial" w:hAnsi="Arial"/>
                <w:sz w:val="13"/>
                <w:szCs w:val="13"/>
                <w:color w:val="545759"/>
              </w:rPr>
              <w:t>​</w:t>
            </w:r>
          </w:p>
        </w:tc>
        <w:tc>
          <w:tcPr>
            <w:tcW w:w="660" w:type="dxa"/>
            <w:vAlign w:val="bottom"/>
            <w:shd w:val="clear" w:color="auto" w:fill="D4E8F2"/>
          </w:tcPr>
          <w:p>
            <w:pPr>
              <w:spacing w:after="0"/>
              <w:rPr>
                <w:sz w:val="18"/>
                <w:szCs w:val="18"/>
                <w:color w:val="auto"/>
              </w:rPr>
            </w:pPr>
          </w:p>
        </w:tc>
        <w:tc>
          <w:tcPr>
            <w:tcW w:w="700" w:type="dxa"/>
            <w:vAlign w:val="bottom"/>
            <w:shd w:val="clear" w:color="auto" w:fill="D4E8F2"/>
          </w:tcPr>
          <w:p>
            <w:pPr>
              <w:ind w:left="360"/>
              <w:spacing w:after="0"/>
              <w:rPr>
                <w:sz w:val="20"/>
                <w:szCs w:val="20"/>
                <w:color w:val="auto"/>
              </w:rPr>
            </w:pPr>
            <w:r>
              <w:rPr>
                <w:rFonts w:ascii="Arial" w:cs="Arial" w:eastAsia="Arial" w:hAnsi="Arial"/>
                <w:sz w:val="13"/>
                <w:szCs w:val="13"/>
                <w:color w:val="545759"/>
              </w:rPr>
              <w:t>​</w:t>
            </w:r>
          </w:p>
        </w:tc>
        <w:tc>
          <w:tcPr>
            <w:tcW w:w="380" w:type="dxa"/>
            <w:vAlign w:val="bottom"/>
            <w:shd w:val="clear" w:color="auto" w:fill="D4E8F2"/>
          </w:tcPr>
          <w:p>
            <w:pPr>
              <w:ind w:left="34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80"/>
              <w:spacing w:after="0"/>
              <w:rPr>
                <w:sz w:val="20"/>
                <w:szCs w:val="20"/>
                <w:color w:val="auto"/>
              </w:rPr>
            </w:pPr>
            <w:r>
              <w:rPr>
                <w:rFonts w:ascii="Arial" w:cs="Arial" w:eastAsia="Arial" w:hAnsi="Arial"/>
                <w:sz w:val="13"/>
                <w:szCs w:val="13"/>
                <w:color w:val="54575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74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Tibor Keler, Ph.D.</w:t>
            </w:r>
          </w:p>
        </w:tc>
        <w:tc>
          <w:tcPr>
            <w:tcW w:w="820" w:type="dxa"/>
            <w:vAlign w:val="bottom"/>
            <w:gridSpan w:val="2"/>
          </w:tcPr>
          <w:p>
            <w:pPr>
              <w:jc w:val="right"/>
              <w:spacing w:after="0"/>
              <w:rPr>
                <w:sz w:val="20"/>
                <w:szCs w:val="20"/>
                <w:color w:val="auto"/>
              </w:rPr>
            </w:pPr>
            <w:r>
              <w:rPr>
                <w:rFonts w:ascii="Arial" w:cs="Arial" w:eastAsia="Arial" w:hAnsi="Arial"/>
                <w:sz w:val="13"/>
                <w:szCs w:val="13"/>
                <w:color w:val="545759"/>
              </w:rPr>
              <w:t>​108,000</w:t>
            </w:r>
            <w:r>
              <w:rPr>
                <w:rFonts w:ascii="Arial" w:cs="Arial" w:eastAsia="Arial" w:hAnsi="Arial"/>
                <w:sz w:val="26"/>
                <w:szCs w:val="26"/>
                <w:color w:val="545759"/>
                <w:vertAlign w:val="subscript"/>
              </w:rPr>
              <w:t>​</w:t>
            </w:r>
          </w:p>
        </w:tc>
        <w:tc>
          <w:tcPr>
            <w:tcW w:w="380" w:type="dxa"/>
            <w:vAlign w:val="bottom"/>
          </w:tcPr>
          <w:p>
            <w:pPr>
              <w:ind w:left="320"/>
              <w:spacing w:after="0"/>
              <w:rPr>
                <w:sz w:val="20"/>
                <w:szCs w:val="20"/>
                <w:color w:val="auto"/>
              </w:rPr>
            </w:pPr>
            <w:r>
              <w:rPr>
                <w:rFonts w:ascii="Arial" w:cs="Arial" w:eastAsia="Arial" w:hAnsi="Arial"/>
                <w:sz w:val="13"/>
                <w:szCs w:val="13"/>
                <w:b w:val="1"/>
                <w:bCs w:val="1"/>
                <w:color w:val="545759"/>
              </w:rPr>
              <w:t>​</w:t>
            </w:r>
          </w:p>
        </w:tc>
        <w:tc>
          <w:tcPr>
            <w:tcW w:w="500" w:type="dxa"/>
            <w:vAlign w:val="bottom"/>
          </w:tcPr>
          <w:p>
            <w:pPr>
              <w:jc w:val="right"/>
              <w:spacing w:after="0"/>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bscript"/>
              </w:rPr>
              <w:t>​</w:t>
            </w:r>
          </w:p>
        </w:tc>
        <w:tc>
          <w:tcPr>
            <w:tcW w:w="7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545759"/>
              </w:rPr>
              <w:t>​10.38</w:t>
            </w:r>
            <w:r>
              <w:rPr>
                <w:rFonts w:ascii="Arial" w:cs="Arial" w:eastAsia="Arial" w:hAnsi="Arial"/>
                <w:sz w:val="26"/>
                <w:szCs w:val="26"/>
                <w:color w:val="545759"/>
                <w:vertAlign w:val="subscript"/>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545759"/>
              </w:rPr>
              <w:t>​6/18/30</w:t>
            </w:r>
            <w:r>
              <w:rPr>
                <w:rFonts w:ascii="Arial" w:cs="Arial" w:eastAsia="Arial" w:hAnsi="Arial"/>
                <w:sz w:val="26"/>
                <w:szCs w:val="26"/>
                <w:color w:val="545759"/>
                <w:vertAlign w:val="subscript"/>
              </w:rPr>
              <w:t>​</w:t>
            </w:r>
          </w:p>
        </w:tc>
        <w:tc>
          <w:tcPr>
            <w:tcW w:w="640" w:type="dxa"/>
            <w:vAlign w:val="bottom"/>
          </w:tcPr>
          <w:p>
            <w:pPr>
              <w:ind w:left="320"/>
              <w:spacing w:after="0"/>
              <w:rPr>
                <w:sz w:val="20"/>
                <w:szCs w:val="20"/>
                <w:color w:val="auto"/>
              </w:rPr>
            </w:pPr>
            <w:r>
              <w:rPr>
                <w:rFonts w:ascii="Arial" w:cs="Arial" w:eastAsia="Arial" w:hAnsi="Arial"/>
                <w:sz w:val="13"/>
                <w:szCs w:val="13"/>
                <w:color w:val="545759"/>
              </w:rPr>
              <w:t>​</w:t>
            </w:r>
          </w:p>
        </w:tc>
        <w:tc>
          <w:tcPr>
            <w:tcW w:w="66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3"/>
                <w:szCs w:val="13"/>
                <w:color w:val="545759"/>
              </w:rPr>
              <w:t>​</w:t>
            </w:r>
          </w:p>
        </w:tc>
        <w:tc>
          <w:tcPr>
            <w:tcW w:w="380" w:type="dxa"/>
            <w:vAlign w:val="bottom"/>
          </w:tcPr>
          <w:p>
            <w:pPr>
              <w:ind w:left="340"/>
              <w:spacing w:after="0"/>
              <w:rPr>
                <w:sz w:val="20"/>
                <w:szCs w:val="20"/>
                <w:color w:val="auto"/>
              </w:rPr>
            </w:pPr>
            <w:r>
              <w:rPr>
                <w:rFonts w:ascii="Arial" w:cs="Arial" w:eastAsia="Arial" w:hAnsi="Arial"/>
                <w:sz w:val="13"/>
                <w:szCs w:val="13"/>
                <w:color w:val="545759"/>
              </w:rPr>
              <w:t>​</w:t>
            </w:r>
          </w:p>
        </w:tc>
        <w:tc>
          <w:tcPr>
            <w:tcW w:w="1040" w:type="dxa"/>
            <w:vAlign w:val="bottom"/>
            <w:gridSpan w:val="2"/>
          </w:tcPr>
          <w:p>
            <w:pPr>
              <w:ind w:left="28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359"/>
        </w:trPr>
        <w:tc>
          <w:tcPr>
            <w:tcW w:w="2820" w:type="dxa"/>
            <w:vAlign w:val="bottom"/>
            <w:gridSpan w:val="2"/>
          </w:tcPr>
          <w:p>
            <w:pPr>
              <w:ind w:left="740"/>
              <w:spacing w:after="0"/>
              <w:rPr>
                <w:sz w:val="20"/>
                <w:szCs w:val="20"/>
                <w:color w:val="auto"/>
              </w:rPr>
            </w:pPr>
            <w:r>
              <w:rPr>
                <w:rFonts w:ascii="Arial" w:cs="Arial" w:eastAsia="Arial" w:hAnsi="Arial"/>
                <w:sz w:val="15"/>
                <w:szCs w:val="15"/>
                <w:color w:val="545759"/>
              </w:rPr>
              <w:t xml:space="preserve">​ </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Arial" w:cs="Arial" w:eastAsia="Arial" w:hAnsi="Arial"/>
                <w:sz w:val="15"/>
                <w:szCs w:val="15"/>
                <w:color w:val="545759"/>
              </w:rPr>
              <w:t>​ ​</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gridSpan w:val="3"/>
          </w:tcPr>
          <w:p>
            <w:pPr>
              <w:ind w:left="140"/>
              <w:spacing w:after="0"/>
              <w:rPr>
                <w:sz w:val="20"/>
                <w:szCs w:val="20"/>
                <w:color w:val="auto"/>
              </w:rPr>
            </w:pPr>
            <w:r>
              <w:rPr>
                <w:rFonts w:ascii="Arial" w:cs="Arial" w:eastAsia="Arial" w:hAnsi="Arial"/>
                <w:sz w:val="15"/>
                <w:szCs w:val="15"/>
                <w:color w:val="545759"/>
              </w:rPr>
              <w:t>Celldex Therapeutics</w:t>
            </w:r>
          </w:p>
        </w:tc>
        <w:tc>
          <w:tcPr>
            <w:tcW w:w="1040" w:type="dxa"/>
            <w:vAlign w:val="bottom"/>
            <w:gridSpan w:val="2"/>
          </w:tcPr>
          <w:p>
            <w:pPr>
              <w:ind w:left="20"/>
              <w:spacing w:after="0"/>
              <w:rPr>
                <w:sz w:val="20"/>
                <w:szCs w:val="20"/>
                <w:color w:val="auto"/>
              </w:rPr>
            </w:pPr>
            <w:r>
              <w:rPr>
                <w:rFonts w:ascii="Arial" w:cs="Arial" w:eastAsia="Arial" w:hAnsi="Arial"/>
                <w:sz w:val="15"/>
                <w:szCs w:val="15"/>
                <w:color w:val="545759"/>
              </w:rPr>
              <w:t>| 39 ​</w:t>
            </w:r>
          </w:p>
        </w:tc>
        <w:tc>
          <w:tcPr>
            <w:tcW w:w="0" w:type="dxa"/>
            <w:vAlign w:val="bottom"/>
          </w:tcPr>
          <w:p>
            <w:pPr>
              <w:spacing w:after="0"/>
              <w:rPr>
                <w:sz w:val="1"/>
                <w:szCs w:val="1"/>
                <w:color w:val="auto"/>
              </w:rPr>
            </w:pPr>
          </w:p>
        </w:tc>
      </w:tr>
      <w:tr>
        <w:trPr>
          <w:trHeight w:val="273"/>
        </w:trPr>
        <w:tc>
          <w:tcPr>
            <w:tcW w:w="740" w:type="dxa"/>
            <w:vAlign w:val="bottom"/>
            <w:tcBorders>
              <w:bottom w:val="single" w:sz="8" w:color="9A9A9A"/>
            </w:tcBorders>
          </w:tcPr>
          <w:p>
            <w:pPr>
              <w:spacing w:after="0"/>
              <w:rPr>
                <w:sz w:val="23"/>
                <w:szCs w:val="23"/>
                <w:color w:val="auto"/>
              </w:rPr>
            </w:pPr>
          </w:p>
        </w:tc>
        <w:tc>
          <w:tcPr>
            <w:tcW w:w="208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76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64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6334760</wp:posOffset>
            </wp:positionH>
            <wp:positionV relativeFrom="paragraph">
              <wp:posOffset>-27940</wp:posOffset>
            </wp:positionV>
            <wp:extent cx="33655" cy="41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01" w:right="959" w:bottom="1440" w:gutter="0" w:footer="0" w:header="0"/>
        </w:sectPr>
      </w:pPr>
    </w:p>
    <w:bookmarkStart w:id="42" w:name="page43"/>
    <w:bookmarkEnd w:id="42"/>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Executive Compensation</w:t>
      </w:r>
    </w:p>
    <w:p>
      <w:pPr>
        <w:spacing w:after="0" w:line="295" w:lineRule="exact"/>
        <w:rPr>
          <w:sz w:val="20"/>
          <w:szCs w:val="20"/>
          <w:color w:val="auto"/>
        </w:rPr>
      </w:pPr>
    </w:p>
    <w:tbl>
      <w:tblPr>
        <w:tblLayout w:type="fixed"/>
        <w:tblInd w:w="740" w:type="dxa"/>
        <w:tblCellMar>
          <w:top w:w="0" w:type="dxa"/>
          <w:left w:w="0" w:type="dxa"/>
          <w:bottom w:w="0" w:type="dxa"/>
          <w:right w:w="0" w:type="dxa"/>
        </w:tblCellMar>
      </w:tblPr>
      <w:tr>
        <w:trPr>
          <w:trHeight w:val="187"/>
        </w:trPr>
        <w:tc>
          <w:tcPr>
            <w:tcW w:w="1740" w:type="dxa"/>
            <w:vAlign w:val="bottom"/>
          </w:tcPr>
          <w:p>
            <w:pPr>
              <w:ind w:left="20"/>
              <w:spacing w:after="0"/>
              <w:rPr>
                <w:sz w:val="20"/>
                <w:szCs w:val="20"/>
                <w:color w:val="auto"/>
              </w:rPr>
            </w:pPr>
            <w:r>
              <w:rPr>
                <w:rFonts w:ascii="Arial" w:cs="Arial" w:eastAsia="Arial" w:hAnsi="Arial"/>
                <w:sz w:val="12"/>
                <w:szCs w:val="12"/>
                <w:b w:val="1"/>
                <w:bCs w:val="1"/>
                <w:color w:val="545759"/>
              </w:rPr>
              <w:t>​​</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545759"/>
              </w:rPr>
              <w:t>​</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545759"/>
              </w:rPr>
              <w:t>Option Awards</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75"/>
              <w:spacing w:after="0"/>
              <w:rPr>
                <w:sz w:val="20"/>
                <w:szCs w:val="20"/>
                <w:color w:val="auto"/>
              </w:rPr>
            </w:pPr>
            <w:r>
              <w:rPr>
                <w:rFonts w:ascii="Arial" w:cs="Arial" w:eastAsia="Arial" w:hAnsi="Arial"/>
                <w:sz w:val="12"/>
                <w:szCs w:val="12"/>
                <w:b w:val="1"/>
                <w:bCs w:val="1"/>
                <w:color w:val="545759"/>
              </w:rPr>
              <w:t>​</w:t>
            </w:r>
          </w:p>
        </w:tc>
        <w:tc>
          <w:tcPr>
            <w:tcW w:w="940" w:type="dxa"/>
            <w:vAlign w:val="bottom"/>
          </w:tcPr>
          <w:p>
            <w:pPr>
              <w:spacing w:after="0"/>
              <w:rPr>
                <w:sz w:val="16"/>
                <w:szCs w:val="16"/>
                <w:color w:val="auto"/>
              </w:rPr>
            </w:pPr>
          </w:p>
        </w:tc>
        <w:tc>
          <w:tcPr>
            <w:tcW w:w="1700" w:type="dxa"/>
            <w:vAlign w:val="bottom"/>
            <w:gridSpan w:val="3"/>
          </w:tcPr>
          <w:p>
            <w:pPr>
              <w:ind w:left="180"/>
              <w:spacing w:after="0"/>
              <w:rPr>
                <w:sz w:val="20"/>
                <w:szCs w:val="20"/>
                <w:color w:val="auto"/>
              </w:rPr>
            </w:pPr>
            <w:r>
              <w:rPr>
                <w:rFonts w:ascii="Arial" w:cs="Arial" w:eastAsia="Arial" w:hAnsi="Arial"/>
                <w:sz w:val="12"/>
                <w:szCs w:val="12"/>
                <w:b w:val="1"/>
                <w:bCs w:val="1"/>
                <w:color w:val="545759"/>
              </w:rPr>
              <w:t>Stock Awards</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004987"/>
            </w:tcBorders>
          </w:tcPr>
          <w:p>
            <w:pPr>
              <w:spacing w:after="0"/>
              <w:rPr>
                <w:sz w:val="12"/>
                <w:szCs w:val="12"/>
                <w:color w:val="auto"/>
              </w:rPr>
            </w:pPr>
          </w:p>
        </w:tc>
        <w:tc>
          <w:tcPr>
            <w:tcW w:w="320" w:type="dxa"/>
            <w:vAlign w:val="bottom"/>
            <w:tcBorders>
              <w:top w:val="single" w:sz="8" w:color="004987"/>
            </w:tcBorders>
          </w:tcPr>
          <w:p>
            <w:pPr>
              <w:spacing w:after="0"/>
              <w:rPr>
                <w:sz w:val="12"/>
                <w:szCs w:val="12"/>
                <w:color w:val="auto"/>
              </w:rPr>
            </w:pPr>
          </w:p>
        </w:tc>
        <w:tc>
          <w:tcPr>
            <w:tcW w:w="400" w:type="dxa"/>
            <w:vAlign w:val="bottom"/>
            <w:tcBorders>
              <w:top w:val="single" w:sz="8" w:color="004987"/>
            </w:tcBorders>
          </w:tcPr>
          <w:p>
            <w:pPr>
              <w:spacing w:after="0"/>
              <w:rPr>
                <w:sz w:val="12"/>
                <w:szCs w:val="12"/>
                <w:color w:val="auto"/>
              </w:rPr>
            </w:pPr>
          </w:p>
        </w:tc>
        <w:tc>
          <w:tcPr>
            <w:tcW w:w="60" w:type="dxa"/>
            <w:vAlign w:val="bottom"/>
            <w:tcBorders>
              <w:top w:val="single" w:sz="8" w:color="004987"/>
            </w:tcBorders>
          </w:tcPr>
          <w:p>
            <w:pPr>
              <w:spacing w:after="0"/>
              <w:rPr>
                <w:sz w:val="12"/>
                <w:szCs w:val="12"/>
                <w:color w:val="auto"/>
              </w:rPr>
            </w:pPr>
          </w:p>
        </w:tc>
        <w:tc>
          <w:tcPr>
            <w:tcW w:w="400" w:type="dxa"/>
            <w:vAlign w:val="bottom"/>
            <w:tcBorders>
              <w:top w:val="single" w:sz="8" w:color="004987"/>
            </w:tcBorders>
          </w:tcPr>
          <w:p>
            <w:pPr>
              <w:spacing w:after="0"/>
              <w:rPr>
                <w:sz w:val="12"/>
                <w:szCs w:val="12"/>
                <w:color w:val="auto"/>
              </w:rPr>
            </w:pPr>
          </w:p>
        </w:tc>
        <w:tc>
          <w:tcPr>
            <w:tcW w:w="640" w:type="dxa"/>
            <w:vAlign w:val="bottom"/>
            <w:tcBorders>
              <w:top w:val="single" w:sz="8" w:color="004987"/>
            </w:tcBorders>
          </w:tcPr>
          <w:p>
            <w:pPr>
              <w:spacing w:after="0"/>
              <w:rPr>
                <w:sz w:val="12"/>
                <w:szCs w:val="12"/>
                <w:color w:val="auto"/>
              </w:rPr>
            </w:pPr>
          </w:p>
        </w:tc>
        <w:tc>
          <w:tcPr>
            <w:tcW w:w="320" w:type="dxa"/>
            <w:vAlign w:val="bottom"/>
            <w:tcBorders>
              <w:top w:val="single" w:sz="8" w:color="004987"/>
            </w:tcBorders>
          </w:tcPr>
          <w:p>
            <w:pPr>
              <w:spacing w:after="0"/>
              <w:rPr>
                <w:sz w:val="12"/>
                <w:szCs w:val="12"/>
                <w:color w:val="auto"/>
              </w:rPr>
            </w:pPr>
          </w:p>
        </w:tc>
        <w:tc>
          <w:tcPr>
            <w:tcW w:w="1060" w:type="dxa"/>
            <w:vAlign w:val="bottom"/>
            <w:tcBorders>
              <w:top w:val="single" w:sz="8" w:color="004987"/>
            </w:tcBorders>
          </w:tcPr>
          <w:p>
            <w:pPr>
              <w:spacing w:after="0"/>
              <w:rPr>
                <w:sz w:val="12"/>
                <w:szCs w:val="12"/>
                <w:color w:val="auto"/>
              </w:rPr>
            </w:pPr>
          </w:p>
        </w:tc>
        <w:tc>
          <w:tcPr>
            <w:tcW w:w="140" w:type="dxa"/>
            <w:vAlign w:val="bottom"/>
            <w:tcBorders>
              <w:top w:val="single" w:sz="8" w:color="004987"/>
            </w:tcBorders>
          </w:tcPr>
          <w:p>
            <w:pPr>
              <w:spacing w:after="0"/>
              <w:rPr>
                <w:sz w:val="12"/>
                <w:szCs w:val="12"/>
                <w:color w:val="auto"/>
              </w:rPr>
            </w:pPr>
          </w:p>
        </w:tc>
        <w:tc>
          <w:tcPr>
            <w:tcW w:w="320" w:type="dxa"/>
            <w:vAlign w:val="bottom"/>
            <w:tcBorders>
              <w:top w:val="single" w:sz="8" w:color="004987"/>
            </w:tcBorders>
          </w:tcPr>
          <w:p>
            <w:pPr>
              <w:spacing w:after="0"/>
              <w:rPr>
                <w:sz w:val="12"/>
                <w:szCs w:val="12"/>
                <w:color w:val="auto"/>
              </w:rPr>
            </w:pPr>
          </w:p>
        </w:tc>
        <w:tc>
          <w:tcPr>
            <w:tcW w:w="580" w:type="dxa"/>
            <w:vAlign w:val="bottom"/>
            <w:tcBorders>
              <w:top w:val="single" w:sz="8" w:color="004987"/>
            </w:tcBorders>
          </w:tcPr>
          <w:p>
            <w:pPr>
              <w:spacing w:after="0"/>
              <w:rPr>
                <w:sz w:val="12"/>
                <w:szCs w:val="12"/>
                <w:color w:val="auto"/>
              </w:rPr>
            </w:pPr>
          </w:p>
        </w:tc>
        <w:tc>
          <w:tcPr>
            <w:tcW w:w="200" w:type="dxa"/>
            <w:vAlign w:val="bottom"/>
            <w:tcBorders>
              <w:top w:val="single" w:sz="8" w:color="004987"/>
            </w:tcBorders>
          </w:tcPr>
          <w:p>
            <w:pPr>
              <w:spacing w:after="0"/>
              <w:rPr>
                <w:sz w:val="12"/>
                <w:szCs w:val="12"/>
                <w:color w:val="auto"/>
              </w:rPr>
            </w:pPr>
          </w:p>
        </w:tc>
        <w:tc>
          <w:tcPr>
            <w:tcW w:w="700" w:type="dxa"/>
            <w:vAlign w:val="bottom"/>
            <w:tcBorders>
              <w:top w:val="single" w:sz="8" w:color="004987"/>
            </w:tcBorders>
          </w:tcPr>
          <w:p>
            <w:pPr>
              <w:spacing w:after="0"/>
              <w:rPr>
                <w:sz w:val="12"/>
                <w:szCs w:val="12"/>
                <w:color w:val="auto"/>
              </w:rPr>
            </w:pPr>
          </w:p>
        </w:tc>
        <w:tc>
          <w:tcPr>
            <w:tcW w:w="940" w:type="dxa"/>
            <w:vAlign w:val="bottom"/>
            <w:tcBorders>
              <w:top w:val="single" w:sz="8" w:color="004987"/>
            </w:tcBorders>
          </w:tcPr>
          <w:p>
            <w:pPr>
              <w:spacing w:after="0"/>
              <w:rPr>
                <w:sz w:val="12"/>
                <w:szCs w:val="12"/>
                <w:color w:val="auto"/>
              </w:rPr>
            </w:pPr>
          </w:p>
        </w:tc>
        <w:tc>
          <w:tcPr>
            <w:tcW w:w="580" w:type="dxa"/>
            <w:vAlign w:val="bottom"/>
            <w:tcBorders>
              <w:top w:val="single" w:sz="8" w:color="004987"/>
            </w:tcBorders>
          </w:tcPr>
          <w:p>
            <w:pPr>
              <w:spacing w:after="0"/>
              <w:rPr>
                <w:sz w:val="12"/>
                <w:szCs w:val="12"/>
                <w:color w:val="auto"/>
              </w:rPr>
            </w:pPr>
          </w:p>
        </w:tc>
        <w:tc>
          <w:tcPr>
            <w:tcW w:w="180" w:type="dxa"/>
            <w:vAlign w:val="bottom"/>
            <w:tcBorders>
              <w:top w:val="single" w:sz="8" w:color="004987"/>
            </w:tcBorders>
          </w:tcPr>
          <w:p>
            <w:pPr>
              <w:spacing w:after="0"/>
              <w:rPr>
                <w:sz w:val="12"/>
                <w:szCs w:val="12"/>
                <w:color w:val="auto"/>
              </w:rPr>
            </w:pPr>
          </w:p>
        </w:tc>
        <w:tc>
          <w:tcPr>
            <w:tcW w:w="940" w:type="dxa"/>
            <w:vAlign w:val="bottom"/>
            <w:tcBorders>
              <w:top w:val="single" w:sz="8" w:color="004987"/>
            </w:tcBorders>
          </w:tcPr>
          <w:p>
            <w:pPr>
              <w:spacing w:after="0"/>
              <w:rPr>
                <w:sz w:val="12"/>
                <w:szCs w:val="12"/>
                <w:color w:val="auto"/>
              </w:rPr>
            </w:pPr>
          </w:p>
        </w:tc>
        <w:tc>
          <w:tcPr>
            <w:tcW w:w="220" w:type="dxa"/>
            <w:vAlign w:val="bottom"/>
            <w:tcBorders>
              <w:top w:val="single" w:sz="8" w:color="004987"/>
            </w:tcBorders>
          </w:tcPr>
          <w:p>
            <w:pPr>
              <w:ind w:left="120"/>
              <w:spacing w:after="0"/>
              <w:rPr>
                <w:sz w:val="20"/>
                <w:szCs w:val="20"/>
                <w:color w:val="auto"/>
              </w:rPr>
            </w:pPr>
            <w:r>
              <w:rPr>
                <w:rFonts w:ascii="Arial" w:cs="Arial" w:eastAsia="Arial" w:hAnsi="Arial"/>
                <w:sz w:val="12"/>
                <w:szCs w:val="12"/>
                <w:b w:val="1"/>
                <w:bCs w:val="1"/>
                <w:color w:val="545759"/>
                <w:w w:val="99"/>
              </w:rPr>
              <w:t>E</w:t>
            </w:r>
          </w:p>
        </w:tc>
        <w:tc>
          <w:tcPr>
            <w:tcW w:w="0" w:type="dxa"/>
            <w:vAlign w:val="bottom"/>
          </w:tcPr>
          <w:p>
            <w:pPr>
              <w:spacing w:after="0"/>
              <w:rPr>
                <w:sz w:val="1"/>
                <w:szCs w:val="1"/>
                <w:color w:val="auto"/>
              </w:rPr>
            </w:pPr>
          </w:p>
        </w:tc>
      </w:tr>
      <w:tr>
        <w:trPr>
          <w:trHeight w:val="139"/>
        </w:trPr>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b w:val="1"/>
                <w:bCs w:val="1"/>
                <w:color w:val="545759"/>
              </w:rPr>
              <w:t>Inc</w:t>
            </w:r>
          </w:p>
        </w:tc>
        <w:tc>
          <w:tcPr>
            <w:tcW w:w="0" w:type="dxa"/>
            <w:vAlign w:val="bottom"/>
          </w:tcPr>
          <w:p>
            <w:pPr>
              <w:spacing w:after="0"/>
              <w:rPr>
                <w:sz w:val="1"/>
                <w:szCs w:val="1"/>
                <w:color w:val="auto"/>
              </w:rPr>
            </w:pPr>
          </w:p>
        </w:tc>
      </w:tr>
      <w:tr>
        <w:trPr>
          <w:trHeight w:val="126"/>
        </w:trPr>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center"/>
              <w:ind w:right="135"/>
              <w:spacing w:after="0"/>
              <w:rPr>
                <w:sz w:val="20"/>
                <w:szCs w:val="20"/>
                <w:color w:val="auto"/>
              </w:rPr>
            </w:pPr>
            <w:r>
              <w:rPr>
                <w:rFonts w:ascii="Arial" w:cs="Arial" w:eastAsia="Arial" w:hAnsi="Arial"/>
                <w:sz w:val="12"/>
                <w:szCs w:val="12"/>
                <w:b w:val="1"/>
                <w:bCs w:val="1"/>
                <w:color w:val="545759"/>
                <w:w w:val="92"/>
              </w:rPr>
              <w:t>Equity</w:t>
            </w:r>
          </w:p>
        </w:tc>
        <w:tc>
          <w:tcPr>
            <w:tcW w:w="220" w:type="dxa"/>
            <w:vAlign w:val="bottom"/>
          </w:tcPr>
          <w:p>
            <w:pPr>
              <w:jc w:val="right"/>
              <w:spacing w:after="0" w:line="126" w:lineRule="exact"/>
              <w:rPr>
                <w:sz w:val="20"/>
                <w:szCs w:val="20"/>
                <w:color w:val="auto"/>
              </w:rPr>
            </w:pPr>
            <w:r>
              <w:rPr>
                <w:rFonts w:ascii="Arial" w:cs="Arial" w:eastAsia="Arial" w:hAnsi="Arial"/>
                <w:sz w:val="12"/>
                <w:szCs w:val="12"/>
                <w:b w:val="1"/>
                <w:bCs w:val="1"/>
                <w:color w:val="545759"/>
              </w:rPr>
              <w:t>P</w:t>
            </w:r>
          </w:p>
        </w:tc>
        <w:tc>
          <w:tcPr>
            <w:tcW w:w="0" w:type="dxa"/>
            <w:vAlign w:val="bottom"/>
          </w:tcPr>
          <w:p>
            <w:pPr>
              <w:spacing w:after="0"/>
              <w:rPr>
                <w:sz w:val="1"/>
                <w:szCs w:val="1"/>
                <w:color w:val="auto"/>
              </w:rPr>
            </w:pPr>
          </w:p>
        </w:tc>
      </w:tr>
      <w:tr>
        <w:trPr>
          <w:trHeight w:val="126"/>
        </w:trPr>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20" w:type="dxa"/>
            <w:vAlign w:val="bottom"/>
          </w:tcPr>
          <w:p>
            <w:pPr>
              <w:jc w:val="right"/>
              <w:spacing w:after="0" w:line="126" w:lineRule="exact"/>
              <w:rPr>
                <w:sz w:val="20"/>
                <w:szCs w:val="20"/>
                <w:color w:val="auto"/>
              </w:rPr>
            </w:pPr>
            <w:r>
              <w:rPr>
                <w:rFonts w:ascii="Arial" w:cs="Arial" w:eastAsia="Arial" w:hAnsi="Arial"/>
                <w:sz w:val="12"/>
                <w:szCs w:val="12"/>
                <w:b w:val="1"/>
                <w:bCs w:val="1"/>
                <w:color w:val="545759"/>
              </w:rPr>
              <w:t>Aw</w:t>
            </w:r>
          </w:p>
        </w:tc>
        <w:tc>
          <w:tcPr>
            <w:tcW w:w="0" w:type="dxa"/>
            <w:vAlign w:val="bottom"/>
          </w:tcPr>
          <w:p>
            <w:pPr>
              <w:spacing w:after="0"/>
              <w:rPr>
                <w:sz w:val="1"/>
                <w:szCs w:val="1"/>
                <w:color w:val="auto"/>
              </w:rPr>
            </w:pPr>
          </w:p>
        </w:tc>
      </w:tr>
      <w:tr>
        <w:trPr>
          <w:trHeight w:val="139"/>
        </w:trPr>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center"/>
              <w:ind w:right="121"/>
              <w:spacing w:after="0"/>
              <w:rPr>
                <w:sz w:val="20"/>
                <w:szCs w:val="20"/>
                <w:color w:val="auto"/>
              </w:rPr>
            </w:pPr>
            <w:r>
              <w:rPr>
                <w:rFonts w:ascii="Arial" w:cs="Arial" w:eastAsia="Arial" w:hAnsi="Arial"/>
                <w:sz w:val="12"/>
                <w:szCs w:val="12"/>
                <w:b w:val="1"/>
                <w:bCs w:val="1"/>
                <w:color w:val="545759"/>
                <w:w w:val="98"/>
              </w:rPr>
              <w:t>Equity</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15"/>
              <w:spacing w:after="0"/>
              <w:rPr>
                <w:sz w:val="20"/>
                <w:szCs w:val="20"/>
                <w:color w:val="auto"/>
              </w:rPr>
            </w:pPr>
            <w:r>
              <w:rPr>
                <w:rFonts w:ascii="Arial" w:cs="Arial" w:eastAsia="Arial" w:hAnsi="Arial"/>
                <w:sz w:val="12"/>
                <w:szCs w:val="12"/>
                <w:b w:val="1"/>
                <w:bCs w:val="1"/>
                <w:color w:val="545759"/>
                <w:w w:val="92"/>
              </w:rPr>
              <w:t>Incentive</w:t>
            </w:r>
          </w:p>
        </w:tc>
        <w:tc>
          <w:tcPr>
            <w:tcW w:w="220" w:type="dxa"/>
            <w:vAlign w:val="bottom"/>
          </w:tcPr>
          <w:p>
            <w:pPr>
              <w:ind w:left="40"/>
              <w:spacing w:after="0"/>
              <w:rPr>
                <w:sz w:val="20"/>
                <w:szCs w:val="20"/>
                <w:color w:val="auto"/>
              </w:rPr>
            </w:pPr>
            <w:r>
              <w:rPr>
                <w:rFonts w:ascii="Arial" w:cs="Arial" w:eastAsia="Arial" w:hAnsi="Arial"/>
                <w:sz w:val="12"/>
                <w:szCs w:val="12"/>
                <w:b w:val="1"/>
                <w:bCs w:val="1"/>
                <w:color w:val="545759"/>
                <w:w w:val="95"/>
              </w:rPr>
              <w:t>Ma</w:t>
            </w:r>
          </w:p>
        </w:tc>
        <w:tc>
          <w:tcPr>
            <w:tcW w:w="0" w:type="dxa"/>
            <w:vAlign w:val="bottom"/>
          </w:tcPr>
          <w:p>
            <w:pPr>
              <w:spacing w:after="0"/>
              <w:rPr>
                <w:sz w:val="1"/>
                <w:szCs w:val="1"/>
                <w:color w:val="auto"/>
              </w:rPr>
            </w:pPr>
          </w:p>
        </w:tc>
      </w:tr>
      <w:tr>
        <w:trPr>
          <w:trHeight w:val="126"/>
        </w:trPr>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115"/>
              <w:spacing w:after="0" w:line="126" w:lineRule="exact"/>
              <w:rPr>
                <w:sz w:val="20"/>
                <w:szCs w:val="20"/>
                <w:color w:val="auto"/>
              </w:rPr>
            </w:pPr>
            <w:r>
              <w:rPr>
                <w:rFonts w:ascii="Arial" w:cs="Arial" w:eastAsia="Arial" w:hAnsi="Arial"/>
                <w:sz w:val="12"/>
                <w:szCs w:val="12"/>
                <w:b w:val="1"/>
                <w:bCs w:val="1"/>
                <w:color w:val="545759"/>
                <w:w w:val="94"/>
              </w:rPr>
              <w:t>Plan</w:t>
            </w:r>
          </w:p>
        </w:tc>
        <w:tc>
          <w:tcPr>
            <w:tcW w:w="220" w:type="dxa"/>
            <w:vAlign w:val="bottom"/>
          </w:tcPr>
          <w:p>
            <w:pPr>
              <w:jc w:val="right"/>
              <w:spacing w:after="0" w:line="126" w:lineRule="exact"/>
              <w:rPr>
                <w:sz w:val="20"/>
                <w:szCs w:val="20"/>
                <w:color w:val="auto"/>
              </w:rPr>
            </w:pPr>
            <w:r>
              <w:rPr>
                <w:rFonts w:ascii="Arial" w:cs="Arial" w:eastAsia="Arial" w:hAnsi="Arial"/>
                <w:sz w:val="12"/>
                <w:szCs w:val="12"/>
                <w:b w:val="1"/>
                <w:bCs w:val="1"/>
                <w:color w:val="545759"/>
              </w:rPr>
              <w:t>Pa</w:t>
            </w:r>
          </w:p>
        </w:tc>
        <w:tc>
          <w:tcPr>
            <w:tcW w:w="0" w:type="dxa"/>
            <w:vAlign w:val="bottom"/>
          </w:tcPr>
          <w:p>
            <w:pPr>
              <w:spacing w:after="0"/>
              <w:rPr>
                <w:sz w:val="1"/>
                <w:szCs w:val="1"/>
                <w:color w:val="auto"/>
              </w:rPr>
            </w:pPr>
          </w:p>
        </w:tc>
      </w:tr>
      <w:tr>
        <w:trPr>
          <w:trHeight w:val="139"/>
        </w:trPr>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141"/>
              <w:spacing w:after="0"/>
              <w:rPr>
                <w:sz w:val="20"/>
                <w:szCs w:val="20"/>
                <w:color w:val="auto"/>
              </w:rPr>
            </w:pPr>
            <w:r>
              <w:rPr>
                <w:rFonts w:ascii="Arial" w:cs="Arial" w:eastAsia="Arial" w:hAnsi="Arial"/>
                <w:sz w:val="12"/>
                <w:szCs w:val="12"/>
                <w:b w:val="1"/>
                <w:bCs w:val="1"/>
                <w:color w:val="545759"/>
                <w:w w:val="96"/>
              </w:rPr>
              <w:t>Incentive</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545759"/>
                <w:w w:val="92"/>
              </w:rPr>
              <w:t>Market</w:t>
            </w:r>
          </w:p>
        </w:tc>
        <w:tc>
          <w:tcPr>
            <w:tcW w:w="180" w:type="dxa"/>
            <w:vAlign w:val="bottom"/>
          </w:tcPr>
          <w:p>
            <w:pPr>
              <w:spacing w:after="0"/>
              <w:rPr>
                <w:sz w:val="12"/>
                <w:szCs w:val="12"/>
                <w:color w:val="auto"/>
              </w:rPr>
            </w:pPr>
          </w:p>
        </w:tc>
        <w:tc>
          <w:tcPr>
            <w:tcW w:w="940" w:type="dxa"/>
            <w:vAlign w:val="bottom"/>
          </w:tcPr>
          <w:p>
            <w:pPr>
              <w:jc w:val="center"/>
              <w:ind w:right="115"/>
              <w:spacing w:after="0"/>
              <w:rPr>
                <w:sz w:val="20"/>
                <w:szCs w:val="20"/>
                <w:color w:val="auto"/>
              </w:rPr>
            </w:pPr>
            <w:r>
              <w:rPr>
                <w:rFonts w:ascii="Arial" w:cs="Arial" w:eastAsia="Arial" w:hAnsi="Arial"/>
                <w:sz w:val="12"/>
                <w:szCs w:val="12"/>
                <w:b w:val="1"/>
                <w:bCs w:val="1"/>
                <w:color w:val="545759"/>
                <w:w w:val="92"/>
              </w:rPr>
              <w:t>Awards:</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545759"/>
              </w:rPr>
              <w:t>Va</w:t>
            </w:r>
          </w:p>
        </w:tc>
        <w:tc>
          <w:tcPr>
            <w:tcW w:w="0" w:type="dxa"/>
            <w:vAlign w:val="bottom"/>
          </w:tcPr>
          <w:p>
            <w:pPr>
              <w:spacing w:after="0"/>
              <w:rPr>
                <w:sz w:val="1"/>
                <w:szCs w:val="1"/>
                <w:color w:val="auto"/>
              </w:rPr>
            </w:pPr>
          </w:p>
        </w:tc>
      </w:tr>
      <w:tr>
        <w:trPr>
          <w:trHeight w:val="126"/>
        </w:trPr>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center"/>
              <w:ind w:right="121"/>
              <w:spacing w:after="0" w:line="126" w:lineRule="exact"/>
              <w:rPr>
                <w:sz w:val="20"/>
                <w:szCs w:val="20"/>
                <w:color w:val="auto"/>
              </w:rPr>
            </w:pPr>
            <w:r>
              <w:rPr>
                <w:rFonts w:ascii="Arial" w:cs="Arial" w:eastAsia="Arial" w:hAnsi="Arial"/>
                <w:sz w:val="12"/>
                <w:szCs w:val="12"/>
                <w:b w:val="1"/>
                <w:bCs w:val="1"/>
                <w:color w:val="545759"/>
                <w:w w:val="94"/>
              </w:rPr>
              <w:t>Plan</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545759"/>
                <w:w w:val="93"/>
              </w:rPr>
              <w:t>Number ofUnearned</w:t>
            </w:r>
          </w:p>
        </w:tc>
        <w:tc>
          <w:tcPr>
            <w:tcW w:w="220" w:type="dxa"/>
            <w:vAlign w:val="bottom"/>
          </w:tcPr>
          <w:p>
            <w:pPr>
              <w:ind w:left="40"/>
              <w:spacing w:after="0" w:line="126" w:lineRule="exact"/>
              <w:rPr>
                <w:sz w:val="20"/>
                <w:szCs w:val="20"/>
                <w:color w:val="auto"/>
              </w:rPr>
            </w:pPr>
            <w:r>
              <w:rPr>
                <w:rFonts w:ascii="Arial" w:cs="Arial" w:eastAsia="Arial" w:hAnsi="Arial"/>
                <w:sz w:val="12"/>
                <w:szCs w:val="12"/>
                <w:b w:val="1"/>
                <w:bCs w:val="1"/>
                <w:color w:val="545759"/>
                <w:w w:val="99"/>
              </w:rPr>
              <w:t>Un</w:t>
            </w:r>
          </w:p>
        </w:tc>
        <w:tc>
          <w:tcPr>
            <w:tcW w:w="0" w:type="dxa"/>
            <w:vAlign w:val="bottom"/>
          </w:tcPr>
          <w:p>
            <w:pPr>
              <w:spacing w:after="0"/>
              <w:rPr>
                <w:sz w:val="1"/>
                <w:szCs w:val="1"/>
                <w:color w:val="auto"/>
              </w:rPr>
            </w:pPr>
          </w:p>
        </w:tc>
      </w:tr>
      <w:tr>
        <w:trPr>
          <w:trHeight w:val="139"/>
        </w:trPr>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545759"/>
                <w:w w:val="89"/>
              </w:rPr>
              <w:t>Number of</w:t>
            </w:r>
          </w:p>
        </w:tc>
        <w:tc>
          <w:tcPr>
            <w:tcW w:w="320" w:type="dxa"/>
            <w:vAlign w:val="bottom"/>
          </w:tcPr>
          <w:p>
            <w:pPr>
              <w:spacing w:after="0"/>
              <w:rPr>
                <w:sz w:val="12"/>
                <w:szCs w:val="12"/>
                <w:color w:val="auto"/>
              </w:rPr>
            </w:pPr>
          </w:p>
        </w:tc>
        <w:tc>
          <w:tcPr>
            <w:tcW w:w="1060" w:type="dxa"/>
            <w:vAlign w:val="bottom"/>
          </w:tcPr>
          <w:p>
            <w:pPr>
              <w:jc w:val="center"/>
              <w:ind w:right="121"/>
              <w:spacing w:after="0"/>
              <w:rPr>
                <w:sz w:val="20"/>
                <w:szCs w:val="20"/>
                <w:color w:val="auto"/>
              </w:rPr>
            </w:pPr>
            <w:r>
              <w:rPr>
                <w:rFonts w:ascii="Arial" w:cs="Arial" w:eastAsia="Arial" w:hAnsi="Arial"/>
                <w:sz w:val="12"/>
                <w:szCs w:val="12"/>
                <w:b w:val="1"/>
                <w:bCs w:val="1"/>
                <w:color w:val="545759"/>
                <w:w w:val="92"/>
              </w:rPr>
              <w:t>Awards:</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jc w:val="center"/>
              <w:ind w:left="435"/>
              <w:spacing w:after="0"/>
              <w:rPr>
                <w:sz w:val="20"/>
                <w:szCs w:val="20"/>
                <w:color w:val="auto"/>
              </w:rPr>
            </w:pPr>
            <w:r>
              <w:rPr>
                <w:rFonts w:ascii="Arial" w:cs="Arial" w:eastAsia="Arial" w:hAnsi="Arial"/>
                <w:sz w:val="12"/>
                <w:szCs w:val="12"/>
                <w:b w:val="1"/>
                <w:bCs w:val="1"/>
                <w:color w:val="545759"/>
                <w:w w:val="91"/>
              </w:rPr>
              <w:t>Number ofShares or</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545759"/>
                <w:w w:val="89"/>
              </w:rPr>
              <w:t>Value of</w:t>
            </w:r>
          </w:p>
        </w:tc>
        <w:tc>
          <w:tcPr>
            <w:tcW w:w="180" w:type="dxa"/>
            <w:vAlign w:val="bottom"/>
          </w:tcPr>
          <w:p>
            <w:pPr>
              <w:spacing w:after="0"/>
              <w:rPr>
                <w:sz w:val="12"/>
                <w:szCs w:val="12"/>
                <w:color w:val="auto"/>
              </w:rPr>
            </w:pPr>
          </w:p>
        </w:tc>
        <w:tc>
          <w:tcPr>
            <w:tcW w:w="940" w:type="dxa"/>
            <w:vAlign w:val="bottom"/>
          </w:tcPr>
          <w:p>
            <w:pPr>
              <w:jc w:val="center"/>
              <w:ind w:right="115"/>
              <w:spacing w:after="0"/>
              <w:rPr>
                <w:sz w:val="20"/>
                <w:szCs w:val="20"/>
                <w:color w:val="auto"/>
              </w:rPr>
            </w:pPr>
            <w:r>
              <w:rPr>
                <w:rFonts w:ascii="Arial" w:cs="Arial" w:eastAsia="Arial" w:hAnsi="Arial"/>
                <w:sz w:val="12"/>
                <w:szCs w:val="12"/>
                <w:b w:val="1"/>
                <w:bCs w:val="1"/>
                <w:color w:val="545759"/>
                <w:w w:val="92"/>
              </w:rPr>
              <w:t>Shares,</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545759"/>
              </w:rPr>
              <w:t>Sh</w:t>
            </w:r>
          </w:p>
        </w:tc>
        <w:tc>
          <w:tcPr>
            <w:tcW w:w="0" w:type="dxa"/>
            <w:vAlign w:val="bottom"/>
          </w:tcPr>
          <w:p>
            <w:pPr>
              <w:spacing w:after="0"/>
              <w:rPr>
                <w:sz w:val="1"/>
                <w:szCs w:val="1"/>
                <w:color w:val="auto"/>
              </w:rPr>
            </w:pPr>
          </w:p>
        </w:tc>
      </w:tr>
      <w:tr>
        <w:trPr>
          <w:trHeight w:val="126"/>
        </w:trPr>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center"/>
              <w:ind w:right="121"/>
              <w:spacing w:after="0" w:line="126" w:lineRule="exact"/>
              <w:rPr>
                <w:sz w:val="20"/>
                <w:szCs w:val="20"/>
                <w:color w:val="auto"/>
              </w:rPr>
            </w:pPr>
            <w:r>
              <w:rPr>
                <w:rFonts w:ascii="Arial" w:cs="Arial" w:eastAsia="Arial" w:hAnsi="Arial"/>
                <w:sz w:val="12"/>
                <w:szCs w:val="12"/>
                <w:b w:val="1"/>
                <w:bCs w:val="1"/>
                <w:color w:val="545759"/>
                <w:w w:val="93"/>
              </w:rPr>
              <w:t>Number of</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2"/>
                <w:szCs w:val="12"/>
                <w:b w:val="1"/>
                <w:bCs w:val="1"/>
                <w:color w:val="545759"/>
                <w:w w:val="93"/>
              </w:rPr>
              <w:t>Shares or</w:t>
            </w:r>
          </w:p>
        </w:tc>
        <w:tc>
          <w:tcPr>
            <w:tcW w:w="180" w:type="dxa"/>
            <w:vAlign w:val="bottom"/>
          </w:tcPr>
          <w:p>
            <w:pPr>
              <w:spacing w:after="0"/>
              <w:rPr>
                <w:sz w:val="10"/>
                <w:szCs w:val="10"/>
                <w:color w:val="auto"/>
              </w:rPr>
            </w:pPr>
          </w:p>
        </w:tc>
        <w:tc>
          <w:tcPr>
            <w:tcW w:w="940" w:type="dxa"/>
            <w:vAlign w:val="bottom"/>
          </w:tcPr>
          <w:p>
            <w:pPr>
              <w:jc w:val="center"/>
              <w:ind w:right="135"/>
              <w:spacing w:after="0" w:line="126" w:lineRule="exact"/>
              <w:rPr>
                <w:sz w:val="20"/>
                <w:szCs w:val="20"/>
                <w:color w:val="auto"/>
              </w:rPr>
            </w:pPr>
            <w:r>
              <w:rPr>
                <w:rFonts w:ascii="Arial" w:cs="Arial" w:eastAsia="Arial" w:hAnsi="Arial"/>
                <w:sz w:val="12"/>
                <w:szCs w:val="12"/>
                <w:b w:val="1"/>
                <w:bCs w:val="1"/>
                <w:color w:val="545759"/>
                <w:w w:val="92"/>
              </w:rPr>
              <w:t>Units or</w:t>
            </w:r>
          </w:p>
        </w:tc>
        <w:tc>
          <w:tcPr>
            <w:tcW w:w="220" w:type="dxa"/>
            <w:vAlign w:val="bottom"/>
          </w:tcPr>
          <w:p>
            <w:pPr>
              <w:jc w:val="right"/>
              <w:spacing w:after="0" w:line="126" w:lineRule="exact"/>
              <w:rPr>
                <w:sz w:val="20"/>
                <w:szCs w:val="20"/>
                <w:color w:val="auto"/>
              </w:rPr>
            </w:pPr>
            <w:r>
              <w:rPr>
                <w:rFonts w:ascii="Arial" w:cs="Arial" w:eastAsia="Arial" w:hAnsi="Arial"/>
                <w:sz w:val="12"/>
                <w:szCs w:val="12"/>
                <w:b w:val="1"/>
                <w:bCs w:val="1"/>
                <w:color w:val="545759"/>
              </w:rPr>
              <w:t>Un</w:t>
            </w:r>
          </w:p>
        </w:tc>
        <w:tc>
          <w:tcPr>
            <w:tcW w:w="0" w:type="dxa"/>
            <w:vAlign w:val="bottom"/>
          </w:tcPr>
          <w:p>
            <w:pPr>
              <w:spacing w:after="0"/>
              <w:rPr>
                <w:sz w:val="1"/>
                <w:szCs w:val="1"/>
                <w:color w:val="auto"/>
              </w:rPr>
            </w:pPr>
          </w:p>
        </w:tc>
      </w:tr>
      <w:tr>
        <w:trPr>
          <w:trHeight w:val="139"/>
        </w:trPr>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b w:val="1"/>
                <w:bCs w:val="1"/>
                <w:color w:val="545759"/>
                <w:w w:val="89"/>
              </w:rPr>
              <w:t>Number of</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545759"/>
                <w:w w:val="94"/>
              </w:rPr>
              <w:t>Securities</w:t>
            </w:r>
          </w:p>
        </w:tc>
        <w:tc>
          <w:tcPr>
            <w:tcW w:w="320" w:type="dxa"/>
            <w:vAlign w:val="bottom"/>
          </w:tcPr>
          <w:p>
            <w:pPr>
              <w:spacing w:after="0"/>
              <w:rPr>
                <w:sz w:val="12"/>
                <w:szCs w:val="12"/>
                <w:color w:val="auto"/>
              </w:rPr>
            </w:pPr>
          </w:p>
        </w:tc>
        <w:tc>
          <w:tcPr>
            <w:tcW w:w="1060" w:type="dxa"/>
            <w:vAlign w:val="bottom"/>
          </w:tcPr>
          <w:p>
            <w:pPr>
              <w:jc w:val="center"/>
              <w:ind w:right="121"/>
              <w:spacing w:after="0"/>
              <w:rPr>
                <w:sz w:val="20"/>
                <w:szCs w:val="20"/>
                <w:color w:val="auto"/>
              </w:rPr>
            </w:pPr>
            <w:r>
              <w:rPr>
                <w:rFonts w:ascii="Arial" w:cs="Arial" w:eastAsia="Arial" w:hAnsi="Arial"/>
                <w:sz w:val="12"/>
                <w:szCs w:val="12"/>
                <w:b w:val="1"/>
                <w:bCs w:val="1"/>
                <w:color w:val="545759"/>
                <w:w w:val="97"/>
              </w:rPr>
              <w:t>Securities</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center"/>
              <w:ind w:right="134"/>
              <w:spacing w:after="0"/>
              <w:rPr>
                <w:sz w:val="20"/>
                <w:szCs w:val="20"/>
                <w:color w:val="auto"/>
              </w:rPr>
            </w:pPr>
            <w:r>
              <w:rPr>
                <w:rFonts w:ascii="Arial" w:cs="Arial" w:eastAsia="Arial" w:hAnsi="Arial"/>
                <w:sz w:val="12"/>
                <w:szCs w:val="12"/>
                <w:b w:val="1"/>
                <w:bCs w:val="1"/>
                <w:color w:val="545759"/>
                <w:w w:val="93"/>
              </w:rPr>
              <w:t>Units of</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545759"/>
                <w:w w:val="93"/>
              </w:rPr>
              <w:t>Units of</w:t>
            </w:r>
          </w:p>
        </w:tc>
        <w:tc>
          <w:tcPr>
            <w:tcW w:w="180" w:type="dxa"/>
            <w:vAlign w:val="bottom"/>
          </w:tcPr>
          <w:p>
            <w:pPr>
              <w:spacing w:after="0"/>
              <w:rPr>
                <w:sz w:val="12"/>
                <w:szCs w:val="12"/>
                <w:color w:val="auto"/>
              </w:rPr>
            </w:pPr>
          </w:p>
        </w:tc>
        <w:tc>
          <w:tcPr>
            <w:tcW w:w="940" w:type="dxa"/>
            <w:vAlign w:val="bottom"/>
          </w:tcPr>
          <w:p>
            <w:pPr>
              <w:jc w:val="center"/>
              <w:ind w:right="135"/>
              <w:spacing w:after="0"/>
              <w:rPr>
                <w:sz w:val="20"/>
                <w:szCs w:val="20"/>
                <w:color w:val="auto"/>
              </w:rPr>
            </w:pPr>
            <w:r>
              <w:rPr>
                <w:rFonts w:ascii="Arial" w:cs="Arial" w:eastAsia="Arial" w:hAnsi="Arial"/>
                <w:sz w:val="12"/>
                <w:szCs w:val="12"/>
                <w:b w:val="1"/>
                <w:bCs w:val="1"/>
                <w:color w:val="545759"/>
                <w:w w:val="93"/>
              </w:rPr>
              <w:t>Other</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545759"/>
              </w:rPr>
              <w:t>O</w:t>
            </w:r>
          </w:p>
        </w:tc>
        <w:tc>
          <w:tcPr>
            <w:tcW w:w="0" w:type="dxa"/>
            <w:vAlign w:val="bottom"/>
          </w:tcPr>
          <w:p>
            <w:pPr>
              <w:spacing w:after="0"/>
              <w:rPr>
                <w:sz w:val="1"/>
                <w:szCs w:val="1"/>
                <w:color w:val="auto"/>
              </w:rPr>
            </w:pPr>
          </w:p>
        </w:tc>
      </w:tr>
      <w:tr>
        <w:trPr>
          <w:trHeight w:val="126"/>
        </w:trPr>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tcPr>
          <w:p>
            <w:pPr>
              <w:ind w:left="180"/>
              <w:spacing w:after="0" w:line="126" w:lineRule="exact"/>
              <w:rPr>
                <w:sz w:val="20"/>
                <w:szCs w:val="20"/>
                <w:color w:val="auto"/>
              </w:rPr>
            </w:pPr>
            <w:r>
              <w:rPr>
                <w:rFonts w:ascii="Arial" w:cs="Arial" w:eastAsia="Arial" w:hAnsi="Arial"/>
                <w:sz w:val="12"/>
                <w:szCs w:val="12"/>
                <w:b w:val="1"/>
                <w:bCs w:val="1"/>
                <w:color w:val="545759"/>
                <w:w w:val="90"/>
              </w:rPr>
              <w:t>Securities</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545759"/>
                <w:w w:val="89"/>
              </w:rPr>
              <w:t>Underlying</w:t>
            </w:r>
          </w:p>
        </w:tc>
        <w:tc>
          <w:tcPr>
            <w:tcW w:w="320" w:type="dxa"/>
            <w:vAlign w:val="bottom"/>
          </w:tcPr>
          <w:p>
            <w:pPr>
              <w:spacing w:after="0"/>
              <w:rPr>
                <w:sz w:val="10"/>
                <w:szCs w:val="10"/>
                <w:color w:val="auto"/>
              </w:rPr>
            </w:pPr>
          </w:p>
        </w:tc>
        <w:tc>
          <w:tcPr>
            <w:tcW w:w="1060" w:type="dxa"/>
            <w:vAlign w:val="bottom"/>
          </w:tcPr>
          <w:p>
            <w:pPr>
              <w:jc w:val="center"/>
              <w:ind w:right="121"/>
              <w:spacing w:after="0" w:line="126" w:lineRule="exact"/>
              <w:rPr>
                <w:sz w:val="20"/>
                <w:szCs w:val="20"/>
                <w:color w:val="auto"/>
              </w:rPr>
            </w:pPr>
            <w:r>
              <w:rPr>
                <w:rFonts w:ascii="Arial" w:cs="Arial" w:eastAsia="Arial" w:hAnsi="Arial"/>
                <w:sz w:val="12"/>
                <w:szCs w:val="12"/>
                <w:b w:val="1"/>
                <w:bCs w:val="1"/>
                <w:color w:val="545759"/>
                <w:w w:val="95"/>
              </w:rPr>
              <w:t>Underlying</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jc w:val="center"/>
              <w:ind w:right="134"/>
              <w:spacing w:after="0" w:line="126" w:lineRule="exact"/>
              <w:rPr>
                <w:sz w:val="20"/>
                <w:szCs w:val="20"/>
                <w:color w:val="auto"/>
              </w:rPr>
            </w:pPr>
            <w:r>
              <w:rPr>
                <w:rFonts w:ascii="Arial" w:cs="Arial" w:eastAsia="Arial" w:hAnsi="Arial"/>
                <w:sz w:val="12"/>
                <w:szCs w:val="12"/>
                <w:b w:val="1"/>
                <w:bCs w:val="1"/>
                <w:color w:val="545759"/>
                <w:w w:val="91"/>
              </w:rPr>
              <w:t>Stock</w:t>
            </w:r>
          </w:p>
        </w:tc>
        <w:tc>
          <w:tcPr>
            <w:tcW w:w="580" w:type="dxa"/>
            <w:vAlign w:val="bottom"/>
          </w:tcPr>
          <w:p>
            <w:pPr>
              <w:jc w:val="center"/>
              <w:spacing w:after="0" w:line="126" w:lineRule="exact"/>
              <w:rPr>
                <w:sz w:val="20"/>
                <w:szCs w:val="20"/>
                <w:color w:val="auto"/>
              </w:rPr>
            </w:pPr>
            <w:r>
              <w:rPr>
                <w:rFonts w:ascii="Arial" w:cs="Arial" w:eastAsia="Arial" w:hAnsi="Arial"/>
                <w:sz w:val="12"/>
                <w:szCs w:val="12"/>
                <w:b w:val="1"/>
                <w:bCs w:val="1"/>
                <w:color w:val="545759"/>
                <w:w w:val="91"/>
              </w:rPr>
              <w:t>Stock</w:t>
            </w:r>
          </w:p>
        </w:tc>
        <w:tc>
          <w:tcPr>
            <w:tcW w:w="180" w:type="dxa"/>
            <w:vAlign w:val="bottom"/>
          </w:tcPr>
          <w:p>
            <w:pPr>
              <w:spacing w:after="0"/>
              <w:rPr>
                <w:sz w:val="10"/>
                <w:szCs w:val="10"/>
                <w:color w:val="auto"/>
              </w:rPr>
            </w:pPr>
          </w:p>
        </w:tc>
        <w:tc>
          <w:tcPr>
            <w:tcW w:w="940" w:type="dxa"/>
            <w:vAlign w:val="bottom"/>
          </w:tcPr>
          <w:p>
            <w:pPr>
              <w:jc w:val="center"/>
              <w:ind w:right="135"/>
              <w:spacing w:after="0" w:line="126" w:lineRule="exact"/>
              <w:rPr>
                <w:sz w:val="20"/>
                <w:szCs w:val="20"/>
                <w:color w:val="auto"/>
              </w:rPr>
            </w:pPr>
            <w:r>
              <w:rPr>
                <w:rFonts w:ascii="Arial" w:cs="Arial" w:eastAsia="Arial" w:hAnsi="Arial"/>
                <w:sz w:val="12"/>
                <w:szCs w:val="12"/>
                <w:b w:val="1"/>
                <w:bCs w:val="1"/>
                <w:color w:val="545759"/>
                <w:w w:val="90"/>
              </w:rPr>
              <w:t>Rights</w:t>
            </w:r>
          </w:p>
        </w:tc>
        <w:tc>
          <w:tcPr>
            <w:tcW w:w="220" w:type="dxa"/>
            <w:vAlign w:val="bottom"/>
          </w:tcPr>
          <w:p>
            <w:pPr>
              <w:jc w:val="right"/>
              <w:spacing w:after="0" w:line="126" w:lineRule="exact"/>
              <w:rPr>
                <w:sz w:val="20"/>
                <w:szCs w:val="20"/>
                <w:color w:val="auto"/>
              </w:rPr>
            </w:pPr>
            <w:r>
              <w:rPr>
                <w:rFonts w:ascii="Arial" w:cs="Arial" w:eastAsia="Arial" w:hAnsi="Arial"/>
                <w:sz w:val="12"/>
                <w:szCs w:val="12"/>
                <w:b w:val="1"/>
                <w:bCs w:val="1"/>
                <w:color w:val="545759"/>
              </w:rPr>
              <w:t>R</w:t>
            </w:r>
          </w:p>
        </w:tc>
        <w:tc>
          <w:tcPr>
            <w:tcW w:w="0" w:type="dxa"/>
            <w:vAlign w:val="bottom"/>
          </w:tcPr>
          <w:p>
            <w:pPr>
              <w:spacing w:after="0"/>
              <w:rPr>
                <w:sz w:val="1"/>
                <w:szCs w:val="1"/>
                <w:color w:val="auto"/>
              </w:rPr>
            </w:pPr>
          </w:p>
        </w:tc>
      </w:tr>
      <w:tr>
        <w:trPr>
          <w:trHeight w:val="139"/>
        </w:trPr>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ind w:left="160"/>
              <w:spacing w:after="0"/>
              <w:rPr>
                <w:sz w:val="20"/>
                <w:szCs w:val="20"/>
                <w:color w:val="auto"/>
              </w:rPr>
            </w:pPr>
            <w:r>
              <w:rPr>
                <w:rFonts w:ascii="Arial" w:cs="Arial" w:eastAsia="Arial" w:hAnsi="Arial"/>
                <w:sz w:val="12"/>
                <w:szCs w:val="12"/>
                <w:b w:val="1"/>
                <w:bCs w:val="1"/>
                <w:color w:val="545759"/>
                <w:w w:val="95"/>
              </w:rPr>
              <w:t>Underlying</w:t>
            </w:r>
          </w:p>
        </w:tc>
        <w:tc>
          <w:tcPr>
            <w:tcW w:w="400" w:type="dxa"/>
            <w:vAlign w:val="bottom"/>
          </w:tcPr>
          <w:p>
            <w:pPr>
              <w:spacing w:after="0"/>
              <w:rPr>
                <w:sz w:val="12"/>
                <w:szCs w:val="12"/>
                <w:color w:val="auto"/>
              </w:rPr>
            </w:pPr>
          </w:p>
        </w:tc>
        <w:tc>
          <w:tcPr>
            <w:tcW w:w="2020" w:type="dxa"/>
            <w:vAlign w:val="bottom"/>
            <w:gridSpan w:val="3"/>
          </w:tcPr>
          <w:p>
            <w:pPr>
              <w:ind w:left="20"/>
              <w:spacing w:after="0"/>
              <w:rPr>
                <w:sz w:val="20"/>
                <w:szCs w:val="20"/>
                <w:color w:val="auto"/>
              </w:rPr>
            </w:pPr>
            <w:r>
              <w:rPr>
                <w:rFonts w:ascii="Arial" w:cs="Arial" w:eastAsia="Arial" w:hAnsi="Arial"/>
                <w:sz w:val="12"/>
                <w:szCs w:val="12"/>
                <w:b w:val="1"/>
                <w:bCs w:val="1"/>
                <w:color w:val="545759"/>
                <w:w w:val="96"/>
              </w:rPr>
              <w:t>Unexercised  UnexercisedUnearned</w:t>
            </w:r>
          </w:p>
        </w:tc>
        <w:tc>
          <w:tcPr>
            <w:tcW w:w="14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545759"/>
              </w:rPr>
              <w:t>Option</w:t>
            </w:r>
          </w:p>
        </w:tc>
        <w:tc>
          <w:tcPr>
            <w:tcW w:w="900" w:type="dxa"/>
            <w:vAlign w:val="bottom"/>
            <w:gridSpan w:val="2"/>
            <w:vMerge w:val="restart"/>
          </w:tcPr>
          <w:p>
            <w:pPr>
              <w:jc w:val="right"/>
              <w:ind w:right="355"/>
              <w:spacing w:after="0"/>
              <w:rPr>
                <w:sz w:val="20"/>
                <w:szCs w:val="20"/>
                <w:color w:val="auto"/>
              </w:rPr>
            </w:pPr>
            <w:r>
              <w:rPr>
                <w:rFonts w:ascii="Arial" w:cs="Arial" w:eastAsia="Arial" w:hAnsi="Arial"/>
                <w:sz w:val="12"/>
                <w:szCs w:val="12"/>
                <w:b w:val="1"/>
                <w:bCs w:val="1"/>
                <w:color w:val="545759"/>
              </w:rPr>
              <w:t>Option</w:t>
            </w:r>
          </w:p>
        </w:tc>
        <w:tc>
          <w:tcPr>
            <w:tcW w:w="940" w:type="dxa"/>
            <w:vAlign w:val="bottom"/>
          </w:tcPr>
          <w:p>
            <w:pPr>
              <w:jc w:val="center"/>
              <w:ind w:right="134"/>
              <w:spacing w:after="0"/>
              <w:rPr>
                <w:sz w:val="20"/>
                <w:szCs w:val="20"/>
                <w:color w:val="auto"/>
              </w:rPr>
            </w:pPr>
            <w:r>
              <w:rPr>
                <w:rFonts w:ascii="Arial" w:cs="Arial" w:eastAsia="Arial" w:hAnsi="Arial"/>
                <w:sz w:val="12"/>
                <w:szCs w:val="12"/>
                <w:b w:val="1"/>
                <w:bCs w:val="1"/>
                <w:color w:val="545759"/>
                <w:w w:val="86"/>
              </w:rPr>
              <w:t>That</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545759"/>
                <w:w w:val="94"/>
              </w:rPr>
              <w:t>That</w:t>
            </w:r>
          </w:p>
        </w:tc>
        <w:tc>
          <w:tcPr>
            <w:tcW w:w="180" w:type="dxa"/>
            <w:vAlign w:val="bottom"/>
          </w:tcPr>
          <w:p>
            <w:pPr>
              <w:spacing w:after="0"/>
              <w:rPr>
                <w:sz w:val="12"/>
                <w:szCs w:val="12"/>
                <w:color w:val="auto"/>
              </w:rPr>
            </w:pPr>
          </w:p>
        </w:tc>
        <w:tc>
          <w:tcPr>
            <w:tcW w:w="940" w:type="dxa"/>
            <w:vAlign w:val="bottom"/>
          </w:tcPr>
          <w:p>
            <w:pPr>
              <w:jc w:val="center"/>
              <w:ind w:right="115"/>
              <w:spacing w:after="0"/>
              <w:rPr>
                <w:sz w:val="20"/>
                <w:szCs w:val="20"/>
                <w:color w:val="auto"/>
              </w:rPr>
            </w:pPr>
            <w:r>
              <w:rPr>
                <w:rFonts w:ascii="Arial" w:cs="Arial" w:eastAsia="Arial" w:hAnsi="Arial"/>
                <w:sz w:val="12"/>
                <w:szCs w:val="12"/>
                <w:b w:val="1"/>
                <w:bCs w:val="1"/>
                <w:color w:val="545759"/>
                <w:w w:val="94"/>
              </w:rPr>
              <w:t>That</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545759"/>
              </w:rPr>
              <w:t>T</w:t>
            </w:r>
          </w:p>
        </w:tc>
        <w:tc>
          <w:tcPr>
            <w:tcW w:w="0" w:type="dxa"/>
            <w:vAlign w:val="bottom"/>
          </w:tcPr>
          <w:p>
            <w:pPr>
              <w:spacing w:after="0"/>
              <w:rPr>
                <w:sz w:val="1"/>
                <w:szCs w:val="1"/>
                <w:color w:val="auto"/>
              </w:rPr>
            </w:pPr>
          </w:p>
        </w:tc>
      </w:tr>
      <w:tr>
        <w:trPr>
          <w:trHeight w:val="126"/>
        </w:trPr>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5"/>
          </w:tcPr>
          <w:p>
            <w:pPr>
              <w:spacing w:after="0" w:line="126" w:lineRule="exact"/>
              <w:rPr>
                <w:sz w:val="20"/>
                <w:szCs w:val="20"/>
                <w:color w:val="auto"/>
              </w:rPr>
            </w:pPr>
            <w:r>
              <w:rPr>
                <w:rFonts w:ascii="Arial" w:cs="Arial" w:eastAsia="Arial" w:hAnsi="Arial"/>
                <w:sz w:val="12"/>
                <w:szCs w:val="12"/>
                <w:b w:val="1"/>
                <w:bCs w:val="1"/>
                <w:color w:val="545759"/>
                <w:w w:val="99"/>
              </w:rPr>
              <w:t>UnexercisedOptions (#)</w:t>
            </w: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545759"/>
                <w:w w:val="88"/>
              </w:rPr>
              <w:t>Options (#)</w:t>
            </w:r>
          </w:p>
        </w:tc>
        <w:tc>
          <w:tcPr>
            <w:tcW w:w="320" w:type="dxa"/>
            <w:vAlign w:val="bottom"/>
          </w:tcPr>
          <w:p>
            <w:pPr>
              <w:spacing w:after="0"/>
              <w:rPr>
                <w:sz w:val="10"/>
                <w:szCs w:val="10"/>
                <w:color w:val="auto"/>
              </w:rPr>
            </w:pPr>
          </w:p>
        </w:tc>
        <w:tc>
          <w:tcPr>
            <w:tcW w:w="1060" w:type="dxa"/>
            <w:vAlign w:val="bottom"/>
          </w:tcPr>
          <w:p>
            <w:pPr>
              <w:jc w:val="center"/>
              <w:ind w:right="121"/>
              <w:spacing w:after="0" w:line="126" w:lineRule="exact"/>
              <w:rPr>
                <w:sz w:val="20"/>
                <w:szCs w:val="20"/>
                <w:color w:val="auto"/>
              </w:rPr>
            </w:pPr>
            <w:r>
              <w:rPr>
                <w:rFonts w:ascii="Arial" w:cs="Arial" w:eastAsia="Arial" w:hAnsi="Arial"/>
                <w:sz w:val="12"/>
                <w:szCs w:val="12"/>
                <w:b w:val="1"/>
                <w:bCs w:val="1"/>
                <w:color w:val="545759"/>
                <w:w w:val="96"/>
              </w:rPr>
              <w:t>Options</w:t>
            </w: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40" w:type="dxa"/>
            <w:vAlign w:val="bottom"/>
          </w:tcPr>
          <w:p>
            <w:pPr>
              <w:jc w:val="center"/>
              <w:ind w:right="134"/>
              <w:spacing w:after="0" w:line="126" w:lineRule="exact"/>
              <w:rPr>
                <w:sz w:val="20"/>
                <w:szCs w:val="20"/>
                <w:color w:val="auto"/>
              </w:rPr>
            </w:pPr>
            <w:r>
              <w:rPr>
                <w:rFonts w:ascii="Arial" w:cs="Arial" w:eastAsia="Arial" w:hAnsi="Arial"/>
                <w:sz w:val="12"/>
                <w:szCs w:val="12"/>
                <w:b w:val="1"/>
                <w:bCs w:val="1"/>
                <w:color w:val="545759"/>
                <w:w w:val="88"/>
              </w:rPr>
              <w:t>Have Not</w:t>
            </w:r>
          </w:p>
        </w:tc>
        <w:tc>
          <w:tcPr>
            <w:tcW w:w="580" w:type="dxa"/>
            <w:vAlign w:val="bottom"/>
          </w:tcPr>
          <w:p>
            <w:pPr>
              <w:ind w:left="60"/>
              <w:spacing w:after="0" w:line="126" w:lineRule="exact"/>
              <w:rPr>
                <w:sz w:val="20"/>
                <w:szCs w:val="20"/>
                <w:color w:val="auto"/>
              </w:rPr>
            </w:pPr>
            <w:r>
              <w:rPr>
                <w:rFonts w:ascii="Arial" w:cs="Arial" w:eastAsia="Arial" w:hAnsi="Arial"/>
                <w:sz w:val="12"/>
                <w:szCs w:val="12"/>
                <w:b w:val="1"/>
                <w:bCs w:val="1"/>
                <w:color w:val="545759"/>
                <w:w w:val="96"/>
              </w:rPr>
              <w:t>Have Not</w:t>
            </w:r>
          </w:p>
        </w:tc>
        <w:tc>
          <w:tcPr>
            <w:tcW w:w="180" w:type="dxa"/>
            <w:vAlign w:val="bottom"/>
          </w:tcPr>
          <w:p>
            <w:pPr>
              <w:spacing w:after="0"/>
              <w:rPr>
                <w:sz w:val="10"/>
                <w:szCs w:val="10"/>
                <w:color w:val="auto"/>
              </w:rPr>
            </w:pPr>
          </w:p>
        </w:tc>
        <w:tc>
          <w:tcPr>
            <w:tcW w:w="940" w:type="dxa"/>
            <w:vAlign w:val="bottom"/>
          </w:tcPr>
          <w:p>
            <w:pPr>
              <w:jc w:val="center"/>
              <w:ind w:right="115"/>
              <w:spacing w:after="0" w:line="126" w:lineRule="exact"/>
              <w:rPr>
                <w:sz w:val="20"/>
                <w:szCs w:val="20"/>
                <w:color w:val="auto"/>
              </w:rPr>
            </w:pPr>
            <w:r>
              <w:rPr>
                <w:rFonts w:ascii="Arial" w:cs="Arial" w:eastAsia="Arial" w:hAnsi="Arial"/>
                <w:sz w:val="12"/>
                <w:szCs w:val="12"/>
                <w:b w:val="1"/>
                <w:bCs w:val="1"/>
                <w:color w:val="545759"/>
                <w:w w:val="92"/>
              </w:rPr>
              <w:t>Have Not</w:t>
            </w:r>
          </w:p>
        </w:tc>
        <w:tc>
          <w:tcPr>
            <w:tcW w:w="220" w:type="dxa"/>
            <w:vAlign w:val="bottom"/>
          </w:tcPr>
          <w:p>
            <w:pPr>
              <w:ind w:left="60"/>
              <w:spacing w:after="0" w:line="126" w:lineRule="exact"/>
              <w:rPr>
                <w:sz w:val="20"/>
                <w:szCs w:val="20"/>
                <w:color w:val="auto"/>
              </w:rPr>
            </w:pPr>
            <w:r>
              <w:rPr>
                <w:rFonts w:ascii="Arial" w:cs="Arial" w:eastAsia="Arial" w:hAnsi="Arial"/>
                <w:sz w:val="12"/>
                <w:szCs w:val="12"/>
                <w:b w:val="1"/>
                <w:bCs w:val="1"/>
                <w:color w:val="545759"/>
                <w:w w:val="90"/>
              </w:rPr>
              <w:t>Ha</w:t>
            </w:r>
          </w:p>
        </w:tc>
        <w:tc>
          <w:tcPr>
            <w:tcW w:w="0" w:type="dxa"/>
            <w:vAlign w:val="bottom"/>
          </w:tcPr>
          <w:p>
            <w:pPr>
              <w:spacing w:after="0"/>
              <w:rPr>
                <w:sz w:val="1"/>
                <w:szCs w:val="1"/>
                <w:color w:val="auto"/>
              </w:rPr>
            </w:pPr>
          </w:p>
        </w:tc>
      </w:tr>
      <w:tr>
        <w:trPr>
          <w:trHeight w:val="200"/>
        </w:trPr>
        <w:tc>
          <w:tcPr>
            <w:tcW w:w="1740" w:type="dxa"/>
            <w:vAlign w:val="bottom"/>
            <w:tcBorders>
              <w:bottom w:val="single" w:sz="8" w:color="004987"/>
            </w:tcBorders>
          </w:tcPr>
          <w:p>
            <w:pPr>
              <w:ind w:left="20"/>
              <w:spacing w:after="0" w:line="194" w:lineRule="exact"/>
              <w:rPr>
                <w:sz w:val="20"/>
                <w:szCs w:val="20"/>
                <w:color w:val="auto"/>
              </w:rPr>
            </w:pPr>
            <w:r>
              <w:rPr>
                <w:rFonts w:ascii="Arial" w:cs="Arial" w:eastAsia="Arial" w:hAnsi="Arial"/>
                <w:sz w:val="22"/>
                <w:szCs w:val="22"/>
                <w:b w:val="1"/>
                <w:bCs w:val="1"/>
                <w:color w:val="545759"/>
                <w:vertAlign w:val="subscript"/>
              </w:rPr>
              <w:t>​</w:t>
            </w:r>
            <w:r>
              <w:rPr>
                <w:rFonts w:ascii="Arial" w:cs="Arial" w:eastAsia="Arial" w:hAnsi="Arial"/>
                <w:sz w:val="11"/>
                <w:szCs w:val="11"/>
                <w:b w:val="1"/>
                <w:bCs w:val="1"/>
                <w:color w:val="545759"/>
              </w:rPr>
              <w:t>Name</w:t>
            </w:r>
          </w:p>
        </w:tc>
        <w:tc>
          <w:tcPr>
            <w:tcW w:w="240" w:type="dxa"/>
            <w:vAlign w:val="bottom"/>
            <w:tcBorders>
              <w:bottom w:val="single" w:sz="8" w:color="004987"/>
            </w:tcBorders>
            <w:gridSpan w:val="2"/>
          </w:tcPr>
          <w:p>
            <w:pPr>
              <w:ind w:left="60"/>
              <w:spacing w:after="0"/>
              <w:rPr>
                <w:sz w:val="20"/>
                <w:szCs w:val="20"/>
                <w:color w:val="auto"/>
              </w:rPr>
            </w:pPr>
            <w:r>
              <w:rPr>
                <w:rFonts w:ascii="Arial" w:cs="Arial" w:eastAsia="Arial" w:hAnsi="Arial"/>
                <w:sz w:val="12"/>
                <w:szCs w:val="12"/>
                <w:b w:val="1"/>
                <w:bCs w:val="1"/>
                <w:color w:val="545759"/>
              </w:rPr>
              <w:t>​</w:t>
            </w:r>
          </w:p>
        </w:tc>
        <w:tc>
          <w:tcPr>
            <w:tcW w:w="780" w:type="dxa"/>
            <w:vAlign w:val="bottom"/>
            <w:tcBorders>
              <w:bottom w:val="single" w:sz="8" w:color="004987"/>
            </w:tcBorders>
            <w:gridSpan w:val="3"/>
          </w:tcPr>
          <w:p>
            <w:pPr>
              <w:ind w:left="140"/>
              <w:spacing w:after="0"/>
              <w:rPr>
                <w:sz w:val="20"/>
                <w:szCs w:val="20"/>
                <w:color w:val="auto"/>
              </w:rPr>
            </w:pPr>
            <w:r>
              <w:rPr>
                <w:rFonts w:ascii="Arial" w:cs="Arial" w:eastAsia="Arial" w:hAnsi="Arial"/>
                <w:sz w:val="12"/>
                <w:szCs w:val="12"/>
                <w:b w:val="1"/>
                <w:bCs w:val="1"/>
                <w:color w:val="545759"/>
                <w:w w:val="92"/>
              </w:rPr>
              <w:t>Exercisable</w:t>
            </w:r>
          </w:p>
        </w:tc>
        <w:tc>
          <w:tcPr>
            <w:tcW w:w="1360" w:type="dxa"/>
            <w:vAlign w:val="bottom"/>
            <w:tcBorders>
              <w:bottom w:val="single" w:sz="8" w:color="004987"/>
            </w:tcBorders>
            <w:gridSpan w:val="3"/>
          </w:tcPr>
          <w:p>
            <w:pPr>
              <w:jc w:val="center"/>
              <w:ind w:left="156"/>
              <w:spacing w:after="0" w:line="194" w:lineRule="exact"/>
              <w:rPr>
                <w:sz w:val="20"/>
                <w:szCs w:val="20"/>
                <w:color w:val="auto"/>
              </w:rPr>
            </w:pPr>
            <w:r>
              <w:rPr>
                <w:rFonts w:ascii="Arial" w:cs="Arial" w:eastAsia="Arial" w:hAnsi="Arial"/>
                <w:sz w:val="22"/>
                <w:szCs w:val="22"/>
                <w:b w:val="1"/>
                <w:bCs w:val="1"/>
                <w:color w:val="545759"/>
                <w:vertAlign w:val="subscript"/>
              </w:rPr>
              <w:t>​</w:t>
            </w:r>
            <w:r>
              <w:rPr>
                <w:rFonts w:ascii="Arial" w:cs="Arial" w:eastAsia="Arial" w:hAnsi="Arial"/>
                <w:sz w:val="11"/>
                <w:szCs w:val="11"/>
                <w:b w:val="1"/>
                <w:bCs w:val="1"/>
                <w:color w:val="545759"/>
              </w:rPr>
              <w:t xml:space="preserve">Unexercisable </w:t>
            </w:r>
            <w:r>
              <w:rPr>
                <w:rFonts w:ascii="Arial" w:cs="Arial" w:eastAsia="Arial" w:hAnsi="Arial"/>
                <w:sz w:val="22"/>
                <w:szCs w:val="22"/>
                <w:b w:val="1"/>
                <w:bCs w:val="1"/>
                <w:color w:val="545759"/>
                <w:vertAlign w:val="subscript"/>
              </w:rPr>
              <w:t>​</w:t>
            </w:r>
          </w:p>
        </w:tc>
        <w:tc>
          <w:tcPr>
            <w:tcW w:w="1060" w:type="dxa"/>
            <w:vAlign w:val="bottom"/>
            <w:tcBorders>
              <w:bottom w:val="single" w:sz="8" w:color="004987"/>
            </w:tcBorders>
          </w:tcPr>
          <w:p>
            <w:pPr>
              <w:jc w:val="center"/>
              <w:ind w:right="101"/>
              <w:spacing w:after="0"/>
              <w:rPr>
                <w:sz w:val="20"/>
                <w:szCs w:val="20"/>
                <w:color w:val="auto"/>
              </w:rPr>
            </w:pPr>
            <w:r>
              <w:rPr>
                <w:rFonts w:ascii="Arial" w:cs="Arial" w:eastAsia="Arial" w:hAnsi="Arial"/>
                <w:sz w:val="12"/>
                <w:szCs w:val="12"/>
                <w:b w:val="1"/>
                <w:bCs w:val="1"/>
                <w:color w:val="545759"/>
                <w:w w:val="95"/>
              </w:rPr>
              <w:t>(#)</w:t>
            </w:r>
          </w:p>
        </w:tc>
        <w:tc>
          <w:tcPr>
            <w:tcW w:w="1940" w:type="dxa"/>
            <w:vAlign w:val="bottom"/>
            <w:tcBorders>
              <w:bottom w:val="single" w:sz="8" w:color="004987"/>
            </w:tcBorders>
            <w:gridSpan w:val="5"/>
          </w:tcPr>
          <w:p>
            <w:pPr>
              <w:ind w:left="20"/>
              <w:spacing w:after="0" w:line="194" w:lineRule="exact"/>
              <w:rPr>
                <w:sz w:val="20"/>
                <w:szCs w:val="20"/>
                <w:color w:val="auto"/>
              </w:rPr>
            </w:pPr>
            <w:r>
              <w:rPr>
                <w:rFonts w:ascii="Arial" w:cs="Arial" w:eastAsia="Arial" w:hAnsi="Arial"/>
                <w:sz w:val="22"/>
                <w:szCs w:val="22"/>
                <w:b w:val="1"/>
                <w:bCs w:val="1"/>
                <w:color w:val="545759"/>
                <w:vertAlign w:val="subscript"/>
              </w:rPr>
              <w:t>​</w:t>
            </w:r>
            <w:r>
              <w:rPr>
                <w:rFonts w:ascii="Arial" w:cs="Arial" w:eastAsia="Arial" w:hAnsi="Arial"/>
                <w:sz w:val="11"/>
                <w:szCs w:val="11"/>
                <w:b w:val="1"/>
                <w:bCs w:val="1"/>
                <w:color w:val="545759"/>
              </w:rPr>
              <w:t xml:space="preserve">ExercisePrice ($) </w:t>
            </w:r>
            <w:r>
              <w:rPr>
                <w:rFonts w:ascii="Arial" w:cs="Arial" w:eastAsia="Arial" w:hAnsi="Arial"/>
                <w:sz w:val="22"/>
                <w:szCs w:val="22"/>
                <w:b w:val="1"/>
                <w:bCs w:val="1"/>
                <w:color w:val="545759"/>
                <w:vertAlign w:val="subscript"/>
              </w:rPr>
              <w:t>​</w:t>
            </w:r>
            <w:r>
              <w:rPr>
                <w:rFonts w:ascii="Arial" w:cs="Arial" w:eastAsia="Arial" w:hAnsi="Arial"/>
                <w:sz w:val="11"/>
                <w:szCs w:val="11"/>
                <w:b w:val="1"/>
                <w:bCs w:val="1"/>
                <w:color w:val="545759"/>
              </w:rPr>
              <w:t xml:space="preserve">ExpirationDate </w:t>
            </w:r>
            <w:r>
              <w:rPr>
                <w:rFonts w:ascii="Arial" w:cs="Arial" w:eastAsia="Arial" w:hAnsi="Arial"/>
                <w:sz w:val="22"/>
                <w:szCs w:val="22"/>
                <w:b w:val="1"/>
                <w:bCs w:val="1"/>
                <w:color w:val="545759"/>
                <w:vertAlign w:val="subscript"/>
              </w:rPr>
              <w:t>​</w:t>
            </w:r>
          </w:p>
        </w:tc>
        <w:tc>
          <w:tcPr>
            <w:tcW w:w="940" w:type="dxa"/>
            <w:vAlign w:val="bottom"/>
            <w:tcBorders>
              <w:bottom w:val="single" w:sz="8" w:color="004987"/>
            </w:tcBorders>
          </w:tcPr>
          <w:p>
            <w:pPr>
              <w:jc w:val="center"/>
              <w:ind w:right="114"/>
              <w:spacing w:after="0"/>
              <w:rPr>
                <w:sz w:val="20"/>
                <w:szCs w:val="20"/>
                <w:color w:val="auto"/>
              </w:rPr>
            </w:pPr>
            <w:r>
              <w:rPr>
                <w:rFonts w:ascii="Arial" w:cs="Arial" w:eastAsia="Arial" w:hAnsi="Arial"/>
                <w:sz w:val="12"/>
                <w:szCs w:val="12"/>
                <w:b w:val="1"/>
                <w:bCs w:val="1"/>
                <w:color w:val="545759"/>
                <w:w w:val="90"/>
              </w:rPr>
              <w:t>Vested (#)</w:t>
            </w:r>
          </w:p>
        </w:tc>
        <w:tc>
          <w:tcPr>
            <w:tcW w:w="760" w:type="dxa"/>
            <w:vAlign w:val="bottom"/>
            <w:tcBorders>
              <w:bottom w:val="single" w:sz="8" w:color="004987"/>
            </w:tcBorders>
            <w:gridSpan w:val="2"/>
          </w:tcPr>
          <w:p>
            <w:pPr>
              <w:ind w:left="20"/>
              <w:spacing w:after="0" w:line="194" w:lineRule="exact"/>
              <w:rPr>
                <w:sz w:val="20"/>
                <w:szCs w:val="20"/>
                <w:color w:val="auto"/>
              </w:rPr>
            </w:pPr>
            <w:r>
              <w:rPr>
                <w:rFonts w:ascii="Arial" w:cs="Arial" w:eastAsia="Arial" w:hAnsi="Arial"/>
                <w:sz w:val="22"/>
                <w:szCs w:val="22"/>
                <w:b w:val="1"/>
                <w:bCs w:val="1"/>
                <w:color w:val="545759"/>
                <w:vertAlign w:val="subscript"/>
              </w:rPr>
              <w:t>​</w:t>
            </w:r>
            <w:r>
              <w:rPr>
                <w:rFonts w:ascii="Arial" w:cs="Arial" w:eastAsia="Arial" w:hAnsi="Arial"/>
                <w:sz w:val="11"/>
                <w:szCs w:val="11"/>
                <w:b w:val="1"/>
                <w:bCs w:val="1"/>
                <w:color w:val="545759"/>
              </w:rPr>
              <w:t xml:space="preserve">Vested ($) </w:t>
            </w:r>
            <w:r>
              <w:rPr>
                <w:rFonts w:ascii="Arial" w:cs="Arial" w:eastAsia="Arial" w:hAnsi="Arial"/>
                <w:sz w:val="22"/>
                <w:szCs w:val="22"/>
                <w:b w:val="1"/>
                <w:bCs w:val="1"/>
                <w:color w:val="545759"/>
                <w:vertAlign w:val="subscript"/>
              </w:rPr>
              <w:t>​</w:t>
            </w:r>
          </w:p>
        </w:tc>
        <w:tc>
          <w:tcPr>
            <w:tcW w:w="940" w:type="dxa"/>
            <w:vAlign w:val="bottom"/>
            <w:tcBorders>
              <w:bottom w:val="single" w:sz="8" w:color="004987"/>
            </w:tcBorders>
          </w:tcPr>
          <w:p>
            <w:pPr>
              <w:jc w:val="center"/>
              <w:ind w:right="115"/>
              <w:spacing w:after="0"/>
              <w:rPr>
                <w:sz w:val="20"/>
                <w:szCs w:val="20"/>
                <w:color w:val="auto"/>
              </w:rPr>
            </w:pPr>
            <w:r>
              <w:rPr>
                <w:rFonts w:ascii="Arial" w:cs="Arial" w:eastAsia="Arial" w:hAnsi="Arial"/>
                <w:sz w:val="12"/>
                <w:szCs w:val="12"/>
                <w:b w:val="1"/>
                <w:bCs w:val="1"/>
                <w:color w:val="545759"/>
                <w:w w:val="90"/>
              </w:rPr>
              <w:t>Vested (#)</w:t>
            </w:r>
          </w:p>
        </w:tc>
        <w:tc>
          <w:tcPr>
            <w:tcW w:w="220" w:type="dxa"/>
            <w:vAlign w:val="bottom"/>
            <w:tcBorders>
              <w:bottom w:val="single" w:sz="8" w:color="004987"/>
            </w:tcBorders>
          </w:tcPr>
          <w:p>
            <w:pPr>
              <w:ind w:left="40"/>
              <w:spacing w:after="0" w:line="194" w:lineRule="exact"/>
              <w:rPr>
                <w:sz w:val="20"/>
                <w:szCs w:val="20"/>
                <w:color w:val="auto"/>
              </w:rPr>
            </w:pPr>
            <w:r>
              <w:rPr>
                <w:rFonts w:ascii="Arial" w:cs="Arial" w:eastAsia="Arial" w:hAnsi="Arial"/>
                <w:sz w:val="22"/>
                <w:szCs w:val="22"/>
                <w:b w:val="1"/>
                <w:bCs w:val="1"/>
                <w:color w:val="545759"/>
                <w:w w:val="81"/>
                <w:vertAlign w:val="subscript"/>
              </w:rPr>
              <w:t>​</w:t>
            </w:r>
            <w:r>
              <w:rPr>
                <w:rFonts w:ascii="Arial" w:cs="Arial" w:eastAsia="Arial" w:hAnsi="Arial"/>
                <w:sz w:val="11"/>
                <w:szCs w:val="11"/>
                <w:b w:val="1"/>
                <w:bCs w:val="1"/>
                <w:color w:val="545759"/>
                <w:w w:val="81"/>
              </w:rPr>
              <w:t>Ves</w:t>
            </w:r>
          </w:p>
        </w:tc>
        <w:tc>
          <w:tcPr>
            <w:tcW w:w="0" w:type="dxa"/>
            <w:vAlign w:val="bottom"/>
          </w:tcPr>
          <w:p>
            <w:pPr>
              <w:spacing w:after="0"/>
              <w:rPr>
                <w:sz w:val="1"/>
                <w:szCs w:val="1"/>
                <w:color w:val="auto"/>
              </w:rPr>
            </w:pPr>
          </w:p>
        </w:tc>
      </w:tr>
      <w:tr>
        <w:trPr>
          <w:trHeight w:val="215"/>
        </w:trPr>
        <w:tc>
          <w:tcPr>
            <w:tcW w:w="174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Tibor Keler, Ph.D</w:t>
            </w:r>
          </w:p>
        </w:tc>
        <w:tc>
          <w:tcPr>
            <w:tcW w:w="240" w:type="dxa"/>
            <w:vAlign w:val="bottom"/>
            <w:gridSpan w:val="2"/>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40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43,140</w:t>
            </w:r>
            <w:r>
              <w:rPr>
                <w:rFonts w:ascii="Arial" w:cs="Arial" w:eastAsia="Arial" w:hAnsi="Arial"/>
                <w:sz w:val="24"/>
                <w:szCs w:val="24"/>
                <w:color w:val="545759"/>
                <w:vertAlign w:val="subscript"/>
              </w:rPr>
              <w:t>​</w:t>
            </w:r>
          </w:p>
        </w:tc>
        <w:tc>
          <w:tcPr>
            <w:tcW w:w="640" w:type="dxa"/>
            <w:vAlign w:val="bottom"/>
            <w:shd w:val="clear" w:color="auto" w:fill="D4E8F2"/>
          </w:tcPr>
          <w:p>
            <w:pPr>
              <w:jc w:val="center"/>
              <w:ind w:left="54"/>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jc w:val="right"/>
              <w:ind w:right="77"/>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p>
        </w:tc>
        <w:tc>
          <w:tcPr>
            <w:tcW w:w="1060" w:type="dxa"/>
            <w:vAlign w:val="bottom"/>
            <w:shd w:val="clear" w:color="auto" w:fill="D4E8F2"/>
          </w:tcPr>
          <w:p>
            <w:pPr>
              <w:spacing w:after="0"/>
              <w:rPr>
                <w:sz w:val="18"/>
                <w:szCs w:val="18"/>
                <w:color w:val="auto"/>
              </w:rPr>
            </w:pPr>
          </w:p>
        </w:tc>
        <w:tc>
          <w:tcPr>
            <w:tcW w:w="14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80"/>
              <w:spacing w:after="0" w:line="214"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4"/>
                <w:szCs w:val="24"/>
                <w:color w:val="545759"/>
                <w:vertAlign w:val="superscript"/>
              </w:rPr>
              <w:t>​</w:t>
            </w:r>
          </w:p>
        </w:tc>
        <w:tc>
          <w:tcPr>
            <w:tcW w:w="580" w:type="dxa"/>
            <w:vAlign w:val="bottom"/>
            <w:shd w:val="clear" w:color="auto" w:fill="D4E8F2"/>
          </w:tcPr>
          <w:p>
            <w:pPr>
              <w:jc w:val="right"/>
              <w:spacing w:after="0" w:line="214" w:lineRule="exact"/>
              <w:rPr>
                <w:sz w:val="20"/>
                <w:szCs w:val="20"/>
                <w:color w:val="auto"/>
              </w:rPr>
            </w:pPr>
            <w:r>
              <w:rPr>
                <w:rFonts w:ascii="Arial" w:cs="Arial" w:eastAsia="Arial" w:hAnsi="Arial"/>
                <w:sz w:val="13"/>
                <w:szCs w:val="13"/>
                <w:color w:val="545759"/>
              </w:rPr>
              <w:t>2.78</w:t>
            </w:r>
            <w:r>
              <w:rPr>
                <w:rFonts w:ascii="Arial" w:cs="Arial" w:eastAsia="Arial" w:hAnsi="Arial"/>
                <w:sz w:val="24"/>
                <w:szCs w:val="24"/>
                <w:color w:val="545759"/>
                <w:vertAlign w:val="subscript"/>
              </w:rPr>
              <w:t>​</w:t>
            </w:r>
          </w:p>
        </w:tc>
        <w:tc>
          <w:tcPr>
            <w:tcW w:w="200" w:type="dxa"/>
            <w:vAlign w:val="bottom"/>
            <w:shd w:val="clear" w:color="auto" w:fill="D4E8F2"/>
          </w:tcPr>
          <w:p>
            <w:pPr>
              <w:ind w:left="60"/>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perscript"/>
              </w:rPr>
              <w:t>​</w:t>
            </w:r>
          </w:p>
        </w:tc>
        <w:tc>
          <w:tcPr>
            <w:tcW w:w="700" w:type="dxa"/>
            <w:vAlign w:val="bottom"/>
            <w:shd w:val="clear" w:color="auto" w:fill="D4E8F2"/>
          </w:tcPr>
          <w:p>
            <w:pPr>
              <w:jc w:val="right"/>
              <w:ind w:right="75"/>
              <w:spacing w:after="0" w:line="214" w:lineRule="exact"/>
              <w:rPr>
                <w:sz w:val="20"/>
                <w:szCs w:val="20"/>
                <w:color w:val="auto"/>
              </w:rPr>
            </w:pPr>
            <w:r>
              <w:rPr>
                <w:rFonts w:ascii="Arial" w:cs="Arial" w:eastAsia="Arial" w:hAnsi="Arial"/>
                <w:sz w:val="13"/>
                <w:szCs w:val="13"/>
                <w:color w:val="545759"/>
              </w:rPr>
              <w:t>6/19/29</w:t>
            </w:r>
            <w:r>
              <w:rPr>
                <w:rFonts w:ascii="Arial" w:cs="Arial" w:eastAsia="Arial" w:hAnsi="Arial"/>
                <w:sz w:val="24"/>
                <w:szCs w:val="24"/>
                <w:color w:val="545759"/>
                <w:vertAlign w:val="subscript"/>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5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1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22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5"/>
        </w:trPr>
        <w:tc>
          <w:tcPr>
            <w:tcW w:w="174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Tibor Keler, Ph.D.</w:t>
            </w:r>
          </w:p>
        </w:tc>
        <w:tc>
          <w:tcPr>
            <w:tcW w:w="240" w:type="dxa"/>
            <w:vAlign w:val="bottom"/>
            <w:gridSpan w:val="2"/>
          </w:tcPr>
          <w:p>
            <w:pPr>
              <w:ind w:left="60"/>
              <w:spacing w:after="0"/>
              <w:rPr>
                <w:sz w:val="20"/>
                <w:szCs w:val="20"/>
                <w:color w:val="auto"/>
              </w:rPr>
            </w:pPr>
            <w:r>
              <w:rPr>
                <w:rFonts w:ascii="Arial" w:cs="Arial" w:eastAsia="Arial" w:hAnsi="Arial"/>
                <w:sz w:val="13"/>
                <w:szCs w:val="13"/>
                <w:color w:val="545759"/>
              </w:rPr>
              <w:t>​</w:t>
            </w:r>
          </w:p>
        </w:tc>
        <w:tc>
          <w:tcPr>
            <w:tcW w:w="320" w:type="dxa"/>
            <w:vAlign w:val="bottom"/>
          </w:tcPr>
          <w:p>
            <w:pPr>
              <w:ind w:left="240"/>
              <w:spacing w:after="0"/>
              <w:rPr>
                <w:sz w:val="20"/>
                <w:szCs w:val="20"/>
                <w:color w:val="auto"/>
              </w:rPr>
            </w:pPr>
            <w:r>
              <w:rPr>
                <w:rFonts w:ascii="Arial" w:cs="Arial" w:eastAsia="Arial" w:hAnsi="Arial"/>
                <w:sz w:val="13"/>
                <w:szCs w:val="13"/>
                <w:color w:val="545759"/>
              </w:rPr>
              <w:t>​</w:t>
            </w:r>
          </w:p>
        </w:tc>
        <w:tc>
          <w:tcPr>
            <w:tcW w:w="400" w:type="dxa"/>
            <w:vAlign w:val="bottom"/>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tcPr>
          <w:p>
            <w:pPr>
              <w:jc w:val="right"/>
              <w:spacing w:after="0" w:line="214" w:lineRule="exact"/>
              <w:rPr>
                <w:sz w:val="20"/>
                <w:szCs w:val="20"/>
                <w:color w:val="auto"/>
              </w:rPr>
            </w:pPr>
            <w:r>
              <w:rPr>
                <w:rFonts w:ascii="Arial" w:cs="Arial" w:eastAsia="Arial" w:hAnsi="Arial"/>
                <w:sz w:val="13"/>
                <w:szCs w:val="13"/>
                <w:color w:val="545759"/>
              </w:rPr>
              <w:t>25,999</w:t>
            </w:r>
            <w:r>
              <w:rPr>
                <w:rFonts w:ascii="Arial" w:cs="Arial" w:eastAsia="Arial" w:hAnsi="Arial"/>
                <w:sz w:val="24"/>
                <w:szCs w:val="24"/>
                <w:color w:val="545759"/>
                <w:vertAlign w:val="subscript"/>
              </w:rPr>
              <w:t>​</w:t>
            </w:r>
          </w:p>
        </w:tc>
        <w:tc>
          <w:tcPr>
            <w:tcW w:w="640" w:type="dxa"/>
            <w:vAlign w:val="bottom"/>
          </w:tcPr>
          <w:p>
            <w:pPr>
              <w:jc w:val="center"/>
              <w:ind w:left="54"/>
              <w:spacing w:after="0"/>
              <w:rPr>
                <w:sz w:val="20"/>
                <w:szCs w:val="20"/>
                <w:color w:val="auto"/>
              </w:rPr>
            </w:pPr>
            <w:r>
              <w:rPr>
                <w:rFonts w:ascii="Arial" w:cs="Arial" w:eastAsia="Arial" w:hAnsi="Arial"/>
                <w:sz w:val="13"/>
                <w:szCs w:val="13"/>
                <w:color w:val="545759"/>
              </w:rPr>
              <w:t>​</w:t>
            </w:r>
          </w:p>
        </w:tc>
        <w:tc>
          <w:tcPr>
            <w:tcW w:w="320" w:type="dxa"/>
            <w:vAlign w:val="bottom"/>
          </w:tcPr>
          <w:p>
            <w:pPr>
              <w:jc w:val="right"/>
              <w:ind w:right="77"/>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p>
        </w:tc>
        <w:tc>
          <w:tcPr>
            <w:tcW w:w="10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545759"/>
              </w:rPr>
              <w:t>​</w:t>
            </w:r>
          </w:p>
        </w:tc>
        <w:tc>
          <w:tcPr>
            <w:tcW w:w="320" w:type="dxa"/>
            <w:vAlign w:val="bottom"/>
          </w:tcPr>
          <w:p>
            <w:pPr>
              <w:ind w:left="8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 xml:space="preserve"> ​</w:t>
            </w:r>
          </w:p>
        </w:tc>
        <w:tc>
          <w:tcPr>
            <w:tcW w:w="580" w:type="dxa"/>
            <w:vAlign w:val="bottom"/>
          </w:tcPr>
          <w:p>
            <w:pPr>
              <w:jc w:val="right"/>
              <w:spacing w:after="0" w:line="214" w:lineRule="exact"/>
              <w:rPr>
                <w:sz w:val="20"/>
                <w:szCs w:val="20"/>
                <w:color w:val="auto"/>
              </w:rPr>
            </w:pPr>
            <w:r>
              <w:rPr>
                <w:rFonts w:ascii="Arial" w:cs="Arial" w:eastAsia="Arial" w:hAnsi="Arial"/>
                <w:sz w:val="13"/>
                <w:szCs w:val="13"/>
                <w:color w:val="545759"/>
              </w:rPr>
              <w:t>9.02</w:t>
            </w:r>
            <w:r>
              <w:rPr>
                <w:rFonts w:ascii="Arial" w:cs="Arial" w:eastAsia="Arial" w:hAnsi="Arial"/>
                <w:sz w:val="24"/>
                <w:szCs w:val="24"/>
                <w:color w:val="545759"/>
                <w:vertAlign w:val="subscript"/>
              </w:rPr>
              <w:t>​</w:t>
            </w:r>
          </w:p>
        </w:tc>
        <w:tc>
          <w:tcPr>
            <w:tcW w:w="200" w:type="dxa"/>
            <w:vAlign w:val="bottom"/>
          </w:tcPr>
          <w:p>
            <w:pPr>
              <w:ind w:left="6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w:t>
            </w:r>
          </w:p>
        </w:tc>
        <w:tc>
          <w:tcPr>
            <w:tcW w:w="700" w:type="dxa"/>
            <w:vAlign w:val="bottom"/>
          </w:tcPr>
          <w:p>
            <w:pPr>
              <w:jc w:val="right"/>
              <w:ind w:right="75"/>
              <w:spacing w:after="0" w:line="214" w:lineRule="exact"/>
              <w:rPr>
                <w:sz w:val="20"/>
                <w:szCs w:val="20"/>
                <w:color w:val="auto"/>
              </w:rPr>
            </w:pPr>
            <w:r>
              <w:rPr>
                <w:rFonts w:ascii="Arial" w:cs="Arial" w:eastAsia="Arial" w:hAnsi="Arial"/>
                <w:sz w:val="13"/>
                <w:szCs w:val="13"/>
                <w:color w:val="545759"/>
              </w:rPr>
              <w:t>6/13/28</w:t>
            </w:r>
            <w:r>
              <w:rPr>
                <w:rFonts w:ascii="Arial" w:cs="Arial" w:eastAsia="Arial" w:hAnsi="Arial"/>
                <w:sz w:val="24"/>
                <w:szCs w:val="24"/>
                <w:color w:val="545759"/>
                <w:vertAlign w:val="subscript"/>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580" w:type="dxa"/>
            <w:vAlign w:val="bottom"/>
          </w:tcPr>
          <w:p>
            <w:pPr>
              <w:ind w:left="20"/>
              <w:spacing w:after="0"/>
              <w:rPr>
                <w:sz w:val="20"/>
                <w:szCs w:val="20"/>
                <w:color w:val="auto"/>
              </w:rPr>
            </w:pPr>
            <w:r>
              <w:rPr>
                <w:rFonts w:ascii="Arial" w:cs="Arial" w:eastAsia="Arial" w:hAnsi="Arial"/>
                <w:sz w:val="13"/>
                <w:szCs w:val="13"/>
                <w:color w:val="545759"/>
              </w:rPr>
              <w:t>​</w:t>
            </w:r>
          </w:p>
        </w:tc>
        <w:tc>
          <w:tcPr>
            <w:tcW w:w="180" w:type="dxa"/>
            <w:vAlign w:val="bottom"/>
          </w:tcPr>
          <w:p>
            <w:pPr>
              <w:ind w:left="20"/>
              <w:spacing w:after="0"/>
              <w:rPr>
                <w:sz w:val="20"/>
                <w:szCs w:val="20"/>
                <w:color w:val="auto"/>
              </w:rPr>
            </w:pPr>
            <w:r>
              <w:rPr>
                <w:rFonts w:ascii="Arial" w:cs="Arial" w:eastAsia="Arial" w:hAnsi="Arial"/>
                <w:sz w:val="13"/>
                <w:szCs w:val="13"/>
                <w:color w:val="545759"/>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220" w:type="dxa"/>
            <w:vAlign w:val="bottom"/>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5"/>
        </w:trPr>
        <w:tc>
          <w:tcPr>
            <w:tcW w:w="174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Tibor Keler, Ph.D.</w:t>
            </w:r>
          </w:p>
        </w:tc>
        <w:tc>
          <w:tcPr>
            <w:tcW w:w="240" w:type="dxa"/>
            <w:vAlign w:val="bottom"/>
            <w:gridSpan w:val="2"/>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40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10,799</w:t>
            </w:r>
            <w:r>
              <w:rPr>
                <w:rFonts w:ascii="Arial" w:cs="Arial" w:eastAsia="Arial" w:hAnsi="Arial"/>
                <w:sz w:val="24"/>
                <w:szCs w:val="24"/>
                <w:color w:val="545759"/>
                <w:vertAlign w:val="subscript"/>
              </w:rPr>
              <w:t>​</w:t>
            </w:r>
          </w:p>
        </w:tc>
        <w:tc>
          <w:tcPr>
            <w:tcW w:w="640" w:type="dxa"/>
            <w:vAlign w:val="bottom"/>
            <w:shd w:val="clear" w:color="auto" w:fill="D4E8F2"/>
          </w:tcPr>
          <w:p>
            <w:pPr>
              <w:jc w:val="center"/>
              <w:ind w:left="54"/>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jc w:val="right"/>
              <w:ind w:right="77"/>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p>
        </w:tc>
        <w:tc>
          <w:tcPr>
            <w:tcW w:w="1060" w:type="dxa"/>
            <w:vAlign w:val="bottom"/>
            <w:shd w:val="clear" w:color="auto" w:fill="D4E8F2"/>
          </w:tcPr>
          <w:p>
            <w:pPr>
              <w:spacing w:after="0"/>
              <w:rPr>
                <w:sz w:val="18"/>
                <w:szCs w:val="18"/>
                <w:color w:val="auto"/>
              </w:rPr>
            </w:pPr>
          </w:p>
        </w:tc>
        <w:tc>
          <w:tcPr>
            <w:tcW w:w="14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80"/>
              <w:spacing w:after="0" w:line="214"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4"/>
                <w:szCs w:val="24"/>
                <w:color w:val="545759"/>
                <w:vertAlign w:val="superscript"/>
              </w:rPr>
              <w:t>​</w:t>
            </w:r>
          </w:p>
        </w:tc>
        <w:tc>
          <w:tcPr>
            <w:tcW w:w="580" w:type="dxa"/>
            <w:vAlign w:val="bottom"/>
            <w:shd w:val="clear" w:color="auto" w:fill="D4E8F2"/>
          </w:tcPr>
          <w:p>
            <w:pPr>
              <w:jc w:val="right"/>
              <w:spacing w:after="0" w:line="214" w:lineRule="exact"/>
              <w:rPr>
                <w:sz w:val="20"/>
                <w:szCs w:val="20"/>
                <w:color w:val="auto"/>
              </w:rPr>
            </w:pPr>
            <w:r>
              <w:rPr>
                <w:rFonts w:ascii="Arial" w:cs="Arial" w:eastAsia="Arial" w:hAnsi="Arial"/>
                <w:sz w:val="13"/>
                <w:szCs w:val="13"/>
                <w:color w:val="545759"/>
              </w:rPr>
              <w:t>34.80</w:t>
            </w:r>
            <w:r>
              <w:rPr>
                <w:rFonts w:ascii="Arial" w:cs="Arial" w:eastAsia="Arial" w:hAnsi="Arial"/>
                <w:sz w:val="24"/>
                <w:szCs w:val="24"/>
                <w:color w:val="545759"/>
                <w:vertAlign w:val="subscript"/>
              </w:rPr>
              <w:t>​</w:t>
            </w:r>
          </w:p>
        </w:tc>
        <w:tc>
          <w:tcPr>
            <w:tcW w:w="200" w:type="dxa"/>
            <w:vAlign w:val="bottom"/>
            <w:shd w:val="clear" w:color="auto" w:fill="D4E8F2"/>
          </w:tcPr>
          <w:p>
            <w:pPr>
              <w:ind w:left="60"/>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perscript"/>
              </w:rPr>
              <w:t>​</w:t>
            </w:r>
          </w:p>
        </w:tc>
        <w:tc>
          <w:tcPr>
            <w:tcW w:w="700" w:type="dxa"/>
            <w:vAlign w:val="bottom"/>
            <w:shd w:val="clear" w:color="auto" w:fill="D4E8F2"/>
          </w:tcPr>
          <w:p>
            <w:pPr>
              <w:jc w:val="right"/>
              <w:ind w:right="75"/>
              <w:spacing w:after="0" w:line="214" w:lineRule="exact"/>
              <w:rPr>
                <w:sz w:val="20"/>
                <w:szCs w:val="20"/>
                <w:color w:val="auto"/>
              </w:rPr>
            </w:pPr>
            <w:r>
              <w:rPr>
                <w:rFonts w:ascii="Arial" w:cs="Arial" w:eastAsia="Arial" w:hAnsi="Arial"/>
                <w:sz w:val="13"/>
                <w:szCs w:val="13"/>
                <w:color w:val="545759"/>
              </w:rPr>
              <w:t>6/15/27</w:t>
            </w:r>
            <w:r>
              <w:rPr>
                <w:rFonts w:ascii="Arial" w:cs="Arial" w:eastAsia="Arial" w:hAnsi="Arial"/>
                <w:sz w:val="24"/>
                <w:szCs w:val="24"/>
                <w:color w:val="545759"/>
                <w:vertAlign w:val="subscript"/>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5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1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22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5"/>
        </w:trPr>
        <w:tc>
          <w:tcPr>
            <w:tcW w:w="174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Tibor Keler, Ph.D.</w:t>
            </w:r>
          </w:p>
        </w:tc>
        <w:tc>
          <w:tcPr>
            <w:tcW w:w="240" w:type="dxa"/>
            <w:vAlign w:val="bottom"/>
            <w:gridSpan w:val="2"/>
          </w:tcPr>
          <w:p>
            <w:pPr>
              <w:ind w:left="60"/>
              <w:spacing w:after="0"/>
              <w:rPr>
                <w:sz w:val="20"/>
                <w:szCs w:val="20"/>
                <w:color w:val="auto"/>
              </w:rPr>
            </w:pPr>
            <w:r>
              <w:rPr>
                <w:rFonts w:ascii="Arial" w:cs="Arial" w:eastAsia="Arial" w:hAnsi="Arial"/>
                <w:sz w:val="13"/>
                <w:szCs w:val="13"/>
                <w:color w:val="545759"/>
              </w:rPr>
              <w:t>​</w:t>
            </w:r>
          </w:p>
        </w:tc>
        <w:tc>
          <w:tcPr>
            <w:tcW w:w="320" w:type="dxa"/>
            <w:vAlign w:val="bottom"/>
          </w:tcPr>
          <w:p>
            <w:pPr>
              <w:ind w:left="240"/>
              <w:spacing w:after="0"/>
              <w:rPr>
                <w:sz w:val="20"/>
                <w:szCs w:val="20"/>
                <w:color w:val="auto"/>
              </w:rPr>
            </w:pPr>
            <w:r>
              <w:rPr>
                <w:rFonts w:ascii="Arial" w:cs="Arial" w:eastAsia="Arial" w:hAnsi="Arial"/>
                <w:sz w:val="13"/>
                <w:szCs w:val="13"/>
                <w:color w:val="545759"/>
              </w:rPr>
              <w:t>​</w:t>
            </w:r>
          </w:p>
        </w:tc>
        <w:tc>
          <w:tcPr>
            <w:tcW w:w="400" w:type="dxa"/>
            <w:vAlign w:val="bottom"/>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tcPr>
          <w:p>
            <w:pPr>
              <w:jc w:val="right"/>
              <w:spacing w:after="0" w:line="214" w:lineRule="exact"/>
              <w:rPr>
                <w:sz w:val="20"/>
                <w:szCs w:val="20"/>
                <w:color w:val="auto"/>
              </w:rPr>
            </w:pPr>
            <w:r>
              <w:rPr>
                <w:rFonts w:ascii="Arial" w:cs="Arial" w:eastAsia="Arial" w:hAnsi="Arial"/>
                <w:sz w:val="13"/>
                <w:szCs w:val="13"/>
                <w:color w:val="545759"/>
              </w:rPr>
              <w:t>10,799</w:t>
            </w:r>
            <w:r>
              <w:rPr>
                <w:rFonts w:ascii="Arial" w:cs="Arial" w:eastAsia="Arial" w:hAnsi="Arial"/>
                <w:sz w:val="24"/>
                <w:szCs w:val="24"/>
                <w:color w:val="545759"/>
                <w:vertAlign w:val="subscript"/>
              </w:rPr>
              <w:t>​</w:t>
            </w:r>
          </w:p>
        </w:tc>
        <w:tc>
          <w:tcPr>
            <w:tcW w:w="640" w:type="dxa"/>
            <w:vAlign w:val="bottom"/>
          </w:tcPr>
          <w:p>
            <w:pPr>
              <w:jc w:val="center"/>
              <w:ind w:left="54"/>
              <w:spacing w:after="0"/>
              <w:rPr>
                <w:sz w:val="20"/>
                <w:szCs w:val="20"/>
                <w:color w:val="auto"/>
              </w:rPr>
            </w:pPr>
            <w:r>
              <w:rPr>
                <w:rFonts w:ascii="Arial" w:cs="Arial" w:eastAsia="Arial" w:hAnsi="Arial"/>
                <w:sz w:val="13"/>
                <w:szCs w:val="13"/>
                <w:color w:val="545759"/>
              </w:rPr>
              <w:t>​</w:t>
            </w:r>
          </w:p>
        </w:tc>
        <w:tc>
          <w:tcPr>
            <w:tcW w:w="320" w:type="dxa"/>
            <w:vAlign w:val="bottom"/>
          </w:tcPr>
          <w:p>
            <w:pPr>
              <w:jc w:val="right"/>
              <w:ind w:right="77"/>
              <w:spacing w:after="0" w:line="214" w:lineRule="exact"/>
              <w:rPr>
                <w:sz w:val="20"/>
                <w:szCs w:val="20"/>
                <w:color w:val="auto"/>
              </w:rPr>
            </w:pPr>
            <w:r>
              <w:rPr>
                <w:rFonts w:ascii="Arial" w:cs="Arial" w:eastAsia="Arial" w:hAnsi="Arial"/>
                <w:sz w:val="24"/>
                <w:szCs w:val="24"/>
                <w:color w:val="545759"/>
                <w:w w:val="99"/>
                <w:vertAlign w:val="superscript"/>
              </w:rPr>
              <w:t>—</w:t>
            </w:r>
            <w:r>
              <w:rPr>
                <w:rFonts w:ascii="Arial" w:cs="Arial" w:eastAsia="Arial" w:hAnsi="Arial"/>
                <w:sz w:val="13"/>
                <w:szCs w:val="13"/>
                <w:color w:val="545759"/>
                <w:w w:val="99"/>
              </w:rPr>
              <w:t>​</w:t>
            </w:r>
          </w:p>
        </w:tc>
        <w:tc>
          <w:tcPr>
            <w:tcW w:w="10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545759"/>
              </w:rPr>
              <w:t>​</w:t>
            </w:r>
          </w:p>
        </w:tc>
        <w:tc>
          <w:tcPr>
            <w:tcW w:w="320" w:type="dxa"/>
            <w:vAlign w:val="bottom"/>
          </w:tcPr>
          <w:p>
            <w:pPr>
              <w:ind w:left="80"/>
              <w:spacing w:after="0" w:line="214"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4"/>
                <w:szCs w:val="24"/>
                <w:color w:val="545759"/>
                <w:vertAlign w:val="superscript"/>
              </w:rPr>
              <w:t>​</w:t>
            </w:r>
          </w:p>
        </w:tc>
        <w:tc>
          <w:tcPr>
            <w:tcW w:w="580" w:type="dxa"/>
            <w:vAlign w:val="bottom"/>
          </w:tcPr>
          <w:p>
            <w:pPr>
              <w:jc w:val="right"/>
              <w:spacing w:after="0" w:line="214" w:lineRule="exact"/>
              <w:rPr>
                <w:sz w:val="20"/>
                <w:szCs w:val="20"/>
                <w:color w:val="auto"/>
              </w:rPr>
            </w:pPr>
            <w:r>
              <w:rPr>
                <w:rFonts w:ascii="Arial" w:cs="Arial" w:eastAsia="Arial" w:hAnsi="Arial"/>
                <w:sz w:val="13"/>
                <w:szCs w:val="13"/>
                <w:color w:val="545759"/>
              </w:rPr>
              <w:t>70.80</w:t>
            </w:r>
            <w:r>
              <w:rPr>
                <w:rFonts w:ascii="Arial" w:cs="Arial" w:eastAsia="Arial" w:hAnsi="Arial"/>
                <w:sz w:val="24"/>
                <w:szCs w:val="24"/>
                <w:color w:val="545759"/>
                <w:vertAlign w:val="subscript"/>
              </w:rPr>
              <w:t>​</w:t>
            </w:r>
          </w:p>
        </w:tc>
        <w:tc>
          <w:tcPr>
            <w:tcW w:w="200" w:type="dxa"/>
            <w:vAlign w:val="bottom"/>
          </w:tcPr>
          <w:p>
            <w:pPr>
              <w:ind w:left="60"/>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perscript"/>
              </w:rPr>
              <w:t>​</w:t>
            </w:r>
          </w:p>
        </w:tc>
        <w:tc>
          <w:tcPr>
            <w:tcW w:w="700" w:type="dxa"/>
            <w:vAlign w:val="bottom"/>
          </w:tcPr>
          <w:p>
            <w:pPr>
              <w:jc w:val="right"/>
              <w:ind w:right="75"/>
              <w:spacing w:after="0" w:line="214" w:lineRule="exact"/>
              <w:rPr>
                <w:sz w:val="20"/>
                <w:szCs w:val="20"/>
                <w:color w:val="auto"/>
              </w:rPr>
            </w:pPr>
            <w:r>
              <w:rPr>
                <w:rFonts w:ascii="Arial" w:cs="Arial" w:eastAsia="Arial" w:hAnsi="Arial"/>
                <w:sz w:val="13"/>
                <w:szCs w:val="13"/>
                <w:color w:val="545759"/>
              </w:rPr>
              <w:t>6/8/26</w:t>
            </w:r>
            <w:r>
              <w:rPr>
                <w:rFonts w:ascii="Arial" w:cs="Arial" w:eastAsia="Arial" w:hAnsi="Arial"/>
                <w:sz w:val="24"/>
                <w:szCs w:val="24"/>
                <w:color w:val="545759"/>
                <w:vertAlign w:val="subscript"/>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580" w:type="dxa"/>
            <w:vAlign w:val="bottom"/>
          </w:tcPr>
          <w:p>
            <w:pPr>
              <w:ind w:left="20"/>
              <w:spacing w:after="0"/>
              <w:rPr>
                <w:sz w:val="20"/>
                <w:szCs w:val="20"/>
                <w:color w:val="auto"/>
              </w:rPr>
            </w:pPr>
            <w:r>
              <w:rPr>
                <w:rFonts w:ascii="Arial" w:cs="Arial" w:eastAsia="Arial" w:hAnsi="Arial"/>
                <w:sz w:val="13"/>
                <w:szCs w:val="13"/>
                <w:color w:val="545759"/>
              </w:rPr>
              <w:t>​</w:t>
            </w:r>
          </w:p>
        </w:tc>
        <w:tc>
          <w:tcPr>
            <w:tcW w:w="180" w:type="dxa"/>
            <w:vAlign w:val="bottom"/>
          </w:tcPr>
          <w:p>
            <w:pPr>
              <w:ind w:left="20"/>
              <w:spacing w:after="0"/>
              <w:rPr>
                <w:sz w:val="20"/>
                <w:szCs w:val="20"/>
                <w:color w:val="auto"/>
              </w:rPr>
            </w:pPr>
            <w:r>
              <w:rPr>
                <w:rFonts w:ascii="Arial" w:cs="Arial" w:eastAsia="Arial" w:hAnsi="Arial"/>
                <w:sz w:val="13"/>
                <w:szCs w:val="13"/>
                <w:color w:val="545759"/>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220" w:type="dxa"/>
            <w:vAlign w:val="bottom"/>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40"/>
        </w:trPr>
        <w:tc>
          <w:tcPr>
            <w:tcW w:w="1740" w:type="dxa"/>
            <w:vAlign w:val="bottom"/>
            <w:shd w:val="clear" w:color="auto" w:fill="D4E8F2"/>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Elizabeth Crowley</w:t>
            </w:r>
            <w:r>
              <w:rPr>
                <w:rFonts w:ascii="Arial" w:cs="Arial" w:eastAsia="Arial" w:hAnsi="Arial"/>
                <w:sz w:val="16"/>
                <w:szCs w:val="16"/>
                <w:color w:val="545759"/>
                <w:vertAlign w:val="superscript"/>
              </w:rPr>
              <w:t>(1)</w:t>
            </w:r>
          </w:p>
        </w:tc>
        <w:tc>
          <w:tcPr>
            <w:tcW w:w="240" w:type="dxa"/>
            <w:vAlign w:val="bottom"/>
            <w:gridSpan w:val="2"/>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40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60" w:type="dxa"/>
            <w:vAlign w:val="bottom"/>
            <w:shd w:val="clear" w:color="auto" w:fill="D4E8F2"/>
          </w:tcPr>
          <w:p>
            <w:pPr>
              <w:spacing w:after="0"/>
              <w:rPr>
                <w:sz w:val="20"/>
                <w:szCs w:val="20"/>
                <w:color w:val="auto"/>
              </w:rPr>
            </w:pPr>
          </w:p>
        </w:tc>
        <w:tc>
          <w:tcPr>
            <w:tcW w:w="400" w:type="dxa"/>
            <w:vAlign w:val="bottom"/>
            <w:shd w:val="clear" w:color="auto" w:fill="D4E8F2"/>
          </w:tcPr>
          <w:p>
            <w:pPr>
              <w:jc w:val="right"/>
              <w:spacing w:after="0" w:line="240"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bscript"/>
              </w:rPr>
              <w:t>​</w:t>
            </w:r>
          </w:p>
        </w:tc>
        <w:tc>
          <w:tcPr>
            <w:tcW w:w="960" w:type="dxa"/>
            <w:vAlign w:val="bottom"/>
            <w:gridSpan w:val="2"/>
            <w:shd w:val="clear" w:color="auto" w:fill="D4E8F2"/>
          </w:tcPr>
          <w:p>
            <w:pPr>
              <w:jc w:val="right"/>
              <w:ind w:right="77"/>
              <w:spacing w:after="0" w:line="240" w:lineRule="exact"/>
              <w:rPr>
                <w:sz w:val="20"/>
                <w:szCs w:val="20"/>
                <w:color w:val="auto"/>
              </w:rPr>
            </w:pPr>
            <w:r>
              <w:rPr>
                <w:rFonts w:ascii="Arial" w:cs="Arial" w:eastAsia="Arial" w:hAnsi="Arial"/>
                <w:sz w:val="13"/>
                <w:szCs w:val="13"/>
                <w:color w:val="545759"/>
              </w:rPr>
              <w:t>​85,000</w:t>
            </w:r>
            <w:r>
              <w:rPr>
                <w:rFonts w:ascii="Arial" w:cs="Arial" w:eastAsia="Arial" w:hAnsi="Arial"/>
                <w:sz w:val="26"/>
                <w:szCs w:val="26"/>
                <w:color w:val="545759"/>
                <w:vertAlign w:val="subscript"/>
              </w:rPr>
              <w:t>​</w:t>
            </w:r>
          </w:p>
        </w:tc>
        <w:tc>
          <w:tcPr>
            <w:tcW w:w="1060" w:type="dxa"/>
            <w:vAlign w:val="bottom"/>
            <w:shd w:val="clear" w:color="auto" w:fill="D4E8F2"/>
          </w:tcPr>
          <w:p>
            <w:pPr>
              <w:spacing w:after="0"/>
              <w:rPr>
                <w:sz w:val="20"/>
                <w:szCs w:val="20"/>
                <w:color w:val="auto"/>
              </w:rPr>
            </w:pPr>
          </w:p>
        </w:tc>
        <w:tc>
          <w:tcPr>
            <w:tcW w:w="14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80"/>
              <w:spacing w:after="0" w:line="240"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6"/>
                <w:szCs w:val="26"/>
                <w:color w:val="545759"/>
                <w:vertAlign w:val="superscript"/>
              </w:rPr>
              <w:t>​</w:t>
            </w:r>
          </w:p>
        </w:tc>
        <w:tc>
          <w:tcPr>
            <w:tcW w:w="580" w:type="dxa"/>
            <w:vAlign w:val="bottom"/>
            <w:shd w:val="clear" w:color="auto" w:fill="D4E8F2"/>
          </w:tcPr>
          <w:p>
            <w:pPr>
              <w:jc w:val="right"/>
              <w:spacing w:after="0" w:line="240" w:lineRule="exact"/>
              <w:rPr>
                <w:sz w:val="20"/>
                <w:szCs w:val="20"/>
                <w:color w:val="auto"/>
              </w:rPr>
            </w:pPr>
            <w:r>
              <w:rPr>
                <w:rFonts w:ascii="Arial" w:cs="Arial" w:eastAsia="Arial" w:hAnsi="Arial"/>
                <w:sz w:val="13"/>
                <w:szCs w:val="13"/>
                <w:color w:val="545759"/>
              </w:rPr>
              <w:t>19.53</w:t>
            </w:r>
            <w:r>
              <w:rPr>
                <w:rFonts w:ascii="Arial" w:cs="Arial" w:eastAsia="Arial" w:hAnsi="Arial"/>
                <w:sz w:val="26"/>
                <w:szCs w:val="26"/>
                <w:color w:val="545759"/>
                <w:vertAlign w:val="subscript"/>
              </w:rPr>
              <w:t>​</w:t>
            </w:r>
          </w:p>
        </w:tc>
        <w:tc>
          <w:tcPr>
            <w:tcW w:w="200" w:type="dxa"/>
            <w:vAlign w:val="bottom"/>
            <w:shd w:val="clear" w:color="auto" w:fill="D4E8F2"/>
          </w:tcPr>
          <w:p>
            <w:pPr>
              <w:ind w:left="60"/>
              <w:spacing w:after="0" w:line="240"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perscript"/>
              </w:rPr>
              <w:t>​</w:t>
            </w:r>
          </w:p>
        </w:tc>
        <w:tc>
          <w:tcPr>
            <w:tcW w:w="700" w:type="dxa"/>
            <w:vAlign w:val="bottom"/>
            <w:shd w:val="clear" w:color="auto" w:fill="D4E8F2"/>
          </w:tcPr>
          <w:p>
            <w:pPr>
              <w:jc w:val="right"/>
              <w:ind w:right="75"/>
              <w:spacing w:after="0" w:line="240" w:lineRule="exact"/>
              <w:rPr>
                <w:sz w:val="20"/>
                <w:szCs w:val="20"/>
                <w:color w:val="auto"/>
              </w:rPr>
            </w:pPr>
            <w:r>
              <w:rPr>
                <w:rFonts w:ascii="Arial" w:cs="Arial" w:eastAsia="Arial" w:hAnsi="Arial"/>
                <w:sz w:val="13"/>
                <w:szCs w:val="13"/>
                <w:color w:val="545759"/>
              </w:rPr>
              <w:t>6/5/35</w:t>
            </w:r>
            <w:r>
              <w:rPr>
                <w:rFonts w:ascii="Arial" w:cs="Arial" w:eastAsia="Arial" w:hAnsi="Arial"/>
                <w:sz w:val="26"/>
                <w:szCs w:val="26"/>
                <w:color w:val="545759"/>
                <w:vertAlign w:val="subscript"/>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5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1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22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40"/>
        </w:trPr>
        <w:tc>
          <w:tcPr>
            <w:tcW w:w="1740" w:type="dxa"/>
            <w:vAlign w:val="bottom"/>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Elizabeth Crowley</w:t>
            </w:r>
            <w:r>
              <w:rPr>
                <w:rFonts w:ascii="Arial" w:cs="Arial" w:eastAsia="Arial" w:hAnsi="Arial"/>
                <w:sz w:val="16"/>
                <w:szCs w:val="16"/>
                <w:color w:val="545759"/>
                <w:vertAlign w:val="superscript"/>
              </w:rPr>
              <w:t>(1)</w:t>
            </w:r>
          </w:p>
        </w:tc>
        <w:tc>
          <w:tcPr>
            <w:tcW w:w="240" w:type="dxa"/>
            <w:vAlign w:val="bottom"/>
            <w:gridSpan w:val="2"/>
          </w:tcPr>
          <w:p>
            <w:pPr>
              <w:ind w:left="60"/>
              <w:spacing w:after="0"/>
              <w:rPr>
                <w:sz w:val="20"/>
                <w:szCs w:val="20"/>
                <w:color w:val="auto"/>
              </w:rPr>
            </w:pPr>
            <w:r>
              <w:rPr>
                <w:rFonts w:ascii="Arial" w:cs="Arial" w:eastAsia="Arial" w:hAnsi="Arial"/>
                <w:sz w:val="13"/>
                <w:szCs w:val="13"/>
                <w:color w:val="545759"/>
              </w:rPr>
              <w:t>​</w:t>
            </w:r>
          </w:p>
        </w:tc>
        <w:tc>
          <w:tcPr>
            <w:tcW w:w="320" w:type="dxa"/>
            <w:vAlign w:val="bottom"/>
          </w:tcPr>
          <w:p>
            <w:pPr>
              <w:ind w:left="240"/>
              <w:spacing w:after="0"/>
              <w:rPr>
                <w:sz w:val="20"/>
                <w:szCs w:val="20"/>
                <w:color w:val="auto"/>
              </w:rPr>
            </w:pPr>
            <w:r>
              <w:rPr>
                <w:rFonts w:ascii="Arial" w:cs="Arial" w:eastAsia="Arial" w:hAnsi="Arial"/>
                <w:sz w:val="13"/>
                <w:szCs w:val="13"/>
                <w:color w:val="545759"/>
              </w:rPr>
              <w:t>​</w:t>
            </w:r>
          </w:p>
        </w:tc>
        <w:tc>
          <w:tcPr>
            <w:tcW w:w="400" w:type="dxa"/>
            <w:vAlign w:val="bottom"/>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tcPr>
          <w:p>
            <w:pPr>
              <w:jc w:val="right"/>
              <w:spacing w:after="0" w:line="240" w:lineRule="exact"/>
              <w:rPr>
                <w:sz w:val="20"/>
                <w:szCs w:val="20"/>
                <w:color w:val="auto"/>
              </w:rPr>
            </w:pPr>
            <w:r>
              <w:rPr>
                <w:rFonts w:ascii="Arial" w:cs="Arial" w:eastAsia="Arial" w:hAnsi="Arial"/>
                <w:sz w:val="13"/>
                <w:szCs w:val="13"/>
                <w:color w:val="545759"/>
              </w:rPr>
              <w:t>31,875</w:t>
            </w:r>
            <w:r>
              <w:rPr>
                <w:rFonts w:ascii="Arial" w:cs="Arial" w:eastAsia="Arial" w:hAnsi="Arial"/>
                <w:sz w:val="26"/>
                <w:szCs w:val="26"/>
                <w:color w:val="545759"/>
                <w:vertAlign w:val="subscript"/>
              </w:rPr>
              <w:t>​</w:t>
            </w:r>
          </w:p>
        </w:tc>
        <w:tc>
          <w:tcPr>
            <w:tcW w:w="960" w:type="dxa"/>
            <w:vAlign w:val="bottom"/>
            <w:gridSpan w:val="2"/>
          </w:tcPr>
          <w:p>
            <w:pPr>
              <w:jc w:val="right"/>
              <w:ind w:right="77"/>
              <w:spacing w:after="0" w:line="240" w:lineRule="exact"/>
              <w:rPr>
                <w:sz w:val="20"/>
                <w:szCs w:val="20"/>
                <w:color w:val="auto"/>
              </w:rPr>
            </w:pPr>
            <w:r>
              <w:rPr>
                <w:rFonts w:ascii="Arial" w:cs="Arial" w:eastAsia="Arial" w:hAnsi="Arial"/>
                <w:sz w:val="13"/>
                <w:szCs w:val="13"/>
                <w:color w:val="545759"/>
              </w:rPr>
              <w:t>​53,125</w:t>
            </w:r>
            <w:r>
              <w:rPr>
                <w:rFonts w:ascii="Arial" w:cs="Arial" w:eastAsia="Arial" w:hAnsi="Arial"/>
                <w:sz w:val="26"/>
                <w:szCs w:val="26"/>
                <w:color w:val="545759"/>
                <w:vertAlign w:val="subscript"/>
              </w:rPr>
              <w:t>​</w:t>
            </w:r>
          </w:p>
        </w:tc>
        <w:tc>
          <w:tcPr>
            <w:tcW w:w="106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545759"/>
              </w:rPr>
              <w:t>​</w:t>
            </w:r>
          </w:p>
        </w:tc>
        <w:tc>
          <w:tcPr>
            <w:tcW w:w="320" w:type="dxa"/>
            <w:vAlign w:val="bottom"/>
          </w:tcPr>
          <w:p>
            <w:pPr>
              <w:ind w:left="80"/>
              <w:spacing w:after="0" w:line="240"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6"/>
                <w:szCs w:val="26"/>
                <w:color w:val="545759"/>
                <w:vertAlign w:val="superscript"/>
              </w:rPr>
              <w:t>​</w:t>
            </w:r>
          </w:p>
        </w:tc>
        <w:tc>
          <w:tcPr>
            <w:tcW w:w="580" w:type="dxa"/>
            <w:vAlign w:val="bottom"/>
          </w:tcPr>
          <w:p>
            <w:pPr>
              <w:jc w:val="right"/>
              <w:spacing w:after="0" w:line="240" w:lineRule="exact"/>
              <w:rPr>
                <w:sz w:val="20"/>
                <w:szCs w:val="20"/>
                <w:color w:val="auto"/>
              </w:rPr>
            </w:pPr>
            <w:r>
              <w:rPr>
                <w:rFonts w:ascii="Arial" w:cs="Arial" w:eastAsia="Arial" w:hAnsi="Arial"/>
                <w:sz w:val="13"/>
                <w:szCs w:val="13"/>
                <w:color w:val="545759"/>
              </w:rPr>
              <w:t>36.43</w:t>
            </w:r>
            <w:r>
              <w:rPr>
                <w:rFonts w:ascii="Arial" w:cs="Arial" w:eastAsia="Arial" w:hAnsi="Arial"/>
                <w:sz w:val="26"/>
                <w:szCs w:val="26"/>
                <w:color w:val="545759"/>
                <w:vertAlign w:val="subscript"/>
              </w:rPr>
              <w:t>​</w:t>
            </w:r>
          </w:p>
        </w:tc>
        <w:tc>
          <w:tcPr>
            <w:tcW w:w="200" w:type="dxa"/>
            <w:vAlign w:val="bottom"/>
          </w:tcPr>
          <w:p>
            <w:pPr>
              <w:ind w:left="60"/>
              <w:spacing w:after="0" w:line="240"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perscript"/>
              </w:rPr>
              <w:t>​</w:t>
            </w:r>
          </w:p>
        </w:tc>
        <w:tc>
          <w:tcPr>
            <w:tcW w:w="700" w:type="dxa"/>
            <w:vAlign w:val="bottom"/>
          </w:tcPr>
          <w:p>
            <w:pPr>
              <w:jc w:val="right"/>
              <w:ind w:right="75"/>
              <w:spacing w:after="0" w:line="240" w:lineRule="exact"/>
              <w:rPr>
                <w:sz w:val="20"/>
                <w:szCs w:val="20"/>
                <w:color w:val="auto"/>
              </w:rPr>
            </w:pPr>
            <w:r>
              <w:rPr>
                <w:rFonts w:ascii="Arial" w:cs="Arial" w:eastAsia="Arial" w:hAnsi="Arial"/>
                <w:sz w:val="13"/>
                <w:szCs w:val="13"/>
                <w:color w:val="545759"/>
              </w:rPr>
              <w:t>6/13/34</w:t>
            </w:r>
            <w:r>
              <w:rPr>
                <w:rFonts w:ascii="Arial" w:cs="Arial" w:eastAsia="Arial" w:hAnsi="Arial"/>
                <w:sz w:val="26"/>
                <w:szCs w:val="26"/>
                <w:color w:val="545759"/>
                <w:vertAlign w:val="subscript"/>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580" w:type="dxa"/>
            <w:vAlign w:val="bottom"/>
          </w:tcPr>
          <w:p>
            <w:pPr>
              <w:ind w:left="20"/>
              <w:spacing w:after="0"/>
              <w:rPr>
                <w:sz w:val="20"/>
                <w:szCs w:val="20"/>
                <w:color w:val="auto"/>
              </w:rPr>
            </w:pPr>
            <w:r>
              <w:rPr>
                <w:rFonts w:ascii="Arial" w:cs="Arial" w:eastAsia="Arial" w:hAnsi="Arial"/>
                <w:sz w:val="13"/>
                <w:szCs w:val="13"/>
                <w:color w:val="545759"/>
              </w:rPr>
              <w:t>​</w:t>
            </w:r>
          </w:p>
        </w:tc>
        <w:tc>
          <w:tcPr>
            <w:tcW w:w="180" w:type="dxa"/>
            <w:vAlign w:val="bottom"/>
          </w:tcPr>
          <w:p>
            <w:pPr>
              <w:ind w:left="20"/>
              <w:spacing w:after="0"/>
              <w:rPr>
                <w:sz w:val="20"/>
                <w:szCs w:val="20"/>
                <w:color w:val="auto"/>
              </w:rPr>
            </w:pPr>
            <w:r>
              <w:rPr>
                <w:rFonts w:ascii="Arial" w:cs="Arial" w:eastAsia="Arial" w:hAnsi="Arial"/>
                <w:sz w:val="13"/>
                <w:szCs w:val="13"/>
                <w:color w:val="545759"/>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220" w:type="dxa"/>
            <w:vAlign w:val="bottom"/>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40"/>
        </w:trPr>
        <w:tc>
          <w:tcPr>
            <w:tcW w:w="1740" w:type="dxa"/>
            <w:vAlign w:val="bottom"/>
            <w:shd w:val="clear" w:color="auto" w:fill="D4E8F2"/>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Elizabeth Crowley</w:t>
            </w:r>
            <w:r>
              <w:rPr>
                <w:rFonts w:ascii="Arial" w:cs="Arial" w:eastAsia="Arial" w:hAnsi="Arial"/>
                <w:sz w:val="16"/>
                <w:szCs w:val="16"/>
                <w:color w:val="545759"/>
                <w:vertAlign w:val="superscript"/>
              </w:rPr>
              <w:t>(1)</w:t>
            </w:r>
          </w:p>
        </w:tc>
        <w:tc>
          <w:tcPr>
            <w:tcW w:w="240" w:type="dxa"/>
            <w:vAlign w:val="bottom"/>
            <w:gridSpan w:val="2"/>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40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shd w:val="clear" w:color="auto" w:fill="D4E8F2"/>
          </w:tcPr>
          <w:p>
            <w:pPr>
              <w:jc w:val="right"/>
              <w:spacing w:after="0" w:line="240" w:lineRule="exact"/>
              <w:rPr>
                <w:sz w:val="20"/>
                <w:szCs w:val="20"/>
                <w:color w:val="auto"/>
              </w:rPr>
            </w:pPr>
            <w:r>
              <w:rPr>
                <w:rFonts w:ascii="Arial" w:cs="Arial" w:eastAsia="Arial" w:hAnsi="Arial"/>
                <w:sz w:val="13"/>
                <w:szCs w:val="13"/>
                <w:color w:val="545759"/>
              </w:rPr>
              <w:t>50,000</w:t>
            </w:r>
            <w:r>
              <w:rPr>
                <w:rFonts w:ascii="Arial" w:cs="Arial" w:eastAsia="Arial" w:hAnsi="Arial"/>
                <w:sz w:val="26"/>
                <w:szCs w:val="26"/>
                <w:color w:val="545759"/>
                <w:vertAlign w:val="subscript"/>
              </w:rPr>
              <w:t>​</w:t>
            </w:r>
          </w:p>
        </w:tc>
        <w:tc>
          <w:tcPr>
            <w:tcW w:w="960" w:type="dxa"/>
            <w:vAlign w:val="bottom"/>
            <w:gridSpan w:val="2"/>
            <w:shd w:val="clear" w:color="auto" w:fill="D4E8F2"/>
          </w:tcPr>
          <w:p>
            <w:pPr>
              <w:jc w:val="right"/>
              <w:ind w:right="77"/>
              <w:spacing w:after="0" w:line="240" w:lineRule="exact"/>
              <w:rPr>
                <w:sz w:val="20"/>
                <w:szCs w:val="20"/>
                <w:color w:val="auto"/>
              </w:rPr>
            </w:pPr>
            <w:r>
              <w:rPr>
                <w:rFonts w:ascii="Arial" w:cs="Arial" w:eastAsia="Arial" w:hAnsi="Arial"/>
                <w:sz w:val="13"/>
                <w:szCs w:val="13"/>
                <w:color w:val="545759"/>
              </w:rPr>
              <w:t>​30,000</w:t>
            </w:r>
            <w:r>
              <w:rPr>
                <w:rFonts w:ascii="Arial" w:cs="Arial" w:eastAsia="Arial" w:hAnsi="Arial"/>
                <w:sz w:val="26"/>
                <w:szCs w:val="26"/>
                <w:color w:val="545759"/>
                <w:vertAlign w:val="subscript"/>
              </w:rPr>
              <w:t>​</w:t>
            </w:r>
          </w:p>
        </w:tc>
        <w:tc>
          <w:tcPr>
            <w:tcW w:w="1060" w:type="dxa"/>
            <w:vAlign w:val="bottom"/>
            <w:shd w:val="clear" w:color="auto" w:fill="D4E8F2"/>
          </w:tcPr>
          <w:p>
            <w:pPr>
              <w:spacing w:after="0"/>
              <w:rPr>
                <w:sz w:val="20"/>
                <w:szCs w:val="20"/>
                <w:color w:val="auto"/>
              </w:rPr>
            </w:pPr>
          </w:p>
        </w:tc>
        <w:tc>
          <w:tcPr>
            <w:tcW w:w="14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80"/>
              <w:spacing w:after="0" w:line="240"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6"/>
                <w:szCs w:val="26"/>
                <w:color w:val="545759"/>
                <w:vertAlign w:val="superscript"/>
              </w:rPr>
              <w:t>​</w:t>
            </w:r>
          </w:p>
        </w:tc>
        <w:tc>
          <w:tcPr>
            <w:tcW w:w="580" w:type="dxa"/>
            <w:vAlign w:val="bottom"/>
            <w:shd w:val="clear" w:color="auto" w:fill="D4E8F2"/>
          </w:tcPr>
          <w:p>
            <w:pPr>
              <w:jc w:val="right"/>
              <w:spacing w:after="0" w:line="240" w:lineRule="exact"/>
              <w:rPr>
                <w:sz w:val="20"/>
                <w:szCs w:val="20"/>
                <w:color w:val="auto"/>
              </w:rPr>
            </w:pPr>
            <w:r>
              <w:rPr>
                <w:rFonts w:ascii="Arial" w:cs="Arial" w:eastAsia="Arial" w:hAnsi="Arial"/>
                <w:sz w:val="13"/>
                <w:szCs w:val="13"/>
                <w:color w:val="545759"/>
              </w:rPr>
              <w:t>36.87</w:t>
            </w:r>
            <w:r>
              <w:rPr>
                <w:rFonts w:ascii="Arial" w:cs="Arial" w:eastAsia="Arial" w:hAnsi="Arial"/>
                <w:sz w:val="26"/>
                <w:szCs w:val="26"/>
                <w:color w:val="545759"/>
                <w:vertAlign w:val="subscript"/>
              </w:rPr>
              <w:t>​</w:t>
            </w:r>
          </w:p>
        </w:tc>
        <w:tc>
          <w:tcPr>
            <w:tcW w:w="200" w:type="dxa"/>
            <w:vAlign w:val="bottom"/>
            <w:shd w:val="clear" w:color="auto" w:fill="D4E8F2"/>
          </w:tcPr>
          <w:p>
            <w:pPr>
              <w:ind w:left="60"/>
              <w:spacing w:after="0" w:line="240"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perscript"/>
              </w:rPr>
              <w:t>​</w:t>
            </w:r>
          </w:p>
        </w:tc>
        <w:tc>
          <w:tcPr>
            <w:tcW w:w="700" w:type="dxa"/>
            <w:vAlign w:val="bottom"/>
            <w:shd w:val="clear" w:color="auto" w:fill="D4E8F2"/>
          </w:tcPr>
          <w:p>
            <w:pPr>
              <w:jc w:val="right"/>
              <w:ind w:right="75"/>
              <w:spacing w:after="0" w:line="240" w:lineRule="exact"/>
              <w:rPr>
                <w:sz w:val="20"/>
                <w:szCs w:val="20"/>
                <w:color w:val="auto"/>
              </w:rPr>
            </w:pPr>
            <w:r>
              <w:rPr>
                <w:rFonts w:ascii="Arial" w:cs="Arial" w:eastAsia="Arial" w:hAnsi="Arial"/>
                <w:sz w:val="13"/>
                <w:szCs w:val="13"/>
                <w:color w:val="545759"/>
              </w:rPr>
              <w:t>6/15/33</w:t>
            </w:r>
            <w:r>
              <w:rPr>
                <w:rFonts w:ascii="Arial" w:cs="Arial" w:eastAsia="Arial" w:hAnsi="Arial"/>
                <w:sz w:val="26"/>
                <w:szCs w:val="26"/>
                <w:color w:val="545759"/>
                <w:vertAlign w:val="subscript"/>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5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1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22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40"/>
        </w:trPr>
        <w:tc>
          <w:tcPr>
            <w:tcW w:w="1740" w:type="dxa"/>
            <w:vAlign w:val="bottom"/>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Elizabeth Crowley</w:t>
            </w:r>
            <w:r>
              <w:rPr>
                <w:rFonts w:ascii="Arial" w:cs="Arial" w:eastAsia="Arial" w:hAnsi="Arial"/>
                <w:sz w:val="16"/>
                <w:szCs w:val="16"/>
                <w:color w:val="545759"/>
                <w:vertAlign w:val="superscript"/>
              </w:rPr>
              <w:t>(1)</w:t>
            </w:r>
          </w:p>
        </w:tc>
        <w:tc>
          <w:tcPr>
            <w:tcW w:w="240" w:type="dxa"/>
            <w:vAlign w:val="bottom"/>
            <w:gridSpan w:val="2"/>
          </w:tcPr>
          <w:p>
            <w:pPr>
              <w:ind w:left="60"/>
              <w:spacing w:after="0"/>
              <w:rPr>
                <w:sz w:val="20"/>
                <w:szCs w:val="20"/>
                <w:color w:val="auto"/>
              </w:rPr>
            </w:pPr>
            <w:r>
              <w:rPr>
                <w:rFonts w:ascii="Arial" w:cs="Arial" w:eastAsia="Arial" w:hAnsi="Arial"/>
                <w:sz w:val="13"/>
                <w:szCs w:val="13"/>
                <w:color w:val="545759"/>
              </w:rPr>
              <w:t>​</w:t>
            </w:r>
          </w:p>
        </w:tc>
        <w:tc>
          <w:tcPr>
            <w:tcW w:w="320" w:type="dxa"/>
            <w:vAlign w:val="bottom"/>
          </w:tcPr>
          <w:p>
            <w:pPr>
              <w:ind w:left="240"/>
              <w:spacing w:after="0"/>
              <w:rPr>
                <w:sz w:val="20"/>
                <w:szCs w:val="20"/>
                <w:color w:val="auto"/>
              </w:rPr>
            </w:pPr>
            <w:r>
              <w:rPr>
                <w:rFonts w:ascii="Arial" w:cs="Arial" w:eastAsia="Arial" w:hAnsi="Arial"/>
                <w:sz w:val="13"/>
                <w:szCs w:val="13"/>
                <w:color w:val="545759"/>
              </w:rPr>
              <w:t>​</w:t>
            </w:r>
          </w:p>
        </w:tc>
        <w:tc>
          <w:tcPr>
            <w:tcW w:w="400" w:type="dxa"/>
            <w:vAlign w:val="bottom"/>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tcPr>
          <w:p>
            <w:pPr>
              <w:jc w:val="right"/>
              <w:spacing w:after="0" w:line="240" w:lineRule="exact"/>
              <w:rPr>
                <w:sz w:val="20"/>
                <w:szCs w:val="20"/>
                <w:color w:val="auto"/>
              </w:rPr>
            </w:pPr>
            <w:r>
              <w:rPr>
                <w:rFonts w:ascii="Arial" w:cs="Arial" w:eastAsia="Arial" w:hAnsi="Arial"/>
                <w:sz w:val="13"/>
                <w:szCs w:val="13"/>
                <w:color w:val="545759"/>
              </w:rPr>
              <w:t>67,375</w:t>
            </w:r>
            <w:r>
              <w:rPr>
                <w:rFonts w:ascii="Arial" w:cs="Arial" w:eastAsia="Arial" w:hAnsi="Arial"/>
                <w:sz w:val="26"/>
                <w:szCs w:val="26"/>
                <w:color w:val="545759"/>
                <w:vertAlign w:val="subscript"/>
              </w:rPr>
              <w:t>​</w:t>
            </w:r>
          </w:p>
        </w:tc>
        <w:tc>
          <w:tcPr>
            <w:tcW w:w="960" w:type="dxa"/>
            <w:vAlign w:val="bottom"/>
            <w:gridSpan w:val="2"/>
          </w:tcPr>
          <w:p>
            <w:pPr>
              <w:jc w:val="right"/>
              <w:ind w:right="77"/>
              <w:spacing w:after="0" w:line="240" w:lineRule="exact"/>
              <w:rPr>
                <w:sz w:val="20"/>
                <w:szCs w:val="20"/>
                <w:color w:val="auto"/>
              </w:rPr>
            </w:pPr>
            <w:r>
              <w:rPr>
                <w:rFonts w:ascii="Arial" w:cs="Arial" w:eastAsia="Arial" w:hAnsi="Arial"/>
                <w:sz w:val="13"/>
                <w:szCs w:val="13"/>
                <w:color w:val="545759"/>
              </w:rPr>
              <w:t>​ 9,625</w:t>
            </w:r>
            <w:r>
              <w:rPr>
                <w:rFonts w:ascii="Arial" w:cs="Arial" w:eastAsia="Arial" w:hAnsi="Arial"/>
                <w:sz w:val="26"/>
                <w:szCs w:val="26"/>
                <w:color w:val="545759"/>
                <w:vertAlign w:val="subscript"/>
              </w:rPr>
              <w:t>​</w:t>
            </w:r>
          </w:p>
        </w:tc>
        <w:tc>
          <w:tcPr>
            <w:tcW w:w="106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545759"/>
              </w:rPr>
              <w:t>​</w:t>
            </w:r>
          </w:p>
        </w:tc>
        <w:tc>
          <w:tcPr>
            <w:tcW w:w="320" w:type="dxa"/>
            <w:vAlign w:val="bottom"/>
          </w:tcPr>
          <w:p>
            <w:pPr>
              <w:ind w:left="8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 xml:space="preserve"> ​</w:t>
            </w:r>
          </w:p>
        </w:tc>
        <w:tc>
          <w:tcPr>
            <w:tcW w:w="580" w:type="dxa"/>
            <w:vAlign w:val="bottom"/>
          </w:tcPr>
          <w:p>
            <w:pPr>
              <w:jc w:val="right"/>
              <w:spacing w:after="0" w:line="240" w:lineRule="exact"/>
              <w:rPr>
                <w:sz w:val="20"/>
                <w:szCs w:val="20"/>
                <w:color w:val="auto"/>
              </w:rPr>
            </w:pPr>
            <w:r>
              <w:rPr>
                <w:rFonts w:ascii="Arial" w:cs="Arial" w:eastAsia="Arial" w:hAnsi="Arial"/>
                <w:sz w:val="13"/>
                <w:szCs w:val="13"/>
                <w:color w:val="545759"/>
              </w:rPr>
              <w:t>22.48</w:t>
            </w:r>
            <w:r>
              <w:rPr>
                <w:rFonts w:ascii="Arial" w:cs="Arial" w:eastAsia="Arial" w:hAnsi="Arial"/>
                <w:sz w:val="26"/>
                <w:szCs w:val="26"/>
                <w:color w:val="545759"/>
                <w:vertAlign w:val="subscript"/>
              </w:rPr>
              <w:t>​</w:t>
            </w:r>
          </w:p>
        </w:tc>
        <w:tc>
          <w:tcPr>
            <w:tcW w:w="200" w:type="dxa"/>
            <w:vAlign w:val="bottom"/>
          </w:tcPr>
          <w:p>
            <w:pPr>
              <w:ind w:left="6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w:t>
            </w:r>
          </w:p>
        </w:tc>
        <w:tc>
          <w:tcPr>
            <w:tcW w:w="700" w:type="dxa"/>
            <w:vAlign w:val="bottom"/>
          </w:tcPr>
          <w:p>
            <w:pPr>
              <w:jc w:val="right"/>
              <w:ind w:right="75"/>
              <w:spacing w:after="0" w:line="240" w:lineRule="exact"/>
              <w:rPr>
                <w:sz w:val="20"/>
                <w:szCs w:val="20"/>
                <w:color w:val="auto"/>
              </w:rPr>
            </w:pPr>
            <w:r>
              <w:rPr>
                <w:rFonts w:ascii="Arial" w:cs="Arial" w:eastAsia="Arial" w:hAnsi="Arial"/>
                <w:sz w:val="13"/>
                <w:szCs w:val="13"/>
                <w:color w:val="545759"/>
              </w:rPr>
              <w:t>6/16/32</w:t>
            </w:r>
            <w:r>
              <w:rPr>
                <w:rFonts w:ascii="Arial" w:cs="Arial" w:eastAsia="Arial" w:hAnsi="Arial"/>
                <w:sz w:val="26"/>
                <w:szCs w:val="26"/>
                <w:color w:val="545759"/>
                <w:vertAlign w:val="subscript"/>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580" w:type="dxa"/>
            <w:vAlign w:val="bottom"/>
          </w:tcPr>
          <w:p>
            <w:pPr>
              <w:ind w:left="20"/>
              <w:spacing w:after="0"/>
              <w:rPr>
                <w:sz w:val="20"/>
                <w:szCs w:val="20"/>
                <w:color w:val="auto"/>
              </w:rPr>
            </w:pPr>
            <w:r>
              <w:rPr>
                <w:rFonts w:ascii="Arial" w:cs="Arial" w:eastAsia="Arial" w:hAnsi="Arial"/>
                <w:sz w:val="13"/>
                <w:szCs w:val="13"/>
                <w:color w:val="545759"/>
              </w:rPr>
              <w:t>​</w:t>
            </w:r>
          </w:p>
        </w:tc>
        <w:tc>
          <w:tcPr>
            <w:tcW w:w="180" w:type="dxa"/>
            <w:vAlign w:val="bottom"/>
          </w:tcPr>
          <w:p>
            <w:pPr>
              <w:ind w:left="20"/>
              <w:spacing w:after="0"/>
              <w:rPr>
                <w:sz w:val="20"/>
                <w:szCs w:val="20"/>
                <w:color w:val="auto"/>
              </w:rPr>
            </w:pPr>
            <w:r>
              <w:rPr>
                <w:rFonts w:ascii="Arial" w:cs="Arial" w:eastAsia="Arial" w:hAnsi="Arial"/>
                <w:sz w:val="13"/>
                <w:szCs w:val="13"/>
                <w:color w:val="545759"/>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220" w:type="dxa"/>
            <w:vAlign w:val="bottom"/>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5"/>
        </w:trPr>
        <w:tc>
          <w:tcPr>
            <w:tcW w:w="174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Elizabeth Crowley</w:t>
            </w:r>
          </w:p>
        </w:tc>
        <w:tc>
          <w:tcPr>
            <w:tcW w:w="240" w:type="dxa"/>
            <w:vAlign w:val="bottom"/>
            <w:gridSpan w:val="2"/>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40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58,000</w:t>
            </w:r>
            <w:r>
              <w:rPr>
                <w:rFonts w:ascii="Arial" w:cs="Arial" w:eastAsia="Arial" w:hAnsi="Arial"/>
                <w:sz w:val="24"/>
                <w:szCs w:val="24"/>
                <w:color w:val="545759"/>
                <w:vertAlign w:val="subscript"/>
              </w:rPr>
              <w:t>​</w:t>
            </w:r>
          </w:p>
        </w:tc>
        <w:tc>
          <w:tcPr>
            <w:tcW w:w="640" w:type="dxa"/>
            <w:vAlign w:val="bottom"/>
            <w:shd w:val="clear" w:color="auto" w:fill="D4E8F2"/>
          </w:tcPr>
          <w:p>
            <w:pPr>
              <w:jc w:val="center"/>
              <w:ind w:left="54"/>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jc w:val="right"/>
              <w:ind w:right="77"/>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p>
        </w:tc>
        <w:tc>
          <w:tcPr>
            <w:tcW w:w="1060" w:type="dxa"/>
            <w:vAlign w:val="bottom"/>
            <w:shd w:val="clear" w:color="auto" w:fill="D4E8F2"/>
          </w:tcPr>
          <w:p>
            <w:pPr>
              <w:spacing w:after="0"/>
              <w:rPr>
                <w:sz w:val="18"/>
                <w:szCs w:val="18"/>
                <w:color w:val="auto"/>
              </w:rPr>
            </w:pPr>
          </w:p>
        </w:tc>
        <w:tc>
          <w:tcPr>
            <w:tcW w:w="14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80"/>
              <w:spacing w:after="0" w:line="214"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4"/>
                <w:szCs w:val="24"/>
                <w:color w:val="545759"/>
                <w:vertAlign w:val="superscript"/>
              </w:rPr>
              <w:t>​</w:t>
            </w:r>
          </w:p>
        </w:tc>
        <w:tc>
          <w:tcPr>
            <w:tcW w:w="580" w:type="dxa"/>
            <w:vAlign w:val="bottom"/>
            <w:shd w:val="clear" w:color="auto" w:fill="D4E8F2"/>
          </w:tcPr>
          <w:p>
            <w:pPr>
              <w:jc w:val="right"/>
              <w:spacing w:after="0" w:line="214" w:lineRule="exact"/>
              <w:rPr>
                <w:sz w:val="20"/>
                <w:szCs w:val="20"/>
                <w:color w:val="auto"/>
              </w:rPr>
            </w:pPr>
            <w:r>
              <w:rPr>
                <w:rFonts w:ascii="Arial" w:cs="Arial" w:eastAsia="Arial" w:hAnsi="Arial"/>
                <w:sz w:val="13"/>
                <w:szCs w:val="13"/>
                <w:color w:val="545759"/>
              </w:rPr>
              <w:t>28.00</w:t>
            </w:r>
            <w:r>
              <w:rPr>
                <w:rFonts w:ascii="Arial" w:cs="Arial" w:eastAsia="Arial" w:hAnsi="Arial"/>
                <w:sz w:val="24"/>
                <w:szCs w:val="24"/>
                <w:color w:val="545759"/>
                <w:vertAlign w:val="subscript"/>
              </w:rPr>
              <w:t>​</w:t>
            </w:r>
          </w:p>
        </w:tc>
        <w:tc>
          <w:tcPr>
            <w:tcW w:w="200" w:type="dxa"/>
            <w:vAlign w:val="bottom"/>
            <w:shd w:val="clear" w:color="auto" w:fill="D4E8F2"/>
          </w:tcPr>
          <w:p>
            <w:pPr>
              <w:ind w:left="60"/>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perscript"/>
              </w:rPr>
              <w:t>​</w:t>
            </w:r>
          </w:p>
        </w:tc>
        <w:tc>
          <w:tcPr>
            <w:tcW w:w="700" w:type="dxa"/>
            <w:vAlign w:val="bottom"/>
            <w:shd w:val="clear" w:color="auto" w:fill="D4E8F2"/>
          </w:tcPr>
          <w:p>
            <w:pPr>
              <w:jc w:val="right"/>
              <w:ind w:right="75"/>
              <w:spacing w:after="0" w:line="214" w:lineRule="exact"/>
              <w:rPr>
                <w:sz w:val="20"/>
                <w:szCs w:val="20"/>
                <w:color w:val="auto"/>
              </w:rPr>
            </w:pPr>
            <w:r>
              <w:rPr>
                <w:rFonts w:ascii="Arial" w:cs="Arial" w:eastAsia="Arial" w:hAnsi="Arial"/>
                <w:sz w:val="13"/>
                <w:szCs w:val="13"/>
                <w:color w:val="545759"/>
              </w:rPr>
              <w:t>6/17/31</w:t>
            </w:r>
            <w:r>
              <w:rPr>
                <w:rFonts w:ascii="Arial" w:cs="Arial" w:eastAsia="Arial" w:hAnsi="Arial"/>
                <w:sz w:val="24"/>
                <w:szCs w:val="24"/>
                <w:color w:val="545759"/>
                <w:vertAlign w:val="subscript"/>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5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1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22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5"/>
        </w:trPr>
        <w:tc>
          <w:tcPr>
            <w:tcW w:w="174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Elizabeth Crowley</w:t>
            </w:r>
          </w:p>
        </w:tc>
        <w:tc>
          <w:tcPr>
            <w:tcW w:w="240" w:type="dxa"/>
            <w:vAlign w:val="bottom"/>
            <w:gridSpan w:val="2"/>
          </w:tcPr>
          <w:p>
            <w:pPr>
              <w:ind w:left="60"/>
              <w:spacing w:after="0"/>
              <w:rPr>
                <w:sz w:val="20"/>
                <w:szCs w:val="20"/>
                <w:color w:val="auto"/>
              </w:rPr>
            </w:pPr>
            <w:r>
              <w:rPr>
                <w:rFonts w:ascii="Arial" w:cs="Arial" w:eastAsia="Arial" w:hAnsi="Arial"/>
                <w:sz w:val="13"/>
                <w:szCs w:val="13"/>
                <w:color w:val="545759"/>
              </w:rPr>
              <w:t>​</w:t>
            </w:r>
          </w:p>
        </w:tc>
        <w:tc>
          <w:tcPr>
            <w:tcW w:w="320" w:type="dxa"/>
            <w:vAlign w:val="bottom"/>
          </w:tcPr>
          <w:p>
            <w:pPr>
              <w:ind w:left="240"/>
              <w:spacing w:after="0"/>
              <w:rPr>
                <w:sz w:val="20"/>
                <w:szCs w:val="20"/>
                <w:color w:val="auto"/>
              </w:rPr>
            </w:pPr>
            <w:r>
              <w:rPr>
                <w:rFonts w:ascii="Arial" w:cs="Arial" w:eastAsia="Arial" w:hAnsi="Arial"/>
                <w:sz w:val="13"/>
                <w:szCs w:val="13"/>
                <w:color w:val="545759"/>
              </w:rPr>
              <w:t>​</w:t>
            </w:r>
          </w:p>
        </w:tc>
        <w:tc>
          <w:tcPr>
            <w:tcW w:w="400" w:type="dxa"/>
            <w:vAlign w:val="bottom"/>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tcPr>
          <w:p>
            <w:pPr>
              <w:jc w:val="right"/>
              <w:spacing w:after="0" w:line="214" w:lineRule="exact"/>
              <w:rPr>
                <w:sz w:val="20"/>
                <w:szCs w:val="20"/>
                <w:color w:val="auto"/>
              </w:rPr>
            </w:pPr>
            <w:r>
              <w:rPr>
                <w:rFonts w:ascii="Arial" w:cs="Arial" w:eastAsia="Arial" w:hAnsi="Arial"/>
                <w:sz w:val="13"/>
                <w:szCs w:val="13"/>
                <w:color w:val="545759"/>
              </w:rPr>
              <w:t>46,500</w:t>
            </w:r>
            <w:r>
              <w:rPr>
                <w:rFonts w:ascii="Arial" w:cs="Arial" w:eastAsia="Arial" w:hAnsi="Arial"/>
                <w:sz w:val="24"/>
                <w:szCs w:val="24"/>
                <w:color w:val="545759"/>
                <w:vertAlign w:val="subscript"/>
              </w:rPr>
              <w:t>​</w:t>
            </w:r>
          </w:p>
        </w:tc>
        <w:tc>
          <w:tcPr>
            <w:tcW w:w="640" w:type="dxa"/>
            <w:vAlign w:val="bottom"/>
          </w:tcPr>
          <w:p>
            <w:pPr>
              <w:jc w:val="center"/>
              <w:ind w:left="54"/>
              <w:spacing w:after="0"/>
              <w:rPr>
                <w:sz w:val="20"/>
                <w:szCs w:val="20"/>
                <w:color w:val="auto"/>
              </w:rPr>
            </w:pPr>
            <w:r>
              <w:rPr>
                <w:rFonts w:ascii="Arial" w:cs="Arial" w:eastAsia="Arial" w:hAnsi="Arial"/>
                <w:sz w:val="13"/>
                <w:szCs w:val="13"/>
                <w:color w:val="545759"/>
              </w:rPr>
              <w:t>​</w:t>
            </w:r>
          </w:p>
        </w:tc>
        <w:tc>
          <w:tcPr>
            <w:tcW w:w="320" w:type="dxa"/>
            <w:vAlign w:val="bottom"/>
          </w:tcPr>
          <w:p>
            <w:pPr>
              <w:jc w:val="right"/>
              <w:ind w:right="77"/>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p>
        </w:tc>
        <w:tc>
          <w:tcPr>
            <w:tcW w:w="10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545759"/>
              </w:rPr>
              <w:t>​</w:t>
            </w:r>
          </w:p>
        </w:tc>
        <w:tc>
          <w:tcPr>
            <w:tcW w:w="320" w:type="dxa"/>
            <w:vAlign w:val="bottom"/>
          </w:tcPr>
          <w:p>
            <w:pPr>
              <w:ind w:left="80"/>
              <w:spacing w:after="0" w:line="214"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4"/>
                <w:szCs w:val="24"/>
                <w:color w:val="545759"/>
                <w:vertAlign w:val="superscript"/>
              </w:rPr>
              <w:t>​</w:t>
            </w:r>
          </w:p>
        </w:tc>
        <w:tc>
          <w:tcPr>
            <w:tcW w:w="580" w:type="dxa"/>
            <w:vAlign w:val="bottom"/>
          </w:tcPr>
          <w:p>
            <w:pPr>
              <w:jc w:val="right"/>
              <w:spacing w:after="0" w:line="214" w:lineRule="exact"/>
              <w:rPr>
                <w:sz w:val="20"/>
                <w:szCs w:val="20"/>
                <w:color w:val="auto"/>
              </w:rPr>
            </w:pPr>
            <w:r>
              <w:rPr>
                <w:rFonts w:ascii="Arial" w:cs="Arial" w:eastAsia="Arial" w:hAnsi="Arial"/>
                <w:sz w:val="13"/>
                <w:szCs w:val="13"/>
                <w:color w:val="545759"/>
              </w:rPr>
              <w:t>10.38</w:t>
            </w:r>
            <w:r>
              <w:rPr>
                <w:rFonts w:ascii="Arial" w:cs="Arial" w:eastAsia="Arial" w:hAnsi="Arial"/>
                <w:sz w:val="24"/>
                <w:szCs w:val="24"/>
                <w:color w:val="545759"/>
                <w:vertAlign w:val="subscript"/>
              </w:rPr>
              <w:t>​</w:t>
            </w:r>
          </w:p>
        </w:tc>
        <w:tc>
          <w:tcPr>
            <w:tcW w:w="200" w:type="dxa"/>
            <w:vAlign w:val="bottom"/>
          </w:tcPr>
          <w:p>
            <w:pPr>
              <w:ind w:left="60"/>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perscript"/>
              </w:rPr>
              <w:t>​</w:t>
            </w:r>
          </w:p>
        </w:tc>
        <w:tc>
          <w:tcPr>
            <w:tcW w:w="700" w:type="dxa"/>
            <w:vAlign w:val="bottom"/>
          </w:tcPr>
          <w:p>
            <w:pPr>
              <w:jc w:val="right"/>
              <w:ind w:right="75"/>
              <w:spacing w:after="0" w:line="214" w:lineRule="exact"/>
              <w:rPr>
                <w:sz w:val="20"/>
                <w:szCs w:val="20"/>
                <w:color w:val="auto"/>
              </w:rPr>
            </w:pPr>
            <w:r>
              <w:rPr>
                <w:rFonts w:ascii="Arial" w:cs="Arial" w:eastAsia="Arial" w:hAnsi="Arial"/>
                <w:sz w:val="13"/>
                <w:szCs w:val="13"/>
                <w:color w:val="545759"/>
              </w:rPr>
              <w:t>6/18/30</w:t>
            </w:r>
            <w:r>
              <w:rPr>
                <w:rFonts w:ascii="Arial" w:cs="Arial" w:eastAsia="Arial" w:hAnsi="Arial"/>
                <w:sz w:val="24"/>
                <w:szCs w:val="24"/>
                <w:color w:val="545759"/>
                <w:vertAlign w:val="subscript"/>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580" w:type="dxa"/>
            <w:vAlign w:val="bottom"/>
          </w:tcPr>
          <w:p>
            <w:pPr>
              <w:ind w:left="20"/>
              <w:spacing w:after="0"/>
              <w:rPr>
                <w:sz w:val="20"/>
                <w:szCs w:val="20"/>
                <w:color w:val="auto"/>
              </w:rPr>
            </w:pPr>
            <w:r>
              <w:rPr>
                <w:rFonts w:ascii="Arial" w:cs="Arial" w:eastAsia="Arial" w:hAnsi="Arial"/>
                <w:sz w:val="13"/>
                <w:szCs w:val="13"/>
                <w:color w:val="545759"/>
              </w:rPr>
              <w:t>​</w:t>
            </w:r>
          </w:p>
        </w:tc>
        <w:tc>
          <w:tcPr>
            <w:tcW w:w="180" w:type="dxa"/>
            <w:vAlign w:val="bottom"/>
          </w:tcPr>
          <w:p>
            <w:pPr>
              <w:ind w:left="20"/>
              <w:spacing w:after="0"/>
              <w:rPr>
                <w:sz w:val="20"/>
                <w:szCs w:val="20"/>
                <w:color w:val="auto"/>
              </w:rPr>
            </w:pPr>
            <w:r>
              <w:rPr>
                <w:rFonts w:ascii="Arial" w:cs="Arial" w:eastAsia="Arial" w:hAnsi="Arial"/>
                <w:sz w:val="13"/>
                <w:szCs w:val="13"/>
                <w:color w:val="545759"/>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220" w:type="dxa"/>
            <w:vAlign w:val="bottom"/>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5"/>
        </w:trPr>
        <w:tc>
          <w:tcPr>
            <w:tcW w:w="174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Elizabeth Crowley</w:t>
            </w:r>
          </w:p>
        </w:tc>
        <w:tc>
          <w:tcPr>
            <w:tcW w:w="240" w:type="dxa"/>
            <w:vAlign w:val="bottom"/>
            <w:gridSpan w:val="2"/>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40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60" w:type="dxa"/>
            <w:vAlign w:val="bottom"/>
            <w:shd w:val="clear" w:color="auto" w:fill="D4E8F2"/>
          </w:tcPr>
          <w:p>
            <w:pPr>
              <w:spacing w:after="0"/>
              <w:rPr>
                <w:sz w:val="18"/>
                <w:szCs w:val="18"/>
                <w:color w:val="auto"/>
              </w:rPr>
            </w:pPr>
          </w:p>
        </w:tc>
        <w:tc>
          <w:tcPr>
            <w:tcW w:w="400" w:type="dxa"/>
            <w:vAlign w:val="bottom"/>
            <w:shd w:val="clear" w:color="auto" w:fill="D4E8F2"/>
          </w:tcPr>
          <w:p>
            <w:pPr>
              <w:jc w:val="right"/>
              <w:spacing w:after="0" w:line="214" w:lineRule="exact"/>
              <w:rPr>
                <w:sz w:val="20"/>
                <w:szCs w:val="20"/>
                <w:color w:val="auto"/>
              </w:rPr>
            </w:pPr>
            <w:r>
              <w:rPr>
                <w:rFonts w:ascii="Arial" w:cs="Arial" w:eastAsia="Arial" w:hAnsi="Arial"/>
                <w:sz w:val="13"/>
                <w:szCs w:val="13"/>
                <w:color w:val="545759"/>
              </w:rPr>
              <w:t>5,466</w:t>
            </w:r>
            <w:r>
              <w:rPr>
                <w:rFonts w:ascii="Arial" w:cs="Arial" w:eastAsia="Arial" w:hAnsi="Arial"/>
                <w:sz w:val="24"/>
                <w:szCs w:val="24"/>
                <w:color w:val="545759"/>
                <w:vertAlign w:val="subscript"/>
              </w:rPr>
              <w:t>​</w:t>
            </w:r>
          </w:p>
        </w:tc>
        <w:tc>
          <w:tcPr>
            <w:tcW w:w="640" w:type="dxa"/>
            <w:vAlign w:val="bottom"/>
            <w:shd w:val="clear" w:color="auto" w:fill="D4E8F2"/>
          </w:tcPr>
          <w:p>
            <w:pPr>
              <w:jc w:val="center"/>
              <w:ind w:left="54"/>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jc w:val="right"/>
              <w:ind w:right="77"/>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p>
        </w:tc>
        <w:tc>
          <w:tcPr>
            <w:tcW w:w="1060" w:type="dxa"/>
            <w:vAlign w:val="bottom"/>
            <w:shd w:val="clear" w:color="auto" w:fill="D4E8F2"/>
          </w:tcPr>
          <w:p>
            <w:pPr>
              <w:spacing w:after="0"/>
              <w:rPr>
                <w:sz w:val="18"/>
                <w:szCs w:val="18"/>
                <w:color w:val="auto"/>
              </w:rPr>
            </w:pPr>
          </w:p>
        </w:tc>
        <w:tc>
          <w:tcPr>
            <w:tcW w:w="14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8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 xml:space="preserve"> ​</w:t>
            </w:r>
          </w:p>
        </w:tc>
        <w:tc>
          <w:tcPr>
            <w:tcW w:w="580" w:type="dxa"/>
            <w:vAlign w:val="bottom"/>
            <w:shd w:val="clear" w:color="auto" w:fill="D4E8F2"/>
          </w:tcPr>
          <w:p>
            <w:pPr>
              <w:jc w:val="right"/>
              <w:spacing w:after="0" w:line="214" w:lineRule="exact"/>
              <w:rPr>
                <w:sz w:val="20"/>
                <w:szCs w:val="20"/>
                <w:color w:val="auto"/>
              </w:rPr>
            </w:pPr>
            <w:r>
              <w:rPr>
                <w:rFonts w:ascii="Arial" w:cs="Arial" w:eastAsia="Arial" w:hAnsi="Arial"/>
                <w:sz w:val="13"/>
                <w:szCs w:val="13"/>
                <w:color w:val="545759"/>
              </w:rPr>
              <w:t>34.80</w:t>
            </w:r>
            <w:r>
              <w:rPr>
                <w:rFonts w:ascii="Arial" w:cs="Arial" w:eastAsia="Arial" w:hAnsi="Arial"/>
                <w:sz w:val="24"/>
                <w:szCs w:val="24"/>
                <w:color w:val="545759"/>
                <w:vertAlign w:val="subscript"/>
              </w:rPr>
              <w:t>​</w:t>
            </w:r>
          </w:p>
        </w:tc>
        <w:tc>
          <w:tcPr>
            <w:tcW w:w="200" w:type="dxa"/>
            <w:vAlign w:val="bottom"/>
            <w:shd w:val="clear" w:color="auto" w:fill="D4E8F2"/>
          </w:tcPr>
          <w:p>
            <w:pPr>
              <w:ind w:left="6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w:t>
            </w:r>
          </w:p>
        </w:tc>
        <w:tc>
          <w:tcPr>
            <w:tcW w:w="700" w:type="dxa"/>
            <w:vAlign w:val="bottom"/>
            <w:shd w:val="clear" w:color="auto" w:fill="D4E8F2"/>
          </w:tcPr>
          <w:p>
            <w:pPr>
              <w:jc w:val="right"/>
              <w:ind w:right="75"/>
              <w:spacing w:after="0" w:line="214" w:lineRule="exact"/>
              <w:rPr>
                <w:sz w:val="20"/>
                <w:szCs w:val="20"/>
                <w:color w:val="auto"/>
              </w:rPr>
            </w:pPr>
            <w:r>
              <w:rPr>
                <w:rFonts w:ascii="Arial" w:cs="Arial" w:eastAsia="Arial" w:hAnsi="Arial"/>
                <w:sz w:val="13"/>
                <w:szCs w:val="13"/>
                <w:color w:val="545759"/>
              </w:rPr>
              <w:t>6/15/27</w:t>
            </w:r>
            <w:r>
              <w:rPr>
                <w:rFonts w:ascii="Arial" w:cs="Arial" w:eastAsia="Arial" w:hAnsi="Arial"/>
                <w:sz w:val="24"/>
                <w:szCs w:val="24"/>
                <w:color w:val="545759"/>
                <w:vertAlign w:val="subscript"/>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5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1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22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5"/>
        </w:trPr>
        <w:tc>
          <w:tcPr>
            <w:tcW w:w="174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Elizabeth Crowley</w:t>
            </w:r>
          </w:p>
        </w:tc>
        <w:tc>
          <w:tcPr>
            <w:tcW w:w="240" w:type="dxa"/>
            <w:vAlign w:val="bottom"/>
            <w:gridSpan w:val="2"/>
          </w:tcPr>
          <w:p>
            <w:pPr>
              <w:ind w:left="60"/>
              <w:spacing w:after="0"/>
              <w:rPr>
                <w:sz w:val="20"/>
                <w:szCs w:val="20"/>
                <w:color w:val="auto"/>
              </w:rPr>
            </w:pPr>
            <w:r>
              <w:rPr>
                <w:rFonts w:ascii="Arial" w:cs="Arial" w:eastAsia="Arial" w:hAnsi="Arial"/>
                <w:sz w:val="13"/>
                <w:szCs w:val="13"/>
                <w:color w:val="545759"/>
              </w:rPr>
              <w:t>​</w:t>
            </w:r>
          </w:p>
        </w:tc>
        <w:tc>
          <w:tcPr>
            <w:tcW w:w="320" w:type="dxa"/>
            <w:vAlign w:val="bottom"/>
          </w:tcPr>
          <w:p>
            <w:pPr>
              <w:ind w:left="240"/>
              <w:spacing w:after="0"/>
              <w:rPr>
                <w:sz w:val="20"/>
                <w:szCs w:val="20"/>
                <w:color w:val="auto"/>
              </w:rPr>
            </w:pPr>
            <w:r>
              <w:rPr>
                <w:rFonts w:ascii="Arial" w:cs="Arial" w:eastAsia="Arial" w:hAnsi="Arial"/>
                <w:sz w:val="13"/>
                <w:szCs w:val="13"/>
                <w:color w:val="545759"/>
              </w:rPr>
              <w:t>​</w:t>
            </w:r>
          </w:p>
        </w:tc>
        <w:tc>
          <w:tcPr>
            <w:tcW w:w="400" w:type="dxa"/>
            <w:vAlign w:val="bottom"/>
          </w:tcPr>
          <w:p>
            <w:pPr>
              <w:ind w:left="40"/>
              <w:spacing w:after="0"/>
              <w:rPr>
                <w:sz w:val="20"/>
                <w:szCs w:val="20"/>
                <w:color w:val="auto"/>
              </w:rPr>
            </w:pPr>
            <w:r>
              <w:rPr>
                <w:rFonts w:ascii="Arial" w:cs="Arial" w:eastAsia="Arial" w:hAnsi="Arial"/>
                <w:sz w:val="13"/>
                <w:szCs w:val="13"/>
                <w:color w:val="545759"/>
              </w:rPr>
              <w:t>​</w:t>
            </w:r>
          </w:p>
        </w:tc>
        <w:tc>
          <w:tcPr>
            <w:tcW w:w="60" w:type="dxa"/>
            <w:vAlign w:val="bottom"/>
          </w:tcPr>
          <w:p>
            <w:pPr>
              <w:spacing w:after="0"/>
              <w:rPr>
                <w:sz w:val="18"/>
                <w:szCs w:val="18"/>
                <w:color w:val="auto"/>
              </w:rPr>
            </w:pPr>
          </w:p>
        </w:tc>
        <w:tc>
          <w:tcPr>
            <w:tcW w:w="400" w:type="dxa"/>
            <w:vAlign w:val="bottom"/>
          </w:tcPr>
          <w:p>
            <w:pPr>
              <w:jc w:val="right"/>
              <w:spacing w:after="0" w:line="214" w:lineRule="exact"/>
              <w:rPr>
                <w:sz w:val="20"/>
                <w:szCs w:val="20"/>
                <w:color w:val="auto"/>
              </w:rPr>
            </w:pPr>
            <w:r>
              <w:rPr>
                <w:rFonts w:ascii="Arial" w:cs="Arial" w:eastAsia="Arial" w:hAnsi="Arial"/>
                <w:sz w:val="13"/>
                <w:szCs w:val="13"/>
                <w:color w:val="545759"/>
              </w:rPr>
              <w:t>5,399</w:t>
            </w:r>
            <w:r>
              <w:rPr>
                <w:rFonts w:ascii="Arial" w:cs="Arial" w:eastAsia="Arial" w:hAnsi="Arial"/>
                <w:sz w:val="24"/>
                <w:szCs w:val="24"/>
                <w:color w:val="545759"/>
                <w:vertAlign w:val="subscript"/>
              </w:rPr>
              <w:t>​</w:t>
            </w:r>
          </w:p>
        </w:tc>
        <w:tc>
          <w:tcPr>
            <w:tcW w:w="640" w:type="dxa"/>
            <w:vAlign w:val="bottom"/>
          </w:tcPr>
          <w:p>
            <w:pPr>
              <w:jc w:val="center"/>
              <w:ind w:left="54"/>
              <w:spacing w:after="0"/>
              <w:rPr>
                <w:sz w:val="20"/>
                <w:szCs w:val="20"/>
                <w:color w:val="auto"/>
              </w:rPr>
            </w:pPr>
            <w:r>
              <w:rPr>
                <w:rFonts w:ascii="Arial" w:cs="Arial" w:eastAsia="Arial" w:hAnsi="Arial"/>
                <w:sz w:val="13"/>
                <w:szCs w:val="13"/>
                <w:color w:val="545759"/>
              </w:rPr>
              <w:t>​</w:t>
            </w:r>
          </w:p>
        </w:tc>
        <w:tc>
          <w:tcPr>
            <w:tcW w:w="320" w:type="dxa"/>
            <w:vAlign w:val="bottom"/>
          </w:tcPr>
          <w:p>
            <w:pPr>
              <w:jc w:val="right"/>
              <w:ind w:right="77"/>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p>
        </w:tc>
        <w:tc>
          <w:tcPr>
            <w:tcW w:w="10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545759"/>
              </w:rPr>
              <w:t>​</w:t>
            </w:r>
          </w:p>
        </w:tc>
        <w:tc>
          <w:tcPr>
            <w:tcW w:w="320" w:type="dxa"/>
            <w:vAlign w:val="bottom"/>
          </w:tcPr>
          <w:p>
            <w:pPr>
              <w:ind w:left="80"/>
              <w:spacing w:after="0" w:line="214"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4"/>
                <w:szCs w:val="24"/>
                <w:color w:val="545759"/>
                <w:vertAlign w:val="superscript"/>
              </w:rPr>
              <w:t>​</w:t>
            </w:r>
          </w:p>
        </w:tc>
        <w:tc>
          <w:tcPr>
            <w:tcW w:w="580" w:type="dxa"/>
            <w:vAlign w:val="bottom"/>
          </w:tcPr>
          <w:p>
            <w:pPr>
              <w:jc w:val="right"/>
              <w:spacing w:after="0" w:line="214" w:lineRule="exact"/>
              <w:rPr>
                <w:sz w:val="20"/>
                <w:szCs w:val="20"/>
                <w:color w:val="auto"/>
              </w:rPr>
            </w:pPr>
            <w:r>
              <w:rPr>
                <w:rFonts w:ascii="Arial" w:cs="Arial" w:eastAsia="Arial" w:hAnsi="Arial"/>
                <w:sz w:val="13"/>
                <w:szCs w:val="13"/>
                <w:color w:val="545759"/>
              </w:rPr>
              <w:t>70.80</w:t>
            </w:r>
            <w:r>
              <w:rPr>
                <w:rFonts w:ascii="Arial" w:cs="Arial" w:eastAsia="Arial" w:hAnsi="Arial"/>
                <w:sz w:val="24"/>
                <w:szCs w:val="24"/>
                <w:color w:val="545759"/>
                <w:vertAlign w:val="subscript"/>
              </w:rPr>
              <w:t>​</w:t>
            </w:r>
          </w:p>
        </w:tc>
        <w:tc>
          <w:tcPr>
            <w:tcW w:w="200" w:type="dxa"/>
            <w:vAlign w:val="bottom"/>
          </w:tcPr>
          <w:p>
            <w:pPr>
              <w:ind w:left="60"/>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perscript"/>
              </w:rPr>
              <w:t>​</w:t>
            </w:r>
          </w:p>
        </w:tc>
        <w:tc>
          <w:tcPr>
            <w:tcW w:w="700" w:type="dxa"/>
            <w:vAlign w:val="bottom"/>
          </w:tcPr>
          <w:p>
            <w:pPr>
              <w:jc w:val="right"/>
              <w:ind w:right="75"/>
              <w:spacing w:after="0" w:line="214" w:lineRule="exact"/>
              <w:rPr>
                <w:sz w:val="20"/>
                <w:szCs w:val="20"/>
                <w:color w:val="auto"/>
              </w:rPr>
            </w:pPr>
            <w:r>
              <w:rPr>
                <w:rFonts w:ascii="Arial" w:cs="Arial" w:eastAsia="Arial" w:hAnsi="Arial"/>
                <w:sz w:val="13"/>
                <w:szCs w:val="13"/>
                <w:color w:val="545759"/>
              </w:rPr>
              <w:t>6/8/26</w:t>
            </w:r>
            <w:r>
              <w:rPr>
                <w:rFonts w:ascii="Arial" w:cs="Arial" w:eastAsia="Arial" w:hAnsi="Arial"/>
                <w:sz w:val="24"/>
                <w:szCs w:val="24"/>
                <w:color w:val="545759"/>
                <w:vertAlign w:val="subscript"/>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580" w:type="dxa"/>
            <w:vAlign w:val="bottom"/>
          </w:tcPr>
          <w:p>
            <w:pPr>
              <w:ind w:left="20"/>
              <w:spacing w:after="0"/>
              <w:rPr>
                <w:sz w:val="20"/>
                <w:szCs w:val="20"/>
                <w:color w:val="auto"/>
              </w:rPr>
            </w:pPr>
            <w:r>
              <w:rPr>
                <w:rFonts w:ascii="Arial" w:cs="Arial" w:eastAsia="Arial" w:hAnsi="Arial"/>
                <w:sz w:val="13"/>
                <w:szCs w:val="13"/>
                <w:color w:val="545759"/>
              </w:rPr>
              <w:t>​</w:t>
            </w:r>
          </w:p>
        </w:tc>
        <w:tc>
          <w:tcPr>
            <w:tcW w:w="180" w:type="dxa"/>
            <w:vAlign w:val="bottom"/>
          </w:tcPr>
          <w:p>
            <w:pPr>
              <w:ind w:left="20"/>
              <w:spacing w:after="0"/>
              <w:rPr>
                <w:sz w:val="20"/>
                <w:szCs w:val="20"/>
                <w:color w:val="auto"/>
              </w:rPr>
            </w:pPr>
            <w:r>
              <w:rPr>
                <w:rFonts w:ascii="Arial" w:cs="Arial" w:eastAsia="Arial" w:hAnsi="Arial"/>
                <w:sz w:val="13"/>
                <w:szCs w:val="13"/>
                <w:color w:val="545759"/>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220" w:type="dxa"/>
            <w:vAlign w:val="bottom"/>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40"/>
        </w:trPr>
        <w:tc>
          <w:tcPr>
            <w:tcW w:w="1980" w:type="dxa"/>
            <w:vAlign w:val="bottom"/>
            <w:gridSpan w:val="3"/>
            <w:shd w:val="clear" w:color="auto" w:fill="D4E8F2"/>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Margo Heath-Chiozzi, M.D</w:t>
            </w:r>
            <w:r>
              <w:rPr>
                <w:rFonts w:ascii="Arial" w:cs="Arial" w:eastAsia="Arial" w:hAnsi="Arial"/>
                <w:sz w:val="16"/>
                <w:szCs w:val="16"/>
                <w:color w:val="545759"/>
                <w:vertAlign w:val="superscript"/>
              </w:rPr>
              <w:t>(1)</w:t>
            </w:r>
            <w:r>
              <w:rPr>
                <w:rFonts w:ascii="Arial" w:cs="Arial" w:eastAsia="Arial" w:hAnsi="Arial"/>
                <w:sz w:val="26"/>
                <w:szCs w:val="26"/>
                <w:color w:val="545759"/>
                <w:vertAlign w:val="subscript"/>
              </w:rPr>
              <w:t>​</w:t>
            </w:r>
          </w:p>
        </w:tc>
        <w:tc>
          <w:tcPr>
            <w:tcW w:w="320" w:type="dxa"/>
            <w:vAlign w:val="bottom"/>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40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60" w:type="dxa"/>
            <w:vAlign w:val="bottom"/>
            <w:shd w:val="clear" w:color="auto" w:fill="D4E8F2"/>
          </w:tcPr>
          <w:p>
            <w:pPr>
              <w:spacing w:after="0"/>
              <w:rPr>
                <w:sz w:val="20"/>
                <w:szCs w:val="20"/>
                <w:color w:val="auto"/>
              </w:rPr>
            </w:pPr>
          </w:p>
        </w:tc>
        <w:tc>
          <w:tcPr>
            <w:tcW w:w="400" w:type="dxa"/>
            <w:vAlign w:val="bottom"/>
            <w:shd w:val="clear" w:color="auto" w:fill="D4E8F2"/>
          </w:tcPr>
          <w:p>
            <w:pPr>
              <w:jc w:val="right"/>
              <w:spacing w:after="0" w:line="240"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bscript"/>
              </w:rPr>
              <w:t>​</w:t>
            </w:r>
          </w:p>
        </w:tc>
        <w:tc>
          <w:tcPr>
            <w:tcW w:w="960" w:type="dxa"/>
            <w:vAlign w:val="bottom"/>
            <w:gridSpan w:val="2"/>
            <w:shd w:val="clear" w:color="auto" w:fill="D4E8F2"/>
          </w:tcPr>
          <w:p>
            <w:pPr>
              <w:jc w:val="right"/>
              <w:ind w:right="77"/>
              <w:spacing w:after="0" w:line="240" w:lineRule="exact"/>
              <w:rPr>
                <w:sz w:val="20"/>
                <w:szCs w:val="20"/>
                <w:color w:val="auto"/>
              </w:rPr>
            </w:pPr>
            <w:r>
              <w:rPr>
                <w:rFonts w:ascii="Arial" w:cs="Arial" w:eastAsia="Arial" w:hAnsi="Arial"/>
                <w:sz w:val="13"/>
                <w:szCs w:val="13"/>
                <w:color w:val="545759"/>
              </w:rPr>
              <w:t>​82,000</w:t>
            </w:r>
            <w:r>
              <w:rPr>
                <w:rFonts w:ascii="Arial" w:cs="Arial" w:eastAsia="Arial" w:hAnsi="Arial"/>
                <w:sz w:val="26"/>
                <w:szCs w:val="26"/>
                <w:color w:val="545759"/>
                <w:vertAlign w:val="subscript"/>
              </w:rPr>
              <w:t>​</w:t>
            </w:r>
          </w:p>
        </w:tc>
        <w:tc>
          <w:tcPr>
            <w:tcW w:w="1060" w:type="dxa"/>
            <w:vAlign w:val="bottom"/>
            <w:shd w:val="clear" w:color="auto" w:fill="D4E8F2"/>
          </w:tcPr>
          <w:p>
            <w:pPr>
              <w:spacing w:after="0"/>
              <w:rPr>
                <w:sz w:val="20"/>
                <w:szCs w:val="20"/>
                <w:color w:val="auto"/>
              </w:rPr>
            </w:pPr>
          </w:p>
        </w:tc>
        <w:tc>
          <w:tcPr>
            <w:tcW w:w="14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80"/>
              <w:spacing w:after="0" w:line="240"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6"/>
                <w:szCs w:val="26"/>
                <w:color w:val="545759"/>
                <w:vertAlign w:val="superscript"/>
              </w:rPr>
              <w:t>​</w:t>
            </w:r>
          </w:p>
        </w:tc>
        <w:tc>
          <w:tcPr>
            <w:tcW w:w="580" w:type="dxa"/>
            <w:vAlign w:val="bottom"/>
            <w:shd w:val="clear" w:color="auto" w:fill="D4E8F2"/>
          </w:tcPr>
          <w:p>
            <w:pPr>
              <w:jc w:val="right"/>
              <w:spacing w:after="0" w:line="240" w:lineRule="exact"/>
              <w:rPr>
                <w:sz w:val="20"/>
                <w:szCs w:val="20"/>
                <w:color w:val="auto"/>
              </w:rPr>
            </w:pPr>
            <w:r>
              <w:rPr>
                <w:rFonts w:ascii="Arial" w:cs="Arial" w:eastAsia="Arial" w:hAnsi="Arial"/>
                <w:sz w:val="13"/>
                <w:szCs w:val="13"/>
                <w:color w:val="545759"/>
              </w:rPr>
              <w:t>19.53</w:t>
            </w:r>
            <w:r>
              <w:rPr>
                <w:rFonts w:ascii="Arial" w:cs="Arial" w:eastAsia="Arial" w:hAnsi="Arial"/>
                <w:sz w:val="26"/>
                <w:szCs w:val="26"/>
                <w:color w:val="545759"/>
                <w:vertAlign w:val="subscript"/>
              </w:rPr>
              <w:t>​</w:t>
            </w:r>
          </w:p>
        </w:tc>
        <w:tc>
          <w:tcPr>
            <w:tcW w:w="200" w:type="dxa"/>
            <w:vAlign w:val="bottom"/>
            <w:shd w:val="clear" w:color="auto" w:fill="D4E8F2"/>
          </w:tcPr>
          <w:p>
            <w:pPr>
              <w:ind w:left="60"/>
              <w:spacing w:after="0" w:line="240"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perscript"/>
              </w:rPr>
              <w:t>​</w:t>
            </w:r>
          </w:p>
        </w:tc>
        <w:tc>
          <w:tcPr>
            <w:tcW w:w="700" w:type="dxa"/>
            <w:vAlign w:val="bottom"/>
            <w:shd w:val="clear" w:color="auto" w:fill="D4E8F2"/>
          </w:tcPr>
          <w:p>
            <w:pPr>
              <w:jc w:val="right"/>
              <w:ind w:right="75"/>
              <w:spacing w:after="0" w:line="240" w:lineRule="exact"/>
              <w:rPr>
                <w:sz w:val="20"/>
                <w:szCs w:val="20"/>
                <w:color w:val="auto"/>
              </w:rPr>
            </w:pPr>
            <w:r>
              <w:rPr>
                <w:rFonts w:ascii="Arial" w:cs="Arial" w:eastAsia="Arial" w:hAnsi="Arial"/>
                <w:sz w:val="13"/>
                <w:szCs w:val="13"/>
                <w:color w:val="545759"/>
              </w:rPr>
              <w:t>6/5/35</w:t>
            </w:r>
            <w:r>
              <w:rPr>
                <w:rFonts w:ascii="Arial" w:cs="Arial" w:eastAsia="Arial" w:hAnsi="Arial"/>
                <w:sz w:val="26"/>
                <w:szCs w:val="26"/>
                <w:color w:val="545759"/>
                <w:vertAlign w:val="subscript"/>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5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1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22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40"/>
        </w:trPr>
        <w:tc>
          <w:tcPr>
            <w:tcW w:w="1980" w:type="dxa"/>
            <w:vAlign w:val="bottom"/>
            <w:gridSpan w:val="3"/>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Margo Heath-Chiozzi, M.D</w:t>
            </w:r>
            <w:r>
              <w:rPr>
                <w:rFonts w:ascii="Arial" w:cs="Arial" w:eastAsia="Arial" w:hAnsi="Arial"/>
                <w:sz w:val="16"/>
                <w:szCs w:val="16"/>
                <w:color w:val="545759"/>
                <w:vertAlign w:val="superscript"/>
              </w:rPr>
              <w:t>(1)</w:t>
            </w:r>
            <w:r>
              <w:rPr>
                <w:rFonts w:ascii="Arial" w:cs="Arial" w:eastAsia="Arial" w:hAnsi="Arial"/>
                <w:sz w:val="26"/>
                <w:szCs w:val="26"/>
                <w:color w:val="545759"/>
                <w:vertAlign w:val="subscript"/>
              </w:rPr>
              <w:t>​</w:t>
            </w:r>
          </w:p>
        </w:tc>
        <w:tc>
          <w:tcPr>
            <w:tcW w:w="320" w:type="dxa"/>
            <w:vAlign w:val="bottom"/>
          </w:tcPr>
          <w:p>
            <w:pPr>
              <w:ind w:left="240"/>
              <w:spacing w:after="0"/>
              <w:rPr>
                <w:sz w:val="20"/>
                <w:szCs w:val="20"/>
                <w:color w:val="auto"/>
              </w:rPr>
            </w:pPr>
            <w:r>
              <w:rPr>
                <w:rFonts w:ascii="Arial" w:cs="Arial" w:eastAsia="Arial" w:hAnsi="Arial"/>
                <w:sz w:val="13"/>
                <w:szCs w:val="13"/>
                <w:color w:val="545759"/>
              </w:rPr>
              <w:t>​</w:t>
            </w:r>
          </w:p>
        </w:tc>
        <w:tc>
          <w:tcPr>
            <w:tcW w:w="400" w:type="dxa"/>
            <w:vAlign w:val="bottom"/>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tcPr>
          <w:p>
            <w:pPr>
              <w:jc w:val="right"/>
              <w:spacing w:after="0" w:line="240" w:lineRule="exact"/>
              <w:rPr>
                <w:sz w:val="20"/>
                <w:szCs w:val="20"/>
                <w:color w:val="auto"/>
              </w:rPr>
            </w:pPr>
            <w:r>
              <w:rPr>
                <w:rFonts w:ascii="Arial" w:cs="Arial" w:eastAsia="Arial" w:hAnsi="Arial"/>
                <w:sz w:val="13"/>
                <w:szCs w:val="13"/>
                <w:color w:val="545759"/>
              </w:rPr>
              <w:t>30,750</w:t>
            </w:r>
            <w:r>
              <w:rPr>
                <w:rFonts w:ascii="Arial" w:cs="Arial" w:eastAsia="Arial" w:hAnsi="Arial"/>
                <w:sz w:val="26"/>
                <w:szCs w:val="26"/>
                <w:color w:val="545759"/>
                <w:vertAlign w:val="subscript"/>
              </w:rPr>
              <w:t>​</w:t>
            </w:r>
          </w:p>
        </w:tc>
        <w:tc>
          <w:tcPr>
            <w:tcW w:w="960" w:type="dxa"/>
            <w:vAlign w:val="bottom"/>
            <w:gridSpan w:val="2"/>
          </w:tcPr>
          <w:p>
            <w:pPr>
              <w:jc w:val="right"/>
              <w:ind w:right="77"/>
              <w:spacing w:after="0" w:line="240" w:lineRule="exact"/>
              <w:rPr>
                <w:sz w:val="20"/>
                <w:szCs w:val="20"/>
                <w:color w:val="auto"/>
              </w:rPr>
            </w:pPr>
            <w:r>
              <w:rPr>
                <w:rFonts w:ascii="Arial" w:cs="Arial" w:eastAsia="Arial" w:hAnsi="Arial"/>
                <w:sz w:val="13"/>
                <w:szCs w:val="13"/>
                <w:color w:val="545759"/>
              </w:rPr>
              <w:t>​51,250</w:t>
            </w:r>
            <w:r>
              <w:rPr>
                <w:rFonts w:ascii="Arial" w:cs="Arial" w:eastAsia="Arial" w:hAnsi="Arial"/>
                <w:sz w:val="26"/>
                <w:szCs w:val="26"/>
                <w:color w:val="545759"/>
                <w:vertAlign w:val="subscript"/>
              </w:rPr>
              <w:t>​</w:t>
            </w:r>
          </w:p>
        </w:tc>
        <w:tc>
          <w:tcPr>
            <w:tcW w:w="106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545759"/>
              </w:rPr>
              <w:t>​</w:t>
            </w:r>
          </w:p>
        </w:tc>
        <w:tc>
          <w:tcPr>
            <w:tcW w:w="320" w:type="dxa"/>
            <w:vAlign w:val="bottom"/>
          </w:tcPr>
          <w:p>
            <w:pPr>
              <w:ind w:left="80"/>
              <w:spacing w:after="0" w:line="240"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6"/>
                <w:szCs w:val="26"/>
                <w:color w:val="545759"/>
                <w:vertAlign w:val="superscript"/>
              </w:rPr>
              <w:t>​</w:t>
            </w:r>
          </w:p>
        </w:tc>
        <w:tc>
          <w:tcPr>
            <w:tcW w:w="580" w:type="dxa"/>
            <w:vAlign w:val="bottom"/>
          </w:tcPr>
          <w:p>
            <w:pPr>
              <w:jc w:val="right"/>
              <w:spacing w:after="0" w:line="240" w:lineRule="exact"/>
              <w:rPr>
                <w:sz w:val="20"/>
                <w:szCs w:val="20"/>
                <w:color w:val="auto"/>
              </w:rPr>
            </w:pPr>
            <w:r>
              <w:rPr>
                <w:rFonts w:ascii="Arial" w:cs="Arial" w:eastAsia="Arial" w:hAnsi="Arial"/>
                <w:sz w:val="13"/>
                <w:szCs w:val="13"/>
                <w:color w:val="545759"/>
              </w:rPr>
              <w:t>36.43</w:t>
            </w:r>
            <w:r>
              <w:rPr>
                <w:rFonts w:ascii="Arial" w:cs="Arial" w:eastAsia="Arial" w:hAnsi="Arial"/>
                <w:sz w:val="26"/>
                <w:szCs w:val="26"/>
                <w:color w:val="545759"/>
                <w:vertAlign w:val="subscript"/>
              </w:rPr>
              <w:t>​</w:t>
            </w:r>
          </w:p>
        </w:tc>
        <w:tc>
          <w:tcPr>
            <w:tcW w:w="200" w:type="dxa"/>
            <w:vAlign w:val="bottom"/>
          </w:tcPr>
          <w:p>
            <w:pPr>
              <w:ind w:left="60"/>
              <w:spacing w:after="0" w:line="240"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perscript"/>
              </w:rPr>
              <w:t>​</w:t>
            </w:r>
          </w:p>
        </w:tc>
        <w:tc>
          <w:tcPr>
            <w:tcW w:w="700" w:type="dxa"/>
            <w:vAlign w:val="bottom"/>
          </w:tcPr>
          <w:p>
            <w:pPr>
              <w:jc w:val="right"/>
              <w:ind w:right="75"/>
              <w:spacing w:after="0" w:line="240" w:lineRule="exact"/>
              <w:rPr>
                <w:sz w:val="20"/>
                <w:szCs w:val="20"/>
                <w:color w:val="auto"/>
              </w:rPr>
            </w:pPr>
            <w:r>
              <w:rPr>
                <w:rFonts w:ascii="Arial" w:cs="Arial" w:eastAsia="Arial" w:hAnsi="Arial"/>
                <w:sz w:val="13"/>
                <w:szCs w:val="13"/>
                <w:color w:val="545759"/>
              </w:rPr>
              <w:t>6/13/34</w:t>
            </w:r>
            <w:r>
              <w:rPr>
                <w:rFonts w:ascii="Arial" w:cs="Arial" w:eastAsia="Arial" w:hAnsi="Arial"/>
                <w:sz w:val="26"/>
                <w:szCs w:val="26"/>
                <w:color w:val="545759"/>
                <w:vertAlign w:val="subscript"/>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580" w:type="dxa"/>
            <w:vAlign w:val="bottom"/>
          </w:tcPr>
          <w:p>
            <w:pPr>
              <w:ind w:left="20"/>
              <w:spacing w:after="0"/>
              <w:rPr>
                <w:sz w:val="20"/>
                <w:szCs w:val="20"/>
                <w:color w:val="auto"/>
              </w:rPr>
            </w:pPr>
            <w:r>
              <w:rPr>
                <w:rFonts w:ascii="Arial" w:cs="Arial" w:eastAsia="Arial" w:hAnsi="Arial"/>
                <w:sz w:val="13"/>
                <w:szCs w:val="13"/>
                <w:color w:val="545759"/>
              </w:rPr>
              <w:t>​</w:t>
            </w:r>
          </w:p>
        </w:tc>
        <w:tc>
          <w:tcPr>
            <w:tcW w:w="180" w:type="dxa"/>
            <w:vAlign w:val="bottom"/>
          </w:tcPr>
          <w:p>
            <w:pPr>
              <w:ind w:left="20"/>
              <w:spacing w:after="0"/>
              <w:rPr>
                <w:sz w:val="20"/>
                <w:szCs w:val="20"/>
                <w:color w:val="auto"/>
              </w:rPr>
            </w:pPr>
            <w:r>
              <w:rPr>
                <w:rFonts w:ascii="Arial" w:cs="Arial" w:eastAsia="Arial" w:hAnsi="Arial"/>
                <w:sz w:val="13"/>
                <w:szCs w:val="13"/>
                <w:color w:val="545759"/>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220" w:type="dxa"/>
            <w:vAlign w:val="bottom"/>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40"/>
        </w:trPr>
        <w:tc>
          <w:tcPr>
            <w:tcW w:w="1980" w:type="dxa"/>
            <w:vAlign w:val="bottom"/>
            <w:gridSpan w:val="3"/>
            <w:shd w:val="clear" w:color="auto" w:fill="D4E8F2"/>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Margo Heath-Chiozzi, M.D</w:t>
            </w:r>
            <w:r>
              <w:rPr>
                <w:rFonts w:ascii="Arial" w:cs="Arial" w:eastAsia="Arial" w:hAnsi="Arial"/>
                <w:sz w:val="16"/>
                <w:szCs w:val="16"/>
                <w:color w:val="545759"/>
                <w:vertAlign w:val="superscript"/>
              </w:rPr>
              <w:t>(1)</w:t>
            </w:r>
            <w:r>
              <w:rPr>
                <w:rFonts w:ascii="Arial" w:cs="Arial" w:eastAsia="Arial" w:hAnsi="Arial"/>
                <w:sz w:val="26"/>
                <w:szCs w:val="26"/>
                <w:color w:val="545759"/>
                <w:vertAlign w:val="subscript"/>
              </w:rPr>
              <w:t>​</w:t>
            </w:r>
          </w:p>
        </w:tc>
        <w:tc>
          <w:tcPr>
            <w:tcW w:w="320" w:type="dxa"/>
            <w:vAlign w:val="bottom"/>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40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shd w:val="clear" w:color="auto" w:fill="D4E8F2"/>
          </w:tcPr>
          <w:p>
            <w:pPr>
              <w:jc w:val="right"/>
              <w:spacing w:after="0" w:line="240" w:lineRule="exact"/>
              <w:rPr>
                <w:sz w:val="20"/>
                <w:szCs w:val="20"/>
                <w:color w:val="auto"/>
              </w:rPr>
            </w:pPr>
            <w:r>
              <w:rPr>
                <w:rFonts w:ascii="Arial" w:cs="Arial" w:eastAsia="Arial" w:hAnsi="Arial"/>
                <w:sz w:val="13"/>
                <w:szCs w:val="13"/>
                <w:color w:val="545759"/>
              </w:rPr>
              <w:t>50,000</w:t>
            </w:r>
            <w:r>
              <w:rPr>
                <w:rFonts w:ascii="Arial" w:cs="Arial" w:eastAsia="Arial" w:hAnsi="Arial"/>
                <w:sz w:val="26"/>
                <w:szCs w:val="26"/>
                <w:color w:val="545759"/>
                <w:vertAlign w:val="subscript"/>
              </w:rPr>
              <w:t>​</w:t>
            </w:r>
          </w:p>
        </w:tc>
        <w:tc>
          <w:tcPr>
            <w:tcW w:w="960" w:type="dxa"/>
            <w:vAlign w:val="bottom"/>
            <w:gridSpan w:val="2"/>
            <w:shd w:val="clear" w:color="auto" w:fill="D4E8F2"/>
          </w:tcPr>
          <w:p>
            <w:pPr>
              <w:jc w:val="right"/>
              <w:ind w:right="77"/>
              <w:spacing w:after="0" w:line="240" w:lineRule="exact"/>
              <w:rPr>
                <w:sz w:val="20"/>
                <w:szCs w:val="20"/>
                <w:color w:val="auto"/>
              </w:rPr>
            </w:pPr>
            <w:r>
              <w:rPr>
                <w:rFonts w:ascii="Arial" w:cs="Arial" w:eastAsia="Arial" w:hAnsi="Arial"/>
                <w:sz w:val="13"/>
                <w:szCs w:val="13"/>
                <w:color w:val="545759"/>
              </w:rPr>
              <w:t>​30,000</w:t>
            </w:r>
            <w:r>
              <w:rPr>
                <w:rFonts w:ascii="Arial" w:cs="Arial" w:eastAsia="Arial" w:hAnsi="Arial"/>
                <w:sz w:val="26"/>
                <w:szCs w:val="26"/>
                <w:color w:val="545759"/>
                <w:vertAlign w:val="subscript"/>
              </w:rPr>
              <w:t>​</w:t>
            </w:r>
          </w:p>
        </w:tc>
        <w:tc>
          <w:tcPr>
            <w:tcW w:w="1060" w:type="dxa"/>
            <w:vAlign w:val="bottom"/>
            <w:shd w:val="clear" w:color="auto" w:fill="D4E8F2"/>
          </w:tcPr>
          <w:p>
            <w:pPr>
              <w:spacing w:after="0"/>
              <w:rPr>
                <w:sz w:val="20"/>
                <w:szCs w:val="20"/>
                <w:color w:val="auto"/>
              </w:rPr>
            </w:pPr>
          </w:p>
        </w:tc>
        <w:tc>
          <w:tcPr>
            <w:tcW w:w="14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80"/>
              <w:spacing w:after="0" w:line="240"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6"/>
                <w:szCs w:val="26"/>
                <w:color w:val="545759"/>
                <w:vertAlign w:val="superscript"/>
              </w:rPr>
              <w:t>​</w:t>
            </w:r>
          </w:p>
        </w:tc>
        <w:tc>
          <w:tcPr>
            <w:tcW w:w="580" w:type="dxa"/>
            <w:vAlign w:val="bottom"/>
            <w:shd w:val="clear" w:color="auto" w:fill="D4E8F2"/>
          </w:tcPr>
          <w:p>
            <w:pPr>
              <w:jc w:val="right"/>
              <w:spacing w:after="0" w:line="240" w:lineRule="exact"/>
              <w:rPr>
                <w:sz w:val="20"/>
                <w:szCs w:val="20"/>
                <w:color w:val="auto"/>
              </w:rPr>
            </w:pPr>
            <w:r>
              <w:rPr>
                <w:rFonts w:ascii="Arial" w:cs="Arial" w:eastAsia="Arial" w:hAnsi="Arial"/>
                <w:sz w:val="13"/>
                <w:szCs w:val="13"/>
                <w:color w:val="545759"/>
              </w:rPr>
              <w:t>36.87</w:t>
            </w:r>
            <w:r>
              <w:rPr>
                <w:rFonts w:ascii="Arial" w:cs="Arial" w:eastAsia="Arial" w:hAnsi="Arial"/>
                <w:sz w:val="26"/>
                <w:szCs w:val="26"/>
                <w:color w:val="545759"/>
                <w:vertAlign w:val="subscript"/>
              </w:rPr>
              <w:t>​</w:t>
            </w:r>
          </w:p>
        </w:tc>
        <w:tc>
          <w:tcPr>
            <w:tcW w:w="200" w:type="dxa"/>
            <w:vAlign w:val="bottom"/>
            <w:shd w:val="clear" w:color="auto" w:fill="D4E8F2"/>
          </w:tcPr>
          <w:p>
            <w:pPr>
              <w:ind w:left="60"/>
              <w:spacing w:after="0" w:line="240"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perscript"/>
              </w:rPr>
              <w:t>​</w:t>
            </w:r>
          </w:p>
        </w:tc>
        <w:tc>
          <w:tcPr>
            <w:tcW w:w="700" w:type="dxa"/>
            <w:vAlign w:val="bottom"/>
            <w:shd w:val="clear" w:color="auto" w:fill="D4E8F2"/>
          </w:tcPr>
          <w:p>
            <w:pPr>
              <w:jc w:val="right"/>
              <w:ind w:right="75"/>
              <w:spacing w:after="0" w:line="240" w:lineRule="exact"/>
              <w:rPr>
                <w:sz w:val="20"/>
                <w:szCs w:val="20"/>
                <w:color w:val="auto"/>
              </w:rPr>
            </w:pPr>
            <w:r>
              <w:rPr>
                <w:rFonts w:ascii="Arial" w:cs="Arial" w:eastAsia="Arial" w:hAnsi="Arial"/>
                <w:sz w:val="13"/>
                <w:szCs w:val="13"/>
                <w:color w:val="545759"/>
              </w:rPr>
              <w:t>6/15/33</w:t>
            </w:r>
            <w:r>
              <w:rPr>
                <w:rFonts w:ascii="Arial" w:cs="Arial" w:eastAsia="Arial" w:hAnsi="Arial"/>
                <w:sz w:val="26"/>
                <w:szCs w:val="26"/>
                <w:color w:val="545759"/>
                <w:vertAlign w:val="subscript"/>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5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1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22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40"/>
        </w:trPr>
        <w:tc>
          <w:tcPr>
            <w:tcW w:w="1980" w:type="dxa"/>
            <w:vAlign w:val="bottom"/>
            <w:gridSpan w:val="3"/>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Margo Heath-Chiozzi, M.D</w:t>
            </w:r>
            <w:r>
              <w:rPr>
                <w:rFonts w:ascii="Arial" w:cs="Arial" w:eastAsia="Arial" w:hAnsi="Arial"/>
                <w:sz w:val="16"/>
                <w:szCs w:val="16"/>
                <w:color w:val="545759"/>
                <w:vertAlign w:val="superscript"/>
              </w:rPr>
              <w:t>(1)</w:t>
            </w:r>
            <w:r>
              <w:rPr>
                <w:rFonts w:ascii="Arial" w:cs="Arial" w:eastAsia="Arial" w:hAnsi="Arial"/>
                <w:sz w:val="26"/>
                <w:szCs w:val="26"/>
                <w:color w:val="545759"/>
                <w:vertAlign w:val="subscript"/>
              </w:rPr>
              <w:t>​</w:t>
            </w:r>
          </w:p>
        </w:tc>
        <w:tc>
          <w:tcPr>
            <w:tcW w:w="320" w:type="dxa"/>
            <w:vAlign w:val="bottom"/>
          </w:tcPr>
          <w:p>
            <w:pPr>
              <w:ind w:left="240"/>
              <w:spacing w:after="0"/>
              <w:rPr>
                <w:sz w:val="20"/>
                <w:szCs w:val="20"/>
                <w:color w:val="auto"/>
              </w:rPr>
            </w:pPr>
            <w:r>
              <w:rPr>
                <w:rFonts w:ascii="Arial" w:cs="Arial" w:eastAsia="Arial" w:hAnsi="Arial"/>
                <w:sz w:val="13"/>
                <w:szCs w:val="13"/>
                <w:color w:val="545759"/>
              </w:rPr>
              <w:t>​</w:t>
            </w:r>
          </w:p>
        </w:tc>
        <w:tc>
          <w:tcPr>
            <w:tcW w:w="400" w:type="dxa"/>
            <w:vAlign w:val="bottom"/>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tcPr>
          <w:p>
            <w:pPr>
              <w:jc w:val="right"/>
              <w:spacing w:after="0" w:line="240" w:lineRule="exact"/>
              <w:rPr>
                <w:sz w:val="20"/>
                <w:szCs w:val="20"/>
                <w:color w:val="auto"/>
              </w:rPr>
            </w:pPr>
            <w:r>
              <w:rPr>
                <w:rFonts w:ascii="Arial" w:cs="Arial" w:eastAsia="Arial" w:hAnsi="Arial"/>
                <w:sz w:val="13"/>
                <w:szCs w:val="13"/>
                <w:color w:val="545759"/>
              </w:rPr>
              <w:t>67,375</w:t>
            </w:r>
            <w:r>
              <w:rPr>
                <w:rFonts w:ascii="Arial" w:cs="Arial" w:eastAsia="Arial" w:hAnsi="Arial"/>
                <w:sz w:val="26"/>
                <w:szCs w:val="26"/>
                <w:color w:val="545759"/>
                <w:vertAlign w:val="subscript"/>
              </w:rPr>
              <w:t>​</w:t>
            </w:r>
          </w:p>
        </w:tc>
        <w:tc>
          <w:tcPr>
            <w:tcW w:w="960" w:type="dxa"/>
            <w:vAlign w:val="bottom"/>
            <w:gridSpan w:val="2"/>
          </w:tcPr>
          <w:p>
            <w:pPr>
              <w:jc w:val="right"/>
              <w:ind w:right="77"/>
              <w:spacing w:after="0" w:line="240" w:lineRule="exact"/>
              <w:rPr>
                <w:sz w:val="20"/>
                <w:szCs w:val="20"/>
                <w:color w:val="auto"/>
              </w:rPr>
            </w:pPr>
            <w:r>
              <w:rPr>
                <w:rFonts w:ascii="Arial" w:cs="Arial" w:eastAsia="Arial" w:hAnsi="Arial"/>
                <w:sz w:val="13"/>
                <w:szCs w:val="13"/>
                <w:color w:val="545759"/>
              </w:rPr>
              <w:t>​ 9,625</w:t>
            </w:r>
            <w:r>
              <w:rPr>
                <w:rFonts w:ascii="Arial" w:cs="Arial" w:eastAsia="Arial" w:hAnsi="Arial"/>
                <w:sz w:val="26"/>
                <w:szCs w:val="26"/>
                <w:color w:val="545759"/>
                <w:vertAlign w:val="subscript"/>
              </w:rPr>
              <w:t>​</w:t>
            </w:r>
          </w:p>
        </w:tc>
        <w:tc>
          <w:tcPr>
            <w:tcW w:w="106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545759"/>
              </w:rPr>
              <w:t>​</w:t>
            </w:r>
          </w:p>
        </w:tc>
        <w:tc>
          <w:tcPr>
            <w:tcW w:w="320" w:type="dxa"/>
            <w:vAlign w:val="bottom"/>
          </w:tcPr>
          <w:p>
            <w:pPr>
              <w:ind w:left="80"/>
              <w:spacing w:after="0" w:line="240"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6"/>
                <w:szCs w:val="26"/>
                <w:color w:val="545759"/>
                <w:vertAlign w:val="superscript"/>
              </w:rPr>
              <w:t>​</w:t>
            </w:r>
          </w:p>
        </w:tc>
        <w:tc>
          <w:tcPr>
            <w:tcW w:w="580" w:type="dxa"/>
            <w:vAlign w:val="bottom"/>
          </w:tcPr>
          <w:p>
            <w:pPr>
              <w:jc w:val="right"/>
              <w:spacing w:after="0" w:line="240" w:lineRule="exact"/>
              <w:rPr>
                <w:sz w:val="20"/>
                <w:szCs w:val="20"/>
                <w:color w:val="auto"/>
              </w:rPr>
            </w:pPr>
            <w:r>
              <w:rPr>
                <w:rFonts w:ascii="Arial" w:cs="Arial" w:eastAsia="Arial" w:hAnsi="Arial"/>
                <w:sz w:val="13"/>
                <w:szCs w:val="13"/>
                <w:color w:val="545759"/>
              </w:rPr>
              <w:t>22.48</w:t>
            </w:r>
            <w:r>
              <w:rPr>
                <w:rFonts w:ascii="Arial" w:cs="Arial" w:eastAsia="Arial" w:hAnsi="Arial"/>
                <w:sz w:val="26"/>
                <w:szCs w:val="26"/>
                <w:color w:val="545759"/>
                <w:vertAlign w:val="subscript"/>
              </w:rPr>
              <w:t>​</w:t>
            </w:r>
          </w:p>
        </w:tc>
        <w:tc>
          <w:tcPr>
            <w:tcW w:w="200" w:type="dxa"/>
            <w:vAlign w:val="bottom"/>
          </w:tcPr>
          <w:p>
            <w:pPr>
              <w:ind w:left="60"/>
              <w:spacing w:after="0" w:line="240"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perscript"/>
              </w:rPr>
              <w:t>​</w:t>
            </w:r>
          </w:p>
        </w:tc>
        <w:tc>
          <w:tcPr>
            <w:tcW w:w="700" w:type="dxa"/>
            <w:vAlign w:val="bottom"/>
          </w:tcPr>
          <w:p>
            <w:pPr>
              <w:jc w:val="right"/>
              <w:ind w:right="75"/>
              <w:spacing w:after="0" w:line="240" w:lineRule="exact"/>
              <w:rPr>
                <w:sz w:val="20"/>
                <w:szCs w:val="20"/>
                <w:color w:val="auto"/>
              </w:rPr>
            </w:pPr>
            <w:r>
              <w:rPr>
                <w:rFonts w:ascii="Arial" w:cs="Arial" w:eastAsia="Arial" w:hAnsi="Arial"/>
                <w:sz w:val="13"/>
                <w:szCs w:val="13"/>
                <w:color w:val="545759"/>
              </w:rPr>
              <w:t>6/16/32</w:t>
            </w:r>
            <w:r>
              <w:rPr>
                <w:rFonts w:ascii="Arial" w:cs="Arial" w:eastAsia="Arial" w:hAnsi="Arial"/>
                <w:sz w:val="26"/>
                <w:szCs w:val="26"/>
                <w:color w:val="545759"/>
                <w:vertAlign w:val="subscript"/>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580" w:type="dxa"/>
            <w:vAlign w:val="bottom"/>
          </w:tcPr>
          <w:p>
            <w:pPr>
              <w:ind w:left="20"/>
              <w:spacing w:after="0"/>
              <w:rPr>
                <w:sz w:val="20"/>
                <w:szCs w:val="20"/>
                <w:color w:val="auto"/>
              </w:rPr>
            </w:pPr>
            <w:r>
              <w:rPr>
                <w:rFonts w:ascii="Arial" w:cs="Arial" w:eastAsia="Arial" w:hAnsi="Arial"/>
                <w:sz w:val="13"/>
                <w:szCs w:val="13"/>
                <w:color w:val="545759"/>
              </w:rPr>
              <w:t>​</w:t>
            </w:r>
          </w:p>
        </w:tc>
        <w:tc>
          <w:tcPr>
            <w:tcW w:w="180" w:type="dxa"/>
            <w:vAlign w:val="bottom"/>
          </w:tcPr>
          <w:p>
            <w:pPr>
              <w:ind w:left="20"/>
              <w:spacing w:after="0"/>
              <w:rPr>
                <w:sz w:val="20"/>
                <w:szCs w:val="20"/>
                <w:color w:val="auto"/>
              </w:rPr>
            </w:pPr>
            <w:r>
              <w:rPr>
                <w:rFonts w:ascii="Arial" w:cs="Arial" w:eastAsia="Arial" w:hAnsi="Arial"/>
                <w:sz w:val="13"/>
                <w:szCs w:val="13"/>
                <w:color w:val="545759"/>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220" w:type="dxa"/>
            <w:vAlign w:val="bottom"/>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5"/>
        </w:trPr>
        <w:tc>
          <w:tcPr>
            <w:tcW w:w="174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Margo Heath-Chiozzi, M.D</w:t>
            </w:r>
          </w:p>
        </w:tc>
        <w:tc>
          <w:tcPr>
            <w:tcW w:w="240" w:type="dxa"/>
            <w:vAlign w:val="bottom"/>
            <w:gridSpan w:val="2"/>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40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62,500</w:t>
            </w:r>
            <w:r>
              <w:rPr>
                <w:rFonts w:ascii="Arial" w:cs="Arial" w:eastAsia="Arial" w:hAnsi="Arial"/>
                <w:sz w:val="24"/>
                <w:szCs w:val="24"/>
                <w:color w:val="545759"/>
                <w:vertAlign w:val="subscript"/>
              </w:rPr>
              <w:t>​</w:t>
            </w:r>
          </w:p>
        </w:tc>
        <w:tc>
          <w:tcPr>
            <w:tcW w:w="640" w:type="dxa"/>
            <w:vAlign w:val="bottom"/>
            <w:shd w:val="clear" w:color="auto" w:fill="D4E8F2"/>
          </w:tcPr>
          <w:p>
            <w:pPr>
              <w:jc w:val="center"/>
              <w:ind w:left="54"/>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jc w:val="right"/>
              <w:ind w:right="77"/>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p>
        </w:tc>
        <w:tc>
          <w:tcPr>
            <w:tcW w:w="1060" w:type="dxa"/>
            <w:vAlign w:val="bottom"/>
            <w:shd w:val="clear" w:color="auto" w:fill="D4E8F2"/>
          </w:tcPr>
          <w:p>
            <w:pPr>
              <w:spacing w:after="0"/>
              <w:rPr>
                <w:sz w:val="18"/>
                <w:szCs w:val="18"/>
                <w:color w:val="auto"/>
              </w:rPr>
            </w:pPr>
          </w:p>
        </w:tc>
        <w:tc>
          <w:tcPr>
            <w:tcW w:w="14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80"/>
              <w:spacing w:after="0" w:line="214"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4"/>
                <w:szCs w:val="24"/>
                <w:color w:val="545759"/>
                <w:vertAlign w:val="superscript"/>
              </w:rPr>
              <w:t>​</w:t>
            </w:r>
          </w:p>
        </w:tc>
        <w:tc>
          <w:tcPr>
            <w:tcW w:w="580" w:type="dxa"/>
            <w:vAlign w:val="bottom"/>
            <w:shd w:val="clear" w:color="auto" w:fill="D4E8F2"/>
          </w:tcPr>
          <w:p>
            <w:pPr>
              <w:jc w:val="right"/>
              <w:spacing w:after="0" w:line="214" w:lineRule="exact"/>
              <w:rPr>
                <w:sz w:val="20"/>
                <w:szCs w:val="20"/>
                <w:color w:val="auto"/>
              </w:rPr>
            </w:pPr>
            <w:r>
              <w:rPr>
                <w:rFonts w:ascii="Arial" w:cs="Arial" w:eastAsia="Arial" w:hAnsi="Arial"/>
                <w:sz w:val="13"/>
                <w:szCs w:val="13"/>
                <w:color w:val="545759"/>
              </w:rPr>
              <w:t>28.00</w:t>
            </w:r>
            <w:r>
              <w:rPr>
                <w:rFonts w:ascii="Arial" w:cs="Arial" w:eastAsia="Arial" w:hAnsi="Arial"/>
                <w:sz w:val="24"/>
                <w:szCs w:val="24"/>
                <w:color w:val="545759"/>
                <w:vertAlign w:val="subscript"/>
              </w:rPr>
              <w:t>​</w:t>
            </w:r>
          </w:p>
        </w:tc>
        <w:tc>
          <w:tcPr>
            <w:tcW w:w="200" w:type="dxa"/>
            <w:vAlign w:val="bottom"/>
            <w:shd w:val="clear" w:color="auto" w:fill="D4E8F2"/>
          </w:tcPr>
          <w:p>
            <w:pPr>
              <w:ind w:left="60"/>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perscript"/>
              </w:rPr>
              <w:t>​</w:t>
            </w:r>
          </w:p>
        </w:tc>
        <w:tc>
          <w:tcPr>
            <w:tcW w:w="700" w:type="dxa"/>
            <w:vAlign w:val="bottom"/>
            <w:shd w:val="clear" w:color="auto" w:fill="D4E8F2"/>
          </w:tcPr>
          <w:p>
            <w:pPr>
              <w:jc w:val="right"/>
              <w:ind w:right="75"/>
              <w:spacing w:after="0" w:line="214" w:lineRule="exact"/>
              <w:rPr>
                <w:sz w:val="20"/>
                <w:szCs w:val="20"/>
                <w:color w:val="auto"/>
              </w:rPr>
            </w:pPr>
            <w:r>
              <w:rPr>
                <w:rFonts w:ascii="Arial" w:cs="Arial" w:eastAsia="Arial" w:hAnsi="Arial"/>
                <w:sz w:val="13"/>
                <w:szCs w:val="13"/>
                <w:color w:val="545759"/>
              </w:rPr>
              <w:t>6/17/31</w:t>
            </w:r>
            <w:r>
              <w:rPr>
                <w:rFonts w:ascii="Arial" w:cs="Arial" w:eastAsia="Arial" w:hAnsi="Arial"/>
                <w:sz w:val="24"/>
                <w:szCs w:val="24"/>
                <w:color w:val="545759"/>
                <w:vertAlign w:val="subscript"/>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5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1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22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5"/>
        </w:trPr>
        <w:tc>
          <w:tcPr>
            <w:tcW w:w="174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Margo Heath-Chiozzi, M.D</w:t>
            </w:r>
          </w:p>
        </w:tc>
        <w:tc>
          <w:tcPr>
            <w:tcW w:w="240" w:type="dxa"/>
            <w:vAlign w:val="bottom"/>
            <w:gridSpan w:val="2"/>
          </w:tcPr>
          <w:p>
            <w:pPr>
              <w:ind w:left="60"/>
              <w:spacing w:after="0"/>
              <w:rPr>
                <w:sz w:val="20"/>
                <w:szCs w:val="20"/>
                <w:color w:val="auto"/>
              </w:rPr>
            </w:pPr>
            <w:r>
              <w:rPr>
                <w:rFonts w:ascii="Arial" w:cs="Arial" w:eastAsia="Arial" w:hAnsi="Arial"/>
                <w:sz w:val="13"/>
                <w:szCs w:val="13"/>
                <w:color w:val="545759"/>
              </w:rPr>
              <w:t>​</w:t>
            </w:r>
          </w:p>
        </w:tc>
        <w:tc>
          <w:tcPr>
            <w:tcW w:w="320" w:type="dxa"/>
            <w:vAlign w:val="bottom"/>
          </w:tcPr>
          <w:p>
            <w:pPr>
              <w:ind w:left="240"/>
              <w:spacing w:after="0"/>
              <w:rPr>
                <w:sz w:val="20"/>
                <w:szCs w:val="20"/>
                <w:color w:val="auto"/>
              </w:rPr>
            </w:pPr>
            <w:r>
              <w:rPr>
                <w:rFonts w:ascii="Arial" w:cs="Arial" w:eastAsia="Arial" w:hAnsi="Arial"/>
                <w:sz w:val="13"/>
                <w:szCs w:val="13"/>
                <w:color w:val="545759"/>
              </w:rPr>
              <w:t>​</w:t>
            </w:r>
          </w:p>
        </w:tc>
        <w:tc>
          <w:tcPr>
            <w:tcW w:w="400" w:type="dxa"/>
            <w:vAlign w:val="bottom"/>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tcPr>
          <w:p>
            <w:pPr>
              <w:jc w:val="right"/>
              <w:spacing w:after="0" w:line="214" w:lineRule="exact"/>
              <w:rPr>
                <w:sz w:val="20"/>
                <w:szCs w:val="20"/>
                <w:color w:val="auto"/>
              </w:rPr>
            </w:pPr>
            <w:r>
              <w:rPr>
                <w:rFonts w:ascii="Arial" w:cs="Arial" w:eastAsia="Arial" w:hAnsi="Arial"/>
                <w:sz w:val="13"/>
                <w:szCs w:val="13"/>
                <w:color w:val="545759"/>
              </w:rPr>
              <w:t>23,023</w:t>
            </w:r>
            <w:r>
              <w:rPr>
                <w:rFonts w:ascii="Arial" w:cs="Arial" w:eastAsia="Arial" w:hAnsi="Arial"/>
                <w:sz w:val="24"/>
                <w:szCs w:val="24"/>
                <w:color w:val="545759"/>
                <w:vertAlign w:val="subscript"/>
              </w:rPr>
              <w:t>​</w:t>
            </w:r>
          </w:p>
        </w:tc>
        <w:tc>
          <w:tcPr>
            <w:tcW w:w="640" w:type="dxa"/>
            <w:vAlign w:val="bottom"/>
          </w:tcPr>
          <w:p>
            <w:pPr>
              <w:jc w:val="center"/>
              <w:ind w:left="54"/>
              <w:spacing w:after="0"/>
              <w:rPr>
                <w:sz w:val="20"/>
                <w:szCs w:val="20"/>
                <w:color w:val="auto"/>
              </w:rPr>
            </w:pPr>
            <w:r>
              <w:rPr>
                <w:rFonts w:ascii="Arial" w:cs="Arial" w:eastAsia="Arial" w:hAnsi="Arial"/>
                <w:sz w:val="13"/>
                <w:szCs w:val="13"/>
                <w:color w:val="545759"/>
              </w:rPr>
              <w:t>​</w:t>
            </w:r>
          </w:p>
        </w:tc>
        <w:tc>
          <w:tcPr>
            <w:tcW w:w="320" w:type="dxa"/>
            <w:vAlign w:val="bottom"/>
          </w:tcPr>
          <w:p>
            <w:pPr>
              <w:jc w:val="right"/>
              <w:ind w:right="77"/>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p>
        </w:tc>
        <w:tc>
          <w:tcPr>
            <w:tcW w:w="10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545759"/>
              </w:rPr>
              <w:t>​</w:t>
            </w:r>
          </w:p>
        </w:tc>
        <w:tc>
          <w:tcPr>
            <w:tcW w:w="320" w:type="dxa"/>
            <w:vAlign w:val="bottom"/>
          </w:tcPr>
          <w:p>
            <w:pPr>
              <w:ind w:left="8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 xml:space="preserve"> ​</w:t>
            </w:r>
          </w:p>
        </w:tc>
        <w:tc>
          <w:tcPr>
            <w:tcW w:w="580" w:type="dxa"/>
            <w:vAlign w:val="bottom"/>
          </w:tcPr>
          <w:p>
            <w:pPr>
              <w:jc w:val="right"/>
              <w:spacing w:after="0" w:line="214" w:lineRule="exact"/>
              <w:rPr>
                <w:sz w:val="20"/>
                <w:szCs w:val="20"/>
                <w:color w:val="auto"/>
              </w:rPr>
            </w:pPr>
            <w:r>
              <w:rPr>
                <w:rFonts w:ascii="Arial" w:cs="Arial" w:eastAsia="Arial" w:hAnsi="Arial"/>
                <w:sz w:val="13"/>
                <w:szCs w:val="13"/>
                <w:color w:val="545759"/>
              </w:rPr>
              <w:t>10.38</w:t>
            </w:r>
            <w:r>
              <w:rPr>
                <w:rFonts w:ascii="Arial" w:cs="Arial" w:eastAsia="Arial" w:hAnsi="Arial"/>
                <w:sz w:val="24"/>
                <w:szCs w:val="24"/>
                <w:color w:val="545759"/>
                <w:vertAlign w:val="subscript"/>
              </w:rPr>
              <w:t>​</w:t>
            </w:r>
          </w:p>
        </w:tc>
        <w:tc>
          <w:tcPr>
            <w:tcW w:w="200" w:type="dxa"/>
            <w:vAlign w:val="bottom"/>
          </w:tcPr>
          <w:p>
            <w:pPr>
              <w:ind w:left="6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w:t>
            </w:r>
          </w:p>
        </w:tc>
        <w:tc>
          <w:tcPr>
            <w:tcW w:w="700" w:type="dxa"/>
            <w:vAlign w:val="bottom"/>
          </w:tcPr>
          <w:p>
            <w:pPr>
              <w:jc w:val="right"/>
              <w:ind w:right="75"/>
              <w:spacing w:after="0" w:line="214" w:lineRule="exact"/>
              <w:rPr>
                <w:sz w:val="20"/>
                <w:szCs w:val="20"/>
                <w:color w:val="auto"/>
              </w:rPr>
            </w:pPr>
            <w:r>
              <w:rPr>
                <w:rFonts w:ascii="Arial" w:cs="Arial" w:eastAsia="Arial" w:hAnsi="Arial"/>
                <w:sz w:val="13"/>
                <w:szCs w:val="13"/>
                <w:color w:val="545759"/>
              </w:rPr>
              <w:t>6/18/30</w:t>
            </w:r>
            <w:r>
              <w:rPr>
                <w:rFonts w:ascii="Arial" w:cs="Arial" w:eastAsia="Arial" w:hAnsi="Arial"/>
                <w:sz w:val="24"/>
                <w:szCs w:val="24"/>
                <w:color w:val="545759"/>
                <w:vertAlign w:val="subscript"/>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580" w:type="dxa"/>
            <w:vAlign w:val="bottom"/>
          </w:tcPr>
          <w:p>
            <w:pPr>
              <w:ind w:left="20"/>
              <w:spacing w:after="0"/>
              <w:rPr>
                <w:sz w:val="20"/>
                <w:szCs w:val="20"/>
                <w:color w:val="auto"/>
              </w:rPr>
            </w:pPr>
            <w:r>
              <w:rPr>
                <w:rFonts w:ascii="Arial" w:cs="Arial" w:eastAsia="Arial" w:hAnsi="Arial"/>
                <w:sz w:val="13"/>
                <w:szCs w:val="13"/>
                <w:color w:val="545759"/>
              </w:rPr>
              <w:t>​</w:t>
            </w:r>
          </w:p>
        </w:tc>
        <w:tc>
          <w:tcPr>
            <w:tcW w:w="180" w:type="dxa"/>
            <w:vAlign w:val="bottom"/>
          </w:tcPr>
          <w:p>
            <w:pPr>
              <w:ind w:left="20"/>
              <w:spacing w:after="0"/>
              <w:rPr>
                <w:sz w:val="20"/>
                <w:szCs w:val="20"/>
                <w:color w:val="auto"/>
              </w:rPr>
            </w:pPr>
            <w:r>
              <w:rPr>
                <w:rFonts w:ascii="Arial" w:cs="Arial" w:eastAsia="Arial" w:hAnsi="Arial"/>
                <w:sz w:val="13"/>
                <w:szCs w:val="13"/>
                <w:color w:val="545759"/>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220" w:type="dxa"/>
            <w:vAlign w:val="bottom"/>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5"/>
        </w:trPr>
        <w:tc>
          <w:tcPr>
            <w:tcW w:w="174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Margo Heath-Chiozzi, M.D</w:t>
            </w:r>
          </w:p>
        </w:tc>
        <w:tc>
          <w:tcPr>
            <w:tcW w:w="240" w:type="dxa"/>
            <w:vAlign w:val="bottom"/>
            <w:gridSpan w:val="2"/>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40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12,732</w:t>
            </w:r>
            <w:r>
              <w:rPr>
                <w:rFonts w:ascii="Arial" w:cs="Arial" w:eastAsia="Arial" w:hAnsi="Arial"/>
                <w:sz w:val="24"/>
                <w:szCs w:val="24"/>
                <w:color w:val="545759"/>
                <w:vertAlign w:val="subscript"/>
              </w:rPr>
              <w:t>​</w:t>
            </w:r>
          </w:p>
        </w:tc>
        <w:tc>
          <w:tcPr>
            <w:tcW w:w="640" w:type="dxa"/>
            <w:vAlign w:val="bottom"/>
            <w:shd w:val="clear" w:color="auto" w:fill="D4E8F2"/>
          </w:tcPr>
          <w:p>
            <w:pPr>
              <w:jc w:val="center"/>
              <w:ind w:left="54"/>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jc w:val="right"/>
              <w:ind w:right="77"/>
              <w:spacing w:after="0" w:line="214" w:lineRule="exact"/>
              <w:rPr>
                <w:sz w:val="20"/>
                <w:szCs w:val="20"/>
                <w:color w:val="auto"/>
              </w:rPr>
            </w:pPr>
            <w:r>
              <w:rPr>
                <w:rFonts w:ascii="Arial" w:cs="Arial" w:eastAsia="Arial" w:hAnsi="Arial"/>
                <w:sz w:val="24"/>
                <w:szCs w:val="24"/>
                <w:color w:val="545759"/>
                <w:w w:val="99"/>
                <w:vertAlign w:val="superscript"/>
              </w:rPr>
              <w:t>—</w:t>
            </w:r>
            <w:r>
              <w:rPr>
                <w:rFonts w:ascii="Arial" w:cs="Arial" w:eastAsia="Arial" w:hAnsi="Arial"/>
                <w:sz w:val="13"/>
                <w:szCs w:val="13"/>
                <w:color w:val="545759"/>
                <w:w w:val="99"/>
              </w:rPr>
              <w:t>​</w:t>
            </w:r>
          </w:p>
        </w:tc>
        <w:tc>
          <w:tcPr>
            <w:tcW w:w="1060" w:type="dxa"/>
            <w:vAlign w:val="bottom"/>
            <w:shd w:val="clear" w:color="auto" w:fill="D4E8F2"/>
          </w:tcPr>
          <w:p>
            <w:pPr>
              <w:spacing w:after="0"/>
              <w:rPr>
                <w:sz w:val="18"/>
                <w:szCs w:val="18"/>
                <w:color w:val="auto"/>
              </w:rPr>
            </w:pPr>
          </w:p>
        </w:tc>
        <w:tc>
          <w:tcPr>
            <w:tcW w:w="14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80"/>
              <w:spacing w:after="0" w:line="214"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4"/>
                <w:szCs w:val="24"/>
                <w:color w:val="545759"/>
                <w:vertAlign w:val="superscript"/>
              </w:rPr>
              <w:t>​</w:t>
            </w:r>
          </w:p>
        </w:tc>
        <w:tc>
          <w:tcPr>
            <w:tcW w:w="580" w:type="dxa"/>
            <w:vAlign w:val="bottom"/>
            <w:shd w:val="clear" w:color="auto" w:fill="D4E8F2"/>
          </w:tcPr>
          <w:p>
            <w:pPr>
              <w:jc w:val="right"/>
              <w:spacing w:after="0" w:line="214" w:lineRule="exact"/>
              <w:rPr>
                <w:sz w:val="20"/>
                <w:szCs w:val="20"/>
                <w:color w:val="auto"/>
              </w:rPr>
            </w:pPr>
            <w:r>
              <w:rPr>
                <w:rFonts w:ascii="Arial" w:cs="Arial" w:eastAsia="Arial" w:hAnsi="Arial"/>
                <w:sz w:val="13"/>
                <w:szCs w:val="13"/>
                <w:color w:val="545759"/>
              </w:rPr>
              <w:t>2.78</w:t>
            </w:r>
            <w:r>
              <w:rPr>
                <w:rFonts w:ascii="Arial" w:cs="Arial" w:eastAsia="Arial" w:hAnsi="Arial"/>
                <w:sz w:val="24"/>
                <w:szCs w:val="24"/>
                <w:color w:val="545759"/>
                <w:vertAlign w:val="subscript"/>
              </w:rPr>
              <w:t>​</w:t>
            </w:r>
          </w:p>
        </w:tc>
        <w:tc>
          <w:tcPr>
            <w:tcW w:w="200" w:type="dxa"/>
            <w:vAlign w:val="bottom"/>
            <w:shd w:val="clear" w:color="auto" w:fill="D4E8F2"/>
          </w:tcPr>
          <w:p>
            <w:pPr>
              <w:ind w:left="60"/>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perscript"/>
              </w:rPr>
              <w:t>​</w:t>
            </w:r>
          </w:p>
        </w:tc>
        <w:tc>
          <w:tcPr>
            <w:tcW w:w="700" w:type="dxa"/>
            <w:vAlign w:val="bottom"/>
            <w:shd w:val="clear" w:color="auto" w:fill="D4E8F2"/>
          </w:tcPr>
          <w:p>
            <w:pPr>
              <w:jc w:val="right"/>
              <w:ind w:right="75"/>
              <w:spacing w:after="0" w:line="214" w:lineRule="exact"/>
              <w:rPr>
                <w:sz w:val="20"/>
                <w:szCs w:val="20"/>
                <w:color w:val="auto"/>
              </w:rPr>
            </w:pPr>
            <w:r>
              <w:rPr>
                <w:rFonts w:ascii="Arial" w:cs="Arial" w:eastAsia="Arial" w:hAnsi="Arial"/>
                <w:sz w:val="13"/>
                <w:szCs w:val="13"/>
                <w:color w:val="545759"/>
              </w:rPr>
              <w:t>6/19/29</w:t>
            </w:r>
            <w:r>
              <w:rPr>
                <w:rFonts w:ascii="Arial" w:cs="Arial" w:eastAsia="Arial" w:hAnsi="Arial"/>
                <w:sz w:val="24"/>
                <w:szCs w:val="24"/>
                <w:color w:val="545759"/>
                <w:vertAlign w:val="subscript"/>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5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1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22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5"/>
        </w:trPr>
        <w:tc>
          <w:tcPr>
            <w:tcW w:w="174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Margo Heath-Chiozzi, M.D</w:t>
            </w:r>
          </w:p>
        </w:tc>
        <w:tc>
          <w:tcPr>
            <w:tcW w:w="240" w:type="dxa"/>
            <w:vAlign w:val="bottom"/>
            <w:gridSpan w:val="2"/>
          </w:tcPr>
          <w:p>
            <w:pPr>
              <w:ind w:left="60"/>
              <w:spacing w:after="0"/>
              <w:rPr>
                <w:sz w:val="20"/>
                <w:szCs w:val="20"/>
                <w:color w:val="auto"/>
              </w:rPr>
            </w:pPr>
            <w:r>
              <w:rPr>
                <w:rFonts w:ascii="Arial" w:cs="Arial" w:eastAsia="Arial" w:hAnsi="Arial"/>
                <w:sz w:val="13"/>
                <w:szCs w:val="13"/>
                <w:color w:val="545759"/>
              </w:rPr>
              <w:t>​</w:t>
            </w:r>
          </w:p>
        </w:tc>
        <w:tc>
          <w:tcPr>
            <w:tcW w:w="320" w:type="dxa"/>
            <w:vAlign w:val="bottom"/>
          </w:tcPr>
          <w:p>
            <w:pPr>
              <w:ind w:left="240"/>
              <w:spacing w:after="0"/>
              <w:rPr>
                <w:sz w:val="20"/>
                <w:szCs w:val="20"/>
                <w:color w:val="auto"/>
              </w:rPr>
            </w:pPr>
            <w:r>
              <w:rPr>
                <w:rFonts w:ascii="Arial" w:cs="Arial" w:eastAsia="Arial" w:hAnsi="Arial"/>
                <w:sz w:val="13"/>
                <w:szCs w:val="13"/>
                <w:color w:val="545759"/>
              </w:rPr>
              <w:t>​</w:t>
            </w:r>
          </w:p>
        </w:tc>
        <w:tc>
          <w:tcPr>
            <w:tcW w:w="400" w:type="dxa"/>
            <w:vAlign w:val="bottom"/>
          </w:tcPr>
          <w:p>
            <w:pPr>
              <w:ind w:left="40"/>
              <w:spacing w:after="0"/>
              <w:rPr>
                <w:sz w:val="20"/>
                <w:szCs w:val="20"/>
                <w:color w:val="auto"/>
              </w:rPr>
            </w:pPr>
            <w:r>
              <w:rPr>
                <w:rFonts w:ascii="Arial" w:cs="Arial" w:eastAsia="Arial" w:hAnsi="Arial"/>
                <w:sz w:val="13"/>
                <w:szCs w:val="13"/>
                <w:color w:val="545759"/>
              </w:rPr>
              <w:t>​</w:t>
            </w:r>
          </w:p>
        </w:tc>
        <w:tc>
          <w:tcPr>
            <w:tcW w:w="60" w:type="dxa"/>
            <w:vAlign w:val="bottom"/>
          </w:tcPr>
          <w:p>
            <w:pPr>
              <w:spacing w:after="0"/>
              <w:rPr>
                <w:sz w:val="18"/>
                <w:szCs w:val="18"/>
                <w:color w:val="auto"/>
              </w:rPr>
            </w:pPr>
          </w:p>
        </w:tc>
        <w:tc>
          <w:tcPr>
            <w:tcW w:w="400" w:type="dxa"/>
            <w:vAlign w:val="bottom"/>
          </w:tcPr>
          <w:p>
            <w:pPr>
              <w:jc w:val="right"/>
              <w:spacing w:after="0" w:line="214" w:lineRule="exact"/>
              <w:rPr>
                <w:sz w:val="20"/>
                <w:szCs w:val="20"/>
                <w:color w:val="auto"/>
              </w:rPr>
            </w:pPr>
            <w:r>
              <w:rPr>
                <w:rFonts w:ascii="Arial" w:cs="Arial" w:eastAsia="Arial" w:hAnsi="Arial"/>
                <w:sz w:val="13"/>
                <w:szCs w:val="13"/>
                <w:color w:val="545759"/>
              </w:rPr>
              <w:t>5,000</w:t>
            </w:r>
            <w:r>
              <w:rPr>
                <w:rFonts w:ascii="Arial" w:cs="Arial" w:eastAsia="Arial" w:hAnsi="Arial"/>
                <w:sz w:val="24"/>
                <w:szCs w:val="24"/>
                <w:color w:val="545759"/>
                <w:vertAlign w:val="subscript"/>
              </w:rPr>
              <w:t>​</w:t>
            </w:r>
          </w:p>
        </w:tc>
        <w:tc>
          <w:tcPr>
            <w:tcW w:w="640" w:type="dxa"/>
            <w:vAlign w:val="bottom"/>
          </w:tcPr>
          <w:p>
            <w:pPr>
              <w:jc w:val="center"/>
              <w:ind w:left="54"/>
              <w:spacing w:after="0"/>
              <w:rPr>
                <w:sz w:val="20"/>
                <w:szCs w:val="20"/>
                <w:color w:val="auto"/>
              </w:rPr>
            </w:pPr>
            <w:r>
              <w:rPr>
                <w:rFonts w:ascii="Arial" w:cs="Arial" w:eastAsia="Arial" w:hAnsi="Arial"/>
                <w:sz w:val="13"/>
                <w:szCs w:val="13"/>
                <w:color w:val="545759"/>
              </w:rPr>
              <w:t>​</w:t>
            </w:r>
          </w:p>
        </w:tc>
        <w:tc>
          <w:tcPr>
            <w:tcW w:w="320" w:type="dxa"/>
            <w:vAlign w:val="bottom"/>
          </w:tcPr>
          <w:p>
            <w:pPr>
              <w:jc w:val="right"/>
              <w:ind w:right="77"/>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p>
        </w:tc>
        <w:tc>
          <w:tcPr>
            <w:tcW w:w="10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545759"/>
              </w:rPr>
              <w:t>​</w:t>
            </w:r>
          </w:p>
        </w:tc>
        <w:tc>
          <w:tcPr>
            <w:tcW w:w="320" w:type="dxa"/>
            <w:vAlign w:val="bottom"/>
          </w:tcPr>
          <w:p>
            <w:pPr>
              <w:ind w:left="8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 xml:space="preserve"> ​</w:t>
            </w:r>
          </w:p>
        </w:tc>
        <w:tc>
          <w:tcPr>
            <w:tcW w:w="580" w:type="dxa"/>
            <w:vAlign w:val="bottom"/>
          </w:tcPr>
          <w:p>
            <w:pPr>
              <w:jc w:val="right"/>
              <w:spacing w:after="0" w:line="214" w:lineRule="exact"/>
              <w:rPr>
                <w:sz w:val="20"/>
                <w:szCs w:val="20"/>
                <w:color w:val="auto"/>
              </w:rPr>
            </w:pPr>
            <w:r>
              <w:rPr>
                <w:rFonts w:ascii="Arial" w:cs="Arial" w:eastAsia="Arial" w:hAnsi="Arial"/>
                <w:sz w:val="13"/>
                <w:szCs w:val="13"/>
                <w:color w:val="545759"/>
              </w:rPr>
              <w:t>45.15</w:t>
            </w:r>
            <w:r>
              <w:rPr>
                <w:rFonts w:ascii="Arial" w:cs="Arial" w:eastAsia="Arial" w:hAnsi="Arial"/>
                <w:sz w:val="24"/>
                <w:szCs w:val="24"/>
                <w:color w:val="545759"/>
                <w:vertAlign w:val="subscript"/>
              </w:rPr>
              <w:t>​</w:t>
            </w:r>
          </w:p>
        </w:tc>
        <w:tc>
          <w:tcPr>
            <w:tcW w:w="200" w:type="dxa"/>
            <w:vAlign w:val="bottom"/>
          </w:tcPr>
          <w:p>
            <w:pPr>
              <w:ind w:left="6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w:t>
            </w:r>
          </w:p>
        </w:tc>
        <w:tc>
          <w:tcPr>
            <w:tcW w:w="700" w:type="dxa"/>
            <w:vAlign w:val="bottom"/>
          </w:tcPr>
          <w:p>
            <w:pPr>
              <w:jc w:val="right"/>
              <w:ind w:right="75"/>
              <w:spacing w:after="0" w:line="214" w:lineRule="exact"/>
              <w:rPr>
                <w:sz w:val="20"/>
                <w:szCs w:val="20"/>
                <w:color w:val="auto"/>
              </w:rPr>
            </w:pPr>
            <w:r>
              <w:rPr>
                <w:rFonts w:ascii="Arial" w:cs="Arial" w:eastAsia="Arial" w:hAnsi="Arial"/>
                <w:sz w:val="13"/>
                <w:szCs w:val="13"/>
                <w:color w:val="545759"/>
              </w:rPr>
              <w:t>10/3/27</w:t>
            </w:r>
            <w:r>
              <w:rPr>
                <w:rFonts w:ascii="Arial" w:cs="Arial" w:eastAsia="Arial" w:hAnsi="Arial"/>
                <w:sz w:val="24"/>
                <w:szCs w:val="24"/>
                <w:color w:val="545759"/>
                <w:vertAlign w:val="subscript"/>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580" w:type="dxa"/>
            <w:vAlign w:val="bottom"/>
          </w:tcPr>
          <w:p>
            <w:pPr>
              <w:ind w:left="20"/>
              <w:spacing w:after="0"/>
              <w:rPr>
                <w:sz w:val="20"/>
                <w:szCs w:val="20"/>
                <w:color w:val="auto"/>
              </w:rPr>
            </w:pPr>
            <w:r>
              <w:rPr>
                <w:rFonts w:ascii="Arial" w:cs="Arial" w:eastAsia="Arial" w:hAnsi="Arial"/>
                <w:sz w:val="13"/>
                <w:szCs w:val="13"/>
                <w:color w:val="545759"/>
              </w:rPr>
              <w:t>​</w:t>
            </w:r>
          </w:p>
        </w:tc>
        <w:tc>
          <w:tcPr>
            <w:tcW w:w="180" w:type="dxa"/>
            <w:vAlign w:val="bottom"/>
          </w:tcPr>
          <w:p>
            <w:pPr>
              <w:ind w:left="20"/>
              <w:spacing w:after="0"/>
              <w:rPr>
                <w:sz w:val="20"/>
                <w:szCs w:val="20"/>
                <w:color w:val="auto"/>
              </w:rPr>
            </w:pPr>
            <w:r>
              <w:rPr>
                <w:rFonts w:ascii="Arial" w:cs="Arial" w:eastAsia="Arial" w:hAnsi="Arial"/>
                <w:sz w:val="13"/>
                <w:szCs w:val="13"/>
                <w:color w:val="545759"/>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220" w:type="dxa"/>
            <w:vAlign w:val="bottom"/>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40"/>
        </w:trPr>
        <w:tc>
          <w:tcPr>
            <w:tcW w:w="1740" w:type="dxa"/>
            <w:vAlign w:val="bottom"/>
            <w:shd w:val="clear" w:color="auto" w:fill="D4E8F2"/>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Sam Martin</w:t>
            </w:r>
            <w:r>
              <w:rPr>
                <w:rFonts w:ascii="Arial" w:cs="Arial" w:eastAsia="Arial" w:hAnsi="Arial"/>
                <w:sz w:val="16"/>
                <w:szCs w:val="16"/>
                <w:color w:val="545759"/>
                <w:vertAlign w:val="superscript"/>
              </w:rPr>
              <w:t>(1)</w:t>
            </w:r>
          </w:p>
        </w:tc>
        <w:tc>
          <w:tcPr>
            <w:tcW w:w="240" w:type="dxa"/>
            <w:vAlign w:val="bottom"/>
            <w:gridSpan w:val="2"/>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40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60" w:type="dxa"/>
            <w:vAlign w:val="bottom"/>
            <w:shd w:val="clear" w:color="auto" w:fill="D4E8F2"/>
          </w:tcPr>
          <w:p>
            <w:pPr>
              <w:spacing w:after="0"/>
              <w:rPr>
                <w:sz w:val="20"/>
                <w:szCs w:val="20"/>
                <w:color w:val="auto"/>
              </w:rPr>
            </w:pPr>
          </w:p>
        </w:tc>
        <w:tc>
          <w:tcPr>
            <w:tcW w:w="400" w:type="dxa"/>
            <w:vAlign w:val="bottom"/>
            <w:shd w:val="clear" w:color="auto" w:fill="D4E8F2"/>
          </w:tcPr>
          <w:p>
            <w:pPr>
              <w:jc w:val="right"/>
              <w:spacing w:after="0" w:line="240" w:lineRule="exact"/>
              <w:rPr>
                <w:sz w:val="20"/>
                <w:szCs w:val="20"/>
                <w:color w:val="auto"/>
              </w:rPr>
            </w:pPr>
            <w:r>
              <w:rPr>
                <w:rFonts w:ascii="Arial" w:cs="Arial" w:eastAsia="Arial" w:hAnsi="Arial"/>
                <w:sz w:val="26"/>
                <w:szCs w:val="26"/>
                <w:color w:val="545759"/>
                <w:vertAlign w:val="superscript"/>
              </w:rPr>
              <w:t>—</w:t>
            </w:r>
            <w:r>
              <w:rPr>
                <w:rFonts w:ascii="Arial" w:cs="Arial" w:eastAsia="Arial" w:hAnsi="Arial"/>
                <w:sz w:val="13"/>
                <w:szCs w:val="13"/>
                <w:color w:val="545759"/>
              </w:rPr>
              <w:t>​</w:t>
            </w:r>
          </w:p>
        </w:tc>
        <w:tc>
          <w:tcPr>
            <w:tcW w:w="960" w:type="dxa"/>
            <w:vAlign w:val="bottom"/>
            <w:gridSpan w:val="2"/>
            <w:shd w:val="clear" w:color="auto" w:fill="D4E8F2"/>
          </w:tcPr>
          <w:p>
            <w:pPr>
              <w:jc w:val="right"/>
              <w:ind w:right="77"/>
              <w:spacing w:after="0" w:line="240" w:lineRule="exact"/>
              <w:rPr>
                <w:sz w:val="20"/>
                <w:szCs w:val="20"/>
                <w:color w:val="auto"/>
              </w:rPr>
            </w:pPr>
            <w:r>
              <w:rPr>
                <w:rFonts w:ascii="Arial" w:cs="Arial" w:eastAsia="Arial" w:hAnsi="Arial"/>
                <w:sz w:val="13"/>
                <w:szCs w:val="13"/>
                <w:color w:val="545759"/>
              </w:rPr>
              <w:t>​81,000</w:t>
            </w:r>
            <w:r>
              <w:rPr>
                <w:rFonts w:ascii="Arial" w:cs="Arial" w:eastAsia="Arial" w:hAnsi="Arial"/>
                <w:sz w:val="26"/>
                <w:szCs w:val="26"/>
                <w:color w:val="545759"/>
                <w:vertAlign w:val="subscript"/>
              </w:rPr>
              <w:t>​</w:t>
            </w:r>
          </w:p>
        </w:tc>
        <w:tc>
          <w:tcPr>
            <w:tcW w:w="1060" w:type="dxa"/>
            <w:vAlign w:val="bottom"/>
            <w:shd w:val="clear" w:color="auto" w:fill="D4E8F2"/>
          </w:tcPr>
          <w:p>
            <w:pPr>
              <w:spacing w:after="0"/>
              <w:rPr>
                <w:sz w:val="20"/>
                <w:szCs w:val="20"/>
                <w:color w:val="auto"/>
              </w:rPr>
            </w:pPr>
          </w:p>
        </w:tc>
        <w:tc>
          <w:tcPr>
            <w:tcW w:w="14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80"/>
              <w:spacing w:after="0" w:line="240"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6"/>
                <w:szCs w:val="26"/>
                <w:color w:val="545759"/>
                <w:vertAlign w:val="superscript"/>
              </w:rPr>
              <w:t>​</w:t>
            </w:r>
          </w:p>
        </w:tc>
        <w:tc>
          <w:tcPr>
            <w:tcW w:w="580" w:type="dxa"/>
            <w:vAlign w:val="bottom"/>
            <w:shd w:val="clear" w:color="auto" w:fill="D4E8F2"/>
          </w:tcPr>
          <w:p>
            <w:pPr>
              <w:jc w:val="right"/>
              <w:spacing w:after="0" w:line="240" w:lineRule="exact"/>
              <w:rPr>
                <w:sz w:val="20"/>
                <w:szCs w:val="20"/>
                <w:color w:val="auto"/>
              </w:rPr>
            </w:pPr>
            <w:r>
              <w:rPr>
                <w:rFonts w:ascii="Arial" w:cs="Arial" w:eastAsia="Arial" w:hAnsi="Arial"/>
                <w:sz w:val="13"/>
                <w:szCs w:val="13"/>
                <w:color w:val="545759"/>
              </w:rPr>
              <w:t>19.53</w:t>
            </w:r>
            <w:r>
              <w:rPr>
                <w:rFonts w:ascii="Arial" w:cs="Arial" w:eastAsia="Arial" w:hAnsi="Arial"/>
                <w:sz w:val="26"/>
                <w:szCs w:val="26"/>
                <w:color w:val="545759"/>
                <w:vertAlign w:val="subscript"/>
              </w:rPr>
              <w:t>​</w:t>
            </w:r>
          </w:p>
        </w:tc>
        <w:tc>
          <w:tcPr>
            <w:tcW w:w="200" w:type="dxa"/>
            <w:vAlign w:val="bottom"/>
            <w:shd w:val="clear" w:color="auto" w:fill="D4E8F2"/>
          </w:tcPr>
          <w:p>
            <w:pPr>
              <w:ind w:left="60"/>
              <w:spacing w:after="0" w:line="240"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perscript"/>
              </w:rPr>
              <w:t>​</w:t>
            </w:r>
          </w:p>
        </w:tc>
        <w:tc>
          <w:tcPr>
            <w:tcW w:w="700" w:type="dxa"/>
            <w:vAlign w:val="bottom"/>
            <w:shd w:val="clear" w:color="auto" w:fill="D4E8F2"/>
          </w:tcPr>
          <w:p>
            <w:pPr>
              <w:jc w:val="right"/>
              <w:ind w:right="75"/>
              <w:spacing w:after="0" w:line="240" w:lineRule="exact"/>
              <w:rPr>
                <w:sz w:val="20"/>
                <w:szCs w:val="20"/>
                <w:color w:val="auto"/>
              </w:rPr>
            </w:pPr>
            <w:r>
              <w:rPr>
                <w:rFonts w:ascii="Arial" w:cs="Arial" w:eastAsia="Arial" w:hAnsi="Arial"/>
                <w:sz w:val="13"/>
                <w:szCs w:val="13"/>
                <w:color w:val="545759"/>
              </w:rPr>
              <w:t>6/5/35</w:t>
            </w:r>
            <w:r>
              <w:rPr>
                <w:rFonts w:ascii="Arial" w:cs="Arial" w:eastAsia="Arial" w:hAnsi="Arial"/>
                <w:sz w:val="26"/>
                <w:szCs w:val="26"/>
                <w:color w:val="545759"/>
                <w:vertAlign w:val="subscript"/>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5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1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22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40"/>
        </w:trPr>
        <w:tc>
          <w:tcPr>
            <w:tcW w:w="1740" w:type="dxa"/>
            <w:vAlign w:val="bottom"/>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Sam Martin</w:t>
            </w:r>
            <w:r>
              <w:rPr>
                <w:rFonts w:ascii="Arial" w:cs="Arial" w:eastAsia="Arial" w:hAnsi="Arial"/>
                <w:sz w:val="16"/>
                <w:szCs w:val="16"/>
                <w:color w:val="545759"/>
                <w:vertAlign w:val="superscript"/>
              </w:rPr>
              <w:t>(1)</w:t>
            </w:r>
          </w:p>
        </w:tc>
        <w:tc>
          <w:tcPr>
            <w:tcW w:w="240" w:type="dxa"/>
            <w:vAlign w:val="bottom"/>
            <w:gridSpan w:val="2"/>
          </w:tcPr>
          <w:p>
            <w:pPr>
              <w:ind w:left="60"/>
              <w:spacing w:after="0"/>
              <w:rPr>
                <w:sz w:val="20"/>
                <w:szCs w:val="20"/>
                <w:color w:val="auto"/>
              </w:rPr>
            </w:pPr>
            <w:r>
              <w:rPr>
                <w:rFonts w:ascii="Arial" w:cs="Arial" w:eastAsia="Arial" w:hAnsi="Arial"/>
                <w:sz w:val="13"/>
                <w:szCs w:val="13"/>
                <w:color w:val="545759"/>
              </w:rPr>
              <w:t>​</w:t>
            </w:r>
          </w:p>
        </w:tc>
        <w:tc>
          <w:tcPr>
            <w:tcW w:w="320" w:type="dxa"/>
            <w:vAlign w:val="bottom"/>
          </w:tcPr>
          <w:p>
            <w:pPr>
              <w:ind w:left="240"/>
              <w:spacing w:after="0"/>
              <w:rPr>
                <w:sz w:val="20"/>
                <w:szCs w:val="20"/>
                <w:color w:val="auto"/>
              </w:rPr>
            </w:pPr>
            <w:r>
              <w:rPr>
                <w:rFonts w:ascii="Arial" w:cs="Arial" w:eastAsia="Arial" w:hAnsi="Arial"/>
                <w:sz w:val="13"/>
                <w:szCs w:val="13"/>
                <w:color w:val="545759"/>
              </w:rPr>
              <w:t>​</w:t>
            </w:r>
          </w:p>
        </w:tc>
        <w:tc>
          <w:tcPr>
            <w:tcW w:w="400" w:type="dxa"/>
            <w:vAlign w:val="bottom"/>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tcPr>
          <w:p>
            <w:pPr>
              <w:jc w:val="right"/>
              <w:spacing w:after="0" w:line="240" w:lineRule="exact"/>
              <w:rPr>
                <w:sz w:val="20"/>
                <w:szCs w:val="20"/>
                <w:color w:val="auto"/>
              </w:rPr>
            </w:pPr>
            <w:r>
              <w:rPr>
                <w:rFonts w:ascii="Arial" w:cs="Arial" w:eastAsia="Arial" w:hAnsi="Arial"/>
                <w:sz w:val="13"/>
                <w:szCs w:val="13"/>
                <w:color w:val="545759"/>
              </w:rPr>
              <w:t>30,375</w:t>
            </w:r>
            <w:r>
              <w:rPr>
                <w:rFonts w:ascii="Arial" w:cs="Arial" w:eastAsia="Arial" w:hAnsi="Arial"/>
                <w:sz w:val="26"/>
                <w:szCs w:val="26"/>
                <w:color w:val="545759"/>
                <w:vertAlign w:val="subscript"/>
              </w:rPr>
              <w:t>​</w:t>
            </w:r>
          </w:p>
        </w:tc>
        <w:tc>
          <w:tcPr>
            <w:tcW w:w="960" w:type="dxa"/>
            <w:vAlign w:val="bottom"/>
            <w:gridSpan w:val="2"/>
          </w:tcPr>
          <w:p>
            <w:pPr>
              <w:jc w:val="right"/>
              <w:ind w:right="77"/>
              <w:spacing w:after="0" w:line="240" w:lineRule="exact"/>
              <w:rPr>
                <w:sz w:val="20"/>
                <w:szCs w:val="20"/>
                <w:color w:val="auto"/>
              </w:rPr>
            </w:pPr>
            <w:r>
              <w:rPr>
                <w:rFonts w:ascii="Arial" w:cs="Arial" w:eastAsia="Arial" w:hAnsi="Arial"/>
                <w:sz w:val="13"/>
                <w:szCs w:val="13"/>
                <w:color w:val="545759"/>
              </w:rPr>
              <w:t>​50,625</w:t>
            </w:r>
            <w:r>
              <w:rPr>
                <w:rFonts w:ascii="Arial" w:cs="Arial" w:eastAsia="Arial" w:hAnsi="Arial"/>
                <w:sz w:val="26"/>
                <w:szCs w:val="26"/>
                <w:color w:val="545759"/>
                <w:vertAlign w:val="subscript"/>
              </w:rPr>
              <w:t>​</w:t>
            </w:r>
          </w:p>
        </w:tc>
        <w:tc>
          <w:tcPr>
            <w:tcW w:w="106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545759"/>
              </w:rPr>
              <w:t>​</w:t>
            </w:r>
          </w:p>
        </w:tc>
        <w:tc>
          <w:tcPr>
            <w:tcW w:w="320" w:type="dxa"/>
            <w:vAlign w:val="bottom"/>
          </w:tcPr>
          <w:p>
            <w:pPr>
              <w:ind w:left="80"/>
              <w:spacing w:after="0" w:line="240"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6"/>
                <w:szCs w:val="26"/>
                <w:color w:val="545759"/>
                <w:vertAlign w:val="superscript"/>
              </w:rPr>
              <w:t>​</w:t>
            </w:r>
          </w:p>
        </w:tc>
        <w:tc>
          <w:tcPr>
            <w:tcW w:w="580" w:type="dxa"/>
            <w:vAlign w:val="bottom"/>
          </w:tcPr>
          <w:p>
            <w:pPr>
              <w:jc w:val="right"/>
              <w:spacing w:after="0" w:line="240" w:lineRule="exact"/>
              <w:rPr>
                <w:sz w:val="20"/>
                <w:szCs w:val="20"/>
                <w:color w:val="auto"/>
              </w:rPr>
            </w:pPr>
            <w:r>
              <w:rPr>
                <w:rFonts w:ascii="Arial" w:cs="Arial" w:eastAsia="Arial" w:hAnsi="Arial"/>
                <w:sz w:val="13"/>
                <w:szCs w:val="13"/>
                <w:color w:val="545759"/>
              </w:rPr>
              <w:t>36.43</w:t>
            </w:r>
            <w:r>
              <w:rPr>
                <w:rFonts w:ascii="Arial" w:cs="Arial" w:eastAsia="Arial" w:hAnsi="Arial"/>
                <w:sz w:val="26"/>
                <w:szCs w:val="26"/>
                <w:color w:val="545759"/>
                <w:vertAlign w:val="subscript"/>
              </w:rPr>
              <w:t>​</w:t>
            </w:r>
          </w:p>
        </w:tc>
        <w:tc>
          <w:tcPr>
            <w:tcW w:w="200" w:type="dxa"/>
            <w:vAlign w:val="bottom"/>
          </w:tcPr>
          <w:p>
            <w:pPr>
              <w:ind w:left="60"/>
              <w:spacing w:after="0" w:line="240"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perscript"/>
              </w:rPr>
              <w:t>​</w:t>
            </w:r>
          </w:p>
        </w:tc>
        <w:tc>
          <w:tcPr>
            <w:tcW w:w="700" w:type="dxa"/>
            <w:vAlign w:val="bottom"/>
          </w:tcPr>
          <w:p>
            <w:pPr>
              <w:jc w:val="right"/>
              <w:ind w:right="75"/>
              <w:spacing w:after="0" w:line="240" w:lineRule="exact"/>
              <w:rPr>
                <w:sz w:val="20"/>
                <w:szCs w:val="20"/>
                <w:color w:val="auto"/>
              </w:rPr>
            </w:pPr>
            <w:r>
              <w:rPr>
                <w:rFonts w:ascii="Arial" w:cs="Arial" w:eastAsia="Arial" w:hAnsi="Arial"/>
                <w:sz w:val="13"/>
                <w:szCs w:val="13"/>
                <w:color w:val="545759"/>
              </w:rPr>
              <w:t>6/13/34</w:t>
            </w:r>
            <w:r>
              <w:rPr>
                <w:rFonts w:ascii="Arial" w:cs="Arial" w:eastAsia="Arial" w:hAnsi="Arial"/>
                <w:sz w:val="26"/>
                <w:szCs w:val="26"/>
                <w:color w:val="545759"/>
                <w:vertAlign w:val="subscript"/>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580" w:type="dxa"/>
            <w:vAlign w:val="bottom"/>
          </w:tcPr>
          <w:p>
            <w:pPr>
              <w:ind w:left="20"/>
              <w:spacing w:after="0"/>
              <w:rPr>
                <w:sz w:val="20"/>
                <w:szCs w:val="20"/>
                <w:color w:val="auto"/>
              </w:rPr>
            </w:pPr>
            <w:r>
              <w:rPr>
                <w:rFonts w:ascii="Arial" w:cs="Arial" w:eastAsia="Arial" w:hAnsi="Arial"/>
                <w:sz w:val="13"/>
                <w:szCs w:val="13"/>
                <w:color w:val="545759"/>
              </w:rPr>
              <w:t>​</w:t>
            </w:r>
          </w:p>
        </w:tc>
        <w:tc>
          <w:tcPr>
            <w:tcW w:w="180" w:type="dxa"/>
            <w:vAlign w:val="bottom"/>
          </w:tcPr>
          <w:p>
            <w:pPr>
              <w:ind w:left="20"/>
              <w:spacing w:after="0"/>
              <w:rPr>
                <w:sz w:val="20"/>
                <w:szCs w:val="20"/>
                <w:color w:val="auto"/>
              </w:rPr>
            </w:pPr>
            <w:r>
              <w:rPr>
                <w:rFonts w:ascii="Arial" w:cs="Arial" w:eastAsia="Arial" w:hAnsi="Arial"/>
                <w:sz w:val="13"/>
                <w:szCs w:val="13"/>
                <w:color w:val="545759"/>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220" w:type="dxa"/>
            <w:vAlign w:val="bottom"/>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40"/>
        </w:trPr>
        <w:tc>
          <w:tcPr>
            <w:tcW w:w="1740" w:type="dxa"/>
            <w:vAlign w:val="bottom"/>
            <w:shd w:val="clear" w:color="auto" w:fill="D4E8F2"/>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Sam Martin</w:t>
            </w:r>
            <w:r>
              <w:rPr>
                <w:rFonts w:ascii="Arial" w:cs="Arial" w:eastAsia="Arial" w:hAnsi="Arial"/>
                <w:sz w:val="16"/>
                <w:szCs w:val="16"/>
                <w:color w:val="545759"/>
                <w:vertAlign w:val="superscript"/>
              </w:rPr>
              <w:t>(1)</w:t>
            </w:r>
          </w:p>
        </w:tc>
        <w:tc>
          <w:tcPr>
            <w:tcW w:w="240" w:type="dxa"/>
            <w:vAlign w:val="bottom"/>
            <w:gridSpan w:val="2"/>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40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shd w:val="clear" w:color="auto" w:fill="D4E8F2"/>
          </w:tcPr>
          <w:p>
            <w:pPr>
              <w:jc w:val="right"/>
              <w:spacing w:after="0" w:line="240" w:lineRule="exact"/>
              <w:rPr>
                <w:sz w:val="20"/>
                <w:szCs w:val="20"/>
                <w:color w:val="auto"/>
              </w:rPr>
            </w:pPr>
            <w:r>
              <w:rPr>
                <w:rFonts w:ascii="Arial" w:cs="Arial" w:eastAsia="Arial" w:hAnsi="Arial"/>
                <w:sz w:val="13"/>
                <w:szCs w:val="13"/>
                <w:color w:val="545759"/>
              </w:rPr>
              <w:t>50,000</w:t>
            </w:r>
            <w:r>
              <w:rPr>
                <w:rFonts w:ascii="Arial" w:cs="Arial" w:eastAsia="Arial" w:hAnsi="Arial"/>
                <w:sz w:val="26"/>
                <w:szCs w:val="26"/>
                <w:color w:val="545759"/>
                <w:vertAlign w:val="subscript"/>
              </w:rPr>
              <w:t>​</w:t>
            </w:r>
          </w:p>
        </w:tc>
        <w:tc>
          <w:tcPr>
            <w:tcW w:w="960" w:type="dxa"/>
            <w:vAlign w:val="bottom"/>
            <w:gridSpan w:val="2"/>
            <w:shd w:val="clear" w:color="auto" w:fill="D4E8F2"/>
          </w:tcPr>
          <w:p>
            <w:pPr>
              <w:jc w:val="right"/>
              <w:ind w:right="77"/>
              <w:spacing w:after="0" w:line="240" w:lineRule="exact"/>
              <w:rPr>
                <w:sz w:val="20"/>
                <w:szCs w:val="20"/>
                <w:color w:val="auto"/>
              </w:rPr>
            </w:pPr>
            <w:r>
              <w:rPr>
                <w:rFonts w:ascii="Arial" w:cs="Arial" w:eastAsia="Arial" w:hAnsi="Arial"/>
                <w:sz w:val="13"/>
                <w:szCs w:val="13"/>
                <w:color w:val="545759"/>
              </w:rPr>
              <w:t>​30,000</w:t>
            </w:r>
            <w:r>
              <w:rPr>
                <w:rFonts w:ascii="Arial" w:cs="Arial" w:eastAsia="Arial" w:hAnsi="Arial"/>
                <w:sz w:val="26"/>
                <w:szCs w:val="26"/>
                <w:color w:val="545759"/>
                <w:vertAlign w:val="subscript"/>
              </w:rPr>
              <w:t>​</w:t>
            </w:r>
          </w:p>
        </w:tc>
        <w:tc>
          <w:tcPr>
            <w:tcW w:w="1060" w:type="dxa"/>
            <w:vAlign w:val="bottom"/>
            <w:shd w:val="clear" w:color="auto" w:fill="D4E8F2"/>
          </w:tcPr>
          <w:p>
            <w:pPr>
              <w:spacing w:after="0"/>
              <w:rPr>
                <w:sz w:val="20"/>
                <w:szCs w:val="20"/>
                <w:color w:val="auto"/>
              </w:rPr>
            </w:pPr>
          </w:p>
        </w:tc>
        <w:tc>
          <w:tcPr>
            <w:tcW w:w="14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8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 xml:space="preserve"> ​</w:t>
            </w:r>
          </w:p>
        </w:tc>
        <w:tc>
          <w:tcPr>
            <w:tcW w:w="580" w:type="dxa"/>
            <w:vAlign w:val="bottom"/>
            <w:shd w:val="clear" w:color="auto" w:fill="D4E8F2"/>
          </w:tcPr>
          <w:p>
            <w:pPr>
              <w:jc w:val="right"/>
              <w:spacing w:after="0" w:line="240" w:lineRule="exact"/>
              <w:rPr>
                <w:sz w:val="20"/>
                <w:szCs w:val="20"/>
                <w:color w:val="auto"/>
              </w:rPr>
            </w:pPr>
            <w:r>
              <w:rPr>
                <w:rFonts w:ascii="Arial" w:cs="Arial" w:eastAsia="Arial" w:hAnsi="Arial"/>
                <w:sz w:val="13"/>
                <w:szCs w:val="13"/>
                <w:color w:val="545759"/>
              </w:rPr>
              <w:t>36.87</w:t>
            </w:r>
            <w:r>
              <w:rPr>
                <w:rFonts w:ascii="Arial" w:cs="Arial" w:eastAsia="Arial" w:hAnsi="Arial"/>
                <w:sz w:val="26"/>
                <w:szCs w:val="26"/>
                <w:color w:val="545759"/>
                <w:vertAlign w:val="subscript"/>
              </w:rPr>
              <w:t>​</w:t>
            </w:r>
          </w:p>
        </w:tc>
        <w:tc>
          <w:tcPr>
            <w:tcW w:w="200" w:type="dxa"/>
            <w:vAlign w:val="bottom"/>
            <w:shd w:val="clear" w:color="auto" w:fill="D4E8F2"/>
          </w:tcPr>
          <w:p>
            <w:pPr>
              <w:ind w:left="6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w:t>
            </w:r>
          </w:p>
        </w:tc>
        <w:tc>
          <w:tcPr>
            <w:tcW w:w="700" w:type="dxa"/>
            <w:vAlign w:val="bottom"/>
            <w:shd w:val="clear" w:color="auto" w:fill="D4E8F2"/>
          </w:tcPr>
          <w:p>
            <w:pPr>
              <w:jc w:val="right"/>
              <w:ind w:right="75"/>
              <w:spacing w:after="0" w:line="240" w:lineRule="exact"/>
              <w:rPr>
                <w:sz w:val="20"/>
                <w:szCs w:val="20"/>
                <w:color w:val="auto"/>
              </w:rPr>
            </w:pPr>
            <w:r>
              <w:rPr>
                <w:rFonts w:ascii="Arial" w:cs="Arial" w:eastAsia="Arial" w:hAnsi="Arial"/>
                <w:sz w:val="13"/>
                <w:szCs w:val="13"/>
                <w:color w:val="545759"/>
              </w:rPr>
              <w:t>6/15/33</w:t>
            </w:r>
            <w:r>
              <w:rPr>
                <w:rFonts w:ascii="Arial" w:cs="Arial" w:eastAsia="Arial" w:hAnsi="Arial"/>
                <w:sz w:val="26"/>
                <w:szCs w:val="26"/>
                <w:color w:val="545759"/>
                <w:vertAlign w:val="subscript"/>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5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1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22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40"/>
        </w:trPr>
        <w:tc>
          <w:tcPr>
            <w:tcW w:w="1740" w:type="dxa"/>
            <w:vAlign w:val="bottom"/>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Sam Martin</w:t>
            </w:r>
            <w:r>
              <w:rPr>
                <w:rFonts w:ascii="Arial" w:cs="Arial" w:eastAsia="Arial" w:hAnsi="Arial"/>
                <w:sz w:val="16"/>
                <w:szCs w:val="16"/>
                <w:color w:val="545759"/>
                <w:vertAlign w:val="superscript"/>
              </w:rPr>
              <w:t>(1)</w:t>
            </w:r>
          </w:p>
        </w:tc>
        <w:tc>
          <w:tcPr>
            <w:tcW w:w="240" w:type="dxa"/>
            <w:vAlign w:val="bottom"/>
            <w:gridSpan w:val="2"/>
          </w:tcPr>
          <w:p>
            <w:pPr>
              <w:ind w:left="60"/>
              <w:spacing w:after="0"/>
              <w:rPr>
                <w:sz w:val="20"/>
                <w:szCs w:val="20"/>
                <w:color w:val="auto"/>
              </w:rPr>
            </w:pPr>
            <w:r>
              <w:rPr>
                <w:rFonts w:ascii="Arial" w:cs="Arial" w:eastAsia="Arial" w:hAnsi="Arial"/>
                <w:sz w:val="13"/>
                <w:szCs w:val="13"/>
                <w:color w:val="545759"/>
              </w:rPr>
              <w:t>​</w:t>
            </w:r>
          </w:p>
        </w:tc>
        <w:tc>
          <w:tcPr>
            <w:tcW w:w="320" w:type="dxa"/>
            <w:vAlign w:val="bottom"/>
          </w:tcPr>
          <w:p>
            <w:pPr>
              <w:ind w:left="240"/>
              <w:spacing w:after="0"/>
              <w:rPr>
                <w:sz w:val="20"/>
                <w:szCs w:val="20"/>
                <w:color w:val="auto"/>
              </w:rPr>
            </w:pPr>
            <w:r>
              <w:rPr>
                <w:rFonts w:ascii="Arial" w:cs="Arial" w:eastAsia="Arial" w:hAnsi="Arial"/>
                <w:sz w:val="13"/>
                <w:szCs w:val="13"/>
                <w:color w:val="545759"/>
              </w:rPr>
              <w:t>​</w:t>
            </w:r>
          </w:p>
        </w:tc>
        <w:tc>
          <w:tcPr>
            <w:tcW w:w="400" w:type="dxa"/>
            <w:vAlign w:val="bottom"/>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tcPr>
          <w:p>
            <w:pPr>
              <w:jc w:val="right"/>
              <w:spacing w:after="0" w:line="240" w:lineRule="exact"/>
              <w:rPr>
                <w:sz w:val="20"/>
                <w:szCs w:val="20"/>
                <w:color w:val="auto"/>
              </w:rPr>
            </w:pPr>
            <w:r>
              <w:rPr>
                <w:rFonts w:ascii="Arial" w:cs="Arial" w:eastAsia="Arial" w:hAnsi="Arial"/>
                <w:sz w:val="13"/>
                <w:szCs w:val="13"/>
                <w:color w:val="545759"/>
              </w:rPr>
              <w:t>74,375</w:t>
            </w:r>
            <w:r>
              <w:rPr>
                <w:rFonts w:ascii="Arial" w:cs="Arial" w:eastAsia="Arial" w:hAnsi="Arial"/>
                <w:sz w:val="26"/>
                <w:szCs w:val="26"/>
                <w:color w:val="545759"/>
                <w:vertAlign w:val="subscript"/>
              </w:rPr>
              <w:t>​</w:t>
            </w:r>
          </w:p>
        </w:tc>
        <w:tc>
          <w:tcPr>
            <w:tcW w:w="960" w:type="dxa"/>
            <w:vAlign w:val="bottom"/>
            <w:gridSpan w:val="2"/>
          </w:tcPr>
          <w:p>
            <w:pPr>
              <w:jc w:val="right"/>
              <w:ind w:right="77"/>
              <w:spacing w:after="0" w:line="240" w:lineRule="exact"/>
              <w:rPr>
                <w:sz w:val="20"/>
                <w:szCs w:val="20"/>
                <w:color w:val="auto"/>
              </w:rPr>
            </w:pPr>
            <w:r>
              <w:rPr>
                <w:rFonts w:ascii="Arial" w:cs="Arial" w:eastAsia="Arial" w:hAnsi="Arial"/>
                <w:sz w:val="13"/>
                <w:szCs w:val="13"/>
                <w:color w:val="545759"/>
              </w:rPr>
              <w:t>​10,625</w:t>
            </w:r>
            <w:r>
              <w:rPr>
                <w:rFonts w:ascii="Arial" w:cs="Arial" w:eastAsia="Arial" w:hAnsi="Arial"/>
                <w:sz w:val="26"/>
                <w:szCs w:val="26"/>
                <w:color w:val="545759"/>
                <w:vertAlign w:val="subscript"/>
              </w:rPr>
              <w:t>​</w:t>
            </w:r>
          </w:p>
        </w:tc>
        <w:tc>
          <w:tcPr>
            <w:tcW w:w="106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545759"/>
              </w:rPr>
              <w:t>​</w:t>
            </w:r>
          </w:p>
        </w:tc>
        <w:tc>
          <w:tcPr>
            <w:tcW w:w="320" w:type="dxa"/>
            <w:vAlign w:val="bottom"/>
          </w:tcPr>
          <w:p>
            <w:pPr>
              <w:ind w:left="8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 xml:space="preserve"> ​</w:t>
            </w:r>
          </w:p>
        </w:tc>
        <w:tc>
          <w:tcPr>
            <w:tcW w:w="580" w:type="dxa"/>
            <w:vAlign w:val="bottom"/>
          </w:tcPr>
          <w:p>
            <w:pPr>
              <w:jc w:val="right"/>
              <w:spacing w:after="0" w:line="240" w:lineRule="exact"/>
              <w:rPr>
                <w:sz w:val="20"/>
                <w:szCs w:val="20"/>
                <w:color w:val="auto"/>
              </w:rPr>
            </w:pPr>
            <w:r>
              <w:rPr>
                <w:rFonts w:ascii="Arial" w:cs="Arial" w:eastAsia="Arial" w:hAnsi="Arial"/>
                <w:sz w:val="13"/>
                <w:szCs w:val="13"/>
                <w:color w:val="545759"/>
              </w:rPr>
              <w:t>22.48</w:t>
            </w:r>
            <w:r>
              <w:rPr>
                <w:rFonts w:ascii="Arial" w:cs="Arial" w:eastAsia="Arial" w:hAnsi="Arial"/>
                <w:sz w:val="26"/>
                <w:szCs w:val="26"/>
                <w:color w:val="545759"/>
                <w:vertAlign w:val="subscript"/>
              </w:rPr>
              <w:t>​</w:t>
            </w:r>
          </w:p>
        </w:tc>
        <w:tc>
          <w:tcPr>
            <w:tcW w:w="200" w:type="dxa"/>
            <w:vAlign w:val="bottom"/>
          </w:tcPr>
          <w:p>
            <w:pPr>
              <w:ind w:left="6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w:t>
            </w:r>
          </w:p>
        </w:tc>
        <w:tc>
          <w:tcPr>
            <w:tcW w:w="700" w:type="dxa"/>
            <w:vAlign w:val="bottom"/>
          </w:tcPr>
          <w:p>
            <w:pPr>
              <w:jc w:val="right"/>
              <w:ind w:right="75"/>
              <w:spacing w:after="0" w:line="240" w:lineRule="exact"/>
              <w:rPr>
                <w:sz w:val="20"/>
                <w:szCs w:val="20"/>
                <w:color w:val="auto"/>
              </w:rPr>
            </w:pPr>
            <w:r>
              <w:rPr>
                <w:rFonts w:ascii="Arial" w:cs="Arial" w:eastAsia="Arial" w:hAnsi="Arial"/>
                <w:sz w:val="13"/>
                <w:szCs w:val="13"/>
                <w:color w:val="545759"/>
              </w:rPr>
              <w:t>6/16/32</w:t>
            </w:r>
            <w:r>
              <w:rPr>
                <w:rFonts w:ascii="Arial" w:cs="Arial" w:eastAsia="Arial" w:hAnsi="Arial"/>
                <w:sz w:val="26"/>
                <w:szCs w:val="26"/>
                <w:color w:val="545759"/>
                <w:vertAlign w:val="subscript"/>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580" w:type="dxa"/>
            <w:vAlign w:val="bottom"/>
          </w:tcPr>
          <w:p>
            <w:pPr>
              <w:ind w:left="20"/>
              <w:spacing w:after="0"/>
              <w:rPr>
                <w:sz w:val="20"/>
                <w:szCs w:val="20"/>
                <w:color w:val="auto"/>
              </w:rPr>
            </w:pPr>
            <w:r>
              <w:rPr>
                <w:rFonts w:ascii="Arial" w:cs="Arial" w:eastAsia="Arial" w:hAnsi="Arial"/>
                <w:sz w:val="13"/>
                <w:szCs w:val="13"/>
                <w:color w:val="545759"/>
              </w:rPr>
              <w:t>​</w:t>
            </w:r>
          </w:p>
        </w:tc>
        <w:tc>
          <w:tcPr>
            <w:tcW w:w="180" w:type="dxa"/>
            <w:vAlign w:val="bottom"/>
          </w:tcPr>
          <w:p>
            <w:pPr>
              <w:ind w:left="20"/>
              <w:spacing w:after="0"/>
              <w:rPr>
                <w:sz w:val="20"/>
                <w:szCs w:val="20"/>
                <w:color w:val="auto"/>
              </w:rPr>
            </w:pPr>
            <w:r>
              <w:rPr>
                <w:rFonts w:ascii="Arial" w:cs="Arial" w:eastAsia="Arial" w:hAnsi="Arial"/>
                <w:sz w:val="13"/>
                <w:szCs w:val="13"/>
                <w:color w:val="545759"/>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220" w:type="dxa"/>
            <w:vAlign w:val="bottom"/>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5"/>
        </w:trPr>
        <w:tc>
          <w:tcPr>
            <w:tcW w:w="174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Sam Martin</w:t>
            </w:r>
          </w:p>
        </w:tc>
        <w:tc>
          <w:tcPr>
            <w:tcW w:w="240" w:type="dxa"/>
            <w:vAlign w:val="bottom"/>
            <w:gridSpan w:val="2"/>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40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color w:val="545759"/>
              </w:rPr>
              <w:t>85,000</w:t>
            </w:r>
            <w:r>
              <w:rPr>
                <w:rFonts w:ascii="Arial" w:cs="Arial" w:eastAsia="Arial" w:hAnsi="Arial"/>
                <w:sz w:val="24"/>
                <w:szCs w:val="24"/>
                <w:color w:val="545759"/>
                <w:vertAlign w:val="subscript"/>
              </w:rPr>
              <w:t>​</w:t>
            </w:r>
          </w:p>
        </w:tc>
        <w:tc>
          <w:tcPr>
            <w:tcW w:w="640" w:type="dxa"/>
            <w:vAlign w:val="bottom"/>
            <w:shd w:val="clear" w:color="auto" w:fill="D4E8F2"/>
          </w:tcPr>
          <w:p>
            <w:pPr>
              <w:jc w:val="center"/>
              <w:ind w:left="54"/>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jc w:val="right"/>
              <w:ind w:right="77"/>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p>
        </w:tc>
        <w:tc>
          <w:tcPr>
            <w:tcW w:w="1060" w:type="dxa"/>
            <w:vAlign w:val="bottom"/>
            <w:shd w:val="clear" w:color="auto" w:fill="D4E8F2"/>
          </w:tcPr>
          <w:p>
            <w:pPr>
              <w:spacing w:after="0"/>
              <w:rPr>
                <w:sz w:val="18"/>
                <w:szCs w:val="18"/>
                <w:color w:val="auto"/>
              </w:rPr>
            </w:pPr>
          </w:p>
        </w:tc>
        <w:tc>
          <w:tcPr>
            <w:tcW w:w="14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80"/>
              <w:spacing w:after="0" w:line="214"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4"/>
                <w:szCs w:val="24"/>
                <w:color w:val="545759"/>
                <w:vertAlign w:val="superscript"/>
              </w:rPr>
              <w:t>​</w:t>
            </w:r>
          </w:p>
        </w:tc>
        <w:tc>
          <w:tcPr>
            <w:tcW w:w="580" w:type="dxa"/>
            <w:vAlign w:val="bottom"/>
            <w:shd w:val="clear" w:color="auto" w:fill="D4E8F2"/>
          </w:tcPr>
          <w:p>
            <w:pPr>
              <w:jc w:val="right"/>
              <w:spacing w:after="0" w:line="214" w:lineRule="exact"/>
              <w:rPr>
                <w:sz w:val="20"/>
                <w:szCs w:val="20"/>
                <w:color w:val="auto"/>
              </w:rPr>
            </w:pPr>
            <w:r>
              <w:rPr>
                <w:rFonts w:ascii="Arial" w:cs="Arial" w:eastAsia="Arial" w:hAnsi="Arial"/>
                <w:sz w:val="13"/>
                <w:szCs w:val="13"/>
                <w:color w:val="545759"/>
              </w:rPr>
              <w:t>28.00</w:t>
            </w:r>
            <w:r>
              <w:rPr>
                <w:rFonts w:ascii="Arial" w:cs="Arial" w:eastAsia="Arial" w:hAnsi="Arial"/>
                <w:sz w:val="24"/>
                <w:szCs w:val="24"/>
                <w:color w:val="545759"/>
                <w:vertAlign w:val="subscript"/>
              </w:rPr>
              <w:t>​</w:t>
            </w:r>
          </w:p>
        </w:tc>
        <w:tc>
          <w:tcPr>
            <w:tcW w:w="200" w:type="dxa"/>
            <w:vAlign w:val="bottom"/>
            <w:shd w:val="clear" w:color="auto" w:fill="D4E8F2"/>
          </w:tcPr>
          <w:p>
            <w:pPr>
              <w:ind w:left="60"/>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perscript"/>
              </w:rPr>
              <w:t>​</w:t>
            </w:r>
          </w:p>
        </w:tc>
        <w:tc>
          <w:tcPr>
            <w:tcW w:w="700" w:type="dxa"/>
            <w:vAlign w:val="bottom"/>
            <w:shd w:val="clear" w:color="auto" w:fill="D4E8F2"/>
          </w:tcPr>
          <w:p>
            <w:pPr>
              <w:jc w:val="right"/>
              <w:ind w:right="75"/>
              <w:spacing w:after="0" w:line="214" w:lineRule="exact"/>
              <w:rPr>
                <w:sz w:val="20"/>
                <w:szCs w:val="20"/>
                <w:color w:val="auto"/>
              </w:rPr>
            </w:pPr>
            <w:r>
              <w:rPr>
                <w:rFonts w:ascii="Arial" w:cs="Arial" w:eastAsia="Arial" w:hAnsi="Arial"/>
                <w:sz w:val="13"/>
                <w:szCs w:val="13"/>
                <w:color w:val="545759"/>
              </w:rPr>
              <w:t>6/17/31</w:t>
            </w:r>
            <w:r>
              <w:rPr>
                <w:rFonts w:ascii="Arial" w:cs="Arial" w:eastAsia="Arial" w:hAnsi="Arial"/>
                <w:sz w:val="24"/>
                <w:szCs w:val="24"/>
                <w:color w:val="545759"/>
                <w:vertAlign w:val="subscript"/>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5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1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22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5"/>
        </w:trPr>
        <w:tc>
          <w:tcPr>
            <w:tcW w:w="174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Sam Martin</w:t>
            </w:r>
          </w:p>
        </w:tc>
        <w:tc>
          <w:tcPr>
            <w:tcW w:w="240" w:type="dxa"/>
            <w:vAlign w:val="bottom"/>
            <w:gridSpan w:val="2"/>
          </w:tcPr>
          <w:p>
            <w:pPr>
              <w:ind w:left="60"/>
              <w:spacing w:after="0"/>
              <w:rPr>
                <w:sz w:val="20"/>
                <w:szCs w:val="20"/>
                <w:color w:val="auto"/>
              </w:rPr>
            </w:pPr>
            <w:r>
              <w:rPr>
                <w:rFonts w:ascii="Arial" w:cs="Arial" w:eastAsia="Arial" w:hAnsi="Arial"/>
                <w:sz w:val="13"/>
                <w:szCs w:val="13"/>
                <w:color w:val="545759"/>
              </w:rPr>
              <w:t>​</w:t>
            </w:r>
          </w:p>
        </w:tc>
        <w:tc>
          <w:tcPr>
            <w:tcW w:w="320" w:type="dxa"/>
            <w:vAlign w:val="bottom"/>
          </w:tcPr>
          <w:p>
            <w:pPr>
              <w:ind w:left="240"/>
              <w:spacing w:after="0"/>
              <w:rPr>
                <w:sz w:val="20"/>
                <w:szCs w:val="20"/>
                <w:color w:val="auto"/>
              </w:rPr>
            </w:pPr>
            <w:r>
              <w:rPr>
                <w:rFonts w:ascii="Arial" w:cs="Arial" w:eastAsia="Arial" w:hAnsi="Arial"/>
                <w:sz w:val="13"/>
                <w:szCs w:val="13"/>
                <w:color w:val="545759"/>
              </w:rPr>
              <w:t>​</w:t>
            </w:r>
          </w:p>
        </w:tc>
        <w:tc>
          <w:tcPr>
            <w:tcW w:w="400" w:type="dxa"/>
            <w:vAlign w:val="bottom"/>
          </w:tcPr>
          <w:p>
            <w:pPr>
              <w:ind w:left="40"/>
              <w:spacing w:after="0"/>
              <w:rPr>
                <w:sz w:val="20"/>
                <w:szCs w:val="20"/>
                <w:color w:val="auto"/>
              </w:rPr>
            </w:pPr>
            <w:r>
              <w:rPr>
                <w:rFonts w:ascii="Arial" w:cs="Arial" w:eastAsia="Arial" w:hAnsi="Arial"/>
                <w:sz w:val="13"/>
                <w:szCs w:val="13"/>
                <w:color w:val="545759"/>
              </w:rPr>
              <w:t>​</w:t>
            </w:r>
          </w:p>
        </w:tc>
        <w:tc>
          <w:tcPr>
            <w:tcW w:w="460" w:type="dxa"/>
            <w:vAlign w:val="bottom"/>
            <w:gridSpan w:val="2"/>
          </w:tcPr>
          <w:p>
            <w:pPr>
              <w:jc w:val="right"/>
              <w:spacing w:after="0" w:line="214" w:lineRule="exact"/>
              <w:rPr>
                <w:sz w:val="20"/>
                <w:szCs w:val="20"/>
                <w:color w:val="auto"/>
              </w:rPr>
            </w:pPr>
            <w:r>
              <w:rPr>
                <w:rFonts w:ascii="Arial" w:cs="Arial" w:eastAsia="Arial" w:hAnsi="Arial"/>
                <w:sz w:val="13"/>
                <w:szCs w:val="13"/>
                <w:color w:val="545759"/>
              </w:rPr>
              <w:t>63,632</w:t>
            </w:r>
            <w:r>
              <w:rPr>
                <w:rFonts w:ascii="Arial" w:cs="Arial" w:eastAsia="Arial" w:hAnsi="Arial"/>
                <w:sz w:val="24"/>
                <w:szCs w:val="24"/>
                <w:color w:val="545759"/>
                <w:vertAlign w:val="subscript"/>
              </w:rPr>
              <w:t>​</w:t>
            </w:r>
          </w:p>
        </w:tc>
        <w:tc>
          <w:tcPr>
            <w:tcW w:w="640" w:type="dxa"/>
            <w:vAlign w:val="bottom"/>
          </w:tcPr>
          <w:p>
            <w:pPr>
              <w:jc w:val="center"/>
              <w:ind w:left="54"/>
              <w:spacing w:after="0"/>
              <w:rPr>
                <w:sz w:val="20"/>
                <w:szCs w:val="20"/>
                <w:color w:val="auto"/>
              </w:rPr>
            </w:pPr>
            <w:r>
              <w:rPr>
                <w:rFonts w:ascii="Arial" w:cs="Arial" w:eastAsia="Arial" w:hAnsi="Arial"/>
                <w:sz w:val="13"/>
                <w:szCs w:val="13"/>
                <w:color w:val="545759"/>
              </w:rPr>
              <w:t>​</w:t>
            </w:r>
          </w:p>
        </w:tc>
        <w:tc>
          <w:tcPr>
            <w:tcW w:w="320" w:type="dxa"/>
            <w:vAlign w:val="bottom"/>
          </w:tcPr>
          <w:p>
            <w:pPr>
              <w:jc w:val="right"/>
              <w:ind w:right="77"/>
              <w:spacing w:after="0" w:line="214" w:lineRule="exact"/>
              <w:rPr>
                <w:sz w:val="20"/>
                <w:szCs w:val="20"/>
                <w:color w:val="auto"/>
              </w:rPr>
            </w:pPr>
            <w:r>
              <w:rPr>
                <w:rFonts w:ascii="Arial" w:cs="Arial" w:eastAsia="Arial" w:hAnsi="Arial"/>
                <w:sz w:val="24"/>
                <w:szCs w:val="24"/>
                <w:color w:val="545759"/>
                <w:w w:val="99"/>
                <w:vertAlign w:val="superscript"/>
              </w:rPr>
              <w:t>—</w:t>
            </w:r>
            <w:r>
              <w:rPr>
                <w:rFonts w:ascii="Arial" w:cs="Arial" w:eastAsia="Arial" w:hAnsi="Arial"/>
                <w:sz w:val="13"/>
                <w:szCs w:val="13"/>
                <w:color w:val="545759"/>
                <w:w w:val="99"/>
              </w:rPr>
              <w:t>​</w:t>
            </w:r>
          </w:p>
        </w:tc>
        <w:tc>
          <w:tcPr>
            <w:tcW w:w="10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545759"/>
              </w:rPr>
              <w:t>​</w:t>
            </w:r>
          </w:p>
        </w:tc>
        <w:tc>
          <w:tcPr>
            <w:tcW w:w="320" w:type="dxa"/>
            <w:vAlign w:val="bottom"/>
          </w:tcPr>
          <w:p>
            <w:pPr>
              <w:ind w:left="80"/>
              <w:spacing w:after="0" w:line="214"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4"/>
                <w:szCs w:val="24"/>
                <w:color w:val="545759"/>
                <w:vertAlign w:val="superscript"/>
              </w:rPr>
              <w:t>​</w:t>
            </w:r>
          </w:p>
        </w:tc>
        <w:tc>
          <w:tcPr>
            <w:tcW w:w="580" w:type="dxa"/>
            <w:vAlign w:val="bottom"/>
          </w:tcPr>
          <w:p>
            <w:pPr>
              <w:jc w:val="right"/>
              <w:spacing w:after="0" w:line="214" w:lineRule="exact"/>
              <w:rPr>
                <w:sz w:val="20"/>
                <w:szCs w:val="20"/>
                <w:color w:val="auto"/>
              </w:rPr>
            </w:pPr>
            <w:r>
              <w:rPr>
                <w:rFonts w:ascii="Arial" w:cs="Arial" w:eastAsia="Arial" w:hAnsi="Arial"/>
                <w:sz w:val="13"/>
                <w:szCs w:val="13"/>
                <w:color w:val="545759"/>
              </w:rPr>
              <w:t>10.38</w:t>
            </w:r>
            <w:r>
              <w:rPr>
                <w:rFonts w:ascii="Arial" w:cs="Arial" w:eastAsia="Arial" w:hAnsi="Arial"/>
                <w:sz w:val="24"/>
                <w:szCs w:val="24"/>
                <w:color w:val="545759"/>
                <w:vertAlign w:val="subscript"/>
              </w:rPr>
              <w:t>​</w:t>
            </w:r>
          </w:p>
        </w:tc>
        <w:tc>
          <w:tcPr>
            <w:tcW w:w="200" w:type="dxa"/>
            <w:vAlign w:val="bottom"/>
          </w:tcPr>
          <w:p>
            <w:pPr>
              <w:ind w:left="60"/>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perscript"/>
              </w:rPr>
              <w:t>​</w:t>
            </w:r>
          </w:p>
        </w:tc>
        <w:tc>
          <w:tcPr>
            <w:tcW w:w="700" w:type="dxa"/>
            <w:vAlign w:val="bottom"/>
          </w:tcPr>
          <w:p>
            <w:pPr>
              <w:jc w:val="right"/>
              <w:ind w:right="75"/>
              <w:spacing w:after="0" w:line="214" w:lineRule="exact"/>
              <w:rPr>
                <w:sz w:val="20"/>
                <w:szCs w:val="20"/>
                <w:color w:val="auto"/>
              </w:rPr>
            </w:pPr>
            <w:r>
              <w:rPr>
                <w:rFonts w:ascii="Arial" w:cs="Arial" w:eastAsia="Arial" w:hAnsi="Arial"/>
                <w:sz w:val="13"/>
                <w:szCs w:val="13"/>
                <w:color w:val="545759"/>
              </w:rPr>
              <w:t>6/18/30</w:t>
            </w:r>
            <w:r>
              <w:rPr>
                <w:rFonts w:ascii="Arial" w:cs="Arial" w:eastAsia="Arial" w:hAnsi="Arial"/>
                <w:sz w:val="24"/>
                <w:szCs w:val="24"/>
                <w:color w:val="545759"/>
                <w:vertAlign w:val="subscript"/>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580" w:type="dxa"/>
            <w:vAlign w:val="bottom"/>
          </w:tcPr>
          <w:p>
            <w:pPr>
              <w:ind w:left="20"/>
              <w:spacing w:after="0"/>
              <w:rPr>
                <w:sz w:val="20"/>
                <w:szCs w:val="20"/>
                <w:color w:val="auto"/>
              </w:rPr>
            </w:pPr>
            <w:r>
              <w:rPr>
                <w:rFonts w:ascii="Arial" w:cs="Arial" w:eastAsia="Arial" w:hAnsi="Arial"/>
                <w:sz w:val="13"/>
                <w:szCs w:val="13"/>
                <w:color w:val="545759"/>
              </w:rPr>
              <w:t>​</w:t>
            </w:r>
          </w:p>
        </w:tc>
        <w:tc>
          <w:tcPr>
            <w:tcW w:w="180" w:type="dxa"/>
            <w:vAlign w:val="bottom"/>
          </w:tcPr>
          <w:p>
            <w:pPr>
              <w:ind w:left="20"/>
              <w:spacing w:after="0"/>
              <w:rPr>
                <w:sz w:val="20"/>
                <w:szCs w:val="20"/>
                <w:color w:val="auto"/>
              </w:rPr>
            </w:pPr>
            <w:r>
              <w:rPr>
                <w:rFonts w:ascii="Arial" w:cs="Arial" w:eastAsia="Arial" w:hAnsi="Arial"/>
                <w:sz w:val="13"/>
                <w:szCs w:val="13"/>
                <w:color w:val="545759"/>
              </w:rPr>
              <w:t>​</w:t>
            </w:r>
          </w:p>
        </w:tc>
        <w:tc>
          <w:tcPr>
            <w:tcW w:w="940" w:type="dxa"/>
            <w:vAlign w:val="bottom"/>
          </w:tcPr>
          <w:p>
            <w:pPr>
              <w:ind w:left="400"/>
              <w:spacing w:after="0"/>
              <w:rPr>
                <w:sz w:val="20"/>
                <w:szCs w:val="20"/>
                <w:color w:val="auto"/>
              </w:rPr>
            </w:pPr>
            <w:r>
              <w:rPr>
                <w:rFonts w:ascii="Arial" w:cs="Arial" w:eastAsia="Arial" w:hAnsi="Arial"/>
                <w:sz w:val="13"/>
                <w:szCs w:val="13"/>
                <w:color w:val="545759"/>
              </w:rPr>
              <w:t>​</w:t>
            </w:r>
          </w:p>
        </w:tc>
        <w:tc>
          <w:tcPr>
            <w:tcW w:w="220" w:type="dxa"/>
            <w:vAlign w:val="bottom"/>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15"/>
        </w:trPr>
        <w:tc>
          <w:tcPr>
            <w:tcW w:w="174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Sam Martin</w:t>
            </w:r>
          </w:p>
        </w:tc>
        <w:tc>
          <w:tcPr>
            <w:tcW w:w="240" w:type="dxa"/>
            <w:vAlign w:val="bottom"/>
            <w:gridSpan w:val="2"/>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40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60" w:type="dxa"/>
            <w:vAlign w:val="bottom"/>
            <w:shd w:val="clear" w:color="auto" w:fill="D4E8F2"/>
          </w:tcPr>
          <w:p>
            <w:pPr>
              <w:spacing w:after="0"/>
              <w:rPr>
                <w:sz w:val="18"/>
                <w:szCs w:val="18"/>
                <w:color w:val="auto"/>
              </w:rPr>
            </w:pPr>
          </w:p>
        </w:tc>
        <w:tc>
          <w:tcPr>
            <w:tcW w:w="400" w:type="dxa"/>
            <w:vAlign w:val="bottom"/>
            <w:shd w:val="clear" w:color="auto" w:fill="D4E8F2"/>
          </w:tcPr>
          <w:p>
            <w:pPr>
              <w:jc w:val="right"/>
              <w:spacing w:after="0" w:line="214" w:lineRule="exact"/>
              <w:rPr>
                <w:sz w:val="20"/>
                <w:szCs w:val="20"/>
                <w:color w:val="auto"/>
              </w:rPr>
            </w:pPr>
            <w:r>
              <w:rPr>
                <w:rFonts w:ascii="Arial" w:cs="Arial" w:eastAsia="Arial" w:hAnsi="Arial"/>
                <w:sz w:val="13"/>
                <w:szCs w:val="13"/>
                <w:color w:val="545759"/>
              </w:rPr>
              <w:t>4,332</w:t>
            </w:r>
            <w:r>
              <w:rPr>
                <w:rFonts w:ascii="Arial" w:cs="Arial" w:eastAsia="Arial" w:hAnsi="Arial"/>
                <w:sz w:val="24"/>
                <w:szCs w:val="24"/>
                <w:color w:val="545759"/>
                <w:vertAlign w:val="subscript"/>
              </w:rPr>
              <w:t>​</w:t>
            </w:r>
          </w:p>
        </w:tc>
        <w:tc>
          <w:tcPr>
            <w:tcW w:w="640" w:type="dxa"/>
            <w:vAlign w:val="bottom"/>
            <w:shd w:val="clear" w:color="auto" w:fill="D4E8F2"/>
          </w:tcPr>
          <w:p>
            <w:pPr>
              <w:jc w:val="center"/>
              <w:ind w:left="54"/>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jc w:val="right"/>
              <w:ind w:right="77"/>
              <w:spacing w:after="0" w:line="214" w:lineRule="exact"/>
              <w:rPr>
                <w:sz w:val="20"/>
                <w:szCs w:val="20"/>
                <w:color w:val="auto"/>
              </w:rPr>
            </w:pPr>
            <w:r>
              <w:rPr>
                <w:rFonts w:ascii="Arial" w:cs="Arial" w:eastAsia="Arial" w:hAnsi="Arial"/>
                <w:sz w:val="13"/>
                <w:szCs w:val="13"/>
                <w:color w:val="545759"/>
              </w:rPr>
              <w:t>—</w:t>
            </w:r>
            <w:r>
              <w:rPr>
                <w:rFonts w:ascii="Arial" w:cs="Arial" w:eastAsia="Arial" w:hAnsi="Arial"/>
                <w:sz w:val="24"/>
                <w:szCs w:val="24"/>
                <w:color w:val="545759"/>
                <w:vertAlign w:val="subscript"/>
              </w:rPr>
              <w:t>​</w:t>
            </w:r>
          </w:p>
        </w:tc>
        <w:tc>
          <w:tcPr>
            <w:tcW w:w="1060" w:type="dxa"/>
            <w:vAlign w:val="bottom"/>
            <w:shd w:val="clear" w:color="auto" w:fill="D4E8F2"/>
          </w:tcPr>
          <w:p>
            <w:pPr>
              <w:spacing w:after="0"/>
              <w:rPr>
                <w:sz w:val="18"/>
                <w:szCs w:val="18"/>
                <w:color w:val="auto"/>
              </w:rPr>
            </w:pPr>
          </w:p>
        </w:tc>
        <w:tc>
          <w:tcPr>
            <w:tcW w:w="14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ind w:left="8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 xml:space="preserve"> ​</w:t>
            </w:r>
          </w:p>
        </w:tc>
        <w:tc>
          <w:tcPr>
            <w:tcW w:w="580" w:type="dxa"/>
            <w:vAlign w:val="bottom"/>
            <w:shd w:val="clear" w:color="auto" w:fill="D4E8F2"/>
          </w:tcPr>
          <w:p>
            <w:pPr>
              <w:jc w:val="right"/>
              <w:spacing w:after="0" w:line="214" w:lineRule="exact"/>
              <w:rPr>
                <w:sz w:val="20"/>
                <w:szCs w:val="20"/>
                <w:color w:val="auto"/>
              </w:rPr>
            </w:pPr>
            <w:r>
              <w:rPr>
                <w:rFonts w:ascii="Arial" w:cs="Arial" w:eastAsia="Arial" w:hAnsi="Arial"/>
                <w:sz w:val="13"/>
                <w:szCs w:val="13"/>
                <w:color w:val="545759"/>
              </w:rPr>
              <w:t>34.80</w:t>
            </w:r>
            <w:r>
              <w:rPr>
                <w:rFonts w:ascii="Arial" w:cs="Arial" w:eastAsia="Arial" w:hAnsi="Arial"/>
                <w:sz w:val="24"/>
                <w:szCs w:val="24"/>
                <w:color w:val="545759"/>
                <w:vertAlign w:val="subscript"/>
              </w:rPr>
              <w:t>​</w:t>
            </w:r>
          </w:p>
        </w:tc>
        <w:tc>
          <w:tcPr>
            <w:tcW w:w="200" w:type="dxa"/>
            <w:vAlign w:val="bottom"/>
            <w:shd w:val="clear" w:color="auto" w:fill="D4E8F2"/>
          </w:tcPr>
          <w:p>
            <w:pPr>
              <w:ind w:left="6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w:t>
            </w:r>
          </w:p>
        </w:tc>
        <w:tc>
          <w:tcPr>
            <w:tcW w:w="700" w:type="dxa"/>
            <w:vAlign w:val="bottom"/>
            <w:shd w:val="clear" w:color="auto" w:fill="D4E8F2"/>
          </w:tcPr>
          <w:p>
            <w:pPr>
              <w:jc w:val="right"/>
              <w:ind w:right="75"/>
              <w:spacing w:after="0" w:line="214" w:lineRule="exact"/>
              <w:rPr>
                <w:sz w:val="20"/>
                <w:szCs w:val="20"/>
                <w:color w:val="auto"/>
              </w:rPr>
            </w:pPr>
            <w:r>
              <w:rPr>
                <w:rFonts w:ascii="Arial" w:cs="Arial" w:eastAsia="Arial" w:hAnsi="Arial"/>
                <w:sz w:val="13"/>
                <w:szCs w:val="13"/>
                <w:color w:val="545759"/>
              </w:rPr>
              <w:t>6/15/27</w:t>
            </w:r>
            <w:r>
              <w:rPr>
                <w:rFonts w:ascii="Arial" w:cs="Arial" w:eastAsia="Arial" w:hAnsi="Arial"/>
                <w:sz w:val="24"/>
                <w:szCs w:val="24"/>
                <w:color w:val="545759"/>
                <w:vertAlign w:val="subscript"/>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5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1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940" w:type="dxa"/>
            <w:vAlign w:val="bottom"/>
            <w:shd w:val="clear" w:color="auto" w:fill="D4E8F2"/>
          </w:tcPr>
          <w:p>
            <w:pPr>
              <w:ind w:left="400"/>
              <w:spacing w:after="0"/>
              <w:rPr>
                <w:sz w:val="20"/>
                <w:szCs w:val="20"/>
                <w:color w:val="auto"/>
              </w:rPr>
            </w:pPr>
            <w:r>
              <w:rPr>
                <w:rFonts w:ascii="Arial" w:cs="Arial" w:eastAsia="Arial" w:hAnsi="Arial"/>
                <w:sz w:val="13"/>
                <w:szCs w:val="13"/>
                <w:color w:val="545759"/>
              </w:rPr>
              <w:t>​</w:t>
            </w:r>
          </w:p>
        </w:tc>
        <w:tc>
          <w:tcPr>
            <w:tcW w:w="22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245"/>
        </w:trPr>
        <w:tc>
          <w:tcPr>
            <w:tcW w:w="1740" w:type="dxa"/>
            <w:vAlign w:val="bottom"/>
            <w:tcBorders>
              <w:bottom w:val="single" w:sz="8" w:color="004987"/>
            </w:tcBorders>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Sam Martin</w:t>
            </w:r>
          </w:p>
        </w:tc>
        <w:tc>
          <w:tcPr>
            <w:tcW w:w="240" w:type="dxa"/>
            <w:vAlign w:val="bottom"/>
            <w:tcBorders>
              <w:bottom w:val="single" w:sz="8" w:color="004987"/>
            </w:tcBorders>
            <w:gridSpan w:val="2"/>
          </w:tcPr>
          <w:p>
            <w:pPr>
              <w:ind w:left="60"/>
              <w:spacing w:after="0"/>
              <w:rPr>
                <w:sz w:val="20"/>
                <w:szCs w:val="20"/>
                <w:color w:val="auto"/>
              </w:rPr>
            </w:pPr>
            <w:r>
              <w:rPr>
                <w:rFonts w:ascii="Arial" w:cs="Arial" w:eastAsia="Arial" w:hAnsi="Arial"/>
                <w:sz w:val="13"/>
                <w:szCs w:val="13"/>
                <w:color w:val="545759"/>
              </w:rPr>
              <w:t>​</w:t>
            </w:r>
          </w:p>
        </w:tc>
        <w:tc>
          <w:tcPr>
            <w:tcW w:w="320" w:type="dxa"/>
            <w:vAlign w:val="bottom"/>
            <w:tcBorders>
              <w:bottom w:val="single" w:sz="8" w:color="004987"/>
            </w:tcBorders>
          </w:tcPr>
          <w:p>
            <w:pPr>
              <w:ind w:left="240"/>
              <w:spacing w:after="0"/>
              <w:rPr>
                <w:sz w:val="20"/>
                <w:szCs w:val="20"/>
                <w:color w:val="auto"/>
              </w:rPr>
            </w:pPr>
            <w:r>
              <w:rPr>
                <w:rFonts w:ascii="Arial" w:cs="Arial" w:eastAsia="Arial" w:hAnsi="Arial"/>
                <w:sz w:val="13"/>
                <w:szCs w:val="13"/>
                <w:color w:val="545759"/>
              </w:rPr>
              <w:t>​</w:t>
            </w:r>
          </w:p>
        </w:tc>
        <w:tc>
          <w:tcPr>
            <w:tcW w:w="400" w:type="dxa"/>
            <w:vAlign w:val="bottom"/>
            <w:tcBorders>
              <w:bottom w:val="single" w:sz="8" w:color="004987"/>
            </w:tcBorders>
          </w:tcPr>
          <w:p>
            <w:pPr>
              <w:ind w:left="40"/>
              <w:spacing w:after="0"/>
              <w:rPr>
                <w:sz w:val="20"/>
                <w:szCs w:val="20"/>
                <w:color w:val="auto"/>
              </w:rPr>
            </w:pPr>
            <w:r>
              <w:rPr>
                <w:rFonts w:ascii="Arial" w:cs="Arial" w:eastAsia="Arial" w:hAnsi="Arial"/>
                <w:sz w:val="13"/>
                <w:szCs w:val="13"/>
                <w:color w:val="545759"/>
              </w:rPr>
              <w:t>​</w:t>
            </w:r>
          </w:p>
        </w:tc>
        <w:tc>
          <w:tcPr>
            <w:tcW w:w="60" w:type="dxa"/>
            <w:vAlign w:val="bottom"/>
            <w:tcBorders>
              <w:bottom w:val="single" w:sz="8" w:color="004987"/>
            </w:tcBorders>
          </w:tcPr>
          <w:p>
            <w:pPr>
              <w:spacing w:after="0"/>
              <w:rPr>
                <w:sz w:val="21"/>
                <w:szCs w:val="21"/>
                <w:color w:val="auto"/>
              </w:rPr>
            </w:pPr>
          </w:p>
        </w:tc>
        <w:tc>
          <w:tcPr>
            <w:tcW w:w="400" w:type="dxa"/>
            <w:vAlign w:val="bottom"/>
            <w:tcBorders>
              <w:bottom w:val="single" w:sz="8" w:color="004987"/>
            </w:tcBorders>
          </w:tcPr>
          <w:p>
            <w:pPr>
              <w:jc w:val="right"/>
              <w:spacing w:after="0" w:line="240" w:lineRule="exact"/>
              <w:rPr>
                <w:sz w:val="20"/>
                <w:szCs w:val="20"/>
                <w:color w:val="auto"/>
              </w:rPr>
            </w:pPr>
            <w:r>
              <w:rPr>
                <w:rFonts w:ascii="Arial" w:cs="Arial" w:eastAsia="Arial" w:hAnsi="Arial"/>
                <w:sz w:val="13"/>
                <w:szCs w:val="13"/>
                <w:color w:val="545759"/>
              </w:rPr>
              <w:t>1,399</w:t>
            </w:r>
            <w:r>
              <w:rPr>
                <w:rFonts w:ascii="Arial" w:cs="Arial" w:eastAsia="Arial" w:hAnsi="Arial"/>
                <w:sz w:val="26"/>
                <w:szCs w:val="26"/>
                <w:color w:val="545759"/>
                <w:vertAlign w:val="subscript"/>
              </w:rPr>
              <w:t>​</w:t>
            </w:r>
          </w:p>
        </w:tc>
        <w:tc>
          <w:tcPr>
            <w:tcW w:w="640" w:type="dxa"/>
            <w:vAlign w:val="bottom"/>
            <w:tcBorders>
              <w:bottom w:val="single" w:sz="8" w:color="004987"/>
            </w:tcBorders>
          </w:tcPr>
          <w:p>
            <w:pPr>
              <w:jc w:val="center"/>
              <w:ind w:left="54"/>
              <w:spacing w:after="0" w:line="240"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perscript"/>
              </w:rPr>
              <w:t>​</w:t>
            </w:r>
          </w:p>
        </w:tc>
        <w:tc>
          <w:tcPr>
            <w:tcW w:w="320" w:type="dxa"/>
            <w:vAlign w:val="bottom"/>
            <w:tcBorders>
              <w:bottom w:val="single" w:sz="8" w:color="004987"/>
            </w:tcBorders>
          </w:tcPr>
          <w:p>
            <w:pPr>
              <w:jc w:val="right"/>
              <w:ind w:right="77"/>
              <w:spacing w:after="0" w:line="240"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bscript"/>
              </w:rPr>
              <w:t>​</w:t>
            </w:r>
          </w:p>
        </w:tc>
        <w:tc>
          <w:tcPr>
            <w:tcW w:w="1060" w:type="dxa"/>
            <w:vAlign w:val="bottom"/>
            <w:tcBorders>
              <w:bottom w:val="single" w:sz="8" w:color="004987"/>
            </w:tcBorders>
          </w:tcPr>
          <w:p>
            <w:pPr>
              <w:spacing w:after="0"/>
              <w:rPr>
                <w:sz w:val="21"/>
                <w:szCs w:val="21"/>
                <w:color w:val="auto"/>
              </w:rPr>
            </w:pPr>
          </w:p>
        </w:tc>
        <w:tc>
          <w:tcPr>
            <w:tcW w:w="140" w:type="dxa"/>
            <w:vAlign w:val="bottom"/>
            <w:tcBorders>
              <w:bottom w:val="single" w:sz="8" w:color="004987"/>
            </w:tcBorders>
          </w:tcPr>
          <w:p>
            <w:pPr>
              <w:ind w:left="20"/>
              <w:spacing w:after="0"/>
              <w:rPr>
                <w:sz w:val="20"/>
                <w:szCs w:val="20"/>
                <w:color w:val="auto"/>
              </w:rPr>
            </w:pPr>
            <w:r>
              <w:rPr>
                <w:rFonts w:ascii="Arial" w:cs="Arial" w:eastAsia="Arial" w:hAnsi="Arial"/>
                <w:sz w:val="13"/>
                <w:szCs w:val="13"/>
                <w:color w:val="545759"/>
              </w:rPr>
              <w:t>​</w:t>
            </w:r>
          </w:p>
        </w:tc>
        <w:tc>
          <w:tcPr>
            <w:tcW w:w="320" w:type="dxa"/>
            <w:vAlign w:val="bottom"/>
            <w:tcBorders>
              <w:bottom w:val="single" w:sz="8" w:color="004987"/>
            </w:tcBorders>
          </w:tcPr>
          <w:p>
            <w:pPr>
              <w:ind w:left="80"/>
              <w:spacing w:after="0" w:line="240"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6"/>
                <w:szCs w:val="26"/>
                <w:color w:val="545759"/>
                <w:vertAlign w:val="superscript"/>
              </w:rPr>
              <w:t>​</w:t>
            </w:r>
          </w:p>
        </w:tc>
        <w:tc>
          <w:tcPr>
            <w:tcW w:w="580" w:type="dxa"/>
            <w:vAlign w:val="bottom"/>
            <w:tcBorders>
              <w:bottom w:val="single" w:sz="8" w:color="004987"/>
            </w:tcBorders>
          </w:tcPr>
          <w:p>
            <w:pPr>
              <w:jc w:val="right"/>
              <w:spacing w:after="0" w:line="240" w:lineRule="exact"/>
              <w:rPr>
                <w:sz w:val="20"/>
                <w:szCs w:val="20"/>
                <w:color w:val="auto"/>
              </w:rPr>
            </w:pPr>
            <w:r>
              <w:rPr>
                <w:rFonts w:ascii="Arial" w:cs="Arial" w:eastAsia="Arial" w:hAnsi="Arial"/>
                <w:sz w:val="13"/>
                <w:szCs w:val="13"/>
                <w:color w:val="545759"/>
              </w:rPr>
              <w:t>70.80</w:t>
            </w:r>
            <w:r>
              <w:rPr>
                <w:rFonts w:ascii="Arial" w:cs="Arial" w:eastAsia="Arial" w:hAnsi="Arial"/>
                <w:sz w:val="26"/>
                <w:szCs w:val="26"/>
                <w:color w:val="545759"/>
                <w:vertAlign w:val="subscript"/>
              </w:rPr>
              <w:t>​</w:t>
            </w:r>
          </w:p>
        </w:tc>
        <w:tc>
          <w:tcPr>
            <w:tcW w:w="200" w:type="dxa"/>
            <w:vAlign w:val="bottom"/>
            <w:tcBorders>
              <w:bottom w:val="single" w:sz="8" w:color="004987"/>
            </w:tcBorders>
          </w:tcPr>
          <w:p>
            <w:pPr>
              <w:ind w:left="60"/>
              <w:spacing w:after="0" w:line="240"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perscript"/>
              </w:rPr>
              <w:t>​</w:t>
            </w:r>
          </w:p>
        </w:tc>
        <w:tc>
          <w:tcPr>
            <w:tcW w:w="700" w:type="dxa"/>
            <w:vAlign w:val="bottom"/>
            <w:tcBorders>
              <w:bottom w:val="single" w:sz="8" w:color="004987"/>
            </w:tcBorders>
          </w:tcPr>
          <w:p>
            <w:pPr>
              <w:jc w:val="right"/>
              <w:ind w:right="75"/>
              <w:spacing w:after="0" w:line="240" w:lineRule="exact"/>
              <w:rPr>
                <w:sz w:val="20"/>
                <w:szCs w:val="20"/>
                <w:color w:val="auto"/>
              </w:rPr>
            </w:pPr>
            <w:r>
              <w:rPr>
                <w:rFonts w:ascii="Arial" w:cs="Arial" w:eastAsia="Arial" w:hAnsi="Arial"/>
                <w:sz w:val="13"/>
                <w:szCs w:val="13"/>
                <w:color w:val="545759"/>
              </w:rPr>
              <w:t>6/8/26</w:t>
            </w:r>
            <w:r>
              <w:rPr>
                <w:rFonts w:ascii="Arial" w:cs="Arial" w:eastAsia="Arial" w:hAnsi="Arial"/>
                <w:sz w:val="26"/>
                <w:szCs w:val="26"/>
                <w:color w:val="545759"/>
                <w:vertAlign w:val="subscript"/>
              </w:rPr>
              <w:t>​</w:t>
            </w:r>
          </w:p>
        </w:tc>
        <w:tc>
          <w:tcPr>
            <w:tcW w:w="940" w:type="dxa"/>
            <w:vAlign w:val="bottom"/>
            <w:tcBorders>
              <w:bottom w:val="single" w:sz="8" w:color="004987"/>
            </w:tcBorders>
          </w:tcPr>
          <w:p>
            <w:pPr>
              <w:ind w:left="400"/>
              <w:spacing w:after="0"/>
              <w:rPr>
                <w:sz w:val="20"/>
                <w:szCs w:val="20"/>
                <w:color w:val="auto"/>
              </w:rPr>
            </w:pPr>
            <w:r>
              <w:rPr>
                <w:rFonts w:ascii="Arial" w:cs="Arial" w:eastAsia="Arial" w:hAnsi="Arial"/>
                <w:sz w:val="13"/>
                <w:szCs w:val="13"/>
                <w:color w:val="545759"/>
              </w:rPr>
              <w:t>​</w:t>
            </w:r>
          </w:p>
        </w:tc>
        <w:tc>
          <w:tcPr>
            <w:tcW w:w="580" w:type="dxa"/>
            <w:vAlign w:val="bottom"/>
            <w:tcBorders>
              <w:bottom w:val="single" w:sz="8" w:color="004987"/>
            </w:tcBorders>
          </w:tcPr>
          <w:p>
            <w:pPr>
              <w:ind w:left="20"/>
              <w:spacing w:after="0"/>
              <w:rPr>
                <w:sz w:val="20"/>
                <w:szCs w:val="20"/>
                <w:color w:val="auto"/>
              </w:rPr>
            </w:pPr>
            <w:r>
              <w:rPr>
                <w:rFonts w:ascii="Arial" w:cs="Arial" w:eastAsia="Arial" w:hAnsi="Arial"/>
                <w:sz w:val="13"/>
                <w:szCs w:val="13"/>
                <w:color w:val="545759"/>
              </w:rPr>
              <w:t>​</w:t>
            </w:r>
          </w:p>
        </w:tc>
        <w:tc>
          <w:tcPr>
            <w:tcW w:w="180" w:type="dxa"/>
            <w:vAlign w:val="bottom"/>
            <w:tcBorders>
              <w:bottom w:val="single" w:sz="8" w:color="004987"/>
            </w:tcBorders>
          </w:tcPr>
          <w:p>
            <w:pPr>
              <w:ind w:left="20"/>
              <w:spacing w:after="0"/>
              <w:rPr>
                <w:sz w:val="20"/>
                <w:szCs w:val="20"/>
                <w:color w:val="auto"/>
              </w:rPr>
            </w:pPr>
            <w:r>
              <w:rPr>
                <w:rFonts w:ascii="Arial" w:cs="Arial" w:eastAsia="Arial" w:hAnsi="Arial"/>
                <w:sz w:val="13"/>
                <w:szCs w:val="13"/>
                <w:color w:val="545759"/>
              </w:rPr>
              <w:t>​</w:t>
            </w:r>
          </w:p>
        </w:tc>
        <w:tc>
          <w:tcPr>
            <w:tcW w:w="940" w:type="dxa"/>
            <w:vAlign w:val="bottom"/>
            <w:tcBorders>
              <w:bottom w:val="single" w:sz="8" w:color="004987"/>
            </w:tcBorders>
          </w:tcPr>
          <w:p>
            <w:pPr>
              <w:ind w:left="400"/>
              <w:spacing w:after="0"/>
              <w:rPr>
                <w:sz w:val="20"/>
                <w:szCs w:val="20"/>
                <w:color w:val="auto"/>
              </w:rPr>
            </w:pPr>
            <w:r>
              <w:rPr>
                <w:rFonts w:ascii="Arial" w:cs="Arial" w:eastAsia="Arial" w:hAnsi="Arial"/>
                <w:sz w:val="13"/>
                <w:szCs w:val="13"/>
                <w:color w:val="545759"/>
              </w:rPr>
              <w:t>​</w:t>
            </w:r>
          </w:p>
        </w:tc>
        <w:tc>
          <w:tcPr>
            <w:tcW w:w="220" w:type="dxa"/>
            <w:vAlign w:val="bottom"/>
            <w:tcBorders>
              <w:bottom w:val="single" w:sz="8" w:color="004987"/>
            </w:tcBorders>
          </w:tcPr>
          <w:p>
            <w:pPr>
              <w:ind w:left="40"/>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1080" w:right="1920" w:hanging="342"/>
        <w:spacing w:after="0" w:line="305" w:lineRule="auto"/>
        <w:tabs>
          <w:tab w:leader="none" w:pos="1080" w:val="left"/>
        </w:tabs>
        <w:numPr>
          <w:ilvl w:val="0"/>
          <w:numId w:val="35"/>
        </w:numPr>
        <w:rPr>
          <w:rFonts w:ascii="Arial" w:cs="Arial" w:eastAsia="Arial" w:hAnsi="Arial"/>
          <w:sz w:val="13"/>
          <w:szCs w:val="13"/>
          <w:color w:val="545759"/>
        </w:rPr>
      </w:pPr>
      <w:r>
        <w:rPr>
          <w:rFonts w:ascii="Arial" w:cs="Arial" w:eastAsia="Arial" w:hAnsi="Arial"/>
          <w:sz w:val="13"/>
          <w:szCs w:val="13"/>
          <w:color w:val="545759"/>
        </w:rPr>
        <w:t>25% of the options vest on the first anniversary of the grant date and the remainder vest quarterly (in equal amounts) over the subsequent 12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​40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10720"/>
          </w:cols>
          <w:pgMar w:left="940" w:top="101" w:right="239" w:bottom="1440" w:gutter="0" w:footer="0" w:header="0"/>
        </w:sectPr>
      </w:pPr>
    </w:p>
    <w:bookmarkStart w:id="43" w:name="page44"/>
    <w:bookmarkEnd w:id="4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700"/>
        <w:spacing w:after="0"/>
        <w:rPr>
          <w:sz w:val="20"/>
          <w:szCs w:val="20"/>
          <w:color w:val="auto"/>
        </w:rPr>
      </w:pPr>
      <w:r>
        <w:rPr>
          <w:rFonts w:ascii="Arial" w:cs="Arial" w:eastAsia="Arial" w:hAnsi="Arial"/>
          <w:sz w:val="13"/>
          <w:szCs w:val="13"/>
          <w:color w:val="545759"/>
        </w:rPr>
        <w:t>Executive Compensation</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Option Exercises and Stock Vested</w:t>
      </w:r>
    </w:p>
    <w:p>
      <w:pPr>
        <w:spacing w:after="0" w:line="135" w:lineRule="exact"/>
        <w:rPr>
          <w:sz w:val="20"/>
          <w:szCs w:val="20"/>
          <w:color w:val="auto"/>
        </w:rPr>
      </w:pPr>
    </w:p>
    <w:p>
      <w:pPr>
        <w:ind w:left="740" w:right="279"/>
        <w:spacing w:after="0" w:line="290" w:lineRule="auto"/>
        <w:rPr>
          <w:sz w:val="20"/>
          <w:szCs w:val="20"/>
          <w:color w:val="auto"/>
        </w:rPr>
      </w:pPr>
      <w:r>
        <w:rPr>
          <w:rFonts w:ascii="Arial" w:cs="Arial" w:eastAsia="Arial" w:hAnsi="Arial"/>
          <w:sz w:val="15"/>
          <w:szCs w:val="15"/>
          <w:color w:val="545759"/>
        </w:rPr>
        <w:t>The following table sets forth certain information regarding the number of option exercises in fiscal 2025 and the number of shares of stock issued under the 2021 Incentive Plan and 2008 Plan that vested in fiscal 2025 and the corresponding amounts realized by our Named Executive Officers.</w:t>
      </w:r>
    </w:p>
    <w:p>
      <w:pPr>
        <w:spacing w:after="0" w:line="173" w:lineRule="exact"/>
        <w:rPr>
          <w:sz w:val="20"/>
          <w:szCs w:val="20"/>
          <w:color w:val="auto"/>
        </w:rPr>
      </w:pPr>
    </w:p>
    <w:tbl>
      <w:tblPr>
        <w:tblLayout w:type="fixed"/>
        <w:tblInd w:w="740" w:type="dxa"/>
        <w:tblCellMar>
          <w:top w:w="0" w:type="dxa"/>
          <w:left w:w="0" w:type="dxa"/>
          <w:bottom w:w="0" w:type="dxa"/>
          <w:right w:w="0" w:type="dxa"/>
        </w:tblCellMar>
      </w:tblPr>
      <w:tr>
        <w:trPr>
          <w:trHeight w:val="191"/>
        </w:trPr>
        <w:tc>
          <w:tcPr>
            <w:tcW w:w="2380" w:type="dxa"/>
            <w:vAlign w:val="bottom"/>
          </w:tcPr>
          <w:p>
            <w:pPr>
              <w:ind w:left="20"/>
              <w:spacing w:after="0"/>
              <w:rPr>
                <w:sz w:val="20"/>
                <w:szCs w:val="20"/>
                <w:color w:val="auto"/>
              </w:rPr>
            </w:pPr>
            <w:r>
              <w:rPr>
                <w:rFonts w:ascii="Arial" w:cs="Arial" w:eastAsia="Arial" w:hAnsi="Arial"/>
                <w:sz w:val="13"/>
                <w:szCs w:val="13"/>
                <w:b w:val="1"/>
                <w:bCs w:val="1"/>
                <w:color w:val="545759"/>
              </w:rPr>
              <w:t>​​</w:t>
            </w:r>
          </w:p>
        </w:tc>
        <w:tc>
          <w:tcPr>
            <w:tcW w:w="800" w:type="dxa"/>
            <w:vAlign w:val="bottom"/>
            <w:gridSpan w:val="2"/>
          </w:tcPr>
          <w:p>
            <w:pPr>
              <w:ind w:left="640"/>
              <w:spacing w:after="0"/>
              <w:rPr>
                <w:sz w:val="20"/>
                <w:szCs w:val="20"/>
                <w:color w:val="auto"/>
              </w:rPr>
            </w:pPr>
            <w:r>
              <w:rPr>
                <w:rFonts w:ascii="Arial" w:cs="Arial" w:eastAsia="Arial" w:hAnsi="Arial"/>
                <w:sz w:val="13"/>
                <w:szCs w:val="13"/>
                <w:b w:val="1"/>
                <w:bCs w:val="1"/>
                <w:color w:val="545759"/>
              </w:rPr>
              <w:t>​ ​</w:t>
            </w:r>
          </w:p>
        </w:tc>
        <w:tc>
          <w:tcPr>
            <w:tcW w:w="7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545759"/>
                <w:w w:val="95"/>
              </w:rPr>
              <w:t>Option Awards</w:t>
            </w:r>
          </w:p>
        </w:tc>
        <w:tc>
          <w:tcPr>
            <w:tcW w:w="7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545759"/>
              </w:rPr>
              <w:t>​ ​</w:t>
            </w:r>
          </w:p>
        </w:tc>
        <w:tc>
          <w:tcPr>
            <w:tcW w:w="7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545759"/>
                <w:w w:val="97"/>
              </w:rPr>
              <w:t>Stock Awards</w:t>
            </w:r>
          </w:p>
        </w:tc>
        <w:tc>
          <w:tcPr>
            <w:tcW w:w="7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3"/>
                <w:szCs w:val="13"/>
                <w:b w:val="1"/>
                <w:bCs w:val="1"/>
                <w:color w:val="545759"/>
              </w:rPr>
              <w:t>​</w:t>
            </w:r>
          </w:p>
        </w:tc>
      </w:tr>
      <w:tr>
        <w:trPr>
          <w:trHeight w:val="155"/>
        </w:trPr>
        <w:tc>
          <w:tcPr>
            <w:tcW w:w="2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top w:val="single" w:sz="8" w:color="004987"/>
            </w:tcBorders>
          </w:tcPr>
          <w:p>
            <w:pPr>
              <w:spacing w:after="0"/>
              <w:rPr>
                <w:sz w:val="13"/>
                <w:szCs w:val="13"/>
                <w:color w:val="auto"/>
              </w:rPr>
            </w:pPr>
          </w:p>
        </w:tc>
        <w:tc>
          <w:tcPr>
            <w:tcW w:w="1500" w:type="dxa"/>
            <w:vAlign w:val="bottom"/>
            <w:tcBorders>
              <w:top w:val="single" w:sz="8" w:color="004987"/>
            </w:tcBorders>
            <w:gridSpan w:val="2"/>
          </w:tcPr>
          <w:p>
            <w:pPr>
              <w:jc w:val="right"/>
              <w:ind w:right="193"/>
              <w:spacing w:after="0"/>
              <w:rPr>
                <w:sz w:val="20"/>
                <w:szCs w:val="20"/>
                <w:color w:val="auto"/>
              </w:rPr>
            </w:pPr>
            <w:r>
              <w:rPr>
                <w:rFonts w:ascii="Arial" w:cs="Arial" w:eastAsia="Arial" w:hAnsi="Arial"/>
                <w:sz w:val="13"/>
                <w:szCs w:val="13"/>
                <w:b w:val="1"/>
                <w:bCs w:val="1"/>
                <w:color w:val="545759"/>
              </w:rPr>
              <w:t>Number of Shares</w:t>
            </w:r>
          </w:p>
        </w:tc>
        <w:tc>
          <w:tcPr>
            <w:tcW w:w="1280" w:type="dxa"/>
            <w:vAlign w:val="bottom"/>
            <w:tcBorders>
              <w:top w:val="single" w:sz="8" w:color="004987"/>
            </w:tcBorders>
            <w:gridSpan w:val="3"/>
          </w:tcPr>
          <w:p>
            <w:pPr>
              <w:jc w:val="center"/>
              <w:ind w:right="93"/>
              <w:spacing w:after="0"/>
              <w:rPr>
                <w:sz w:val="20"/>
                <w:szCs w:val="20"/>
                <w:color w:val="auto"/>
              </w:rPr>
            </w:pPr>
            <w:r>
              <w:rPr>
                <w:rFonts w:ascii="Arial" w:cs="Arial" w:eastAsia="Arial" w:hAnsi="Arial"/>
                <w:sz w:val="13"/>
                <w:szCs w:val="13"/>
                <w:b w:val="1"/>
                <w:bCs w:val="1"/>
                <w:color w:val="545759"/>
              </w:rPr>
              <w:t>Value Realized</w:t>
            </w:r>
          </w:p>
        </w:tc>
        <w:tc>
          <w:tcPr>
            <w:tcW w:w="1460" w:type="dxa"/>
            <w:vAlign w:val="bottom"/>
            <w:tcBorders>
              <w:top w:val="single" w:sz="8" w:color="004987"/>
            </w:tcBorders>
            <w:gridSpan w:val="2"/>
          </w:tcPr>
          <w:p>
            <w:pPr>
              <w:jc w:val="right"/>
              <w:ind w:right="173"/>
              <w:spacing w:after="0"/>
              <w:rPr>
                <w:sz w:val="20"/>
                <w:szCs w:val="20"/>
                <w:color w:val="auto"/>
              </w:rPr>
            </w:pPr>
            <w:r>
              <w:rPr>
                <w:rFonts w:ascii="Arial" w:cs="Arial" w:eastAsia="Arial" w:hAnsi="Arial"/>
                <w:sz w:val="13"/>
                <w:szCs w:val="13"/>
                <w:b w:val="1"/>
                <w:bCs w:val="1"/>
                <w:color w:val="545759"/>
              </w:rPr>
              <w:t>Number of Shares</w:t>
            </w:r>
          </w:p>
        </w:tc>
        <w:tc>
          <w:tcPr>
            <w:tcW w:w="1120" w:type="dxa"/>
            <w:vAlign w:val="bottom"/>
            <w:tcBorders>
              <w:top w:val="single" w:sz="8" w:color="004987"/>
            </w:tcBorders>
            <w:gridSpan w:val="3"/>
          </w:tcPr>
          <w:p>
            <w:pPr>
              <w:jc w:val="center"/>
              <w:spacing w:after="0"/>
              <w:rPr>
                <w:sz w:val="20"/>
                <w:szCs w:val="20"/>
                <w:color w:val="auto"/>
              </w:rPr>
            </w:pPr>
            <w:r>
              <w:rPr>
                <w:rFonts w:ascii="Arial" w:cs="Arial" w:eastAsia="Arial" w:hAnsi="Arial"/>
                <w:sz w:val="13"/>
                <w:szCs w:val="13"/>
                <w:b w:val="1"/>
                <w:bCs w:val="1"/>
                <w:color w:val="545759"/>
                <w:w w:val="98"/>
              </w:rPr>
              <w:t>Value Realized</w:t>
            </w:r>
          </w:p>
        </w:tc>
      </w:tr>
      <w:tr>
        <w:trPr>
          <w:trHeight w:val="140"/>
        </w:trPr>
        <w:tc>
          <w:tcPr>
            <w:tcW w:w="2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93"/>
              <w:spacing w:after="0" w:line="140" w:lineRule="exact"/>
              <w:rPr>
                <w:sz w:val="20"/>
                <w:szCs w:val="20"/>
                <w:color w:val="auto"/>
              </w:rPr>
            </w:pPr>
            <w:r>
              <w:rPr>
                <w:rFonts w:ascii="Arial" w:cs="Arial" w:eastAsia="Arial" w:hAnsi="Arial"/>
                <w:sz w:val="13"/>
                <w:szCs w:val="13"/>
                <w:b w:val="1"/>
                <w:bCs w:val="1"/>
                <w:color w:val="545759"/>
                <w:w w:val="99"/>
              </w:rPr>
              <w:t>Acquired on Exercise</w:t>
            </w:r>
          </w:p>
        </w:tc>
        <w:tc>
          <w:tcPr>
            <w:tcW w:w="200" w:type="dxa"/>
            <w:vAlign w:val="bottom"/>
          </w:tcPr>
          <w:p>
            <w:pPr>
              <w:spacing w:after="0"/>
              <w:rPr>
                <w:sz w:val="12"/>
                <w:szCs w:val="12"/>
                <w:color w:val="auto"/>
              </w:rPr>
            </w:pPr>
          </w:p>
        </w:tc>
        <w:tc>
          <w:tcPr>
            <w:tcW w:w="740" w:type="dxa"/>
            <w:vAlign w:val="bottom"/>
          </w:tcPr>
          <w:p>
            <w:pPr>
              <w:jc w:val="center"/>
              <w:spacing w:after="0" w:line="140" w:lineRule="exact"/>
              <w:rPr>
                <w:sz w:val="20"/>
                <w:szCs w:val="20"/>
                <w:color w:val="auto"/>
              </w:rPr>
            </w:pPr>
            <w:r>
              <w:rPr>
                <w:rFonts w:ascii="Arial" w:cs="Arial" w:eastAsia="Arial" w:hAnsi="Arial"/>
                <w:sz w:val="13"/>
                <w:szCs w:val="13"/>
                <w:b w:val="1"/>
                <w:bCs w:val="1"/>
                <w:color w:val="545759"/>
              </w:rPr>
              <w:t>on Exercise</w:t>
            </w:r>
          </w:p>
        </w:tc>
        <w:tc>
          <w:tcPr>
            <w:tcW w:w="340" w:type="dxa"/>
            <w:vAlign w:val="bottom"/>
          </w:tcPr>
          <w:p>
            <w:pPr>
              <w:spacing w:after="0"/>
              <w:rPr>
                <w:sz w:val="12"/>
                <w:szCs w:val="12"/>
                <w:color w:val="auto"/>
              </w:rPr>
            </w:pPr>
          </w:p>
        </w:tc>
        <w:tc>
          <w:tcPr>
            <w:tcW w:w="1460" w:type="dxa"/>
            <w:vAlign w:val="bottom"/>
            <w:gridSpan w:val="2"/>
          </w:tcPr>
          <w:p>
            <w:pPr>
              <w:jc w:val="right"/>
              <w:ind w:right="113"/>
              <w:spacing w:after="0" w:line="140" w:lineRule="exact"/>
              <w:rPr>
                <w:sz w:val="20"/>
                <w:szCs w:val="20"/>
                <w:color w:val="auto"/>
              </w:rPr>
            </w:pPr>
            <w:r>
              <w:rPr>
                <w:rFonts w:ascii="Arial" w:cs="Arial" w:eastAsia="Arial" w:hAnsi="Arial"/>
                <w:sz w:val="13"/>
                <w:szCs w:val="13"/>
                <w:b w:val="1"/>
                <w:bCs w:val="1"/>
                <w:color w:val="545759"/>
                <w:w w:val="99"/>
              </w:rPr>
              <w:t>Acquired on Vesting</w:t>
            </w:r>
          </w:p>
        </w:tc>
        <w:tc>
          <w:tcPr>
            <w:tcW w:w="20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3"/>
                <w:szCs w:val="13"/>
                <w:b w:val="1"/>
                <w:bCs w:val="1"/>
                <w:color w:val="545759"/>
                <w:w w:val="99"/>
              </w:rPr>
              <w:t>on Vesting</w:t>
            </w:r>
          </w:p>
        </w:tc>
        <w:tc>
          <w:tcPr>
            <w:tcW w:w="220" w:type="dxa"/>
            <w:vAlign w:val="bottom"/>
          </w:tcPr>
          <w:p>
            <w:pPr>
              <w:spacing w:after="0"/>
              <w:rPr>
                <w:sz w:val="12"/>
                <w:szCs w:val="12"/>
                <w:color w:val="auto"/>
              </w:rPr>
            </w:pPr>
          </w:p>
        </w:tc>
      </w:tr>
      <w:tr>
        <w:trPr>
          <w:trHeight w:val="190"/>
        </w:trPr>
        <w:tc>
          <w:tcPr>
            <w:tcW w:w="2380" w:type="dxa"/>
            <w:vAlign w:val="bottom"/>
            <w:tcBorders>
              <w:bottom w:val="single" w:sz="8" w:color="004987"/>
            </w:tcBorders>
          </w:tcPr>
          <w:p>
            <w:pPr>
              <w:ind w:left="20"/>
              <w:spacing w:after="0"/>
              <w:rPr>
                <w:sz w:val="20"/>
                <w:szCs w:val="20"/>
                <w:color w:val="auto"/>
              </w:rPr>
            </w:pPr>
            <w:r>
              <w:rPr>
                <w:rFonts w:ascii="Arial" w:cs="Arial" w:eastAsia="Arial" w:hAnsi="Arial"/>
                <w:sz w:val="13"/>
                <w:szCs w:val="13"/>
                <w:b w:val="1"/>
                <w:bCs w:val="1"/>
                <w:color w:val="545759"/>
              </w:rPr>
              <w:t>​Name</w:t>
            </w:r>
          </w:p>
        </w:tc>
        <w:tc>
          <w:tcPr>
            <w:tcW w:w="800" w:type="dxa"/>
            <w:vAlign w:val="bottom"/>
            <w:tcBorders>
              <w:bottom w:val="single" w:sz="8" w:color="004987"/>
            </w:tcBorders>
            <w:gridSpan w:val="2"/>
          </w:tcPr>
          <w:p>
            <w:pPr>
              <w:ind w:left="640"/>
              <w:spacing w:after="0"/>
              <w:rPr>
                <w:sz w:val="20"/>
                <w:szCs w:val="20"/>
                <w:color w:val="auto"/>
              </w:rPr>
            </w:pPr>
            <w:r>
              <w:rPr>
                <w:rFonts w:ascii="Arial" w:cs="Arial" w:eastAsia="Arial" w:hAnsi="Arial"/>
                <w:sz w:val="13"/>
                <w:szCs w:val="13"/>
                <w:b w:val="1"/>
                <w:bCs w:val="1"/>
                <w:color w:val="545759"/>
              </w:rPr>
              <w:t>​ ​</w:t>
            </w:r>
          </w:p>
        </w:tc>
        <w:tc>
          <w:tcPr>
            <w:tcW w:w="78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c>
          <w:tcPr>
            <w:tcW w:w="72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c>
          <w:tcPr>
            <w:tcW w:w="200" w:type="dxa"/>
            <w:vAlign w:val="bottom"/>
            <w:tcBorders>
              <w:bottom w:val="single" w:sz="8" w:color="004987"/>
            </w:tcBorders>
          </w:tcPr>
          <w:p>
            <w:pPr>
              <w:jc w:val="right"/>
              <w:ind w:right="53"/>
              <w:spacing w:after="0"/>
              <w:rPr>
                <w:sz w:val="20"/>
                <w:szCs w:val="20"/>
                <w:color w:val="auto"/>
              </w:rPr>
            </w:pPr>
            <w:r>
              <w:rPr>
                <w:rFonts w:ascii="Arial" w:cs="Arial" w:eastAsia="Arial" w:hAnsi="Arial"/>
                <w:sz w:val="13"/>
                <w:szCs w:val="13"/>
                <w:b w:val="1"/>
                <w:bCs w:val="1"/>
                <w:color w:val="545759"/>
              </w:rPr>
              <w:t>​</w:t>
            </w:r>
          </w:p>
        </w:tc>
        <w:tc>
          <w:tcPr>
            <w:tcW w:w="740" w:type="dxa"/>
            <w:vAlign w:val="bottom"/>
            <w:tcBorders>
              <w:bottom w:val="single" w:sz="8" w:color="004987"/>
            </w:tcBorders>
          </w:tcPr>
          <w:p>
            <w:pPr>
              <w:jc w:val="center"/>
              <w:spacing w:after="0" w:line="185" w:lineRule="exact"/>
              <w:rPr>
                <w:sz w:val="20"/>
                <w:szCs w:val="20"/>
                <w:color w:val="auto"/>
              </w:rPr>
            </w:pPr>
            <w:r>
              <w:rPr>
                <w:rFonts w:ascii="Arial" w:cs="Arial" w:eastAsia="Arial" w:hAnsi="Arial"/>
                <w:sz w:val="21"/>
                <w:szCs w:val="21"/>
                <w:b w:val="1"/>
                <w:bCs w:val="1"/>
                <w:color w:val="545759"/>
                <w:w w:val="89"/>
                <w:vertAlign w:val="subscript"/>
              </w:rPr>
              <w:t>($)</w:t>
            </w:r>
            <w:r>
              <w:rPr>
                <w:rFonts w:ascii="Arial" w:cs="Arial" w:eastAsia="Arial" w:hAnsi="Arial"/>
                <w:sz w:val="8"/>
                <w:szCs w:val="8"/>
                <w:b w:val="1"/>
                <w:bCs w:val="1"/>
                <w:color w:val="545759"/>
                <w:w w:val="89"/>
              </w:rPr>
              <w:t>(1)</w:t>
            </w:r>
          </w:p>
        </w:tc>
        <w:tc>
          <w:tcPr>
            <w:tcW w:w="34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 ​</w:t>
            </w:r>
          </w:p>
        </w:tc>
        <w:tc>
          <w:tcPr>
            <w:tcW w:w="78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c>
          <w:tcPr>
            <w:tcW w:w="68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c>
          <w:tcPr>
            <w:tcW w:w="200" w:type="dxa"/>
            <w:vAlign w:val="bottom"/>
            <w:tcBorders>
              <w:bottom w:val="single" w:sz="8" w:color="004987"/>
            </w:tcBorders>
          </w:tcPr>
          <w:p>
            <w:pPr>
              <w:jc w:val="right"/>
              <w:ind w:right="73"/>
              <w:spacing w:after="0"/>
              <w:rPr>
                <w:sz w:val="20"/>
                <w:szCs w:val="20"/>
                <w:color w:val="auto"/>
              </w:rPr>
            </w:pPr>
            <w:r>
              <w:rPr>
                <w:rFonts w:ascii="Arial" w:cs="Arial" w:eastAsia="Arial" w:hAnsi="Arial"/>
                <w:sz w:val="13"/>
                <w:szCs w:val="13"/>
                <w:b w:val="1"/>
                <w:bCs w:val="1"/>
                <w:color w:val="545759"/>
              </w:rPr>
              <w:t>​</w:t>
            </w:r>
          </w:p>
        </w:tc>
        <w:tc>
          <w:tcPr>
            <w:tcW w:w="700" w:type="dxa"/>
            <w:vAlign w:val="bottom"/>
            <w:tcBorders>
              <w:bottom w:val="single" w:sz="8" w:color="004987"/>
            </w:tcBorders>
          </w:tcPr>
          <w:p>
            <w:pPr>
              <w:jc w:val="right"/>
              <w:ind w:right="193"/>
              <w:spacing w:after="0"/>
              <w:rPr>
                <w:sz w:val="20"/>
                <w:szCs w:val="20"/>
                <w:color w:val="auto"/>
              </w:rPr>
            </w:pPr>
            <w:r>
              <w:rPr>
                <w:rFonts w:ascii="Arial" w:cs="Arial" w:eastAsia="Arial" w:hAnsi="Arial"/>
                <w:sz w:val="13"/>
                <w:szCs w:val="13"/>
                <w:b w:val="1"/>
                <w:bCs w:val="1"/>
                <w:color w:val="545759"/>
              </w:rPr>
              <w:t>($)</w:t>
            </w:r>
          </w:p>
        </w:tc>
        <w:tc>
          <w:tcPr>
            <w:tcW w:w="22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r>
      <w:tr>
        <w:trPr>
          <w:trHeight w:val="164"/>
        </w:trPr>
        <w:tc>
          <w:tcPr>
            <w:tcW w:w="23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​Anthony S. Marucci</w:t>
            </w:r>
          </w:p>
        </w:tc>
        <w:tc>
          <w:tcPr>
            <w:tcW w:w="800" w:type="dxa"/>
            <w:vAlign w:val="bottom"/>
            <w:gridSpan w:val="2"/>
            <w:shd w:val="clear" w:color="auto" w:fill="D4E8F2"/>
          </w:tcPr>
          <w:p>
            <w:pPr>
              <w:ind w:left="640"/>
              <w:spacing w:after="0"/>
              <w:rPr>
                <w:sz w:val="20"/>
                <w:szCs w:val="20"/>
                <w:color w:val="auto"/>
              </w:rPr>
            </w:pPr>
            <w:r>
              <w:rPr>
                <w:rFonts w:ascii="Arial" w:cs="Arial" w:eastAsia="Arial" w:hAnsi="Arial"/>
                <w:sz w:val="13"/>
                <w:szCs w:val="13"/>
                <w:color w:val="545759"/>
              </w:rPr>
              <w:t>​ ​</w:t>
            </w:r>
          </w:p>
        </w:tc>
        <w:tc>
          <w:tcPr>
            <w:tcW w:w="780" w:type="dxa"/>
            <w:vAlign w:val="bottom"/>
            <w:shd w:val="clear" w:color="auto" w:fill="D4E8F2"/>
          </w:tcPr>
          <w:p>
            <w:pPr>
              <w:spacing w:after="0"/>
              <w:rPr>
                <w:sz w:val="14"/>
                <w:szCs w:val="14"/>
                <w:color w:val="auto"/>
              </w:rPr>
            </w:pPr>
          </w:p>
        </w:tc>
        <w:tc>
          <w:tcPr>
            <w:tcW w:w="920" w:type="dxa"/>
            <w:vAlign w:val="bottom"/>
            <w:gridSpan w:val="2"/>
            <w:shd w:val="clear" w:color="auto" w:fill="D4E8F2"/>
          </w:tcPr>
          <w:p>
            <w:pPr>
              <w:jc w:val="right"/>
              <w:ind w:right="53"/>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740" w:type="dxa"/>
            <w:vAlign w:val="bottom"/>
            <w:shd w:val="clear" w:color="auto" w:fill="D4E8F2"/>
          </w:tcPr>
          <w:p>
            <w:pPr>
              <w:spacing w:after="0"/>
              <w:rPr>
                <w:sz w:val="14"/>
                <w:szCs w:val="14"/>
                <w:color w:val="auto"/>
              </w:rPr>
            </w:pPr>
          </w:p>
        </w:tc>
        <w:tc>
          <w:tcPr>
            <w:tcW w:w="34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780" w:type="dxa"/>
            <w:vAlign w:val="bottom"/>
            <w:shd w:val="clear" w:color="auto" w:fill="D4E8F2"/>
          </w:tcPr>
          <w:p>
            <w:pPr>
              <w:spacing w:after="0"/>
              <w:rPr>
                <w:sz w:val="14"/>
                <w:szCs w:val="14"/>
                <w:color w:val="auto"/>
              </w:rPr>
            </w:pPr>
          </w:p>
        </w:tc>
        <w:tc>
          <w:tcPr>
            <w:tcW w:w="880" w:type="dxa"/>
            <w:vAlign w:val="bottom"/>
            <w:gridSpan w:val="2"/>
            <w:shd w:val="clear" w:color="auto" w:fill="D4E8F2"/>
          </w:tcPr>
          <w:p>
            <w:pPr>
              <w:jc w:val="right"/>
              <w:ind w:right="73"/>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700" w:type="dxa"/>
            <w:vAlign w:val="bottom"/>
            <w:shd w:val="clear" w:color="auto" w:fill="D4E8F2"/>
          </w:tcPr>
          <w:p>
            <w:pPr>
              <w:spacing w:after="0"/>
              <w:rPr>
                <w:sz w:val="14"/>
                <w:szCs w:val="14"/>
                <w:color w:val="auto"/>
              </w:rPr>
            </w:pPr>
          </w:p>
        </w:tc>
        <w:tc>
          <w:tcPr>
            <w:tcW w:w="22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w:t>
            </w:r>
          </w:p>
        </w:tc>
      </w:tr>
      <w:tr>
        <w:trPr>
          <w:trHeight w:val="177"/>
        </w:trPr>
        <w:tc>
          <w:tcPr>
            <w:tcW w:w="2380" w:type="dxa"/>
            <w:vAlign w:val="bottom"/>
          </w:tcPr>
          <w:p>
            <w:pPr>
              <w:ind w:left="20"/>
              <w:spacing w:after="0"/>
              <w:rPr>
                <w:sz w:val="20"/>
                <w:szCs w:val="20"/>
                <w:color w:val="auto"/>
              </w:rPr>
            </w:pPr>
            <w:r>
              <w:rPr>
                <w:rFonts w:ascii="Arial" w:cs="Arial" w:eastAsia="Arial" w:hAnsi="Arial"/>
                <w:sz w:val="13"/>
                <w:szCs w:val="13"/>
                <w:color w:val="545759"/>
              </w:rPr>
              <w:t>​Tibor Keler, Ph.D.</w:t>
            </w:r>
          </w:p>
        </w:tc>
        <w:tc>
          <w:tcPr>
            <w:tcW w:w="800" w:type="dxa"/>
            <w:vAlign w:val="bottom"/>
            <w:gridSpan w:val="2"/>
          </w:tcPr>
          <w:p>
            <w:pPr>
              <w:ind w:left="640"/>
              <w:spacing w:after="0"/>
              <w:rPr>
                <w:sz w:val="20"/>
                <w:szCs w:val="20"/>
                <w:color w:val="auto"/>
              </w:rPr>
            </w:pPr>
            <w:r>
              <w:rPr>
                <w:rFonts w:ascii="Arial" w:cs="Arial" w:eastAsia="Arial" w:hAnsi="Arial"/>
                <w:sz w:val="13"/>
                <w:szCs w:val="13"/>
                <w:color w:val="545759"/>
              </w:rPr>
              <w:t>​ ​</w:t>
            </w:r>
          </w:p>
        </w:tc>
        <w:tc>
          <w:tcPr>
            <w:tcW w:w="780" w:type="dxa"/>
            <w:vAlign w:val="bottom"/>
          </w:tcPr>
          <w:p>
            <w:pPr>
              <w:spacing w:after="0"/>
              <w:rPr>
                <w:sz w:val="15"/>
                <w:szCs w:val="15"/>
                <w:color w:val="auto"/>
              </w:rPr>
            </w:pPr>
          </w:p>
        </w:tc>
        <w:tc>
          <w:tcPr>
            <w:tcW w:w="920" w:type="dxa"/>
            <w:vAlign w:val="bottom"/>
            <w:gridSpan w:val="2"/>
          </w:tcPr>
          <w:p>
            <w:pPr>
              <w:jc w:val="right"/>
              <w:ind w:right="53"/>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7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780" w:type="dxa"/>
            <w:vAlign w:val="bottom"/>
          </w:tcPr>
          <w:p>
            <w:pPr>
              <w:spacing w:after="0"/>
              <w:rPr>
                <w:sz w:val="15"/>
                <w:szCs w:val="15"/>
                <w:color w:val="auto"/>
              </w:rPr>
            </w:pPr>
          </w:p>
        </w:tc>
        <w:tc>
          <w:tcPr>
            <w:tcW w:w="880" w:type="dxa"/>
            <w:vAlign w:val="bottom"/>
            <w:gridSpan w:val="2"/>
          </w:tcPr>
          <w:p>
            <w:pPr>
              <w:jc w:val="right"/>
              <w:ind w:right="73"/>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7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w:t>
            </w:r>
          </w:p>
        </w:tc>
      </w:tr>
      <w:tr>
        <w:trPr>
          <w:trHeight w:val="177"/>
        </w:trPr>
        <w:tc>
          <w:tcPr>
            <w:tcW w:w="238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​Elizabeth Crowley</w:t>
            </w:r>
          </w:p>
        </w:tc>
        <w:tc>
          <w:tcPr>
            <w:tcW w:w="800" w:type="dxa"/>
            <w:vAlign w:val="bottom"/>
            <w:gridSpan w:val="2"/>
            <w:shd w:val="clear" w:color="auto" w:fill="D4E8F2"/>
          </w:tcPr>
          <w:p>
            <w:pPr>
              <w:ind w:left="640"/>
              <w:spacing w:after="0"/>
              <w:rPr>
                <w:sz w:val="20"/>
                <w:szCs w:val="20"/>
                <w:color w:val="auto"/>
              </w:rPr>
            </w:pPr>
            <w:r>
              <w:rPr>
                <w:rFonts w:ascii="Arial" w:cs="Arial" w:eastAsia="Arial" w:hAnsi="Arial"/>
                <w:sz w:val="13"/>
                <w:szCs w:val="13"/>
                <w:color w:val="545759"/>
              </w:rPr>
              <w:t>​ ​</w:t>
            </w:r>
          </w:p>
        </w:tc>
        <w:tc>
          <w:tcPr>
            <w:tcW w:w="780" w:type="dxa"/>
            <w:vAlign w:val="bottom"/>
            <w:shd w:val="clear" w:color="auto" w:fill="D4E8F2"/>
          </w:tcPr>
          <w:p>
            <w:pPr>
              <w:spacing w:after="0"/>
              <w:rPr>
                <w:sz w:val="15"/>
                <w:szCs w:val="15"/>
                <w:color w:val="auto"/>
              </w:rPr>
            </w:pPr>
          </w:p>
        </w:tc>
        <w:tc>
          <w:tcPr>
            <w:tcW w:w="920" w:type="dxa"/>
            <w:vAlign w:val="bottom"/>
            <w:gridSpan w:val="2"/>
            <w:shd w:val="clear" w:color="auto" w:fill="D4E8F2"/>
          </w:tcPr>
          <w:p>
            <w:pPr>
              <w:jc w:val="right"/>
              <w:ind w:right="53"/>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740" w:type="dxa"/>
            <w:vAlign w:val="bottom"/>
            <w:shd w:val="clear" w:color="auto" w:fill="D4E8F2"/>
          </w:tcPr>
          <w:p>
            <w:pPr>
              <w:spacing w:after="0"/>
              <w:rPr>
                <w:sz w:val="15"/>
                <w:szCs w:val="15"/>
                <w:color w:val="auto"/>
              </w:rPr>
            </w:pPr>
          </w:p>
        </w:tc>
        <w:tc>
          <w:tcPr>
            <w:tcW w:w="34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780" w:type="dxa"/>
            <w:vAlign w:val="bottom"/>
            <w:shd w:val="clear" w:color="auto" w:fill="D4E8F2"/>
          </w:tcPr>
          <w:p>
            <w:pPr>
              <w:spacing w:after="0"/>
              <w:rPr>
                <w:sz w:val="15"/>
                <w:szCs w:val="15"/>
                <w:color w:val="auto"/>
              </w:rPr>
            </w:pPr>
          </w:p>
        </w:tc>
        <w:tc>
          <w:tcPr>
            <w:tcW w:w="880" w:type="dxa"/>
            <w:vAlign w:val="bottom"/>
            <w:gridSpan w:val="2"/>
            <w:shd w:val="clear" w:color="auto" w:fill="D4E8F2"/>
          </w:tcPr>
          <w:p>
            <w:pPr>
              <w:jc w:val="right"/>
              <w:ind w:right="73"/>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700" w:type="dxa"/>
            <w:vAlign w:val="bottom"/>
            <w:shd w:val="clear" w:color="auto" w:fill="D4E8F2"/>
          </w:tcPr>
          <w:p>
            <w:pPr>
              <w:spacing w:after="0"/>
              <w:rPr>
                <w:sz w:val="15"/>
                <w:szCs w:val="15"/>
                <w:color w:val="auto"/>
              </w:rPr>
            </w:pPr>
          </w:p>
        </w:tc>
        <w:tc>
          <w:tcPr>
            <w:tcW w:w="22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w:t>
            </w:r>
          </w:p>
        </w:tc>
      </w:tr>
      <w:tr>
        <w:trPr>
          <w:trHeight w:val="189"/>
        </w:trPr>
        <w:tc>
          <w:tcPr>
            <w:tcW w:w="2380" w:type="dxa"/>
            <w:vAlign w:val="bottom"/>
          </w:tcPr>
          <w:p>
            <w:pPr>
              <w:ind w:left="20"/>
              <w:spacing w:after="0"/>
              <w:rPr>
                <w:sz w:val="20"/>
                <w:szCs w:val="20"/>
                <w:color w:val="auto"/>
              </w:rPr>
            </w:pPr>
            <w:r>
              <w:rPr>
                <w:rFonts w:ascii="Arial" w:cs="Arial" w:eastAsia="Arial" w:hAnsi="Arial"/>
                <w:sz w:val="13"/>
                <w:szCs w:val="13"/>
                <w:color w:val="545759"/>
              </w:rPr>
              <w:t>​Margo Heath-Chiozzi, M.D.</w:t>
            </w:r>
          </w:p>
        </w:tc>
        <w:tc>
          <w:tcPr>
            <w:tcW w:w="800" w:type="dxa"/>
            <w:vAlign w:val="bottom"/>
            <w:gridSpan w:val="2"/>
          </w:tcPr>
          <w:p>
            <w:pPr>
              <w:ind w:left="640"/>
              <w:spacing w:after="0"/>
              <w:rPr>
                <w:sz w:val="20"/>
                <w:szCs w:val="20"/>
                <w:color w:val="auto"/>
              </w:rPr>
            </w:pPr>
            <w:r>
              <w:rPr>
                <w:rFonts w:ascii="Arial" w:cs="Arial" w:eastAsia="Arial" w:hAnsi="Arial"/>
                <w:sz w:val="13"/>
                <w:szCs w:val="13"/>
                <w:color w:val="545759"/>
              </w:rPr>
              <w:t>​ ​</w:t>
            </w:r>
          </w:p>
        </w:tc>
        <w:tc>
          <w:tcPr>
            <w:tcW w:w="780" w:type="dxa"/>
            <w:vAlign w:val="bottom"/>
          </w:tcPr>
          <w:p>
            <w:pPr>
              <w:spacing w:after="0"/>
              <w:rPr>
                <w:sz w:val="16"/>
                <w:szCs w:val="16"/>
                <w:color w:val="auto"/>
              </w:rPr>
            </w:pPr>
          </w:p>
        </w:tc>
        <w:tc>
          <w:tcPr>
            <w:tcW w:w="920" w:type="dxa"/>
            <w:vAlign w:val="bottom"/>
            <w:gridSpan w:val="2"/>
          </w:tcPr>
          <w:p>
            <w:pPr>
              <w:jc w:val="right"/>
              <w:ind w:right="53"/>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7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780" w:type="dxa"/>
            <w:vAlign w:val="bottom"/>
          </w:tcPr>
          <w:p>
            <w:pPr>
              <w:spacing w:after="0"/>
              <w:rPr>
                <w:sz w:val="16"/>
                <w:szCs w:val="16"/>
                <w:color w:val="auto"/>
              </w:rPr>
            </w:pPr>
          </w:p>
        </w:tc>
        <w:tc>
          <w:tcPr>
            <w:tcW w:w="880" w:type="dxa"/>
            <w:vAlign w:val="bottom"/>
            <w:gridSpan w:val="2"/>
          </w:tcPr>
          <w:p>
            <w:pPr>
              <w:jc w:val="right"/>
              <w:ind w:right="73"/>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7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w:t>
            </w:r>
          </w:p>
        </w:tc>
      </w:tr>
      <w:tr>
        <w:trPr>
          <w:trHeight w:val="232"/>
        </w:trPr>
        <w:tc>
          <w:tcPr>
            <w:tcW w:w="2380" w:type="dxa"/>
            <w:vAlign w:val="bottom"/>
            <w:tcBorders>
              <w:bottom w:val="single" w:sz="8" w:color="004987"/>
            </w:tcBorders>
            <w:shd w:val="clear" w:color="auto" w:fill="D4E8F2"/>
          </w:tcPr>
          <w:p>
            <w:pPr>
              <w:ind w:left="20"/>
              <w:spacing w:after="0" w:line="227"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Sam Martin</w:t>
            </w:r>
          </w:p>
        </w:tc>
        <w:tc>
          <w:tcPr>
            <w:tcW w:w="800" w:type="dxa"/>
            <w:vAlign w:val="bottom"/>
            <w:tcBorders>
              <w:bottom w:val="single" w:sz="8" w:color="004987"/>
            </w:tcBorders>
            <w:gridSpan w:val="2"/>
            <w:shd w:val="clear" w:color="auto" w:fill="D4E8F2"/>
          </w:tcPr>
          <w:p>
            <w:pPr>
              <w:ind w:left="640"/>
              <w:spacing w:after="0"/>
              <w:rPr>
                <w:sz w:val="20"/>
                <w:szCs w:val="20"/>
                <w:color w:val="auto"/>
              </w:rPr>
            </w:pPr>
            <w:r>
              <w:rPr>
                <w:rFonts w:ascii="Arial" w:cs="Arial" w:eastAsia="Arial" w:hAnsi="Arial"/>
                <w:sz w:val="13"/>
                <w:szCs w:val="13"/>
                <w:color w:val="545759"/>
              </w:rPr>
              <w:t>​ ​</w:t>
            </w:r>
          </w:p>
        </w:tc>
        <w:tc>
          <w:tcPr>
            <w:tcW w:w="780" w:type="dxa"/>
            <w:vAlign w:val="bottom"/>
            <w:tcBorders>
              <w:bottom w:val="single" w:sz="8" w:color="004987"/>
            </w:tcBorders>
            <w:shd w:val="clear" w:color="auto" w:fill="D4E8F2"/>
          </w:tcPr>
          <w:p>
            <w:pPr>
              <w:spacing w:after="0"/>
              <w:rPr>
                <w:sz w:val="20"/>
                <w:szCs w:val="20"/>
                <w:color w:val="auto"/>
              </w:rPr>
            </w:pPr>
          </w:p>
        </w:tc>
        <w:tc>
          <w:tcPr>
            <w:tcW w:w="720" w:type="dxa"/>
            <w:vAlign w:val="bottom"/>
            <w:tcBorders>
              <w:bottom w:val="single" w:sz="8" w:color="004987"/>
            </w:tcBorders>
            <w:shd w:val="clear" w:color="auto" w:fill="D4E8F2"/>
          </w:tcPr>
          <w:p>
            <w:pPr>
              <w:jc w:val="right"/>
              <w:spacing w:after="0" w:line="227"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perscript"/>
              </w:rPr>
              <w:t>​—</w:t>
            </w:r>
            <w:r>
              <w:rPr>
                <w:rFonts w:ascii="Arial" w:cs="Arial" w:eastAsia="Arial" w:hAnsi="Arial"/>
                <w:sz w:val="13"/>
                <w:szCs w:val="13"/>
                <w:color w:val="545759"/>
              </w:rPr>
              <w:t>​​</w:t>
            </w:r>
          </w:p>
        </w:tc>
        <w:tc>
          <w:tcPr>
            <w:tcW w:w="200" w:type="dxa"/>
            <w:vAlign w:val="bottom"/>
            <w:tcBorders>
              <w:bottom w:val="single" w:sz="8" w:color="004987"/>
            </w:tcBorders>
            <w:shd w:val="clear" w:color="auto" w:fill="D4E8F2"/>
          </w:tcPr>
          <w:p>
            <w:pPr>
              <w:jc w:val="right"/>
              <w:ind w:right="53"/>
              <w:spacing w:after="0"/>
              <w:rPr>
                <w:sz w:val="20"/>
                <w:szCs w:val="20"/>
                <w:color w:val="auto"/>
              </w:rPr>
            </w:pPr>
            <w:r>
              <w:rPr>
                <w:rFonts w:ascii="Arial" w:cs="Arial" w:eastAsia="Arial" w:hAnsi="Arial"/>
                <w:sz w:val="13"/>
                <w:szCs w:val="13"/>
                <w:color w:val="545759"/>
              </w:rPr>
              <w:t>​</w:t>
            </w:r>
          </w:p>
        </w:tc>
        <w:tc>
          <w:tcPr>
            <w:tcW w:w="740" w:type="dxa"/>
            <w:vAlign w:val="bottom"/>
            <w:tcBorders>
              <w:bottom w:val="single" w:sz="8" w:color="004987"/>
            </w:tcBorders>
            <w:shd w:val="clear" w:color="auto" w:fill="D4E8F2"/>
          </w:tcPr>
          <w:p>
            <w:pPr>
              <w:spacing w:after="0"/>
              <w:rPr>
                <w:sz w:val="20"/>
                <w:szCs w:val="20"/>
                <w:color w:val="auto"/>
              </w:rPr>
            </w:pPr>
          </w:p>
        </w:tc>
        <w:tc>
          <w:tcPr>
            <w:tcW w:w="340" w:type="dxa"/>
            <w:vAlign w:val="bottom"/>
            <w:tcBorders>
              <w:bottom w:val="single" w:sz="8" w:color="004987"/>
            </w:tcBorders>
            <w:shd w:val="clear" w:color="auto" w:fill="D4E8F2"/>
          </w:tcPr>
          <w:p>
            <w:pPr>
              <w:jc w:val="right"/>
              <w:spacing w:after="0" w:line="227"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perscript"/>
              </w:rPr>
              <w:t>​—</w:t>
            </w:r>
            <w:r>
              <w:rPr>
                <w:rFonts w:ascii="Arial" w:cs="Arial" w:eastAsia="Arial" w:hAnsi="Arial"/>
                <w:sz w:val="13"/>
                <w:szCs w:val="13"/>
                <w:color w:val="545759"/>
              </w:rPr>
              <w:t>​​ ​</w:t>
            </w:r>
          </w:p>
        </w:tc>
        <w:tc>
          <w:tcPr>
            <w:tcW w:w="780" w:type="dxa"/>
            <w:vAlign w:val="bottom"/>
            <w:tcBorders>
              <w:bottom w:val="single" w:sz="8" w:color="004987"/>
            </w:tcBorders>
            <w:shd w:val="clear" w:color="auto" w:fill="D4E8F2"/>
          </w:tcPr>
          <w:p>
            <w:pPr>
              <w:spacing w:after="0"/>
              <w:rPr>
                <w:sz w:val="20"/>
                <w:szCs w:val="20"/>
                <w:color w:val="auto"/>
              </w:rPr>
            </w:pPr>
          </w:p>
        </w:tc>
        <w:tc>
          <w:tcPr>
            <w:tcW w:w="680" w:type="dxa"/>
            <w:vAlign w:val="bottom"/>
            <w:tcBorders>
              <w:bottom w:val="single" w:sz="8" w:color="004987"/>
            </w:tcBorders>
            <w:shd w:val="clear" w:color="auto" w:fill="D4E8F2"/>
          </w:tcPr>
          <w:p>
            <w:pPr>
              <w:jc w:val="right"/>
              <w:spacing w:after="0" w:line="227"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perscript"/>
              </w:rPr>
              <w:t>​—</w:t>
            </w:r>
            <w:r>
              <w:rPr>
                <w:rFonts w:ascii="Arial" w:cs="Arial" w:eastAsia="Arial" w:hAnsi="Arial"/>
                <w:sz w:val="13"/>
                <w:szCs w:val="13"/>
                <w:color w:val="545759"/>
              </w:rPr>
              <w:t>​​</w:t>
            </w:r>
          </w:p>
        </w:tc>
        <w:tc>
          <w:tcPr>
            <w:tcW w:w="200" w:type="dxa"/>
            <w:vAlign w:val="bottom"/>
            <w:tcBorders>
              <w:bottom w:val="single" w:sz="8" w:color="004987"/>
            </w:tcBorders>
            <w:shd w:val="clear" w:color="auto" w:fill="D4E8F2"/>
          </w:tcPr>
          <w:p>
            <w:pPr>
              <w:jc w:val="right"/>
              <w:ind w:right="73"/>
              <w:spacing w:after="0"/>
              <w:rPr>
                <w:sz w:val="20"/>
                <w:szCs w:val="20"/>
                <w:color w:val="auto"/>
              </w:rPr>
            </w:pPr>
            <w:r>
              <w:rPr>
                <w:rFonts w:ascii="Arial" w:cs="Arial" w:eastAsia="Arial" w:hAnsi="Arial"/>
                <w:sz w:val="13"/>
                <w:szCs w:val="13"/>
                <w:color w:val="545759"/>
              </w:rPr>
              <w:t>​</w:t>
            </w:r>
          </w:p>
        </w:tc>
        <w:tc>
          <w:tcPr>
            <w:tcW w:w="700" w:type="dxa"/>
            <w:vAlign w:val="bottom"/>
            <w:tcBorders>
              <w:bottom w:val="single" w:sz="8" w:color="004987"/>
            </w:tcBorders>
            <w:shd w:val="clear" w:color="auto" w:fill="D4E8F2"/>
          </w:tcPr>
          <w:p>
            <w:pPr>
              <w:spacing w:after="0"/>
              <w:rPr>
                <w:sz w:val="20"/>
                <w:szCs w:val="20"/>
                <w:color w:val="auto"/>
              </w:rPr>
            </w:pPr>
          </w:p>
        </w:tc>
        <w:tc>
          <w:tcPr>
            <w:tcW w:w="220" w:type="dxa"/>
            <w:vAlign w:val="bottom"/>
            <w:tcBorders>
              <w:bottom w:val="single" w:sz="8" w:color="004987"/>
            </w:tcBorders>
            <w:shd w:val="clear" w:color="auto" w:fill="D4E8F2"/>
          </w:tcPr>
          <w:p>
            <w:pPr>
              <w:jc w:val="right"/>
              <w:spacing w:after="0" w:line="227"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perscript"/>
              </w:rPr>
              <w:t>​—</w:t>
            </w:r>
            <w:r>
              <w:rPr>
                <w:rFonts w:ascii="Arial" w:cs="Arial" w:eastAsia="Arial" w:hAnsi="Arial"/>
                <w:sz w:val="13"/>
                <w:szCs w:val="13"/>
                <w:color w:val="545759"/>
              </w:rPr>
              <w:t>​​</w:t>
            </w:r>
          </w:p>
        </w:tc>
      </w:tr>
    </w:tbl>
    <w:p>
      <w:pPr>
        <w:ind w:left="1080" w:right="299" w:hanging="342"/>
        <w:spacing w:after="0" w:line="313" w:lineRule="auto"/>
        <w:tabs>
          <w:tab w:leader="none" w:pos="1080" w:val="left"/>
        </w:tabs>
        <w:numPr>
          <w:ilvl w:val="0"/>
          <w:numId w:val="36"/>
        </w:numPr>
        <w:rPr>
          <w:rFonts w:ascii="Arial" w:cs="Arial" w:eastAsia="Arial" w:hAnsi="Arial"/>
          <w:sz w:val="13"/>
          <w:szCs w:val="13"/>
          <w:color w:val="545759"/>
        </w:rPr>
      </w:pPr>
      <w:r>
        <w:rPr>
          <w:rFonts w:ascii="Arial" w:cs="Arial" w:eastAsia="Arial" w:hAnsi="Arial"/>
          <w:sz w:val="13"/>
          <w:szCs w:val="13"/>
          <w:color w:val="545759"/>
        </w:rPr>
        <w:t>Value realized on exercise represents difference between sale price and exercise price for shares sold or difference between closing price on day of exercise and exercise price for shares held and not sold.</w:t>
      </w:r>
    </w:p>
    <w:p>
      <w:pPr>
        <w:spacing w:after="0" w:line="13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Employment Agreements</w:t>
      </w:r>
    </w:p>
    <w:p>
      <w:pPr>
        <w:spacing w:after="0" w:line="135" w:lineRule="exact"/>
        <w:rPr>
          <w:sz w:val="20"/>
          <w:szCs w:val="20"/>
          <w:color w:val="auto"/>
        </w:rPr>
      </w:pPr>
    </w:p>
    <w:p>
      <w:pPr>
        <w:ind w:left="740" w:right="359"/>
        <w:spacing w:after="0" w:line="290" w:lineRule="auto"/>
        <w:rPr>
          <w:sz w:val="20"/>
          <w:szCs w:val="20"/>
          <w:color w:val="auto"/>
        </w:rPr>
      </w:pPr>
      <w:r>
        <w:rPr>
          <w:rFonts w:ascii="Arial" w:cs="Arial" w:eastAsia="Arial" w:hAnsi="Arial"/>
          <w:sz w:val="15"/>
          <w:szCs w:val="15"/>
          <w:color w:val="545759"/>
        </w:rPr>
        <w:t>The terms and conditions of the employment agreements of Mr. Marucci, Dr. Keler, Ms. Crowley, Dr. Heath-Chiozzi and Mr. Martin are governed by written employment contracts which became effective on December 8, 2025. The employment agreements provide, among other things, for:</w:t>
      </w:r>
    </w:p>
    <w:p>
      <w:pPr>
        <w:spacing w:after="0" w:line="69" w:lineRule="exact"/>
        <w:rPr>
          <w:sz w:val="20"/>
          <w:szCs w:val="20"/>
          <w:color w:val="auto"/>
        </w:rPr>
      </w:pPr>
    </w:p>
    <w:p>
      <w:pPr>
        <w:ind w:left="880" w:right="299" w:hanging="142"/>
        <w:spacing w:after="0" w:line="264" w:lineRule="auto"/>
        <w:tabs>
          <w:tab w:leader="none" w:pos="880" w:val="left"/>
        </w:tabs>
        <w:numPr>
          <w:ilvl w:val="0"/>
          <w:numId w:val="37"/>
        </w:numPr>
        <w:rPr>
          <w:rFonts w:ascii="Verdana" w:cs="Verdana" w:eastAsia="Verdana" w:hAnsi="Verdana"/>
          <w:sz w:val="15"/>
          <w:szCs w:val="15"/>
          <w:color w:val="545759"/>
        </w:rPr>
      </w:pPr>
      <w:r>
        <w:rPr>
          <w:rFonts w:ascii="Arial" w:cs="Arial" w:eastAsia="Arial" w:hAnsi="Arial"/>
          <w:sz w:val="15"/>
          <w:szCs w:val="15"/>
          <w:color w:val="545759"/>
        </w:rPr>
        <w:t>current annual base salary ($822,000 in the case of Mr. Marucci, $574,276 in the case of Dr. Keler, $498,000 in the case of Ms. Crowley, $501,000 in the case of Dr. Heath-Chiozzi and $529,000 in the case of Mr. Martin) or such greater amount as may from time to time be determined by the Board of Directors or the Compensation and Organization Development Committee thereof;</w:t>
      </w:r>
    </w:p>
    <w:p>
      <w:pPr>
        <w:spacing w:after="0" w:line="75" w:lineRule="exact"/>
        <w:rPr>
          <w:rFonts w:ascii="Verdana" w:cs="Verdana" w:eastAsia="Verdana" w:hAnsi="Verdana"/>
          <w:sz w:val="15"/>
          <w:szCs w:val="15"/>
          <w:color w:val="545759"/>
        </w:rPr>
      </w:pPr>
    </w:p>
    <w:p>
      <w:pPr>
        <w:ind w:left="880" w:right="499" w:hanging="142"/>
        <w:spacing w:after="0" w:line="286" w:lineRule="auto"/>
        <w:tabs>
          <w:tab w:leader="none" w:pos="880" w:val="left"/>
        </w:tabs>
        <w:numPr>
          <w:ilvl w:val="0"/>
          <w:numId w:val="37"/>
        </w:numPr>
        <w:rPr>
          <w:rFonts w:ascii="Verdana" w:cs="Verdana" w:eastAsia="Verdana" w:hAnsi="Verdana"/>
          <w:sz w:val="15"/>
          <w:szCs w:val="15"/>
          <w:color w:val="545759"/>
        </w:rPr>
      </w:pPr>
      <w:r>
        <w:rPr>
          <w:rFonts w:ascii="Arial" w:cs="Arial" w:eastAsia="Arial" w:hAnsi="Arial"/>
          <w:sz w:val="15"/>
          <w:szCs w:val="15"/>
          <w:color w:val="545759"/>
        </w:rPr>
        <w:t>eligibility for an annual bonus with a current bonus target (65% of base salary in the case of Mr. Marucci, 53% of base salary in the case of Dr. Keler and 45% of base salary in the case of Ms. Crowley, Dr. Heath-Chiozzi and Mr. Martin);</w:t>
      </w:r>
    </w:p>
    <w:p>
      <w:pPr>
        <w:spacing w:after="0" w:line="56" w:lineRule="exact"/>
        <w:rPr>
          <w:rFonts w:ascii="Verdana" w:cs="Verdana" w:eastAsia="Verdana" w:hAnsi="Verdana"/>
          <w:sz w:val="15"/>
          <w:szCs w:val="15"/>
          <w:color w:val="545759"/>
        </w:rPr>
      </w:pPr>
    </w:p>
    <w:p>
      <w:pPr>
        <w:ind w:left="880" w:right="259" w:hanging="142"/>
        <w:spacing w:after="0" w:line="264" w:lineRule="auto"/>
        <w:tabs>
          <w:tab w:leader="none" w:pos="880" w:val="left"/>
        </w:tabs>
        <w:numPr>
          <w:ilvl w:val="0"/>
          <w:numId w:val="37"/>
        </w:numPr>
        <w:rPr>
          <w:rFonts w:ascii="Verdana" w:cs="Verdana" w:eastAsia="Verdana" w:hAnsi="Verdana"/>
          <w:sz w:val="15"/>
          <w:szCs w:val="15"/>
          <w:color w:val="545759"/>
        </w:rPr>
      </w:pPr>
      <w:r>
        <w:rPr>
          <w:rFonts w:ascii="Arial" w:cs="Arial" w:eastAsia="Arial" w:hAnsi="Arial"/>
          <w:sz w:val="15"/>
          <w:szCs w:val="15"/>
          <w:color w:val="545759"/>
        </w:rPr>
        <w:t>a lump sum severance payment equal to 100% (200% in the case of Mr. Marucci only) of the executive’s then-existing annual base salary in the event that the executive’s employment is terminated without cause or the executive resigns “for good reason” (as​ defined in the employment agreement) and 25% accelerated vesting of any unvested equity awards (in the case of Mr. Marucci, Dr. Keler and Ms. Crowley); and</w:t>
      </w:r>
    </w:p>
    <w:p>
      <w:pPr>
        <w:spacing w:after="0" w:line="88" w:lineRule="exact"/>
        <w:rPr>
          <w:rFonts w:ascii="Verdana" w:cs="Verdana" w:eastAsia="Verdana" w:hAnsi="Verdana"/>
          <w:sz w:val="15"/>
          <w:szCs w:val="15"/>
          <w:color w:val="545759"/>
        </w:rPr>
      </w:pPr>
    </w:p>
    <w:p>
      <w:pPr>
        <w:ind w:left="880" w:right="279" w:hanging="142"/>
        <w:spacing w:after="0" w:line="260" w:lineRule="auto"/>
        <w:tabs>
          <w:tab w:leader="none" w:pos="880" w:val="left"/>
        </w:tabs>
        <w:numPr>
          <w:ilvl w:val="0"/>
          <w:numId w:val="37"/>
        </w:numPr>
        <w:rPr>
          <w:rFonts w:ascii="Verdana" w:cs="Verdana" w:eastAsia="Verdana" w:hAnsi="Verdana"/>
          <w:sz w:val="15"/>
          <w:szCs w:val="15"/>
          <w:color w:val="545759"/>
        </w:rPr>
      </w:pPr>
      <w:r>
        <w:rPr>
          <w:rFonts w:ascii="Arial" w:cs="Arial" w:eastAsia="Arial" w:hAnsi="Arial"/>
          <w:sz w:val="15"/>
          <w:szCs w:val="15"/>
          <w:color w:val="545759"/>
        </w:rPr>
        <w:t>accelerated vesting of any unvested equity awards (as defined in the employment agreement) and a lump sum cash payment equal to twenty-four (24) times the executive’s highest monthly base compensation (not including bonus) during the twenty-four month period preceding the date of termination plus 150% (200% in the case of Mr. Marucci only) of the highest one-year annual bonus actually received by the executive during the two full fiscal years preceding the date of termination in the event of termination without cause or resignation “for good reason” by the executive within one year immediately following a change in control (as defined in the employment agreement).</w:t>
      </w:r>
    </w:p>
    <w:p>
      <w:pPr>
        <w:spacing w:after="0" w:line="105" w:lineRule="exact"/>
        <w:rPr>
          <w:sz w:val="20"/>
          <w:szCs w:val="20"/>
          <w:color w:val="auto"/>
        </w:rPr>
      </w:pPr>
    </w:p>
    <w:p>
      <w:pPr>
        <w:ind w:left="740" w:right="359"/>
        <w:spacing w:after="0" w:line="274" w:lineRule="auto"/>
        <w:rPr>
          <w:sz w:val="20"/>
          <w:szCs w:val="20"/>
          <w:color w:val="auto"/>
        </w:rPr>
      </w:pPr>
      <w:r>
        <w:rPr>
          <w:rFonts w:ascii="Arial" w:cs="Arial" w:eastAsia="Arial" w:hAnsi="Arial"/>
          <w:sz w:val="15"/>
          <w:szCs w:val="15"/>
          <w:color w:val="545759"/>
        </w:rPr>
        <w:t>Payment of cash severance and certain supplemental benefits is conditioned upon the executive executing and delivering to us a release within 55 days of termination of employment. The employment arrangements are also conditioned upon each executive entering into an employee non-disclosure invention assignment agreement which includes confidentiality, assignment of inventions, non-competition, non-solicitation and non-disparagement restrictions. The assignment of inventions provision applies to inventions created while employed. The confidentiality and non-disparagement provisions apply during and after employment. The non-competition and non-solicitation provisions apply during employment and for 12 months thereafter, except do not apply in case of a termination without cause or for good reason within one year following a change in control. Waiver of a breach by the executive of the employee non-disclosure invention assignment agreement would require our written agreement.</w:t>
      </w:r>
    </w:p>
    <w:p>
      <w:pPr>
        <w:spacing w:after="0" w:line="108" w:lineRule="exact"/>
        <w:rPr>
          <w:sz w:val="20"/>
          <w:szCs w:val="20"/>
          <w:color w:val="auto"/>
        </w:rPr>
      </w:pPr>
    </w:p>
    <w:p>
      <w:pPr>
        <w:ind w:left="740" w:right="399"/>
        <w:spacing w:after="0" w:line="281" w:lineRule="auto"/>
        <w:rPr>
          <w:sz w:val="20"/>
          <w:szCs w:val="20"/>
          <w:color w:val="auto"/>
        </w:rPr>
      </w:pPr>
      <w:r>
        <w:rPr>
          <w:rFonts w:ascii="Arial" w:cs="Arial" w:eastAsia="Arial" w:hAnsi="Arial"/>
          <w:sz w:val="15"/>
          <w:szCs w:val="15"/>
          <w:color w:val="545759"/>
        </w:rPr>
        <w:t>The employment agreements had an initial term through December 31, 2026 and shall automatically renew for additional one year terms unless either party gives ninety (90) days prior written notice of its intent not to renew. The Company may terminate the employment agreements without cause, on 90-days’ prior notice, or for cause, subject to a 30-day cure period in certain circumstances.</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Pension Benefits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545759"/>
        </w:rPr>
        <w:t>None of our Named Executive Officers participate in qualified or nonqualified defined benefit plans sponsored by us.</w:t>
      </w:r>
    </w:p>
    <w:p>
      <w:pPr>
        <w:spacing w:after="0" w:line="320"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Executive Compensation</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Nonqualified Deferred Compensation</w:t>
      </w:r>
    </w:p>
    <w:p>
      <w:pPr>
        <w:spacing w:after="0" w:line="85" w:lineRule="exact"/>
        <w:rPr>
          <w:sz w:val="20"/>
          <w:szCs w:val="20"/>
          <w:color w:val="auto"/>
        </w:rPr>
      </w:pPr>
    </w:p>
    <w:p>
      <w:pPr>
        <w:ind w:left="740" w:right="860"/>
        <w:spacing w:after="0" w:line="282" w:lineRule="auto"/>
        <w:rPr>
          <w:sz w:val="20"/>
          <w:szCs w:val="20"/>
          <w:color w:val="auto"/>
        </w:rPr>
      </w:pPr>
      <w:r>
        <w:rPr>
          <w:rFonts w:ascii="Arial" w:cs="Arial" w:eastAsia="Arial" w:hAnsi="Arial"/>
          <w:sz w:val="15"/>
          <w:szCs w:val="15"/>
          <w:color w:val="545759"/>
        </w:rPr>
        <w:t>None of our Named Executive Officers are covered by a defined contribution or other plan that provides for the deferral of compensation on a basis that is not tax-qualified.</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Potential Payments Upon Termination of Employment or Change in Control</w:t>
      </w:r>
    </w:p>
    <w:p>
      <w:pPr>
        <w:spacing w:after="0" w:line="85" w:lineRule="exact"/>
        <w:rPr>
          <w:sz w:val="20"/>
          <w:szCs w:val="20"/>
          <w:color w:val="auto"/>
        </w:rPr>
      </w:pPr>
    </w:p>
    <w:p>
      <w:pPr>
        <w:ind w:left="740" w:right="740"/>
        <w:spacing w:after="0" w:line="258" w:lineRule="auto"/>
        <w:rPr>
          <w:sz w:val="20"/>
          <w:szCs w:val="20"/>
          <w:color w:val="auto"/>
        </w:rPr>
      </w:pPr>
      <w:r>
        <w:rPr>
          <w:rFonts w:ascii="Arial" w:cs="Arial" w:eastAsia="Arial" w:hAnsi="Arial"/>
          <w:sz w:val="15"/>
          <w:szCs w:val="15"/>
          <w:color w:val="545759"/>
        </w:rPr>
        <w:t>Our Named Executive Officers have provisions in their employment agreements regarding severance upon certain termination events or acceleration of stock options in the event of our change of control or termination following a change of control. These severance and acceleration provisions are described in “Employment Agreements,” and certain estimates of these change of control benefits are provided in the tables below.</w:t>
      </w:r>
    </w:p>
    <w:p>
      <w:pPr>
        <w:spacing w:after="0" w:line="53" w:lineRule="exact"/>
        <w:rPr>
          <w:sz w:val="20"/>
          <w:szCs w:val="20"/>
          <w:color w:val="auto"/>
        </w:rPr>
      </w:pPr>
    </w:p>
    <w:p>
      <w:pPr>
        <w:ind w:left="740" w:right="800"/>
        <w:spacing w:after="0" w:line="261" w:lineRule="auto"/>
        <w:rPr>
          <w:sz w:val="20"/>
          <w:szCs w:val="20"/>
          <w:color w:val="auto"/>
        </w:rPr>
      </w:pPr>
      <w:r>
        <w:rPr>
          <w:rFonts w:ascii="Arial" w:cs="Arial" w:eastAsia="Arial" w:hAnsi="Arial"/>
          <w:sz w:val="15"/>
          <w:szCs w:val="15"/>
          <w:color w:val="545759"/>
        </w:rPr>
        <w:t>Payment of cash severance and certain supplemental benefits is conditioned upon the Named Executive Officer executing and delivering to us a release within 55 days of termination of employment. The employment arrangements are also conditioned upon each Named Executive Officer entering into an employee non-disclosure invention assignment agreement which includes confidentiality, assignment of inventions, non-competition, non-solicitation and non-disparagement restrictions. The assignment of inventions provision applies to inventions created while employed. The confidentiality and non-disparagement provisions apply during and after employment. The non-competition and non-solicitation provisions apply during employment and for 12 months thereafter, except do not apply in case of a termination without cause or for good reason within one year following a change in control. Waiver of a breach by the executive of the employee non-disclosure invention assignment agreement would require our written agreement.</w:t>
      </w:r>
    </w:p>
    <w:p>
      <w:pPr>
        <w:spacing w:after="0" w:line="54" w:lineRule="exact"/>
        <w:rPr>
          <w:sz w:val="20"/>
          <w:szCs w:val="20"/>
          <w:color w:val="auto"/>
        </w:rPr>
      </w:pPr>
    </w:p>
    <w:p>
      <w:pPr>
        <w:ind w:left="740" w:right="840"/>
        <w:spacing w:after="0" w:line="300" w:lineRule="auto"/>
        <w:rPr>
          <w:sz w:val="20"/>
          <w:szCs w:val="20"/>
          <w:color w:val="auto"/>
        </w:rPr>
      </w:pPr>
      <w:r>
        <w:rPr>
          <w:rFonts w:ascii="Arial" w:cs="Arial" w:eastAsia="Arial" w:hAnsi="Arial"/>
          <w:sz w:val="15"/>
          <w:szCs w:val="15"/>
          <w:color w:val="545759"/>
        </w:rPr>
        <w:t>The following table describes the potential payments and benefits upon employment termination for our Named Executive Officers as if their employment had terminated as of December 31,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60" w:type="dxa"/>
            <w:vAlign w:val="bottom"/>
            <w:gridSpan w:val="4"/>
          </w:tcPr>
          <w:p>
            <w:pPr>
              <w:jc w:val="center"/>
              <w:ind w:right="840"/>
              <w:spacing w:after="0"/>
              <w:rPr>
                <w:sz w:val="20"/>
                <w:szCs w:val="20"/>
                <w:color w:val="auto"/>
              </w:rPr>
            </w:pPr>
            <w:r>
              <w:rPr>
                <w:rFonts w:ascii="Arial" w:cs="Arial" w:eastAsia="Arial" w:hAnsi="Arial"/>
                <w:sz w:val="13"/>
                <w:szCs w:val="13"/>
                <w:b w:val="1"/>
                <w:bCs w:val="1"/>
                <w:color w:val="545759"/>
                <w:w w:val="99"/>
              </w:rPr>
              <w:t>Voluntary termination</w:t>
            </w:r>
          </w:p>
        </w:tc>
        <w:tc>
          <w:tcPr>
            <w:tcW w:w="0" w:type="dxa"/>
            <w:vAlign w:val="bottom"/>
          </w:tcPr>
          <w:p>
            <w:pPr>
              <w:spacing w:after="0"/>
              <w:rPr>
                <w:sz w:val="1"/>
                <w:szCs w:val="1"/>
                <w:color w:val="auto"/>
              </w:rPr>
            </w:pPr>
          </w:p>
        </w:tc>
      </w:tr>
      <w:tr>
        <w:trPr>
          <w:trHeight w:val="151"/>
        </w:trPr>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60" w:type="dxa"/>
            <w:vAlign w:val="bottom"/>
            <w:gridSpan w:val="4"/>
          </w:tcPr>
          <w:p>
            <w:pPr>
              <w:jc w:val="center"/>
              <w:ind w:right="840"/>
              <w:spacing w:after="0"/>
              <w:rPr>
                <w:sz w:val="20"/>
                <w:szCs w:val="20"/>
                <w:color w:val="auto"/>
              </w:rPr>
            </w:pPr>
            <w:r>
              <w:rPr>
                <w:rFonts w:ascii="Arial" w:cs="Arial" w:eastAsia="Arial" w:hAnsi="Arial"/>
                <w:sz w:val="13"/>
                <w:szCs w:val="13"/>
                <w:b w:val="1"/>
                <w:bCs w:val="1"/>
                <w:color w:val="545759"/>
              </w:rPr>
              <w:t>by the executive</w:t>
            </w:r>
          </w:p>
        </w:tc>
        <w:tc>
          <w:tcPr>
            <w:tcW w:w="0" w:type="dxa"/>
            <w:vAlign w:val="bottom"/>
          </w:tcPr>
          <w:p>
            <w:pPr>
              <w:spacing w:after="0"/>
              <w:rPr>
                <w:sz w:val="1"/>
                <w:szCs w:val="1"/>
                <w:color w:val="auto"/>
              </w:rPr>
            </w:pPr>
          </w:p>
        </w:tc>
      </w:tr>
      <w:tr>
        <w:trPr>
          <w:trHeight w:val="151"/>
        </w:trPr>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60" w:type="dxa"/>
            <w:vAlign w:val="bottom"/>
            <w:gridSpan w:val="4"/>
          </w:tcPr>
          <w:p>
            <w:pPr>
              <w:jc w:val="center"/>
              <w:ind w:right="860"/>
              <w:spacing w:after="0"/>
              <w:rPr>
                <w:sz w:val="20"/>
                <w:szCs w:val="20"/>
                <w:color w:val="auto"/>
              </w:rPr>
            </w:pPr>
            <w:r>
              <w:rPr>
                <w:rFonts w:ascii="Arial" w:cs="Arial" w:eastAsia="Arial" w:hAnsi="Arial"/>
                <w:sz w:val="13"/>
                <w:szCs w:val="13"/>
                <w:b w:val="1"/>
                <w:bCs w:val="1"/>
                <w:color w:val="545759"/>
              </w:rPr>
              <w:t>for good reason</w:t>
            </w:r>
          </w:p>
        </w:tc>
        <w:tc>
          <w:tcPr>
            <w:tcW w:w="0" w:type="dxa"/>
            <w:vAlign w:val="bottom"/>
          </w:tcPr>
          <w:p>
            <w:pPr>
              <w:spacing w:after="0"/>
              <w:rPr>
                <w:sz w:val="1"/>
                <w:szCs w:val="1"/>
                <w:color w:val="auto"/>
              </w:rPr>
            </w:pPr>
          </w:p>
        </w:tc>
      </w:tr>
      <w:tr>
        <w:trPr>
          <w:trHeight w:val="151"/>
        </w:trPr>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60" w:type="dxa"/>
            <w:vAlign w:val="bottom"/>
            <w:gridSpan w:val="4"/>
          </w:tcPr>
          <w:p>
            <w:pPr>
              <w:jc w:val="center"/>
              <w:ind w:right="840"/>
              <w:spacing w:after="0"/>
              <w:rPr>
                <w:sz w:val="20"/>
                <w:szCs w:val="20"/>
                <w:color w:val="auto"/>
              </w:rPr>
            </w:pPr>
            <w:r>
              <w:rPr>
                <w:rFonts w:ascii="Arial" w:cs="Arial" w:eastAsia="Arial" w:hAnsi="Arial"/>
                <w:sz w:val="13"/>
                <w:szCs w:val="13"/>
                <w:b w:val="1"/>
                <w:bCs w:val="1"/>
                <w:color w:val="545759"/>
                <w:w w:val="99"/>
              </w:rPr>
              <w:t>or termination by</w:t>
            </w:r>
          </w:p>
        </w:tc>
        <w:tc>
          <w:tcPr>
            <w:tcW w:w="0" w:type="dxa"/>
            <w:vAlign w:val="bottom"/>
          </w:tcPr>
          <w:p>
            <w:pPr>
              <w:spacing w:after="0"/>
              <w:rPr>
                <w:sz w:val="1"/>
                <w:szCs w:val="1"/>
                <w:color w:val="auto"/>
              </w:rPr>
            </w:pPr>
          </w:p>
        </w:tc>
      </w:tr>
      <w:tr>
        <w:trPr>
          <w:trHeight w:val="151"/>
        </w:trPr>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73"/>
              <w:spacing w:after="0"/>
              <w:rPr>
                <w:sz w:val="20"/>
                <w:szCs w:val="20"/>
                <w:color w:val="auto"/>
              </w:rPr>
            </w:pPr>
            <w:r>
              <w:rPr>
                <w:rFonts w:ascii="Arial" w:cs="Arial" w:eastAsia="Arial" w:hAnsi="Arial"/>
                <w:sz w:val="13"/>
                <w:szCs w:val="13"/>
                <w:b w:val="1"/>
                <w:bCs w:val="1"/>
                <w:color w:val="545759"/>
                <w:w w:val="96"/>
              </w:rPr>
              <w:t>Voluntary</w:t>
            </w:r>
          </w:p>
        </w:tc>
        <w:tc>
          <w:tcPr>
            <w:tcW w:w="980" w:type="dxa"/>
            <w:vAlign w:val="bottom"/>
            <w:gridSpan w:val="2"/>
          </w:tcPr>
          <w:p>
            <w:pPr>
              <w:jc w:val="center"/>
              <w:ind w:right="175"/>
              <w:spacing w:after="0"/>
              <w:rPr>
                <w:sz w:val="20"/>
                <w:szCs w:val="20"/>
                <w:color w:val="auto"/>
              </w:rPr>
            </w:pPr>
            <w:r>
              <w:rPr>
                <w:rFonts w:ascii="Arial" w:cs="Arial" w:eastAsia="Arial" w:hAnsi="Arial"/>
                <w:sz w:val="13"/>
                <w:szCs w:val="13"/>
                <w:b w:val="1"/>
                <w:bCs w:val="1"/>
                <w:color w:val="545759"/>
                <w:w w:val="96"/>
              </w:rPr>
              <w:t>Voluntary</w:t>
            </w:r>
          </w:p>
        </w:tc>
        <w:tc>
          <w:tcPr>
            <w:tcW w:w="1040" w:type="dxa"/>
            <w:vAlign w:val="bottom"/>
            <w:gridSpan w:val="3"/>
          </w:tcPr>
          <w:p>
            <w:pPr>
              <w:jc w:val="center"/>
              <w:ind w:right="193"/>
              <w:spacing w:after="0"/>
              <w:rPr>
                <w:sz w:val="20"/>
                <w:szCs w:val="20"/>
                <w:color w:val="auto"/>
              </w:rPr>
            </w:pPr>
            <w:r>
              <w:rPr>
                <w:rFonts w:ascii="Arial" w:cs="Arial" w:eastAsia="Arial" w:hAnsi="Arial"/>
                <w:sz w:val="13"/>
                <w:szCs w:val="13"/>
                <w:b w:val="1"/>
                <w:bCs w:val="1"/>
                <w:color w:val="545759"/>
                <w:w w:val="99"/>
              </w:rPr>
              <w:t>Termination</w:t>
            </w:r>
          </w:p>
        </w:tc>
        <w:tc>
          <w:tcPr>
            <w:tcW w:w="1060" w:type="dxa"/>
            <w:vAlign w:val="bottom"/>
            <w:gridSpan w:val="2"/>
            <w:vMerge w:val="restart"/>
          </w:tcPr>
          <w:p>
            <w:pPr>
              <w:jc w:val="center"/>
              <w:ind w:right="233"/>
              <w:spacing w:after="0"/>
              <w:rPr>
                <w:sz w:val="20"/>
                <w:szCs w:val="20"/>
                <w:color w:val="auto"/>
              </w:rPr>
            </w:pPr>
            <w:r>
              <w:rPr>
                <w:rFonts w:ascii="Arial" w:cs="Arial" w:eastAsia="Arial" w:hAnsi="Arial"/>
                <w:sz w:val="13"/>
                <w:szCs w:val="13"/>
                <w:b w:val="1"/>
                <w:bCs w:val="1"/>
                <w:color w:val="545759"/>
                <w:w w:val="96"/>
              </w:rPr>
              <w:t>Termination</w:t>
            </w:r>
          </w:p>
        </w:tc>
        <w:tc>
          <w:tcPr>
            <w:tcW w:w="2260" w:type="dxa"/>
            <w:vAlign w:val="bottom"/>
            <w:gridSpan w:val="4"/>
          </w:tcPr>
          <w:p>
            <w:pPr>
              <w:jc w:val="center"/>
              <w:ind w:right="860"/>
              <w:spacing w:after="0"/>
              <w:rPr>
                <w:sz w:val="20"/>
                <w:szCs w:val="20"/>
                <w:color w:val="auto"/>
              </w:rPr>
            </w:pPr>
            <w:r>
              <w:rPr>
                <w:rFonts w:ascii="Arial" w:cs="Arial" w:eastAsia="Arial" w:hAnsi="Arial"/>
                <w:sz w:val="13"/>
                <w:szCs w:val="13"/>
                <w:b w:val="1"/>
                <w:bCs w:val="1"/>
                <w:color w:val="545759"/>
                <w:w w:val="99"/>
              </w:rPr>
              <w:t>Celldex without</w:t>
            </w:r>
          </w:p>
        </w:tc>
        <w:tc>
          <w:tcPr>
            <w:tcW w:w="0" w:type="dxa"/>
            <w:vAlign w:val="bottom"/>
          </w:tcPr>
          <w:p>
            <w:pPr>
              <w:spacing w:after="0"/>
              <w:rPr>
                <w:sz w:val="1"/>
                <w:szCs w:val="1"/>
                <w:color w:val="auto"/>
              </w:rPr>
            </w:pPr>
          </w:p>
        </w:tc>
      </w:tr>
      <w:tr>
        <w:trPr>
          <w:trHeight w:val="151"/>
        </w:trPr>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53"/>
              <w:spacing w:after="0"/>
              <w:rPr>
                <w:sz w:val="20"/>
                <w:szCs w:val="20"/>
                <w:color w:val="auto"/>
              </w:rPr>
            </w:pPr>
            <w:r>
              <w:rPr>
                <w:rFonts w:ascii="Arial" w:cs="Arial" w:eastAsia="Arial" w:hAnsi="Arial"/>
                <w:sz w:val="13"/>
                <w:szCs w:val="13"/>
                <w:b w:val="1"/>
                <w:bCs w:val="1"/>
                <w:color w:val="545759"/>
                <w:w w:val="96"/>
              </w:rPr>
              <w:t>resignation</w:t>
            </w:r>
          </w:p>
        </w:tc>
        <w:tc>
          <w:tcPr>
            <w:tcW w:w="980" w:type="dxa"/>
            <w:vAlign w:val="bottom"/>
            <w:gridSpan w:val="2"/>
          </w:tcPr>
          <w:p>
            <w:pPr>
              <w:jc w:val="center"/>
              <w:ind w:right="175"/>
              <w:spacing w:after="0"/>
              <w:rPr>
                <w:sz w:val="20"/>
                <w:szCs w:val="20"/>
                <w:color w:val="auto"/>
              </w:rPr>
            </w:pPr>
            <w:r>
              <w:rPr>
                <w:rFonts w:ascii="Arial" w:cs="Arial" w:eastAsia="Arial" w:hAnsi="Arial"/>
                <w:sz w:val="13"/>
                <w:szCs w:val="13"/>
                <w:b w:val="1"/>
                <w:bCs w:val="1"/>
                <w:color w:val="545759"/>
                <w:w w:val="99"/>
              </w:rPr>
              <w:t>resignation</w:t>
            </w:r>
          </w:p>
        </w:tc>
        <w:tc>
          <w:tcPr>
            <w:tcW w:w="1040" w:type="dxa"/>
            <w:vAlign w:val="bottom"/>
            <w:gridSpan w:val="3"/>
          </w:tcPr>
          <w:p>
            <w:pPr>
              <w:jc w:val="center"/>
              <w:ind w:right="193"/>
              <w:spacing w:after="0"/>
              <w:rPr>
                <w:sz w:val="20"/>
                <w:szCs w:val="20"/>
                <w:color w:val="auto"/>
              </w:rPr>
            </w:pPr>
            <w:r>
              <w:rPr>
                <w:rFonts w:ascii="Arial" w:cs="Arial" w:eastAsia="Arial" w:hAnsi="Arial"/>
                <w:sz w:val="13"/>
                <w:szCs w:val="13"/>
                <w:b w:val="1"/>
                <w:bCs w:val="1"/>
                <w:color w:val="545759"/>
              </w:rPr>
              <w:t>by Celldex</w:t>
            </w:r>
          </w:p>
        </w:tc>
        <w:tc>
          <w:tcPr>
            <w:tcW w:w="1060" w:type="dxa"/>
            <w:vAlign w:val="bottom"/>
            <w:gridSpan w:val="2"/>
            <w:vMerge w:val="continue"/>
          </w:tcPr>
          <w:p>
            <w:pPr>
              <w:spacing w:after="0"/>
              <w:rPr>
                <w:sz w:val="13"/>
                <w:szCs w:val="13"/>
                <w:color w:val="auto"/>
              </w:rPr>
            </w:pPr>
          </w:p>
        </w:tc>
        <w:tc>
          <w:tcPr>
            <w:tcW w:w="2260" w:type="dxa"/>
            <w:vAlign w:val="bottom"/>
            <w:gridSpan w:val="4"/>
          </w:tcPr>
          <w:p>
            <w:pPr>
              <w:jc w:val="center"/>
              <w:ind w:right="840"/>
              <w:spacing w:after="0"/>
              <w:rPr>
                <w:sz w:val="20"/>
                <w:szCs w:val="20"/>
                <w:color w:val="auto"/>
              </w:rPr>
            </w:pPr>
            <w:r>
              <w:rPr>
                <w:rFonts w:ascii="Arial" w:cs="Arial" w:eastAsia="Arial" w:hAnsi="Arial"/>
                <w:sz w:val="13"/>
                <w:szCs w:val="13"/>
                <w:b w:val="1"/>
                <w:bCs w:val="1"/>
                <w:color w:val="545759"/>
              </w:rPr>
              <w:t>cause in connection</w:t>
            </w:r>
          </w:p>
        </w:tc>
        <w:tc>
          <w:tcPr>
            <w:tcW w:w="0" w:type="dxa"/>
            <w:vAlign w:val="bottom"/>
          </w:tcPr>
          <w:p>
            <w:pPr>
              <w:spacing w:after="0"/>
              <w:rPr>
                <w:sz w:val="1"/>
                <w:szCs w:val="1"/>
                <w:color w:val="auto"/>
              </w:rPr>
            </w:pPr>
          </w:p>
        </w:tc>
      </w:tr>
      <w:tr>
        <w:trPr>
          <w:trHeight w:val="151"/>
        </w:trPr>
        <w:tc>
          <w:tcPr>
            <w:tcW w:w="740" w:type="dxa"/>
            <w:vAlign w:val="bottom"/>
          </w:tcPr>
          <w:p>
            <w:pPr>
              <w:spacing w:after="0"/>
              <w:rPr>
                <w:sz w:val="13"/>
                <w:szCs w:val="13"/>
                <w:color w:val="auto"/>
              </w:rPr>
            </w:pPr>
          </w:p>
        </w:tc>
        <w:tc>
          <w:tcPr>
            <w:tcW w:w="2460" w:type="dxa"/>
            <w:vAlign w:val="bottom"/>
            <w:gridSpan w:val="7"/>
          </w:tcPr>
          <w:p>
            <w:pPr>
              <w:ind w:left="60"/>
              <w:spacing w:after="0"/>
              <w:rPr>
                <w:sz w:val="20"/>
                <w:szCs w:val="20"/>
                <w:color w:val="auto"/>
              </w:rPr>
            </w:pPr>
            <w:r>
              <w:rPr>
                <w:rFonts w:ascii="Arial" w:cs="Arial" w:eastAsia="Arial" w:hAnsi="Arial"/>
                <w:sz w:val="13"/>
                <w:szCs w:val="13"/>
                <w:b w:val="1"/>
                <w:bCs w:val="1"/>
                <w:color w:val="545759"/>
              </w:rPr>
              <w:t>Executive benefits and payments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73"/>
              <w:spacing w:after="0"/>
              <w:rPr>
                <w:sz w:val="20"/>
                <w:szCs w:val="20"/>
                <w:color w:val="auto"/>
              </w:rPr>
            </w:pPr>
            <w:r>
              <w:rPr>
                <w:rFonts w:ascii="Arial" w:cs="Arial" w:eastAsia="Arial" w:hAnsi="Arial"/>
                <w:sz w:val="13"/>
                <w:szCs w:val="13"/>
                <w:b w:val="1"/>
                <w:bCs w:val="1"/>
                <w:color w:val="545759"/>
                <w:w w:val="96"/>
              </w:rPr>
              <w:t>for no good</w:t>
            </w:r>
          </w:p>
        </w:tc>
        <w:tc>
          <w:tcPr>
            <w:tcW w:w="980" w:type="dxa"/>
            <w:vAlign w:val="bottom"/>
            <w:gridSpan w:val="2"/>
          </w:tcPr>
          <w:p>
            <w:pPr>
              <w:jc w:val="center"/>
              <w:ind w:right="175"/>
              <w:spacing w:after="0"/>
              <w:rPr>
                <w:sz w:val="20"/>
                <w:szCs w:val="20"/>
                <w:color w:val="auto"/>
              </w:rPr>
            </w:pPr>
            <w:r>
              <w:rPr>
                <w:rFonts w:ascii="Arial" w:cs="Arial" w:eastAsia="Arial" w:hAnsi="Arial"/>
                <w:sz w:val="13"/>
                <w:szCs w:val="13"/>
                <w:b w:val="1"/>
                <w:bCs w:val="1"/>
                <w:color w:val="545759"/>
              </w:rPr>
              <w:t>for good</w:t>
            </w:r>
          </w:p>
        </w:tc>
        <w:tc>
          <w:tcPr>
            <w:tcW w:w="680" w:type="dxa"/>
            <w:vAlign w:val="bottom"/>
            <w:gridSpan w:val="2"/>
          </w:tcPr>
          <w:p>
            <w:pPr>
              <w:jc w:val="center"/>
              <w:ind w:left="35"/>
              <w:spacing w:after="0"/>
              <w:rPr>
                <w:sz w:val="20"/>
                <w:szCs w:val="20"/>
                <w:color w:val="auto"/>
              </w:rPr>
            </w:pPr>
            <w:r>
              <w:rPr>
                <w:rFonts w:ascii="Arial" w:cs="Arial" w:eastAsia="Arial" w:hAnsi="Arial"/>
                <w:sz w:val="13"/>
                <w:szCs w:val="13"/>
                <w:b w:val="1"/>
                <w:bCs w:val="1"/>
                <w:color w:val="545759"/>
                <w:w w:val="99"/>
              </w:rPr>
              <w:t>without</w:t>
            </w:r>
          </w:p>
        </w:tc>
        <w:tc>
          <w:tcPr>
            <w:tcW w:w="360" w:type="dxa"/>
            <w:vAlign w:val="bottom"/>
          </w:tcPr>
          <w:p>
            <w:pPr>
              <w:spacing w:after="0"/>
              <w:rPr>
                <w:sz w:val="13"/>
                <w:szCs w:val="13"/>
                <w:color w:val="auto"/>
              </w:rPr>
            </w:pPr>
          </w:p>
        </w:tc>
        <w:tc>
          <w:tcPr>
            <w:tcW w:w="1060" w:type="dxa"/>
            <w:vAlign w:val="bottom"/>
            <w:gridSpan w:val="2"/>
          </w:tcPr>
          <w:p>
            <w:pPr>
              <w:jc w:val="center"/>
              <w:ind w:right="233"/>
              <w:spacing w:after="0"/>
              <w:rPr>
                <w:sz w:val="20"/>
                <w:szCs w:val="20"/>
                <w:color w:val="auto"/>
              </w:rPr>
            </w:pPr>
            <w:r>
              <w:rPr>
                <w:rFonts w:ascii="Arial" w:cs="Arial" w:eastAsia="Arial" w:hAnsi="Arial"/>
                <w:sz w:val="13"/>
                <w:szCs w:val="13"/>
                <w:b w:val="1"/>
                <w:bCs w:val="1"/>
                <w:color w:val="545759"/>
                <w:w w:val="98"/>
              </w:rPr>
              <w:t>by Celldex</w:t>
            </w:r>
          </w:p>
        </w:tc>
        <w:tc>
          <w:tcPr>
            <w:tcW w:w="2260" w:type="dxa"/>
            <w:vAlign w:val="bottom"/>
            <w:gridSpan w:val="4"/>
          </w:tcPr>
          <w:p>
            <w:pPr>
              <w:jc w:val="center"/>
              <w:ind w:right="860"/>
              <w:spacing w:after="0"/>
              <w:rPr>
                <w:sz w:val="20"/>
                <w:szCs w:val="20"/>
                <w:color w:val="auto"/>
              </w:rPr>
            </w:pPr>
            <w:r>
              <w:rPr>
                <w:rFonts w:ascii="Arial" w:cs="Arial" w:eastAsia="Arial" w:hAnsi="Arial"/>
                <w:sz w:val="13"/>
                <w:szCs w:val="13"/>
                <w:b w:val="1"/>
                <w:bCs w:val="1"/>
                <w:color w:val="545759"/>
              </w:rPr>
              <w:t>with or following</w:t>
            </w: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2460" w:type="dxa"/>
            <w:vAlign w:val="bottom"/>
            <w:gridSpan w:val="7"/>
          </w:tcPr>
          <w:p>
            <w:pPr>
              <w:ind w:left="20"/>
              <w:spacing w:after="0"/>
              <w:rPr>
                <w:sz w:val="20"/>
                <w:szCs w:val="20"/>
                <w:color w:val="auto"/>
              </w:rPr>
            </w:pPr>
            <w:r>
              <w:rPr>
                <w:rFonts w:ascii="Arial" w:cs="Arial" w:eastAsia="Arial" w:hAnsi="Arial"/>
                <w:sz w:val="13"/>
                <w:szCs w:val="13"/>
                <w:b w:val="1"/>
                <w:bCs w:val="1"/>
                <w:color w:val="545759"/>
              </w:rPr>
              <w:t>​upon termination</w:t>
            </w:r>
          </w:p>
        </w:tc>
        <w:tc>
          <w:tcPr>
            <w:tcW w:w="480" w:type="dxa"/>
            <w:vAlign w:val="bottom"/>
            <w:gridSpan w:val="2"/>
          </w:tcPr>
          <w:p>
            <w:pPr>
              <w:ind w:left="340"/>
              <w:spacing w:after="0"/>
              <w:rPr>
                <w:sz w:val="20"/>
                <w:szCs w:val="20"/>
                <w:color w:val="auto"/>
              </w:rPr>
            </w:pPr>
            <w:r>
              <w:rPr>
                <w:rFonts w:ascii="Arial" w:cs="Arial" w:eastAsia="Arial" w:hAnsi="Arial"/>
                <w:sz w:val="13"/>
                <w:szCs w:val="13"/>
                <w:b w:val="1"/>
                <w:bCs w:val="1"/>
                <w:color w:val="545759"/>
              </w:rPr>
              <w:t>​ ​</w:t>
            </w:r>
          </w:p>
        </w:tc>
        <w:tc>
          <w:tcPr>
            <w:tcW w:w="620" w:type="dxa"/>
            <w:vAlign w:val="bottom"/>
          </w:tcPr>
          <w:p>
            <w:pPr>
              <w:jc w:val="center"/>
              <w:ind w:left="95"/>
              <w:spacing w:after="0"/>
              <w:rPr>
                <w:sz w:val="20"/>
                <w:szCs w:val="20"/>
                <w:color w:val="auto"/>
              </w:rPr>
            </w:pPr>
            <w:r>
              <w:rPr>
                <w:rFonts w:ascii="Arial" w:cs="Arial" w:eastAsia="Arial" w:hAnsi="Arial"/>
                <w:sz w:val="13"/>
                <w:szCs w:val="13"/>
                <w:b w:val="1"/>
                <w:bCs w:val="1"/>
                <w:color w:val="545759"/>
                <w:w w:val="98"/>
              </w:rPr>
              <w:t>reason</w:t>
            </w:r>
          </w:p>
        </w:tc>
        <w:tc>
          <w:tcPr>
            <w:tcW w:w="360" w:type="dxa"/>
            <w:vAlign w:val="bottom"/>
          </w:tcPr>
          <w:p>
            <w:pPr>
              <w:jc w:val="right"/>
              <w:spacing w:after="0"/>
              <w:rPr>
                <w:sz w:val="20"/>
                <w:szCs w:val="20"/>
                <w:color w:val="auto"/>
              </w:rPr>
            </w:pPr>
            <w:r>
              <w:rPr>
                <w:rFonts w:ascii="Arial" w:cs="Arial" w:eastAsia="Arial" w:hAnsi="Arial"/>
                <w:sz w:val="13"/>
                <w:szCs w:val="13"/>
                <w:b w:val="1"/>
                <w:bCs w:val="1"/>
                <w:color w:val="545759"/>
              </w:rPr>
              <w:t>​ ​</w:t>
            </w:r>
          </w:p>
        </w:tc>
        <w:tc>
          <w:tcPr>
            <w:tcW w:w="980" w:type="dxa"/>
            <w:vAlign w:val="bottom"/>
            <w:gridSpan w:val="2"/>
          </w:tcPr>
          <w:p>
            <w:pPr>
              <w:jc w:val="right"/>
              <w:spacing w:after="0" w:line="174" w:lineRule="exact"/>
              <w:rPr>
                <w:sz w:val="20"/>
                <w:szCs w:val="20"/>
                <w:color w:val="auto"/>
              </w:rPr>
            </w:pPr>
            <w:r>
              <w:rPr>
                <w:rFonts w:ascii="Arial" w:cs="Arial" w:eastAsia="Arial" w:hAnsi="Arial"/>
                <w:sz w:val="13"/>
                <w:szCs w:val="13"/>
                <w:b w:val="1"/>
                <w:bCs w:val="1"/>
                <w:color w:val="545759"/>
              </w:rPr>
              <w:t>reason</w:t>
            </w:r>
            <w:r>
              <w:rPr>
                <w:rFonts w:ascii="Arial" w:cs="Arial" w:eastAsia="Arial" w:hAnsi="Arial"/>
                <w:sz w:val="16"/>
                <w:szCs w:val="16"/>
                <w:b w:val="1"/>
                <w:bCs w:val="1"/>
                <w:color w:val="545759"/>
                <w:vertAlign w:val="superscript"/>
              </w:rPr>
              <w:t>(1)</w:t>
            </w:r>
            <w:r>
              <w:rPr>
                <w:rFonts w:ascii="Arial" w:cs="Arial" w:eastAsia="Arial" w:hAnsi="Arial"/>
                <w:sz w:val="13"/>
                <w:szCs w:val="13"/>
                <w:b w:val="1"/>
                <w:bCs w:val="1"/>
                <w:color w:val="545759"/>
              </w:rPr>
              <w:t xml:space="preserve">    ​ ​</w:t>
            </w:r>
          </w:p>
        </w:tc>
        <w:tc>
          <w:tcPr>
            <w:tcW w:w="680" w:type="dxa"/>
            <w:vAlign w:val="bottom"/>
            <w:gridSpan w:val="2"/>
          </w:tcPr>
          <w:p>
            <w:pPr>
              <w:ind w:left="180"/>
              <w:spacing w:after="0" w:line="174" w:lineRule="exact"/>
              <w:rPr>
                <w:sz w:val="20"/>
                <w:szCs w:val="20"/>
                <w:color w:val="auto"/>
              </w:rPr>
            </w:pPr>
            <w:r>
              <w:rPr>
                <w:rFonts w:ascii="Arial" w:cs="Arial" w:eastAsia="Arial" w:hAnsi="Arial"/>
                <w:sz w:val="13"/>
                <w:szCs w:val="13"/>
                <w:b w:val="1"/>
                <w:bCs w:val="1"/>
                <w:color w:val="545759"/>
                <w:w w:val="96"/>
              </w:rPr>
              <w:t>cause</w:t>
            </w:r>
            <w:r>
              <w:rPr>
                <w:rFonts w:ascii="Arial" w:cs="Arial" w:eastAsia="Arial" w:hAnsi="Arial"/>
                <w:sz w:val="16"/>
                <w:szCs w:val="16"/>
                <w:b w:val="1"/>
                <w:bCs w:val="1"/>
                <w:color w:val="545759"/>
                <w:w w:val="96"/>
                <w:vertAlign w:val="superscript"/>
              </w:rPr>
              <w:t>(1)</w:t>
            </w:r>
          </w:p>
        </w:tc>
        <w:tc>
          <w:tcPr>
            <w:tcW w:w="360" w:type="dxa"/>
            <w:vAlign w:val="bottom"/>
          </w:tcPr>
          <w:p>
            <w:pPr>
              <w:jc w:val="right"/>
              <w:spacing w:after="0"/>
              <w:rPr>
                <w:sz w:val="20"/>
                <w:szCs w:val="20"/>
                <w:color w:val="auto"/>
              </w:rPr>
            </w:pPr>
            <w:r>
              <w:rPr>
                <w:rFonts w:ascii="Arial" w:cs="Arial" w:eastAsia="Arial" w:hAnsi="Arial"/>
                <w:sz w:val="13"/>
                <w:szCs w:val="13"/>
                <w:b w:val="1"/>
                <w:bCs w:val="1"/>
                <w:color w:val="545759"/>
              </w:rPr>
              <w:t>​ ​</w:t>
            </w:r>
          </w:p>
        </w:tc>
        <w:tc>
          <w:tcPr>
            <w:tcW w:w="680" w:type="dxa"/>
            <w:vAlign w:val="bottom"/>
          </w:tcPr>
          <w:p>
            <w:pPr>
              <w:jc w:val="center"/>
              <w:ind w:left="55"/>
              <w:spacing w:after="0"/>
              <w:rPr>
                <w:sz w:val="20"/>
                <w:szCs w:val="20"/>
                <w:color w:val="auto"/>
              </w:rPr>
            </w:pPr>
            <w:r>
              <w:rPr>
                <w:rFonts w:ascii="Arial" w:cs="Arial" w:eastAsia="Arial" w:hAnsi="Arial"/>
                <w:sz w:val="13"/>
                <w:szCs w:val="13"/>
                <w:b w:val="1"/>
                <w:bCs w:val="1"/>
                <w:color w:val="545759"/>
                <w:w w:val="96"/>
              </w:rPr>
              <w:t>for cause</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545759"/>
              </w:rPr>
              <w:t>​ ​</w:t>
            </w:r>
          </w:p>
        </w:tc>
        <w:tc>
          <w:tcPr>
            <w:tcW w:w="2260" w:type="dxa"/>
            <w:vAlign w:val="bottom"/>
            <w:gridSpan w:val="4"/>
          </w:tcPr>
          <w:p>
            <w:pPr>
              <w:ind w:left="120"/>
              <w:spacing w:after="0" w:line="174" w:lineRule="exact"/>
              <w:rPr>
                <w:sz w:val="20"/>
                <w:szCs w:val="20"/>
                <w:color w:val="auto"/>
              </w:rPr>
            </w:pPr>
            <w:r>
              <w:rPr>
                <w:rFonts w:ascii="Arial" w:cs="Arial" w:eastAsia="Arial" w:hAnsi="Arial"/>
                <w:sz w:val="13"/>
                <w:szCs w:val="13"/>
                <w:b w:val="1"/>
                <w:bCs w:val="1"/>
                <w:color w:val="545759"/>
              </w:rPr>
              <w:t>change of control</w:t>
            </w:r>
            <w:r>
              <w:rPr>
                <w:rFonts w:ascii="Arial" w:cs="Arial" w:eastAsia="Arial" w:hAnsi="Arial"/>
                <w:sz w:val="16"/>
                <w:szCs w:val="16"/>
                <w:b w:val="1"/>
                <w:bCs w:val="1"/>
                <w:color w:val="545759"/>
                <w:vertAlign w:val="superscript"/>
              </w:rPr>
              <w:t>(2)</w:t>
            </w:r>
            <w:r>
              <w:rPr>
                <w:rFonts w:ascii="Arial" w:cs="Arial" w:eastAsia="Arial" w:hAnsi="Arial"/>
                <w:sz w:val="13"/>
                <w:szCs w:val="13"/>
                <w:b w:val="1"/>
                <w:bCs w:val="1"/>
                <w:color w:val="545759"/>
              </w:rPr>
              <w:t xml:space="preserve">    ​</w:t>
            </w:r>
          </w:p>
        </w:tc>
        <w:tc>
          <w:tcPr>
            <w:tcW w:w="0" w:type="dxa"/>
            <w:vAlign w:val="bottom"/>
          </w:tcPr>
          <w:p>
            <w:pPr>
              <w:spacing w:after="0"/>
              <w:rPr>
                <w:sz w:val="1"/>
                <w:szCs w:val="1"/>
                <w:color w:val="auto"/>
              </w:rPr>
            </w:pPr>
          </w:p>
        </w:tc>
      </w:tr>
      <w:tr>
        <w:trPr>
          <w:trHeight w:val="151"/>
        </w:trPr>
        <w:tc>
          <w:tcPr>
            <w:tcW w:w="740" w:type="dxa"/>
            <w:vAlign w:val="bottom"/>
          </w:tcPr>
          <w:p>
            <w:pPr>
              <w:spacing w:after="0"/>
              <w:rPr>
                <w:sz w:val="13"/>
                <w:szCs w:val="13"/>
                <w:color w:val="auto"/>
              </w:rPr>
            </w:pPr>
          </w:p>
        </w:tc>
        <w:tc>
          <w:tcPr>
            <w:tcW w:w="2460" w:type="dxa"/>
            <w:vAlign w:val="bottom"/>
            <w:tcBorders>
              <w:top w:val="single" w:sz="8" w:color="004987"/>
            </w:tcBorders>
            <w:gridSpan w:val="7"/>
            <w:shd w:val="clear" w:color="auto" w:fill="D4E8F2"/>
          </w:tcPr>
          <w:p>
            <w:pPr>
              <w:ind w:left="20"/>
              <w:spacing w:after="0"/>
              <w:rPr>
                <w:sz w:val="20"/>
                <w:szCs w:val="20"/>
                <w:color w:val="auto"/>
              </w:rPr>
            </w:pPr>
            <w:r>
              <w:rPr>
                <w:rFonts w:ascii="Arial" w:cs="Arial" w:eastAsia="Arial" w:hAnsi="Arial"/>
                <w:sz w:val="13"/>
                <w:szCs w:val="13"/>
                <w:b w:val="1"/>
                <w:bCs w:val="1"/>
                <w:color w:val="545759"/>
              </w:rPr>
              <w:t>​Anthony S. Marucci</w:t>
            </w:r>
          </w:p>
        </w:tc>
        <w:tc>
          <w:tcPr>
            <w:tcW w:w="480" w:type="dxa"/>
            <w:vAlign w:val="bottom"/>
            <w:tcBorders>
              <w:top w:val="single" w:sz="8" w:color="004987"/>
            </w:tcBorders>
            <w:gridSpan w:val="2"/>
            <w:shd w:val="clear" w:color="auto" w:fill="D4E8F2"/>
          </w:tcPr>
          <w:p>
            <w:pPr>
              <w:ind w:left="340"/>
              <w:spacing w:after="0"/>
              <w:rPr>
                <w:sz w:val="20"/>
                <w:szCs w:val="20"/>
                <w:color w:val="auto"/>
              </w:rPr>
            </w:pPr>
            <w:r>
              <w:rPr>
                <w:rFonts w:ascii="Arial" w:cs="Arial" w:eastAsia="Arial" w:hAnsi="Arial"/>
                <w:sz w:val="13"/>
                <w:szCs w:val="13"/>
                <w:b w:val="1"/>
                <w:bCs w:val="1"/>
                <w:color w:val="545759"/>
              </w:rPr>
              <w:t>​ ​</w:t>
            </w:r>
          </w:p>
        </w:tc>
        <w:tc>
          <w:tcPr>
            <w:tcW w:w="620" w:type="dxa"/>
            <w:vAlign w:val="bottom"/>
            <w:tcBorders>
              <w:top w:val="single" w:sz="8" w:color="004987"/>
            </w:tcBorders>
            <w:shd w:val="clear" w:color="auto" w:fill="D4E8F2"/>
          </w:tcPr>
          <w:p>
            <w:pPr>
              <w:ind w:left="500"/>
              <w:spacing w:after="0"/>
              <w:rPr>
                <w:sz w:val="20"/>
                <w:szCs w:val="20"/>
                <w:color w:val="auto"/>
              </w:rPr>
            </w:pPr>
            <w:r>
              <w:rPr>
                <w:rFonts w:ascii="Arial" w:cs="Arial" w:eastAsia="Arial" w:hAnsi="Arial"/>
                <w:sz w:val="13"/>
                <w:szCs w:val="13"/>
                <w:b w:val="1"/>
                <w:bCs w:val="1"/>
                <w:color w:val="545759"/>
              </w:rPr>
              <w:t>​ ​</w:t>
            </w:r>
          </w:p>
        </w:tc>
        <w:tc>
          <w:tcPr>
            <w:tcW w:w="360" w:type="dxa"/>
            <w:vAlign w:val="bottom"/>
            <w:tcBorders>
              <w:top w:val="single" w:sz="8" w:color="004987"/>
            </w:tcBorders>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220" w:type="dxa"/>
            <w:vAlign w:val="bottom"/>
            <w:tcBorders>
              <w:top w:val="single" w:sz="8" w:color="004987"/>
            </w:tcBorders>
            <w:shd w:val="clear" w:color="auto" w:fill="D4E8F2"/>
          </w:tcPr>
          <w:p>
            <w:pPr>
              <w:ind w:left="80"/>
              <w:spacing w:after="0"/>
              <w:rPr>
                <w:sz w:val="20"/>
                <w:szCs w:val="20"/>
                <w:color w:val="auto"/>
              </w:rPr>
            </w:pPr>
            <w:r>
              <w:rPr>
                <w:rFonts w:ascii="Arial" w:cs="Arial" w:eastAsia="Arial" w:hAnsi="Arial"/>
                <w:sz w:val="13"/>
                <w:szCs w:val="13"/>
                <w:b w:val="1"/>
                <w:bCs w:val="1"/>
                <w:color w:val="545759"/>
              </w:rPr>
              <w:t>​ ​</w:t>
            </w:r>
          </w:p>
        </w:tc>
        <w:tc>
          <w:tcPr>
            <w:tcW w:w="760" w:type="dxa"/>
            <w:vAlign w:val="bottom"/>
            <w:tcBorders>
              <w:top w:val="single" w:sz="8" w:color="004987"/>
            </w:tcBorders>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300" w:type="dxa"/>
            <w:vAlign w:val="bottom"/>
            <w:tcBorders>
              <w:top w:val="single" w:sz="8" w:color="004987"/>
            </w:tcBorders>
            <w:shd w:val="clear" w:color="auto" w:fill="D4E8F2"/>
          </w:tcPr>
          <w:p>
            <w:pPr>
              <w:ind w:left="140"/>
              <w:spacing w:after="0"/>
              <w:rPr>
                <w:sz w:val="20"/>
                <w:szCs w:val="20"/>
                <w:color w:val="auto"/>
              </w:rPr>
            </w:pPr>
            <w:r>
              <w:rPr>
                <w:rFonts w:ascii="Arial" w:cs="Arial" w:eastAsia="Arial" w:hAnsi="Arial"/>
                <w:sz w:val="13"/>
                <w:szCs w:val="13"/>
                <w:b w:val="1"/>
                <w:bCs w:val="1"/>
                <w:color w:val="545759"/>
              </w:rPr>
              <w:t>​ ​</w:t>
            </w:r>
          </w:p>
        </w:tc>
        <w:tc>
          <w:tcPr>
            <w:tcW w:w="380" w:type="dxa"/>
            <w:vAlign w:val="bottom"/>
            <w:tcBorders>
              <w:top w:val="single" w:sz="8" w:color="004987"/>
            </w:tcBorders>
            <w:shd w:val="clear" w:color="auto" w:fill="D4E8F2"/>
          </w:tcPr>
          <w:p>
            <w:pPr>
              <w:spacing w:after="0"/>
              <w:rPr>
                <w:sz w:val="13"/>
                <w:szCs w:val="13"/>
                <w:color w:val="auto"/>
              </w:rPr>
            </w:pPr>
          </w:p>
        </w:tc>
        <w:tc>
          <w:tcPr>
            <w:tcW w:w="360" w:type="dxa"/>
            <w:vAlign w:val="bottom"/>
            <w:tcBorders>
              <w:top w:val="single" w:sz="8" w:color="004987"/>
            </w:tcBorders>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680" w:type="dxa"/>
            <w:vAlign w:val="bottom"/>
            <w:tcBorders>
              <w:top w:val="single" w:sz="8" w:color="004987"/>
            </w:tcBorders>
            <w:shd w:val="clear" w:color="auto" w:fill="D4E8F2"/>
          </w:tcPr>
          <w:p>
            <w:pPr>
              <w:ind w:left="540"/>
              <w:spacing w:after="0"/>
              <w:rPr>
                <w:sz w:val="20"/>
                <w:szCs w:val="20"/>
                <w:color w:val="auto"/>
              </w:rPr>
            </w:pPr>
            <w:r>
              <w:rPr>
                <w:rFonts w:ascii="Arial" w:cs="Arial" w:eastAsia="Arial" w:hAnsi="Arial"/>
                <w:sz w:val="13"/>
                <w:szCs w:val="13"/>
                <w:b w:val="1"/>
                <w:bCs w:val="1"/>
                <w:color w:val="545759"/>
              </w:rPr>
              <w:t>​ ​</w:t>
            </w:r>
          </w:p>
        </w:tc>
        <w:tc>
          <w:tcPr>
            <w:tcW w:w="380" w:type="dxa"/>
            <w:vAlign w:val="bottom"/>
            <w:tcBorders>
              <w:top w:val="single" w:sz="8" w:color="004987"/>
            </w:tcBorders>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960" w:type="dxa"/>
            <w:vAlign w:val="bottom"/>
            <w:tcBorders>
              <w:top w:val="single" w:sz="8" w:color="004987"/>
            </w:tcBorders>
            <w:shd w:val="clear" w:color="auto" w:fill="D4E8F2"/>
          </w:tcPr>
          <w:p>
            <w:pPr>
              <w:ind w:left="800"/>
              <w:spacing w:after="0"/>
              <w:rPr>
                <w:sz w:val="20"/>
                <w:szCs w:val="20"/>
                <w:color w:val="auto"/>
              </w:rPr>
            </w:pPr>
            <w:r>
              <w:rPr>
                <w:rFonts w:ascii="Arial" w:cs="Arial" w:eastAsia="Arial" w:hAnsi="Arial"/>
                <w:sz w:val="13"/>
                <w:szCs w:val="13"/>
                <w:b w:val="1"/>
                <w:bCs w:val="1"/>
                <w:color w:val="545759"/>
              </w:rPr>
              <w:t>​ ​</w:t>
            </w:r>
          </w:p>
        </w:tc>
        <w:tc>
          <w:tcPr>
            <w:tcW w:w="580" w:type="dxa"/>
            <w:vAlign w:val="bottom"/>
            <w:tcBorders>
              <w:top w:val="single" w:sz="8" w:color="004987"/>
            </w:tcBorders>
            <w:shd w:val="clear" w:color="auto" w:fill="D4E8F2"/>
          </w:tcPr>
          <w:p>
            <w:pPr>
              <w:jc w:val="right"/>
              <w:spacing w:after="0"/>
              <w:rPr>
                <w:sz w:val="20"/>
                <w:szCs w:val="20"/>
                <w:color w:val="auto"/>
              </w:rPr>
            </w:pPr>
            <w:r>
              <w:rPr>
                <w:rFonts w:ascii="Arial" w:cs="Arial" w:eastAsia="Arial" w:hAnsi="Arial"/>
                <w:sz w:val="13"/>
                <w:szCs w:val="13"/>
                <w:b w:val="1"/>
                <w:bCs w:val="1"/>
                <w:color w:val="545759"/>
              </w:rPr>
              <w:t>​​</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shd w:val="clear" w:color="auto" w:fill="D4E8F2"/>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580" w:type="dxa"/>
            <w:vAlign w:val="bottom"/>
            <w:shd w:val="clear" w:color="auto" w:fill="545759"/>
          </w:tcPr>
          <w:p>
            <w:pPr>
              <w:spacing w:after="0" w:line="20" w:lineRule="exact"/>
              <w:rPr>
                <w:sz w:val="1"/>
                <w:szCs w:val="1"/>
                <w:color w:val="auto"/>
              </w:rPr>
            </w:pPr>
          </w:p>
        </w:tc>
        <w:tc>
          <w:tcPr>
            <w:tcW w:w="380" w:type="dxa"/>
            <w:vAlign w:val="bottom"/>
            <w:tcBorders>
              <w:right w:val="single" w:sz="8" w:color="545759"/>
            </w:tcBorders>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380" w:type="dxa"/>
            <w:vAlign w:val="bottom"/>
            <w:shd w:val="clear" w:color="auto" w:fill="D4E8F2"/>
          </w:tcPr>
          <w:p>
            <w:pPr>
              <w:spacing w:after="0" w:line="20" w:lineRule="exact"/>
              <w:rPr>
                <w:sz w:val="1"/>
                <w:szCs w:val="1"/>
                <w:color w:val="auto"/>
              </w:rPr>
            </w:pPr>
          </w:p>
        </w:tc>
        <w:tc>
          <w:tcPr>
            <w:tcW w:w="860" w:type="dxa"/>
            <w:vAlign w:val="bottom"/>
            <w:shd w:val="clear" w:color="auto" w:fill="D4E8F2"/>
          </w:tcPr>
          <w:p>
            <w:pPr>
              <w:spacing w:after="0" w:line="20" w:lineRule="exact"/>
              <w:rPr>
                <w:sz w:val="1"/>
                <w:szCs w:val="1"/>
                <w:color w:val="auto"/>
              </w:rPr>
            </w:pPr>
          </w:p>
        </w:tc>
        <w:tc>
          <w:tcPr>
            <w:tcW w:w="480" w:type="dxa"/>
            <w:vAlign w:val="bottom"/>
            <w:gridSpan w:val="2"/>
            <w:shd w:val="clear" w:color="auto" w:fill="D4E8F2"/>
          </w:tcPr>
          <w:p>
            <w:pPr>
              <w:spacing w:after="0" w:line="20" w:lineRule="exact"/>
              <w:rPr>
                <w:sz w:val="1"/>
                <w:szCs w:val="1"/>
                <w:color w:val="auto"/>
              </w:rPr>
            </w:pPr>
          </w:p>
        </w:tc>
        <w:tc>
          <w:tcPr>
            <w:tcW w:w="980" w:type="dxa"/>
            <w:vAlign w:val="bottom"/>
            <w:gridSpan w:val="2"/>
            <w:shd w:val="clear" w:color="auto" w:fill="D4E8F2"/>
          </w:tcPr>
          <w:p>
            <w:pPr>
              <w:spacing w:after="0" w:line="20" w:lineRule="exact"/>
              <w:rPr>
                <w:sz w:val="1"/>
                <w:szCs w:val="1"/>
                <w:color w:val="auto"/>
              </w:rPr>
            </w:pPr>
          </w:p>
        </w:tc>
        <w:tc>
          <w:tcPr>
            <w:tcW w:w="980" w:type="dxa"/>
            <w:vAlign w:val="bottom"/>
            <w:gridSpan w:val="2"/>
            <w:shd w:val="clear" w:color="auto" w:fill="D4E8F2"/>
          </w:tcPr>
          <w:p>
            <w:pPr>
              <w:spacing w:after="0" w:line="20" w:lineRule="exact"/>
              <w:rPr>
                <w:sz w:val="1"/>
                <w:szCs w:val="1"/>
                <w:color w:val="auto"/>
              </w:rPr>
            </w:pPr>
          </w:p>
        </w:tc>
        <w:tc>
          <w:tcPr>
            <w:tcW w:w="1040" w:type="dxa"/>
            <w:vAlign w:val="bottom"/>
            <w:gridSpan w:val="3"/>
            <w:shd w:val="clear" w:color="auto" w:fill="D4E8F2"/>
          </w:tcPr>
          <w:p>
            <w:pPr>
              <w:spacing w:after="0" w:line="20" w:lineRule="exact"/>
              <w:rPr>
                <w:sz w:val="1"/>
                <w:szCs w:val="1"/>
                <w:color w:val="auto"/>
              </w:rPr>
            </w:pPr>
          </w:p>
        </w:tc>
        <w:tc>
          <w:tcPr>
            <w:tcW w:w="1060" w:type="dxa"/>
            <w:vAlign w:val="bottom"/>
            <w:gridSpan w:val="2"/>
            <w:shd w:val="clear" w:color="auto" w:fill="D4E8F2"/>
          </w:tcPr>
          <w:p>
            <w:pPr>
              <w:spacing w:after="0" w:line="20" w:lineRule="exact"/>
              <w:rPr>
                <w:sz w:val="1"/>
                <w:szCs w:val="1"/>
                <w:color w:val="auto"/>
              </w:rPr>
            </w:pPr>
          </w:p>
        </w:tc>
        <w:tc>
          <w:tcPr>
            <w:tcW w:w="2260" w:type="dxa"/>
            <w:vAlign w:val="bottom"/>
            <w:gridSpan w:val="4"/>
            <w:shd w:val="clear" w:color="auto" w:fill="D4E8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0" w:type="dxa"/>
            <w:vAlign w:val="bottom"/>
          </w:tcPr>
          <w:p>
            <w:pPr>
              <w:spacing w:after="0"/>
              <w:rPr>
                <w:sz w:val="14"/>
                <w:szCs w:val="14"/>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tcPr>
          <w:p>
            <w:pPr>
              <w:ind w:left="20"/>
              <w:spacing w:after="0"/>
              <w:rPr>
                <w:sz w:val="20"/>
                <w:szCs w:val="20"/>
                <w:color w:val="auto"/>
              </w:rPr>
            </w:pPr>
            <w:r>
              <w:rPr>
                <w:rFonts w:ascii="Arial" w:cs="Arial" w:eastAsia="Arial" w:hAnsi="Arial"/>
                <w:sz w:val="13"/>
                <w:szCs w:val="13"/>
                <w:color w:val="545759"/>
              </w:rPr>
              <w:t>Base Salary</w:t>
            </w:r>
          </w:p>
        </w:tc>
        <w:tc>
          <w:tcPr>
            <w:tcW w:w="480" w:type="dxa"/>
            <w:vAlign w:val="bottom"/>
            <w:gridSpan w:val="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tcPr>
          <w:p>
            <w:pPr>
              <w:jc w:val="right"/>
              <w:spacing w:after="0"/>
              <w:rPr>
                <w:sz w:val="20"/>
                <w:szCs w:val="20"/>
                <w:color w:val="auto"/>
              </w:rPr>
            </w:pPr>
            <w:r>
              <w:rPr>
                <w:rFonts w:ascii="Arial" w:cs="Arial" w:eastAsia="Arial" w:hAnsi="Arial"/>
                <w:sz w:val="13"/>
                <w:szCs w:val="13"/>
                <w:color w:val="545759"/>
              </w:rPr>
              <w:t>​$  —​​ ​</w:t>
            </w:r>
          </w:p>
        </w:tc>
        <w:tc>
          <w:tcPr>
            <w:tcW w:w="980" w:type="dxa"/>
            <w:vAlign w:val="bottom"/>
            <w:gridSpan w:val="2"/>
          </w:tcPr>
          <w:p>
            <w:pPr>
              <w:jc w:val="right"/>
              <w:spacing w:after="0"/>
              <w:rPr>
                <w:sz w:val="20"/>
                <w:szCs w:val="20"/>
                <w:color w:val="auto"/>
              </w:rPr>
            </w:pPr>
            <w:r>
              <w:rPr>
                <w:rFonts w:ascii="Arial" w:cs="Arial" w:eastAsia="Arial" w:hAnsi="Arial"/>
                <w:sz w:val="13"/>
                <w:szCs w:val="13"/>
                <w:color w:val="545759"/>
              </w:rPr>
              <w:t>​$1,644,000​​ ​</w:t>
            </w:r>
          </w:p>
        </w:tc>
        <w:tc>
          <w:tcPr>
            <w:tcW w:w="1040" w:type="dxa"/>
            <w:vAlign w:val="bottom"/>
            <w:gridSpan w:val="3"/>
          </w:tcPr>
          <w:p>
            <w:pPr>
              <w:jc w:val="right"/>
              <w:spacing w:after="0"/>
              <w:rPr>
                <w:sz w:val="20"/>
                <w:szCs w:val="20"/>
                <w:color w:val="auto"/>
              </w:rPr>
            </w:pPr>
            <w:r>
              <w:rPr>
                <w:rFonts w:ascii="Arial" w:cs="Arial" w:eastAsia="Arial" w:hAnsi="Arial"/>
                <w:sz w:val="13"/>
                <w:szCs w:val="13"/>
                <w:color w:val="545759"/>
              </w:rPr>
              <w:t>​$1,644,000​​ ​</w:t>
            </w:r>
          </w:p>
        </w:tc>
        <w:tc>
          <w:tcPr>
            <w:tcW w:w="1060" w:type="dxa"/>
            <w:vAlign w:val="bottom"/>
            <w:gridSpan w:val="2"/>
          </w:tcPr>
          <w:p>
            <w:pPr>
              <w:jc w:val="right"/>
              <w:spacing w:after="0"/>
              <w:rPr>
                <w:sz w:val="20"/>
                <w:szCs w:val="20"/>
                <w:color w:val="auto"/>
              </w:rPr>
            </w:pPr>
            <w:r>
              <w:rPr>
                <w:rFonts w:ascii="Arial" w:cs="Arial" w:eastAsia="Arial" w:hAnsi="Arial"/>
                <w:sz w:val="13"/>
                <w:szCs w:val="13"/>
                <w:color w:val="545759"/>
              </w:rPr>
              <w:t>​$  —​​ ​</w:t>
            </w:r>
          </w:p>
        </w:tc>
        <w:tc>
          <w:tcPr>
            <w:tcW w:w="2260" w:type="dxa"/>
            <w:vAlign w:val="bottom"/>
            <w:gridSpan w:val="4"/>
          </w:tcPr>
          <w:p>
            <w:pPr>
              <w:jc w:val="right"/>
              <w:ind w:right="720"/>
              <w:spacing w:after="0"/>
              <w:rPr>
                <w:sz w:val="20"/>
                <w:szCs w:val="20"/>
                <w:color w:val="auto"/>
              </w:rPr>
            </w:pPr>
            <w:r>
              <w:rPr>
                <w:rFonts w:ascii="Arial" w:cs="Arial" w:eastAsia="Arial" w:hAnsi="Arial"/>
                <w:sz w:val="13"/>
                <w:szCs w:val="13"/>
                <w:color w:val="545759"/>
              </w:rPr>
              <w:t>​$1,644,000​​</w:t>
            </w: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160" w:type="dxa"/>
            <w:vAlign w:val="bottom"/>
            <w:gridSpan w:val="2"/>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shd w:val="clear" w:color="auto" w:fill="D4E8F2"/>
          </w:tcPr>
          <w:p>
            <w:pPr>
              <w:ind w:left="20"/>
              <w:spacing w:after="0"/>
              <w:rPr>
                <w:sz w:val="20"/>
                <w:szCs w:val="20"/>
                <w:color w:val="auto"/>
              </w:rPr>
            </w:pPr>
            <w:r>
              <w:rPr>
                <w:rFonts w:ascii="Arial" w:cs="Arial" w:eastAsia="Arial" w:hAnsi="Arial"/>
                <w:sz w:val="13"/>
                <w:szCs w:val="13"/>
                <w:color w:val="545759"/>
              </w:rPr>
              <w:t>Bonus</w:t>
            </w:r>
          </w:p>
        </w:tc>
        <w:tc>
          <w:tcPr>
            <w:tcW w:w="480" w:type="dxa"/>
            <w:vAlign w:val="bottom"/>
            <w:gridSpan w:val="2"/>
            <w:shd w:val="clear" w:color="auto" w:fill="D4E8F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 ​ —​​ ​</w:t>
            </w:r>
          </w:p>
        </w:tc>
        <w:tc>
          <w:tcPr>
            <w:tcW w:w="220" w:type="dxa"/>
            <w:vAlign w:val="bottom"/>
            <w:shd w:val="clear" w:color="auto" w:fill="D4E8F2"/>
          </w:tcPr>
          <w:p>
            <w:pPr>
              <w:ind w:left="80"/>
              <w:spacing w:after="0"/>
              <w:rPr>
                <w:sz w:val="20"/>
                <w:szCs w:val="20"/>
                <w:color w:val="auto"/>
              </w:rPr>
            </w:pPr>
            <w:r>
              <w:rPr>
                <w:rFonts w:ascii="Arial" w:cs="Arial" w:eastAsia="Arial" w:hAnsi="Arial"/>
                <w:sz w:val="13"/>
                <w:szCs w:val="13"/>
                <w:color w:val="545759"/>
              </w:rPr>
              <w:t>​ ​</w:t>
            </w:r>
          </w:p>
        </w:tc>
        <w:tc>
          <w:tcPr>
            <w:tcW w:w="76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 ​</w:t>
            </w:r>
          </w:p>
        </w:tc>
        <w:tc>
          <w:tcPr>
            <w:tcW w:w="300" w:type="dxa"/>
            <w:vAlign w:val="bottom"/>
            <w:shd w:val="clear" w:color="auto" w:fill="D4E8F2"/>
          </w:tcPr>
          <w:p>
            <w:pPr>
              <w:ind w:left="140"/>
              <w:spacing w:after="0"/>
              <w:rPr>
                <w:sz w:val="20"/>
                <w:szCs w:val="20"/>
                <w:color w:val="auto"/>
              </w:rPr>
            </w:pPr>
            <w:r>
              <w:rPr>
                <w:rFonts w:ascii="Arial" w:cs="Arial" w:eastAsia="Arial" w:hAnsi="Arial"/>
                <w:sz w:val="13"/>
                <w:szCs w:val="13"/>
                <w:color w:val="545759"/>
              </w:rPr>
              <w:t>​ ​</w:t>
            </w:r>
          </w:p>
        </w:tc>
        <w:tc>
          <w:tcPr>
            <w:tcW w:w="380" w:type="dxa"/>
            <w:vAlign w:val="bottom"/>
            <w:shd w:val="clear" w:color="auto" w:fill="D4E8F2"/>
          </w:tcPr>
          <w:p>
            <w:pPr>
              <w:spacing w:after="0"/>
              <w:rPr>
                <w:sz w:val="15"/>
                <w:szCs w:val="15"/>
                <w:color w:val="auto"/>
              </w:rPr>
            </w:pPr>
          </w:p>
        </w:tc>
        <w:tc>
          <w:tcPr>
            <w:tcW w:w="36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 ​</w:t>
            </w:r>
          </w:p>
        </w:tc>
        <w:tc>
          <w:tcPr>
            <w:tcW w:w="106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 ​ —​​ ​</w:t>
            </w:r>
          </w:p>
        </w:tc>
        <w:tc>
          <w:tcPr>
            <w:tcW w:w="154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 ​1,108,000​​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tcPr>
          <w:p>
            <w:pPr>
              <w:ind w:left="20"/>
              <w:spacing w:after="0"/>
              <w:rPr>
                <w:sz w:val="20"/>
                <w:szCs w:val="20"/>
                <w:color w:val="auto"/>
              </w:rPr>
            </w:pPr>
            <w:r>
              <w:rPr>
                <w:rFonts w:ascii="Arial" w:cs="Arial" w:eastAsia="Arial" w:hAnsi="Arial"/>
                <w:sz w:val="13"/>
                <w:szCs w:val="13"/>
                <w:color w:val="545759"/>
              </w:rPr>
              <w:t>Equity Awards Acceleration</w:t>
            </w:r>
            <w:r>
              <w:rPr>
                <w:rFonts w:ascii="Arial" w:cs="Arial" w:eastAsia="Arial" w:hAnsi="Arial"/>
                <w:sz w:val="16"/>
                <w:szCs w:val="16"/>
                <w:color w:val="545759"/>
                <w:vertAlign w:val="superscript"/>
              </w:rPr>
              <w:t>(3)</w:t>
            </w:r>
          </w:p>
        </w:tc>
        <w:tc>
          <w:tcPr>
            <w:tcW w:w="480" w:type="dxa"/>
            <w:vAlign w:val="bottom"/>
            <w:gridSpan w:val="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tcPr>
          <w:p>
            <w:pPr>
              <w:jc w:val="right"/>
              <w:spacing w:after="0"/>
              <w:rPr>
                <w:sz w:val="20"/>
                <w:szCs w:val="20"/>
                <w:color w:val="auto"/>
              </w:rPr>
            </w:pPr>
            <w:r>
              <w:rPr>
                <w:rFonts w:ascii="Arial" w:cs="Arial" w:eastAsia="Arial" w:hAnsi="Arial"/>
                <w:sz w:val="13"/>
                <w:szCs w:val="13"/>
                <w:color w:val="545759"/>
              </w:rPr>
              <w:t>​ ​ —​​ ​</w:t>
            </w:r>
          </w:p>
        </w:tc>
        <w:tc>
          <w:tcPr>
            <w:tcW w:w="220" w:type="dxa"/>
            <w:vAlign w:val="bottom"/>
          </w:tcPr>
          <w:p>
            <w:pPr>
              <w:ind w:left="80"/>
              <w:spacing w:after="0"/>
              <w:rPr>
                <w:sz w:val="20"/>
                <w:szCs w:val="20"/>
                <w:color w:val="auto"/>
              </w:rPr>
            </w:pPr>
            <w:r>
              <w:rPr>
                <w:rFonts w:ascii="Arial" w:cs="Arial" w:eastAsia="Arial" w:hAnsi="Arial"/>
                <w:sz w:val="13"/>
                <w:szCs w:val="13"/>
                <w:color w:val="545759"/>
              </w:rPr>
              <w:t>​ ​</w:t>
            </w:r>
          </w:p>
        </w:tc>
        <w:tc>
          <w:tcPr>
            <w:tcW w:w="760" w:type="dxa"/>
            <w:vAlign w:val="bottom"/>
          </w:tcPr>
          <w:p>
            <w:pPr>
              <w:jc w:val="right"/>
              <w:spacing w:after="0"/>
              <w:rPr>
                <w:sz w:val="20"/>
                <w:szCs w:val="20"/>
                <w:color w:val="auto"/>
              </w:rPr>
            </w:pPr>
            <w:r>
              <w:rPr>
                <w:rFonts w:ascii="Arial" w:cs="Arial" w:eastAsia="Arial" w:hAnsi="Arial"/>
                <w:sz w:val="13"/>
                <w:szCs w:val="13"/>
                <w:color w:val="545759"/>
              </w:rPr>
              <w:t>608,813​​ ​</w:t>
            </w:r>
          </w:p>
        </w:tc>
        <w:tc>
          <w:tcPr>
            <w:tcW w:w="300" w:type="dxa"/>
            <w:vAlign w:val="bottom"/>
          </w:tcPr>
          <w:p>
            <w:pPr>
              <w:ind w:left="140"/>
              <w:spacing w:after="0"/>
              <w:rPr>
                <w:sz w:val="20"/>
                <w:szCs w:val="20"/>
                <w:color w:val="auto"/>
              </w:rPr>
            </w:pPr>
            <w:r>
              <w:rPr>
                <w:rFonts w:ascii="Arial" w:cs="Arial" w:eastAsia="Arial" w:hAnsi="Arial"/>
                <w:sz w:val="13"/>
                <w:szCs w:val="13"/>
                <w:color w:val="545759"/>
              </w:rPr>
              <w:t>​ ​</w:t>
            </w:r>
          </w:p>
        </w:tc>
        <w:tc>
          <w:tcPr>
            <w:tcW w:w="740" w:type="dxa"/>
            <w:vAlign w:val="bottom"/>
            <w:gridSpan w:val="2"/>
          </w:tcPr>
          <w:p>
            <w:pPr>
              <w:jc w:val="right"/>
              <w:spacing w:after="0"/>
              <w:rPr>
                <w:sz w:val="20"/>
                <w:szCs w:val="20"/>
                <w:color w:val="auto"/>
              </w:rPr>
            </w:pPr>
            <w:r>
              <w:rPr>
                <w:rFonts w:ascii="Arial" w:cs="Arial" w:eastAsia="Arial" w:hAnsi="Arial"/>
                <w:sz w:val="13"/>
                <w:szCs w:val="13"/>
                <w:color w:val="545759"/>
              </w:rPr>
              <w:t>608,813​​ ​</w:t>
            </w:r>
          </w:p>
        </w:tc>
        <w:tc>
          <w:tcPr>
            <w:tcW w:w="1060" w:type="dxa"/>
            <w:vAlign w:val="bottom"/>
            <w:gridSpan w:val="2"/>
          </w:tcPr>
          <w:p>
            <w:pPr>
              <w:jc w:val="right"/>
              <w:spacing w:after="0"/>
              <w:rPr>
                <w:sz w:val="20"/>
                <w:szCs w:val="20"/>
                <w:color w:val="auto"/>
              </w:rPr>
            </w:pPr>
            <w:r>
              <w:rPr>
                <w:rFonts w:ascii="Arial" w:cs="Arial" w:eastAsia="Arial" w:hAnsi="Arial"/>
                <w:sz w:val="13"/>
                <w:szCs w:val="13"/>
                <w:color w:val="545759"/>
              </w:rPr>
              <w:t>​ ​ —​​ ​</w:t>
            </w:r>
          </w:p>
        </w:tc>
        <w:tc>
          <w:tcPr>
            <w:tcW w:w="2260" w:type="dxa"/>
            <w:vAlign w:val="bottom"/>
            <w:gridSpan w:val="4"/>
          </w:tcPr>
          <w:p>
            <w:pPr>
              <w:jc w:val="right"/>
              <w:ind w:right="720"/>
              <w:spacing w:after="0"/>
              <w:rPr>
                <w:sz w:val="20"/>
                <w:szCs w:val="20"/>
                <w:color w:val="auto"/>
              </w:rPr>
            </w:pPr>
            <w:r>
              <w:rPr>
                <w:rFonts w:ascii="Arial" w:cs="Arial" w:eastAsia="Arial" w:hAnsi="Arial"/>
                <w:sz w:val="13"/>
                <w:szCs w:val="13"/>
                <w:color w:val="545759"/>
              </w:rPr>
              <w:t>​ ​2,435,250​​</w:t>
            </w: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6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2400" w:type="dxa"/>
            <w:vAlign w:val="bottom"/>
            <w:gridSpan w:val="6"/>
            <w:shd w:val="clear" w:color="auto" w:fill="D4E8F2"/>
          </w:tcPr>
          <w:p>
            <w:pPr>
              <w:ind w:left="120"/>
              <w:spacing w:after="0"/>
              <w:rPr>
                <w:sz w:val="20"/>
                <w:szCs w:val="20"/>
                <w:color w:val="auto"/>
              </w:rPr>
            </w:pPr>
            <w:r>
              <w:rPr>
                <w:rFonts w:ascii="Arial" w:cs="Arial" w:eastAsia="Arial" w:hAnsi="Arial"/>
                <w:sz w:val="13"/>
                <w:szCs w:val="13"/>
                <w:color w:val="545759"/>
              </w:rPr>
              <w:t>Continuation of Health Benefits</w:t>
            </w:r>
          </w:p>
        </w:tc>
        <w:tc>
          <w:tcPr>
            <w:tcW w:w="480" w:type="dxa"/>
            <w:vAlign w:val="bottom"/>
            <w:gridSpan w:val="2"/>
            <w:shd w:val="clear" w:color="auto" w:fill="D4E8F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shd w:val="clear" w:color="auto" w:fill="D4E8F2"/>
          </w:tcPr>
          <w:p>
            <w:pPr>
              <w:jc w:val="right"/>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 —</w:t>
            </w:r>
            <w:r>
              <w:rPr>
                <w:rFonts w:ascii="Arial" w:cs="Arial" w:eastAsia="Arial" w:hAnsi="Arial"/>
                <w:sz w:val="12"/>
                <w:szCs w:val="12"/>
                <w:color w:val="545759"/>
              </w:rPr>
              <w:t>​​ ​</w:t>
            </w:r>
          </w:p>
        </w:tc>
        <w:tc>
          <w:tcPr>
            <w:tcW w:w="220" w:type="dxa"/>
            <w:vAlign w:val="bottom"/>
            <w:shd w:val="clear" w:color="auto" w:fill="D4E8F2"/>
          </w:tcPr>
          <w:p>
            <w:pPr>
              <w:ind w:left="80"/>
              <w:spacing w:after="0" w:line="202" w:lineRule="exact"/>
              <w:rPr>
                <w:sz w:val="20"/>
                <w:szCs w:val="20"/>
                <w:color w:val="auto"/>
              </w:rPr>
            </w:pPr>
            <w:r>
              <w:rPr>
                <w:rFonts w:ascii="Arial" w:cs="Arial" w:eastAsia="Arial" w:hAnsi="Arial"/>
                <w:sz w:val="23"/>
                <w:szCs w:val="23"/>
                <w:color w:val="545759"/>
                <w:vertAlign w:val="subscript"/>
              </w:rPr>
              <w:t>​</w:t>
            </w:r>
            <w:r>
              <w:rPr>
                <w:rFonts w:ascii="Arial" w:cs="Arial" w:eastAsia="Arial" w:hAnsi="Arial"/>
                <w:sz w:val="12"/>
                <w:szCs w:val="12"/>
                <w:color w:val="545759"/>
              </w:rPr>
              <w:t xml:space="preserve"> ​</w:t>
            </w:r>
          </w:p>
        </w:tc>
        <w:tc>
          <w:tcPr>
            <w:tcW w:w="760" w:type="dxa"/>
            <w:vAlign w:val="bottom"/>
            <w:shd w:val="clear" w:color="auto" w:fill="D4E8F2"/>
          </w:tcPr>
          <w:p>
            <w:pPr>
              <w:jc w:val="right"/>
              <w:spacing w:after="0" w:line="202" w:lineRule="exact"/>
              <w:rPr>
                <w:sz w:val="20"/>
                <w:szCs w:val="20"/>
                <w:color w:val="auto"/>
              </w:rPr>
            </w:pPr>
            <w:r>
              <w:rPr>
                <w:rFonts w:ascii="Arial" w:cs="Arial" w:eastAsia="Arial" w:hAnsi="Arial"/>
                <w:sz w:val="12"/>
                <w:szCs w:val="12"/>
                <w:color w:val="545759"/>
              </w:rPr>
              <w:t>62,406</w:t>
            </w:r>
            <w:r>
              <w:rPr>
                <w:rFonts w:ascii="Arial" w:cs="Arial" w:eastAsia="Arial" w:hAnsi="Arial"/>
                <w:sz w:val="23"/>
                <w:szCs w:val="23"/>
                <w:color w:val="545759"/>
                <w:vertAlign w:val="subscript"/>
              </w:rPr>
              <w:t>​​ ​</w:t>
            </w:r>
          </w:p>
        </w:tc>
        <w:tc>
          <w:tcPr>
            <w:tcW w:w="300" w:type="dxa"/>
            <w:vAlign w:val="bottom"/>
            <w:shd w:val="clear" w:color="auto" w:fill="D4E8F2"/>
          </w:tcPr>
          <w:p>
            <w:pPr>
              <w:ind w:left="140"/>
              <w:spacing w:after="0" w:line="202" w:lineRule="exact"/>
              <w:rPr>
                <w:sz w:val="20"/>
                <w:szCs w:val="20"/>
                <w:color w:val="auto"/>
              </w:rPr>
            </w:pPr>
            <w:r>
              <w:rPr>
                <w:rFonts w:ascii="Arial" w:cs="Arial" w:eastAsia="Arial" w:hAnsi="Arial"/>
                <w:sz w:val="23"/>
                <w:szCs w:val="23"/>
                <w:color w:val="545759"/>
                <w:vertAlign w:val="subscript"/>
              </w:rPr>
              <w:t>​</w:t>
            </w:r>
            <w:r>
              <w:rPr>
                <w:rFonts w:ascii="Arial" w:cs="Arial" w:eastAsia="Arial" w:hAnsi="Arial"/>
                <w:sz w:val="12"/>
                <w:szCs w:val="12"/>
                <w:color w:val="545759"/>
              </w:rPr>
              <w:t xml:space="preserve"> ​</w:t>
            </w:r>
          </w:p>
        </w:tc>
        <w:tc>
          <w:tcPr>
            <w:tcW w:w="740" w:type="dxa"/>
            <w:vAlign w:val="bottom"/>
            <w:gridSpan w:val="2"/>
            <w:shd w:val="clear" w:color="auto" w:fill="D4E8F2"/>
          </w:tcPr>
          <w:p>
            <w:pPr>
              <w:jc w:val="right"/>
              <w:spacing w:after="0" w:line="202" w:lineRule="exact"/>
              <w:rPr>
                <w:sz w:val="20"/>
                <w:szCs w:val="20"/>
                <w:color w:val="auto"/>
              </w:rPr>
            </w:pPr>
            <w:r>
              <w:rPr>
                <w:rFonts w:ascii="Arial" w:cs="Arial" w:eastAsia="Arial" w:hAnsi="Arial"/>
                <w:sz w:val="12"/>
                <w:szCs w:val="12"/>
                <w:color w:val="545759"/>
              </w:rPr>
              <w:t>62,406</w:t>
            </w:r>
            <w:r>
              <w:rPr>
                <w:rFonts w:ascii="Arial" w:cs="Arial" w:eastAsia="Arial" w:hAnsi="Arial"/>
                <w:sz w:val="23"/>
                <w:szCs w:val="23"/>
                <w:color w:val="545759"/>
                <w:vertAlign w:val="subscript"/>
              </w:rPr>
              <w:t>​​ ​</w:t>
            </w:r>
          </w:p>
        </w:tc>
        <w:tc>
          <w:tcPr>
            <w:tcW w:w="1060" w:type="dxa"/>
            <w:vAlign w:val="bottom"/>
            <w:gridSpan w:val="2"/>
            <w:shd w:val="clear" w:color="auto" w:fill="D4E8F2"/>
          </w:tcPr>
          <w:p>
            <w:pPr>
              <w:jc w:val="right"/>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 —</w:t>
            </w:r>
            <w:r>
              <w:rPr>
                <w:rFonts w:ascii="Arial" w:cs="Arial" w:eastAsia="Arial" w:hAnsi="Arial"/>
                <w:sz w:val="12"/>
                <w:szCs w:val="12"/>
                <w:color w:val="545759"/>
              </w:rPr>
              <w:t>​​ ​</w:t>
            </w:r>
          </w:p>
        </w:tc>
        <w:tc>
          <w:tcPr>
            <w:tcW w:w="960" w:type="dxa"/>
            <w:vAlign w:val="bottom"/>
            <w:shd w:val="clear" w:color="auto" w:fill="D4E8F2"/>
          </w:tcPr>
          <w:p>
            <w:pPr>
              <w:ind w:left="800"/>
              <w:spacing w:after="0" w:line="202" w:lineRule="exact"/>
              <w:rPr>
                <w:sz w:val="20"/>
                <w:szCs w:val="20"/>
                <w:color w:val="auto"/>
              </w:rPr>
            </w:pPr>
            <w:r>
              <w:rPr>
                <w:rFonts w:ascii="Arial" w:cs="Arial" w:eastAsia="Arial" w:hAnsi="Arial"/>
                <w:sz w:val="23"/>
                <w:szCs w:val="23"/>
                <w:color w:val="545759"/>
                <w:vertAlign w:val="subscript"/>
              </w:rPr>
              <w:t>​</w:t>
            </w:r>
            <w:r>
              <w:rPr>
                <w:rFonts w:ascii="Arial" w:cs="Arial" w:eastAsia="Arial" w:hAnsi="Arial"/>
                <w:sz w:val="12"/>
                <w:szCs w:val="12"/>
                <w:color w:val="545759"/>
              </w:rPr>
              <w:t xml:space="preserve"> ​</w:t>
            </w:r>
          </w:p>
        </w:tc>
        <w:tc>
          <w:tcPr>
            <w:tcW w:w="580" w:type="dxa"/>
            <w:vAlign w:val="bottom"/>
            <w:shd w:val="clear" w:color="auto" w:fill="D4E8F2"/>
          </w:tcPr>
          <w:p>
            <w:pPr>
              <w:jc w:val="right"/>
              <w:spacing w:after="0" w:line="202" w:lineRule="exact"/>
              <w:rPr>
                <w:sz w:val="20"/>
                <w:szCs w:val="20"/>
                <w:color w:val="auto"/>
              </w:rPr>
            </w:pPr>
            <w:r>
              <w:rPr>
                <w:rFonts w:ascii="Arial" w:cs="Arial" w:eastAsia="Arial" w:hAnsi="Arial"/>
                <w:sz w:val="12"/>
                <w:szCs w:val="12"/>
                <w:color w:val="545759"/>
              </w:rPr>
              <w:t>62,406</w:t>
            </w:r>
            <w:r>
              <w:rPr>
                <w:rFonts w:ascii="Arial" w:cs="Arial" w:eastAsia="Arial" w:hAnsi="Arial"/>
                <w:sz w:val="23"/>
                <w:szCs w:val="23"/>
                <w:color w:val="545759"/>
                <w:vertAlign w:val="subscript"/>
              </w:rPr>
              <w: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60" w:type="dxa"/>
            <w:vAlign w:val="bottom"/>
            <w:shd w:val="clear" w:color="auto" w:fill="D4E8F2"/>
          </w:tcPr>
          <w:p>
            <w:pPr>
              <w:spacing w:after="0"/>
              <w:rPr>
                <w:sz w:val="2"/>
                <w:szCs w:val="2"/>
                <w:color w:val="auto"/>
              </w:rPr>
            </w:pPr>
          </w:p>
        </w:tc>
        <w:tc>
          <w:tcPr>
            <w:tcW w:w="100" w:type="dxa"/>
            <w:vAlign w:val="bottom"/>
            <w:shd w:val="clear" w:color="auto" w:fill="D4E8F2"/>
          </w:tcPr>
          <w:p>
            <w:pPr>
              <w:spacing w:after="0"/>
              <w:rPr>
                <w:sz w:val="2"/>
                <w:szCs w:val="2"/>
                <w:color w:val="auto"/>
              </w:rPr>
            </w:pPr>
          </w:p>
        </w:tc>
        <w:tc>
          <w:tcPr>
            <w:tcW w:w="580" w:type="dxa"/>
            <w:vAlign w:val="bottom"/>
            <w:shd w:val="clear" w:color="auto" w:fill="D4E8F2"/>
          </w:tcPr>
          <w:p>
            <w:pPr>
              <w:spacing w:after="0"/>
              <w:rPr>
                <w:sz w:val="2"/>
                <w:szCs w:val="2"/>
                <w:color w:val="auto"/>
              </w:rPr>
            </w:pPr>
          </w:p>
        </w:tc>
        <w:tc>
          <w:tcPr>
            <w:tcW w:w="380" w:type="dxa"/>
            <w:vAlign w:val="bottom"/>
            <w:tcBorders>
              <w:right w:val="single" w:sz="8" w:color="D4E8F2"/>
            </w:tcBorders>
            <w:shd w:val="clear" w:color="auto" w:fill="D4E8F2"/>
          </w:tcPr>
          <w:p>
            <w:pPr>
              <w:spacing w:after="0"/>
              <w:rPr>
                <w:sz w:val="2"/>
                <w:szCs w:val="2"/>
                <w:color w:val="auto"/>
              </w:rPr>
            </w:pPr>
          </w:p>
        </w:tc>
        <w:tc>
          <w:tcPr>
            <w:tcW w:w="100" w:type="dxa"/>
            <w:vAlign w:val="bottom"/>
            <w:shd w:val="clear" w:color="auto" w:fill="D4E8F2"/>
          </w:tcPr>
          <w:p>
            <w:pPr>
              <w:spacing w:after="0"/>
              <w:rPr>
                <w:sz w:val="2"/>
                <w:szCs w:val="2"/>
                <w:color w:val="auto"/>
              </w:rPr>
            </w:pPr>
          </w:p>
        </w:tc>
        <w:tc>
          <w:tcPr>
            <w:tcW w:w="380" w:type="dxa"/>
            <w:vAlign w:val="bottom"/>
            <w:shd w:val="clear" w:color="auto" w:fill="D4E8F2"/>
          </w:tcPr>
          <w:p>
            <w:pPr>
              <w:spacing w:after="0"/>
              <w:rPr>
                <w:sz w:val="2"/>
                <w:szCs w:val="2"/>
                <w:color w:val="auto"/>
              </w:rPr>
            </w:pPr>
          </w:p>
        </w:tc>
        <w:tc>
          <w:tcPr>
            <w:tcW w:w="860" w:type="dxa"/>
            <w:vAlign w:val="bottom"/>
            <w:shd w:val="clear" w:color="auto" w:fill="D4E8F2"/>
          </w:tcPr>
          <w:p>
            <w:pPr>
              <w:spacing w:after="0"/>
              <w:rPr>
                <w:sz w:val="2"/>
                <w:szCs w:val="2"/>
                <w:color w:val="auto"/>
              </w:rPr>
            </w:pPr>
          </w:p>
        </w:tc>
        <w:tc>
          <w:tcPr>
            <w:tcW w:w="400" w:type="dxa"/>
            <w:vAlign w:val="bottom"/>
            <w:shd w:val="clear" w:color="auto" w:fill="D4E8F2"/>
          </w:tcPr>
          <w:p>
            <w:pPr>
              <w:spacing w:after="0"/>
              <w:rPr>
                <w:sz w:val="2"/>
                <w:szCs w:val="2"/>
                <w:color w:val="auto"/>
              </w:rPr>
            </w:pPr>
          </w:p>
        </w:tc>
        <w:tc>
          <w:tcPr>
            <w:tcW w:w="80" w:type="dxa"/>
            <w:vAlign w:val="bottom"/>
            <w:shd w:val="clear" w:color="auto" w:fill="004987"/>
          </w:tcPr>
          <w:p>
            <w:pPr>
              <w:spacing w:after="0"/>
              <w:rPr>
                <w:sz w:val="2"/>
                <w:szCs w:val="2"/>
                <w:color w:val="auto"/>
              </w:rPr>
            </w:pPr>
          </w:p>
        </w:tc>
        <w:tc>
          <w:tcPr>
            <w:tcW w:w="980" w:type="dxa"/>
            <w:vAlign w:val="bottom"/>
            <w:gridSpan w:val="2"/>
            <w:shd w:val="clear" w:color="auto" w:fill="004987"/>
          </w:tcPr>
          <w:p>
            <w:pPr>
              <w:spacing w:after="0"/>
              <w:rPr>
                <w:sz w:val="2"/>
                <w:szCs w:val="2"/>
                <w:color w:val="auto"/>
              </w:rPr>
            </w:pPr>
          </w:p>
        </w:tc>
        <w:tc>
          <w:tcPr>
            <w:tcW w:w="980" w:type="dxa"/>
            <w:vAlign w:val="bottom"/>
            <w:gridSpan w:val="2"/>
            <w:shd w:val="clear" w:color="auto" w:fill="004987"/>
          </w:tcPr>
          <w:p>
            <w:pPr>
              <w:spacing w:after="0"/>
              <w:rPr>
                <w:sz w:val="2"/>
                <w:szCs w:val="2"/>
                <w:color w:val="auto"/>
              </w:rPr>
            </w:pPr>
          </w:p>
        </w:tc>
        <w:tc>
          <w:tcPr>
            <w:tcW w:w="1040" w:type="dxa"/>
            <w:vAlign w:val="bottom"/>
            <w:gridSpan w:val="3"/>
            <w:shd w:val="clear" w:color="auto" w:fill="004987"/>
          </w:tcPr>
          <w:p>
            <w:pPr>
              <w:spacing w:after="0"/>
              <w:rPr>
                <w:sz w:val="2"/>
                <w:szCs w:val="2"/>
                <w:color w:val="auto"/>
              </w:rPr>
            </w:pPr>
          </w:p>
        </w:tc>
        <w:tc>
          <w:tcPr>
            <w:tcW w:w="1060" w:type="dxa"/>
            <w:vAlign w:val="bottom"/>
            <w:gridSpan w:val="2"/>
            <w:shd w:val="clear" w:color="auto" w:fill="004987"/>
          </w:tcPr>
          <w:p>
            <w:pPr>
              <w:spacing w:after="0"/>
              <w:rPr>
                <w:sz w:val="2"/>
                <w:szCs w:val="2"/>
                <w:color w:val="auto"/>
              </w:rPr>
            </w:pPr>
          </w:p>
        </w:tc>
        <w:tc>
          <w:tcPr>
            <w:tcW w:w="1540" w:type="dxa"/>
            <w:vAlign w:val="bottom"/>
            <w:gridSpan w:val="2"/>
            <w:shd w:val="clear" w:color="auto" w:fill="004987"/>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 w:type="dxa"/>
            <w:vAlign w:val="bottom"/>
          </w:tcPr>
          <w:p>
            <w:pPr>
              <w:spacing w:after="0"/>
              <w:rPr>
                <w:sz w:val="16"/>
                <w:szCs w:val="16"/>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tcPr>
          <w:p>
            <w:pPr>
              <w:ind w:left="20"/>
              <w:spacing w:after="0"/>
              <w:rPr>
                <w:sz w:val="20"/>
                <w:szCs w:val="20"/>
                <w:color w:val="auto"/>
              </w:rPr>
            </w:pPr>
            <w:r>
              <w:rPr>
                <w:rFonts w:ascii="Arial" w:cs="Arial" w:eastAsia="Arial" w:hAnsi="Arial"/>
                <w:sz w:val="13"/>
                <w:szCs w:val="13"/>
                <w:color w:val="545759"/>
              </w:rPr>
              <w:t>Total</w:t>
            </w:r>
          </w:p>
        </w:tc>
        <w:tc>
          <w:tcPr>
            <w:tcW w:w="480" w:type="dxa"/>
            <w:vAlign w:val="bottom"/>
            <w:gridSpan w:val="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tcPr>
          <w:p>
            <w:pPr>
              <w:jc w:val="right"/>
              <w:spacing w:after="0" w:line="190" w:lineRule="exact"/>
              <w:rPr>
                <w:sz w:val="20"/>
                <w:szCs w:val="20"/>
                <w:color w:val="auto"/>
              </w:rPr>
            </w:pPr>
            <w:r>
              <w:rPr>
                <w:rFonts w:ascii="Arial" w:cs="Arial" w:eastAsia="Arial" w:hAnsi="Arial"/>
                <w:sz w:val="12"/>
                <w:szCs w:val="12"/>
                <w:color w:val="545759"/>
              </w:rPr>
              <w:t>​</w:t>
            </w:r>
            <w:r>
              <w:rPr>
                <w:rFonts w:ascii="Arial" w:cs="Arial" w:eastAsia="Arial" w:hAnsi="Arial"/>
                <w:sz w:val="21"/>
                <w:szCs w:val="21"/>
                <w:color w:val="545759"/>
                <w:vertAlign w:val="superscript"/>
              </w:rPr>
              <w:t>$ —</w:t>
            </w:r>
            <w:r>
              <w:rPr>
                <w:rFonts w:ascii="Arial" w:cs="Arial" w:eastAsia="Arial" w:hAnsi="Arial"/>
                <w:sz w:val="12"/>
                <w:szCs w:val="12"/>
                <w:color w:val="545759"/>
              </w:rPr>
              <w:t>​​ ​</w:t>
            </w:r>
          </w:p>
        </w:tc>
        <w:tc>
          <w:tcPr>
            <w:tcW w:w="980" w:type="dxa"/>
            <w:vAlign w:val="bottom"/>
            <w:gridSpan w:val="2"/>
          </w:tcPr>
          <w:p>
            <w:pPr>
              <w:jc w:val="right"/>
              <w:spacing w:after="0" w:line="190" w:lineRule="exact"/>
              <w:rPr>
                <w:sz w:val="20"/>
                <w:szCs w:val="20"/>
                <w:color w:val="auto"/>
              </w:rPr>
            </w:pPr>
            <w:r>
              <w:rPr>
                <w:rFonts w:ascii="Arial" w:cs="Arial" w:eastAsia="Arial" w:hAnsi="Arial"/>
                <w:sz w:val="21"/>
                <w:szCs w:val="21"/>
                <w:color w:val="545759"/>
                <w:vertAlign w:val="subscript"/>
              </w:rPr>
              <w:t>​</w:t>
            </w:r>
            <w:r>
              <w:rPr>
                <w:rFonts w:ascii="Arial" w:cs="Arial" w:eastAsia="Arial" w:hAnsi="Arial"/>
                <w:sz w:val="12"/>
                <w:szCs w:val="12"/>
                <w:color w:val="545759"/>
              </w:rPr>
              <w:t>$2,315,219</w:t>
            </w:r>
            <w:r>
              <w:rPr>
                <w:rFonts w:ascii="Arial" w:cs="Arial" w:eastAsia="Arial" w:hAnsi="Arial"/>
                <w:sz w:val="21"/>
                <w:szCs w:val="21"/>
                <w:color w:val="545759"/>
                <w:vertAlign w:val="subscript"/>
              </w:rPr>
              <w:t>​​ ​</w:t>
            </w:r>
          </w:p>
        </w:tc>
        <w:tc>
          <w:tcPr>
            <w:tcW w:w="1040" w:type="dxa"/>
            <w:vAlign w:val="bottom"/>
            <w:gridSpan w:val="3"/>
          </w:tcPr>
          <w:p>
            <w:pPr>
              <w:jc w:val="right"/>
              <w:spacing w:after="0" w:line="190" w:lineRule="exact"/>
              <w:rPr>
                <w:sz w:val="20"/>
                <w:szCs w:val="20"/>
                <w:color w:val="auto"/>
              </w:rPr>
            </w:pPr>
            <w:r>
              <w:rPr>
                <w:rFonts w:ascii="Arial" w:cs="Arial" w:eastAsia="Arial" w:hAnsi="Arial"/>
                <w:sz w:val="21"/>
                <w:szCs w:val="21"/>
                <w:color w:val="545759"/>
                <w:vertAlign w:val="subscript"/>
              </w:rPr>
              <w:t>​</w:t>
            </w:r>
            <w:r>
              <w:rPr>
                <w:rFonts w:ascii="Arial" w:cs="Arial" w:eastAsia="Arial" w:hAnsi="Arial"/>
                <w:sz w:val="12"/>
                <w:szCs w:val="12"/>
                <w:color w:val="545759"/>
              </w:rPr>
              <w:t>$2,315,219</w:t>
            </w:r>
            <w:r>
              <w:rPr>
                <w:rFonts w:ascii="Arial" w:cs="Arial" w:eastAsia="Arial" w:hAnsi="Arial"/>
                <w:sz w:val="21"/>
                <w:szCs w:val="21"/>
                <w:color w:val="545759"/>
                <w:vertAlign w:val="subscript"/>
              </w:rPr>
              <w:t>​​ ​</w:t>
            </w:r>
          </w:p>
        </w:tc>
        <w:tc>
          <w:tcPr>
            <w:tcW w:w="1060" w:type="dxa"/>
            <w:vAlign w:val="bottom"/>
            <w:gridSpan w:val="2"/>
          </w:tcPr>
          <w:p>
            <w:pPr>
              <w:jc w:val="right"/>
              <w:spacing w:after="0" w:line="190" w:lineRule="exact"/>
              <w:rPr>
                <w:sz w:val="20"/>
                <w:szCs w:val="20"/>
                <w:color w:val="auto"/>
              </w:rPr>
            </w:pPr>
            <w:r>
              <w:rPr>
                <w:rFonts w:ascii="Arial" w:cs="Arial" w:eastAsia="Arial" w:hAnsi="Arial"/>
                <w:sz w:val="12"/>
                <w:szCs w:val="12"/>
                <w:color w:val="545759"/>
              </w:rPr>
              <w:t>​</w:t>
            </w:r>
            <w:r>
              <w:rPr>
                <w:rFonts w:ascii="Arial" w:cs="Arial" w:eastAsia="Arial" w:hAnsi="Arial"/>
                <w:sz w:val="21"/>
                <w:szCs w:val="21"/>
                <w:color w:val="545759"/>
                <w:vertAlign w:val="superscript"/>
              </w:rPr>
              <w:t>$ —</w:t>
            </w:r>
            <w:r>
              <w:rPr>
                <w:rFonts w:ascii="Arial" w:cs="Arial" w:eastAsia="Arial" w:hAnsi="Arial"/>
                <w:sz w:val="12"/>
                <w:szCs w:val="12"/>
                <w:color w:val="545759"/>
              </w:rPr>
              <w:t>​​ ​</w:t>
            </w:r>
          </w:p>
        </w:tc>
        <w:tc>
          <w:tcPr>
            <w:tcW w:w="2260" w:type="dxa"/>
            <w:vAlign w:val="bottom"/>
            <w:gridSpan w:val="4"/>
          </w:tcPr>
          <w:p>
            <w:pPr>
              <w:jc w:val="right"/>
              <w:ind w:right="720"/>
              <w:spacing w:after="0" w:line="190" w:lineRule="exact"/>
              <w:rPr>
                <w:sz w:val="20"/>
                <w:szCs w:val="20"/>
                <w:color w:val="auto"/>
              </w:rPr>
            </w:pPr>
            <w:r>
              <w:rPr>
                <w:rFonts w:ascii="Arial" w:cs="Arial" w:eastAsia="Arial" w:hAnsi="Arial"/>
                <w:sz w:val="21"/>
                <w:szCs w:val="21"/>
                <w:color w:val="545759"/>
                <w:vertAlign w:val="subscript"/>
              </w:rPr>
              <w:t>​</w:t>
            </w:r>
            <w:r>
              <w:rPr>
                <w:rFonts w:ascii="Arial" w:cs="Arial" w:eastAsia="Arial" w:hAnsi="Arial"/>
                <w:sz w:val="12"/>
                <w:szCs w:val="12"/>
                <w:color w:val="545759"/>
              </w:rPr>
              <w:t>$5,249,656</w:t>
            </w:r>
            <w:r>
              <w:rPr>
                <w:rFonts w:ascii="Arial" w:cs="Arial" w:eastAsia="Arial" w:hAnsi="Arial"/>
                <w:sz w:val="21"/>
                <w:szCs w:val="21"/>
                <w:color w:val="545759"/>
                <w:vertAlign w:val="subscript"/>
              </w:rPr>
              <w:t>​​</w:t>
            </w: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2460" w:type="dxa"/>
            <w:vAlign w:val="bottom"/>
            <w:gridSpan w:val="7"/>
            <w:vMerge w:val="restart"/>
            <w:shd w:val="clear" w:color="auto" w:fill="D4E8F2"/>
          </w:tcPr>
          <w:p>
            <w:pPr>
              <w:ind w:left="20"/>
              <w:spacing w:after="0"/>
              <w:rPr>
                <w:sz w:val="20"/>
                <w:szCs w:val="20"/>
                <w:color w:val="auto"/>
              </w:rPr>
            </w:pPr>
            <w:r>
              <w:rPr>
                <w:rFonts w:ascii="Arial" w:cs="Arial" w:eastAsia="Arial" w:hAnsi="Arial"/>
                <w:sz w:val="13"/>
                <w:szCs w:val="13"/>
                <w:b w:val="1"/>
                <w:bCs w:val="1"/>
                <w:color w:val="545759"/>
              </w:rPr>
              <w:t>​Tibor Keler, Ph.D.</w:t>
            </w:r>
          </w:p>
        </w:tc>
        <w:tc>
          <w:tcPr>
            <w:tcW w:w="400" w:type="dxa"/>
            <w:vAlign w:val="bottom"/>
            <w:shd w:val="clear" w:color="auto" w:fill="D4E8F2"/>
          </w:tcPr>
          <w:p>
            <w:pPr>
              <w:spacing w:after="0"/>
              <w:rPr>
                <w:sz w:val="2"/>
                <w:szCs w:val="2"/>
                <w:color w:val="auto"/>
              </w:rPr>
            </w:pPr>
          </w:p>
        </w:tc>
        <w:tc>
          <w:tcPr>
            <w:tcW w:w="80" w:type="dxa"/>
            <w:vAlign w:val="bottom"/>
            <w:shd w:val="clear" w:color="auto" w:fill="004987"/>
          </w:tcPr>
          <w:p>
            <w:pPr>
              <w:spacing w:after="0"/>
              <w:rPr>
                <w:sz w:val="2"/>
                <w:szCs w:val="2"/>
                <w:color w:val="auto"/>
              </w:rPr>
            </w:pPr>
          </w:p>
        </w:tc>
        <w:tc>
          <w:tcPr>
            <w:tcW w:w="620" w:type="dxa"/>
            <w:vAlign w:val="bottom"/>
            <w:shd w:val="clear" w:color="auto" w:fill="004987"/>
          </w:tcPr>
          <w:p>
            <w:pPr>
              <w:spacing w:after="0"/>
              <w:rPr>
                <w:sz w:val="2"/>
                <w:szCs w:val="2"/>
                <w:color w:val="auto"/>
              </w:rPr>
            </w:pPr>
          </w:p>
        </w:tc>
        <w:tc>
          <w:tcPr>
            <w:tcW w:w="360" w:type="dxa"/>
            <w:vAlign w:val="bottom"/>
            <w:shd w:val="clear" w:color="auto" w:fill="004987"/>
          </w:tcPr>
          <w:p>
            <w:pPr>
              <w:spacing w:after="0"/>
              <w:rPr>
                <w:sz w:val="2"/>
                <w:szCs w:val="2"/>
                <w:color w:val="auto"/>
              </w:rPr>
            </w:pPr>
          </w:p>
        </w:tc>
        <w:tc>
          <w:tcPr>
            <w:tcW w:w="220" w:type="dxa"/>
            <w:vAlign w:val="bottom"/>
            <w:shd w:val="clear" w:color="auto" w:fill="004987"/>
          </w:tcPr>
          <w:p>
            <w:pPr>
              <w:spacing w:after="0"/>
              <w:rPr>
                <w:sz w:val="2"/>
                <w:szCs w:val="2"/>
                <w:color w:val="auto"/>
              </w:rPr>
            </w:pPr>
          </w:p>
        </w:tc>
        <w:tc>
          <w:tcPr>
            <w:tcW w:w="760" w:type="dxa"/>
            <w:vAlign w:val="bottom"/>
            <w:shd w:val="clear" w:color="auto" w:fill="004987"/>
          </w:tcPr>
          <w:p>
            <w:pPr>
              <w:spacing w:after="0"/>
              <w:rPr>
                <w:sz w:val="2"/>
                <w:szCs w:val="2"/>
                <w:color w:val="auto"/>
              </w:rPr>
            </w:pPr>
          </w:p>
        </w:tc>
        <w:tc>
          <w:tcPr>
            <w:tcW w:w="300" w:type="dxa"/>
            <w:vAlign w:val="bottom"/>
            <w:shd w:val="clear" w:color="auto" w:fill="004987"/>
          </w:tcPr>
          <w:p>
            <w:pPr>
              <w:spacing w:after="0"/>
              <w:rPr>
                <w:sz w:val="2"/>
                <w:szCs w:val="2"/>
                <w:color w:val="auto"/>
              </w:rPr>
            </w:pPr>
          </w:p>
        </w:tc>
        <w:tc>
          <w:tcPr>
            <w:tcW w:w="380" w:type="dxa"/>
            <w:vAlign w:val="bottom"/>
            <w:shd w:val="clear" w:color="auto" w:fill="004987"/>
          </w:tcPr>
          <w:p>
            <w:pPr>
              <w:spacing w:after="0"/>
              <w:rPr>
                <w:sz w:val="2"/>
                <w:szCs w:val="2"/>
                <w:color w:val="auto"/>
              </w:rPr>
            </w:pPr>
          </w:p>
        </w:tc>
        <w:tc>
          <w:tcPr>
            <w:tcW w:w="360" w:type="dxa"/>
            <w:vAlign w:val="bottom"/>
            <w:shd w:val="clear" w:color="auto" w:fill="004987"/>
          </w:tcPr>
          <w:p>
            <w:pPr>
              <w:spacing w:after="0"/>
              <w:rPr>
                <w:sz w:val="2"/>
                <w:szCs w:val="2"/>
                <w:color w:val="auto"/>
              </w:rPr>
            </w:pPr>
          </w:p>
        </w:tc>
        <w:tc>
          <w:tcPr>
            <w:tcW w:w="680" w:type="dxa"/>
            <w:vAlign w:val="bottom"/>
            <w:shd w:val="clear" w:color="auto" w:fill="004987"/>
          </w:tcPr>
          <w:p>
            <w:pPr>
              <w:spacing w:after="0"/>
              <w:rPr>
                <w:sz w:val="2"/>
                <w:szCs w:val="2"/>
                <w:color w:val="auto"/>
              </w:rPr>
            </w:pPr>
          </w:p>
        </w:tc>
        <w:tc>
          <w:tcPr>
            <w:tcW w:w="380" w:type="dxa"/>
            <w:vAlign w:val="bottom"/>
            <w:shd w:val="clear" w:color="auto" w:fill="004987"/>
          </w:tcPr>
          <w:p>
            <w:pPr>
              <w:spacing w:after="0"/>
              <w:rPr>
                <w:sz w:val="2"/>
                <w:szCs w:val="2"/>
                <w:color w:val="auto"/>
              </w:rPr>
            </w:pPr>
          </w:p>
        </w:tc>
        <w:tc>
          <w:tcPr>
            <w:tcW w:w="960" w:type="dxa"/>
            <w:vAlign w:val="bottom"/>
            <w:shd w:val="clear" w:color="auto" w:fill="004987"/>
          </w:tcPr>
          <w:p>
            <w:pPr>
              <w:spacing w:after="0"/>
              <w:rPr>
                <w:sz w:val="2"/>
                <w:szCs w:val="2"/>
                <w:color w:val="auto"/>
              </w:rPr>
            </w:pPr>
          </w:p>
        </w:tc>
        <w:tc>
          <w:tcPr>
            <w:tcW w:w="580" w:type="dxa"/>
            <w:vAlign w:val="bottom"/>
            <w:shd w:val="clear" w:color="auto" w:fill="004987"/>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740" w:type="dxa"/>
            <w:vAlign w:val="bottom"/>
          </w:tcPr>
          <w:p>
            <w:pPr>
              <w:spacing w:after="0"/>
              <w:rPr>
                <w:sz w:val="13"/>
                <w:szCs w:val="13"/>
                <w:color w:val="auto"/>
              </w:rPr>
            </w:pPr>
          </w:p>
        </w:tc>
        <w:tc>
          <w:tcPr>
            <w:tcW w:w="2460" w:type="dxa"/>
            <w:vAlign w:val="bottom"/>
            <w:gridSpan w:val="7"/>
            <w:vMerge w:val="continue"/>
            <w:shd w:val="clear" w:color="auto" w:fill="D4E8F2"/>
          </w:tcPr>
          <w:p>
            <w:pPr>
              <w:spacing w:after="0"/>
              <w:rPr>
                <w:sz w:val="13"/>
                <w:szCs w:val="13"/>
                <w:color w:val="auto"/>
              </w:rPr>
            </w:pPr>
          </w:p>
        </w:tc>
        <w:tc>
          <w:tcPr>
            <w:tcW w:w="480" w:type="dxa"/>
            <w:vAlign w:val="bottom"/>
            <w:gridSpan w:val="2"/>
            <w:shd w:val="clear" w:color="auto" w:fill="D4E8F2"/>
          </w:tcPr>
          <w:p>
            <w:pPr>
              <w:ind w:left="340"/>
              <w:spacing w:after="0"/>
              <w:rPr>
                <w:sz w:val="20"/>
                <w:szCs w:val="20"/>
                <w:color w:val="auto"/>
              </w:rPr>
            </w:pPr>
            <w:r>
              <w:rPr>
                <w:rFonts w:ascii="Arial" w:cs="Arial" w:eastAsia="Arial" w:hAnsi="Arial"/>
                <w:sz w:val="13"/>
                <w:szCs w:val="13"/>
                <w:b w:val="1"/>
                <w:bCs w:val="1"/>
                <w:color w:val="545759"/>
              </w:rPr>
              <w:t>​ ​</w:t>
            </w:r>
          </w:p>
        </w:tc>
        <w:tc>
          <w:tcPr>
            <w:tcW w:w="620" w:type="dxa"/>
            <w:vAlign w:val="bottom"/>
            <w:shd w:val="clear" w:color="auto" w:fill="D4E8F2"/>
          </w:tcPr>
          <w:p>
            <w:pPr>
              <w:ind w:left="500"/>
              <w:spacing w:after="0"/>
              <w:rPr>
                <w:sz w:val="20"/>
                <w:szCs w:val="20"/>
                <w:color w:val="auto"/>
              </w:rPr>
            </w:pPr>
            <w:r>
              <w:rPr>
                <w:rFonts w:ascii="Arial" w:cs="Arial" w:eastAsia="Arial" w:hAnsi="Arial"/>
                <w:sz w:val="13"/>
                <w:szCs w:val="13"/>
                <w:b w:val="1"/>
                <w:bCs w:val="1"/>
                <w:color w:val="545759"/>
              </w:rPr>
              <w:t>​ ​</w:t>
            </w:r>
          </w:p>
        </w:tc>
        <w:tc>
          <w:tcPr>
            <w:tcW w:w="36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220" w:type="dxa"/>
            <w:vAlign w:val="bottom"/>
            <w:shd w:val="clear" w:color="auto" w:fill="D4E8F2"/>
          </w:tcPr>
          <w:p>
            <w:pPr>
              <w:ind w:left="80"/>
              <w:spacing w:after="0"/>
              <w:rPr>
                <w:sz w:val="20"/>
                <w:szCs w:val="20"/>
                <w:color w:val="auto"/>
              </w:rPr>
            </w:pPr>
            <w:r>
              <w:rPr>
                <w:rFonts w:ascii="Arial" w:cs="Arial" w:eastAsia="Arial" w:hAnsi="Arial"/>
                <w:sz w:val="13"/>
                <w:szCs w:val="13"/>
                <w:b w:val="1"/>
                <w:bCs w:val="1"/>
                <w:color w:val="545759"/>
              </w:rPr>
              <w:t>​ ​</w:t>
            </w:r>
          </w:p>
        </w:tc>
        <w:tc>
          <w:tcPr>
            <w:tcW w:w="76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300" w:type="dxa"/>
            <w:vAlign w:val="bottom"/>
            <w:shd w:val="clear" w:color="auto" w:fill="D4E8F2"/>
          </w:tcPr>
          <w:p>
            <w:pPr>
              <w:ind w:left="140"/>
              <w:spacing w:after="0"/>
              <w:rPr>
                <w:sz w:val="20"/>
                <w:szCs w:val="20"/>
                <w:color w:val="auto"/>
              </w:rPr>
            </w:pPr>
            <w:r>
              <w:rPr>
                <w:rFonts w:ascii="Arial" w:cs="Arial" w:eastAsia="Arial" w:hAnsi="Arial"/>
                <w:sz w:val="13"/>
                <w:szCs w:val="13"/>
                <w:b w:val="1"/>
                <w:bCs w:val="1"/>
                <w:color w:val="545759"/>
              </w:rPr>
              <w:t>​ ​</w:t>
            </w:r>
          </w:p>
        </w:tc>
        <w:tc>
          <w:tcPr>
            <w:tcW w:w="380" w:type="dxa"/>
            <w:vAlign w:val="bottom"/>
            <w:shd w:val="clear" w:color="auto" w:fill="D4E8F2"/>
          </w:tcPr>
          <w:p>
            <w:pPr>
              <w:spacing w:after="0"/>
              <w:rPr>
                <w:sz w:val="13"/>
                <w:szCs w:val="13"/>
                <w:color w:val="auto"/>
              </w:rPr>
            </w:pPr>
          </w:p>
        </w:tc>
        <w:tc>
          <w:tcPr>
            <w:tcW w:w="36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680" w:type="dxa"/>
            <w:vAlign w:val="bottom"/>
            <w:shd w:val="clear" w:color="auto" w:fill="D4E8F2"/>
          </w:tcPr>
          <w:p>
            <w:pPr>
              <w:ind w:left="540"/>
              <w:spacing w:after="0"/>
              <w:rPr>
                <w:sz w:val="20"/>
                <w:szCs w:val="20"/>
                <w:color w:val="auto"/>
              </w:rPr>
            </w:pPr>
            <w:r>
              <w:rPr>
                <w:rFonts w:ascii="Arial" w:cs="Arial" w:eastAsia="Arial" w:hAnsi="Arial"/>
                <w:sz w:val="13"/>
                <w:szCs w:val="13"/>
                <w:b w:val="1"/>
                <w:bCs w:val="1"/>
                <w:color w:val="545759"/>
              </w:rPr>
              <w:t>​ ​</w:t>
            </w:r>
          </w:p>
        </w:tc>
        <w:tc>
          <w:tcPr>
            <w:tcW w:w="38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960" w:type="dxa"/>
            <w:vAlign w:val="bottom"/>
            <w:shd w:val="clear" w:color="auto" w:fill="D4E8F2"/>
          </w:tcPr>
          <w:p>
            <w:pPr>
              <w:ind w:left="800"/>
              <w:spacing w:after="0"/>
              <w:rPr>
                <w:sz w:val="20"/>
                <w:szCs w:val="20"/>
                <w:color w:val="auto"/>
              </w:rPr>
            </w:pPr>
            <w:r>
              <w:rPr>
                <w:rFonts w:ascii="Arial" w:cs="Arial" w:eastAsia="Arial" w:hAnsi="Arial"/>
                <w:sz w:val="13"/>
                <w:szCs w:val="13"/>
                <w:b w:val="1"/>
                <w:bCs w:val="1"/>
                <w:color w:val="545759"/>
              </w:rPr>
              <w:t>​ ​</w:t>
            </w:r>
          </w:p>
        </w:tc>
        <w:tc>
          <w:tcPr>
            <w:tcW w:w="58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shd w:val="clear" w:color="auto" w:fill="D4E8F2"/>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580" w:type="dxa"/>
            <w:vAlign w:val="bottom"/>
            <w:shd w:val="clear" w:color="auto" w:fill="545759"/>
          </w:tcPr>
          <w:p>
            <w:pPr>
              <w:spacing w:after="0" w:line="20" w:lineRule="exact"/>
              <w:rPr>
                <w:sz w:val="1"/>
                <w:szCs w:val="1"/>
                <w:color w:val="auto"/>
              </w:rPr>
            </w:pPr>
          </w:p>
        </w:tc>
        <w:tc>
          <w:tcPr>
            <w:tcW w:w="380" w:type="dxa"/>
            <w:vAlign w:val="bottom"/>
            <w:tcBorders>
              <w:right w:val="single" w:sz="8" w:color="D4E8F2"/>
            </w:tcBorders>
            <w:shd w:val="clear" w:color="auto" w:fill="545759"/>
          </w:tcPr>
          <w:p>
            <w:pPr>
              <w:spacing w:after="0" w:line="20" w:lineRule="exact"/>
              <w:rPr>
                <w:sz w:val="1"/>
                <w:szCs w:val="1"/>
                <w:color w:val="auto"/>
              </w:rPr>
            </w:pPr>
          </w:p>
        </w:tc>
        <w:tc>
          <w:tcPr>
            <w:tcW w:w="480" w:type="dxa"/>
            <w:vAlign w:val="bottom"/>
            <w:gridSpan w:val="2"/>
            <w:shd w:val="clear" w:color="auto" w:fill="D4E8F2"/>
          </w:tcPr>
          <w:p>
            <w:pPr>
              <w:spacing w:after="0" w:line="20" w:lineRule="exact"/>
              <w:rPr>
                <w:sz w:val="1"/>
                <w:szCs w:val="1"/>
                <w:color w:val="auto"/>
              </w:rPr>
            </w:pPr>
          </w:p>
        </w:tc>
        <w:tc>
          <w:tcPr>
            <w:tcW w:w="860" w:type="dxa"/>
            <w:vAlign w:val="bottom"/>
            <w:shd w:val="clear" w:color="auto" w:fill="D4E8F2"/>
          </w:tcPr>
          <w:p>
            <w:pPr>
              <w:spacing w:after="0" w:line="20" w:lineRule="exact"/>
              <w:rPr>
                <w:sz w:val="1"/>
                <w:szCs w:val="1"/>
                <w:color w:val="auto"/>
              </w:rPr>
            </w:pPr>
          </w:p>
        </w:tc>
        <w:tc>
          <w:tcPr>
            <w:tcW w:w="480" w:type="dxa"/>
            <w:vAlign w:val="bottom"/>
            <w:gridSpan w:val="2"/>
            <w:shd w:val="clear" w:color="auto" w:fill="D4E8F2"/>
          </w:tcPr>
          <w:p>
            <w:pPr>
              <w:spacing w:after="0" w:line="20" w:lineRule="exact"/>
              <w:rPr>
                <w:sz w:val="1"/>
                <w:szCs w:val="1"/>
                <w:color w:val="auto"/>
              </w:rPr>
            </w:pPr>
          </w:p>
        </w:tc>
        <w:tc>
          <w:tcPr>
            <w:tcW w:w="620" w:type="dxa"/>
            <w:vAlign w:val="bottom"/>
            <w:shd w:val="clear" w:color="auto" w:fill="D4E8F2"/>
          </w:tcPr>
          <w:p>
            <w:pPr>
              <w:spacing w:after="0" w:line="20" w:lineRule="exact"/>
              <w:rPr>
                <w:sz w:val="1"/>
                <w:szCs w:val="1"/>
                <w:color w:val="auto"/>
              </w:rPr>
            </w:pPr>
          </w:p>
        </w:tc>
        <w:tc>
          <w:tcPr>
            <w:tcW w:w="360" w:type="dxa"/>
            <w:vAlign w:val="bottom"/>
            <w:shd w:val="clear" w:color="auto" w:fill="D4E8F2"/>
          </w:tcPr>
          <w:p>
            <w:pPr>
              <w:spacing w:after="0" w:line="20" w:lineRule="exact"/>
              <w:rPr>
                <w:sz w:val="1"/>
                <w:szCs w:val="1"/>
                <w:color w:val="auto"/>
              </w:rPr>
            </w:pPr>
          </w:p>
        </w:tc>
        <w:tc>
          <w:tcPr>
            <w:tcW w:w="220" w:type="dxa"/>
            <w:vAlign w:val="bottom"/>
            <w:shd w:val="clear" w:color="auto" w:fill="D4E8F2"/>
          </w:tcPr>
          <w:p>
            <w:pPr>
              <w:spacing w:after="0" w:line="20" w:lineRule="exact"/>
              <w:rPr>
                <w:sz w:val="1"/>
                <w:szCs w:val="1"/>
                <w:color w:val="auto"/>
              </w:rPr>
            </w:pPr>
          </w:p>
        </w:tc>
        <w:tc>
          <w:tcPr>
            <w:tcW w:w="760" w:type="dxa"/>
            <w:vAlign w:val="bottom"/>
            <w:shd w:val="clear" w:color="auto" w:fill="D4E8F2"/>
          </w:tcPr>
          <w:p>
            <w:pPr>
              <w:spacing w:after="0" w:line="20" w:lineRule="exact"/>
              <w:rPr>
                <w:sz w:val="1"/>
                <w:szCs w:val="1"/>
                <w:color w:val="auto"/>
              </w:rPr>
            </w:pPr>
          </w:p>
        </w:tc>
        <w:tc>
          <w:tcPr>
            <w:tcW w:w="300" w:type="dxa"/>
            <w:vAlign w:val="bottom"/>
            <w:shd w:val="clear" w:color="auto" w:fill="D4E8F2"/>
          </w:tcPr>
          <w:p>
            <w:pPr>
              <w:spacing w:after="0" w:line="20" w:lineRule="exact"/>
              <w:rPr>
                <w:sz w:val="1"/>
                <w:szCs w:val="1"/>
                <w:color w:val="auto"/>
              </w:rPr>
            </w:pPr>
          </w:p>
        </w:tc>
        <w:tc>
          <w:tcPr>
            <w:tcW w:w="740" w:type="dxa"/>
            <w:vAlign w:val="bottom"/>
            <w:gridSpan w:val="2"/>
            <w:shd w:val="clear" w:color="auto" w:fill="D4E8F2"/>
          </w:tcPr>
          <w:p>
            <w:pPr>
              <w:spacing w:after="0" w:line="20" w:lineRule="exact"/>
              <w:rPr>
                <w:sz w:val="1"/>
                <w:szCs w:val="1"/>
                <w:color w:val="auto"/>
              </w:rPr>
            </w:pPr>
          </w:p>
        </w:tc>
        <w:tc>
          <w:tcPr>
            <w:tcW w:w="680" w:type="dxa"/>
            <w:vAlign w:val="bottom"/>
            <w:shd w:val="clear" w:color="auto" w:fill="D4E8F2"/>
          </w:tcPr>
          <w:p>
            <w:pPr>
              <w:spacing w:after="0" w:line="20" w:lineRule="exact"/>
              <w:rPr>
                <w:sz w:val="1"/>
                <w:szCs w:val="1"/>
                <w:color w:val="auto"/>
              </w:rPr>
            </w:pPr>
          </w:p>
        </w:tc>
        <w:tc>
          <w:tcPr>
            <w:tcW w:w="380" w:type="dxa"/>
            <w:vAlign w:val="bottom"/>
            <w:shd w:val="clear" w:color="auto" w:fill="D4E8F2"/>
          </w:tcPr>
          <w:p>
            <w:pPr>
              <w:spacing w:after="0" w:line="20" w:lineRule="exact"/>
              <w:rPr>
                <w:sz w:val="1"/>
                <w:szCs w:val="1"/>
                <w:color w:val="auto"/>
              </w:rPr>
            </w:pPr>
          </w:p>
        </w:tc>
        <w:tc>
          <w:tcPr>
            <w:tcW w:w="2260" w:type="dxa"/>
            <w:vAlign w:val="bottom"/>
            <w:gridSpan w:val="4"/>
            <w:shd w:val="clear" w:color="auto" w:fill="D4E8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0" w:type="dxa"/>
            <w:vAlign w:val="bottom"/>
          </w:tcPr>
          <w:p>
            <w:pPr>
              <w:spacing w:after="0"/>
              <w:rPr>
                <w:sz w:val="14"/>
                <w:szCs w:val="14"/>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tcPr>
          <w:p>
            <w:pPr>
              <w:ind w:left="20"/>
              <w:spacing w:after="0"/>
              <w:rPr>
                <w:sz w:val="20"/>
                <w:szCs w:val="20"/>
                <w:color w:val="auto"/>
              </w:rPr>
            </w:pPr>
            <w:r>
              <w:rPr>
                <w:rFonts w:ascii="Arial" w:cs="Arial" w:eastAsia="Arial" w:hAnsi="Arial"/>
                <w:sz w:val="13"/>
                <w:szCs w:val="13"/>
                <w:color w:val="545759"/>
              </w:rPr>
              <w:t>Base Salary</w:t>
            </w:r>
          </w:p>
        </w:tc>
        <w:tc>
          <w:tcPr>
            <w:tcW w:w="480" w:type="dxa"/>
            <w:vAlign w:val="bottom"/>
            <w:gridSpan w:val="2"/>
          </w:tcPr>
          <w:p>
            <w:pPr>
              <w:ind w:left="340"/>
              <w:spacing w:after="0"/>
              <w:rPr>
                <w:sz w:val="20"/>
                <w:szCs w:val="20"/>
                <w:color w:val="auto"/>
              </w:rPr>
            </w:pPr>
            <w:r>
              <w:rPr>
                <w:rFonts w:ascii="Arial" w:cs="Arial" w:eastAsia="Arial" w:hAnsi="Arial"/>
                <w:sz w:val="13"/>
                <w:szCs w:val="13"/>
                <w:color w:val="545759"/>
              </w:rPr>
              <w:t>​ ​</w:t>
            </w:r>
          </w:p>
        </w:tc>
        <w:tc>
          <w:tcPr>
            <w:tcW w:w="620" w:type="dxa"/>
            <w:vAlign w:val="bottom"/>
          </w:tcPr>
          <w:p>
            <w:pPr>
              <w:ind w:left="500"/>
              <w:spacing w:after="0"/>
              <w:rPr>
                <w:sz w:val="20"/>
                <w:szCs w:val="20"/>
                <w:color w:val="auto"/>
              </w:rPr>
            </w:pPr>
            <w:r>
              <w:rPr>
                <w:rFonts w:ascii="Arial" w:cs="Arial" w:eastAsia="Arial" w:hAnsi="Arial"/>
                <w:sz w:val="13"/>
                <w:szCs w:val="13"/>
                <w:color w:val="545759"/>
              </w:rPr>
              <w:t>​$</w:t>
            </w:r>
          </w:p>
        </w:tc>
        <w:tc>
          <w:tcPr>
            <w:tcW w:w="360" w:type="dxa"/>
            <w:vAlign w:val="bottom"/>
          </w:tcPr>
          <w:p>
            <w:pPr>
              <w:jc w:val="right"/>
              <w:spacing w:after="0"/>
              <w:rPr>
                <w:sz w:val="20"/>
                <w:szCs w:val="20"/>
                <w:color w:val="auto"/>
              </w:rPr>
            </w:pPr>
            <w:r>
              <w:rPr>
                <w:rFonts w:ascii="Arial" w:cs="Arial" w:eastAsia="Arial" w:hAnsi="Arial"/>
                <w:sz w:val="13"/>
                <w:szCs w:val="13"/>
                <w:color w:val="545759"/>
              </w:rPr>
              <w:t>—​​ ​</w:t>
            </w:r>
          </w:p>
        </w:tc>
        <w:tc>
          <w:tcPr>
            <w:tcW w:w="220" w:type="dxa"/>
            <w:vAlign w:val="bottom"/>
          </w:tcPr>
          <w:p>
            <w:pPr>
              <w:ind w:left="80"/>
              <w:spacing w:after="0"/>
              <w:rPr>
                <w:sz w:val="20"/>
                <w:szCs w:val="20"/>
                <w:color w:val="auto"/>
              </w:rPr>
            </w:pPr>
            <w:r>
              <w:rPr>
                <w:rFonts w:ascii="Arial" w:cs="Arial" w:eastAsia="Arial" w:hAnsi="Arial"/>
                <w:sz w:val="13"/>
                <w:szCs w:val="13"/>
                <w:color w:val="545759"/>
              </w:rPr>
              <w:t>​$</w:t>
            </w:r>
          </w:p>
        </w:tc>
        <w:tc>
          <w:tcPr>
            <w:tcW w:w="760" w:type="dxa"/>
            <w:vAlign w:val="bottom"/>
          </w:tcPr>
          <w:p>
            <w:pPr>
              <w:jc w:val="right"/>
              <w:spacing w:after="0"/>
              <w:rPr>
                <w:sz w:val="20"/>
                <w:szCs w:val="20"/>
                <w:color w:val="auto"/>
              </w:rPr>
            </w:pPr>
            <w:r>
              <w:rPr>
                <w:rFonts w:ascii="Arial" w:cs="Arial" w:eastAsia="Arial" w:hAnsi="Arial"/>
                <w:sz w:val="13"/>
                <w:szCs w:val="13"/>
                <w:color w:val="545759"/>
              </w:rPr>
              <w:t>574,276​​ ​</w:t>
            </w:r>
          </w:p>
        </w:tc>
        <w:tc>
          <w:tcPr>
            <w:tcW w:w="300" w:type="dxa"/>
            <w:vAlign w:val="bottom"/>
          </w:tcPr>
          <w:p>
            <w:pPr>
              <w:ind w:left="140"/>
              <w:spacing w:after="0"/>
              <w:rPr>
                <w:sz w:val="20"/>
                <w:szCs w:val="20"/>
                <w:color w:val="auto"/>
              </w:rPr>
            </w:pPr>
            <w:r>
              <w:rPr>
                <w:rFonts w:ascii="Arial" w:cs="Arial" w:eastAsia="Arial" w:hAnsi="Arial"/>
                <w:sz w:val="13"/>
                <w:szCs w:val="13"/>
                <w:color w:val="545759"/>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545759"/>
              </w:rPr>
              <w:t>574,276​​ ​</w:t>
            </w:r>
          </w:p>
        </w:tc>
        <w:tc>
          <w:tcPr>
            <w:tcW w:w="680" w:type="dxa"/>
            <w:vAlign w:val="bottom"/>
          </w:tcPr>
          <w:p>
            <w:pPr>
              <w:ind w:left="540"/>
              <w:spacing w:after="0"/>
              <w:rPr>
                <w:sz w:val="20"/>
                <w:szCs w:val="20"/>
                <w:color w:val="auto"/>
              </w:rPr>
            </w:pPr>
            <w:r>
              <w:rPr>
                <w:rFonts w:ascii="Arial" w:cs="Arial" w:eastAsia="Arial" w:hAnsi="Arial"/>
                <w:sz w:val="13"/>
                <w:szCs w:val="13"/>
                <w:color w:val="545759"/>
              </w:rPr>
              <w:t>​$</w:t>
            </w:r>
          </w:p>
        </w:tc>
        <w:tc>
          <w:tcPr>
            <w:tcW w:w="380" w:type="dxa"/>
            <w:vAlign w:val="bottom"/>
          </w:tcPr>
          <w:p>
            <w:pPr>
              <w:jc w:val="right"/>
              <w:spacing w:after="0"/>
              <w:rPr>
                <w:sz w:val="20"/>
                <w:szCs w:val="20"/>
                <w:color w:val="auto"/>
              </w:rPr>
            </w:pPr>
            <w:r>
              <w:rPr>
                <w:rFonts w:ascii="Arial" w:cs="Arial" w:eastAsia="Arial" w:hAnsi="Arial"/>
                <w:sz w:val="13"/>
                <w:szCs w:val="13"/>
                <w:color w:val="545759"/>
              </w:rPr>
              <w:t>—​​ ​</w:t>
            </w:r>
          </w:p>
        </w:tc>
        <w:tc>
          <w:tcPr>
            <w:tcW w:w="2260" w:type="dxa"/>
            <w:vAlign w:val="bottom"/>
            <w:gridSpan w:val="4"/>
          </w:tcPr>
          <w:p>
            <w:pPr>
              <w:jc w:val="right"/>
              <w:ind w:right="720"/>
              <w:spacing w:after="0"/>
              <w:rPr>
                <w:sz w:val="20"/>
                <w:szCs w:val="20"/>
                <w:color w:val="auto"/>
              </w:rPr>
            </w:pPr>
            <w:r>
              <w:rPr>
                <w:rFonts w:ascii="Arial" w:cs="Arial" w:eastAsia="Arial" w:hAnsi="Arial"/>
                <w:sz w:val="13"/>
                <w:szCs w:val="13"/>
                <w:color w:val="545759"/>
              </w:rPr>
              <w:t>​$1,148,552​​</w:t>
            </w: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160" w:type="dxa"/>
            <w:vAlign w:val="bottom"/>
            <w:gridSpan w:val="2"/>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shd w:val="clear" w:color="auto" w:fill="D4E8F2"/>
          </w:tcPr>
          <w:p>
            <w:pPr>
              <w:ind w:left="20"/>
              <w:spacing w:after="0"/>
              <w:rPr>
                <w:sz w:val="20"/>
                <w:szCs w:val="20"/>
                <w:color w:val="auto"/>
              </w:rPr>
            </w:pPr>
            <w:r>
              <w:rPr>
                <w:rFonts w:ascii="Arial" w:cs="Arial" w:eastAsia="Arial" w:hAnsi="Arial"/>
                <w:sz w:val="13"/>
                <w:szCs w:val="13"/>
                <w:color w:val="545759"/>
              </w:rPr>
              <w:t>Bonus</w:t>
            </w:r>
          </w:p>
        </w:tc>
        <w:tc>
          <w:tcPr>
            <w:tcW w:w="480" w:type="dxa"/>
            <w:vAlign w:val="bottom"/>
            <w:gridSpan w:val="2"/>
            <w:shd w:val="clear" w:color="auto" w:fill="D4E8F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 ​ —​​ ​</w:t>
            </w:r>
          </w:p>
        </w:tc>
        <w:tc>
          <w:tcPr>
            <w:tcW w:w="220" w:type="dxa"/>
            <w:vAlign w:val="bottom"/>
            <w:shd w:val="clear" w:color="auto" w:fill="D4E8F2"/>
          </w:tcPr>
          <w:p>
            <w:pPr>
              <w:ind w:left="80"/>
              <w:spacing w:after="0"/>
              <w:rPr>
                <w:sz w:val="20"/>
                <w:szCs w:val="20"/>
                <w:color w:val="auto"/>
              </w:rPr>
            </w:pPr>
            <w:r>
              <w:rPr>
                <w:rFonts w:ascii="Arial" w:cs="Arial" w:eastAsia="Arial" w:hAnsi="Arial"/>
                <w:sz w:val="13"/>
                <w:szCs w:val="13"/>
                <w:color w:val="545759"/>
              </w:rPr>
              <w:t>​ ​</w:t>
            </w:r>
          </w:p>
        </w:tc>
        <w:tc>
          <w:tcPr>
            <w:tcW w:w="76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 ​</w:t>
            </w:r>
          </w:p>
        </w:tc>
        <w:tc>
          <w:tcPr>
            <w:tcW w:w="300" w:type="dxa"/>
            <w:vAlign w:val="bottom"/>
            <w:shd w:val="clear" w:color="auto" w:fill="D4E8F2"/>
          </w:tcPr>
          <w:p>
            <w:pPr>
              <w:ind w:left="140"/>
              <w:spacing w:after="0"/>
              <w:rPr>
                <w:sz w:val="20"/>
                <w:szCs w:val="20"/>
                <w:color w:val="auto"/>
              </w:rPr>
            </w:pPr>
            <w:r>
              <w:rPr>
                <w:rFonts w:ascii="Arial" w:cs="Arial" w:eastAsia="Arial" w:hAnsi="Arial"/>
                <w:sz w:val="13"/>
                <w:szCs w:val="13"/>
                <w:color w:val="545759"/>
              </w:rPr>
              <w:t>​ ​</w:t>
            </w:r>
          </w:p>
        </w:tc>
        <w:tc>
          <w:tcPr>
            <w:tcW w:w="380" w:type="dxa"/>
            <w:vAlign w:val="bottom"/>
            <w:shd w:val="clear" w:color="auto" w:fill="D4E8F2"/>
          </w:tcPr>
          <w:p>
            <w:pPr>
              <w:spacing w:after="0"/>
              <w:rPr>
                <w:sz w:val="15"/>
                <w:szCs w:val="15"/>
                <w:color w:val="auto"/>
              </w:rPr>
            </w:pPr>
          </w:p>
        </w:tc>
        <w:tc>
          <w:tcPr>
            <w:tcW w:w="36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 ​</w:t>
            </w:r>
          </w:p>
        </w:tc>
        <w:tc>
          <w:tcPr>
            <w:tcW w:w="106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 ​ —​​ ​</w:t>
            </w:r>
          </w:p>
        </w:tc>
        <w:tc>
          <w:tcPr>
            <w:tcW w:w="960" w:type="dxa"/>
            <w:vAlign w:val="bottom"/>
            <w:shd w:val="clear" w:color="auto" w:fill="D4E8F2"/>
          </w:tcPr>
          <w:p>
            <w:pPr>
              <w:ind w:left="800"/>
              <w:spacing w:after="0"/>
              <w:rPr>
                <w:sz w:val="20"/>
                <w:szCs w:val="20"/>
                <w:color w:val="auto"/>
              </w:rPr>
            </w:pPr>
            <w:r>
              <w:rPr>
                <w:rFonts w:ascii="Arial" w:cs="Arial" w:eastAsia="Arial" w:hAnsi="Arial"/>
                <w:sz w:val="13"/>
                <w:szCs w:val="13"/>
                <w:color w:val="545759"/>
              </w:rPr>
              <w:t>​ ​</w:t>
            </w:r>
          </w:p>
        </w:tc>
        <w:tc>
          <w:tcPr>
            <w:tcW w:w="58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456,549​​</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tcPr>
          <w:p>
            <w:pPr>
              <w:ind w:left="20"/>
              <w:spacing w:after="0"/>
              <w:rPr>
                <w:sz w:val="20"/>
                <w:szCs w:val="20"/>
                <w:color w:val="auto"/>
              </w:rPr>
            </w:pPr>
            <w:r>
              <w:rPr>
                <w:rFonts w:ascii="Arial" w:cs="Arial" w:eastAsia="Arial" w:hAnsi="Arial"/>
                <w:sz w:val="13"/>
                <w:szCs w:val="13"/>
                <w:color w:val="545759"/>
              </w:rPr>
              <w:t>Equity Awards Acceleration</w:t>
            </w:r>
            <w:r>
              <w:rPr>
                <w:rFonts w:ascii="Arial" w:cs="Arial" w:eastAsia="Arial" w:hAnsi="Arial"/>
                <w:sz w:val="16"/>
                <w:szCs w:val="16"/>
                <w:color w:val="545759"/>
                <w:vertAlign w:val="superscript"/>
              </w:rPr>
              <w:t>(3)</w:t>
            </w:r>
          </w:p>
        </w:tc>
        <w:tc>
          <w:tcPr>
            <w:tcW w:w="480" w:type="dxa"/>
            <w:vAlign w:val="bottom"/>
            <w:gridSpan w:val="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tcPr>
          <w:p>
            <w:pPr>
              <w:jc w:val="right"/>
              <w:spacing w:after="0"/>
              <w:rPr>
                <w:sz w:val="20"/>
                <w:szCs w:val="20"/>
                <w:color w:val="auto"/>
              </w:rPr>
            </w:pPr>
            <w:r>
              <w:rPr>
                <w:rFonts w:ascii="Arial" w:cs="Arial" w:eastAsia="Arial" w:hAnsi="Arial"/>
                <w:sz w:val="13"/>
                <w:szCs w:val="13"/>
                <w:color w:val="545759"/>
              </w:rPr>
              <w:t>​ ​ —​​ ​</w:t>
            </w:r>
          </w:p>
        </w:tc>
        <w:tc>
          <w:tcPr>
            <w:tcW w:w="220" w:type="dxa"/>
            <w:vAlign w:val="bottom"/>
          </w:tcPr>
          <w:p>
            <w:pPr>
              <w:ind w:left="80"/>
              <w:spacing w:after="0"/>
              <w:rPr>
                <w:sz w:val="20"/>
                <w:szCs w:val="20"/>
                <w:color w:val="auto"/>
              </w:rPr>
            </w:pPr>
            <w:r>
              <w:rPr>
                <w:rFonts w:ascii="Arial" w:cs="Arial" w:eastAsia="Arial" w:hAnsi="Arial"/>
                <w:sz w:val="13"/>
                <w:szCs w:val="13"/>
                <w:color w:val="545759"/>
              </w:rPr>
              <w:t>​ ​</w:t>
            </w:r>
          </w:p>
        </w:tc>
        <w:tc>
          <w:tcPr>
            <w:tcW w:w="760" w:type="dxa"/>
            <w:vAlign w:val="bottom"/>
          </w:tcPr>
          <w:p>
            <w:pPr>
              <w:jc w:val="right"/>
              <w:spacing w:after="0"/>
              <w:rPr>
                <w:sz w:val="20"/>
                <w:szCs w:val="20"/>
                <w:color w:val="auto"/>
              </w:rPr>
            </w:pPr>
            <w:r>
              <w:rPr>
                <w:rFonts w:ascii="Arial" w:cs="Arial" w:eastAsia="Arial" w:hAnsi="Arial"/>
                <w:sz w:val="13"/>
                <w:szCs w:val="13"/>
                <w:color w:val="545759"/>
              </w:rPr>
              <w:t>190,707​​ ​</w:t>
            </w:r>
          </w:p>
        </w:tc>
        <w:tc>
          <w:tcPr>
            <w:tcW w:w="300" w:type="dxa"/>
            <w:vAlign w:val="bottom"/>
          </w:tcPr>
          <w:p>
            <w:pPr>
              <w:ind w:left="140"/>
              <w:spacing w:after="0"/>
              <w:rPr>
                <w:sz w:val="20"/>
                <w:szCs w:val="20"/>
                <w:color w:val="auto"/>
              </w:rPr>
            </w:pPr>
            <w:r>
              <w:rPr>
                <w:rFonts w:ascii="Arial" w:cs="Arial" w:eastAsia="Arial" w:hAnsi="Arial"/>
                <w:sz w:val="13"/>
                <w:szCs w:val="13"/>
                <w:color w:val="545759"/>
              </w:rPr>
              <w:t>​ ​</w:t>
            </w:r>
          </w:p>
        </w:tc>
        <w:tc>
          <w:tcPr>
            <w:tcW w:w="740" w:type="dxa"/>
            <w:vAlign w:val="bottom"/>
            <w:gridSpan w:val="2"/>
          </w:tcPr>
          <w:p>
            <w:pPr>
              <w:jc w:val="right"/>
              <w:spacing w:after="0"/>
              <w:rPr>
                <w:sz w:val="20"/>
                <w:szCs w:val="20"/>
                <w:color w:val="auto"/>
              </w:rPr>
            </w:pPr>
            <w:r>
              <w:rPr>
                <w:rFonts w:ascii="Arial" w:cs="Arial" w:eastAsia="Arial" w:hAnsi="Arial"/>
                <w:sz w:val="13"/>
                <w:szCs w:val="13"/>
                <w:color w:val="545759"/>
              </w:rPr>
              <w:t>190,707​​ ​</w:t>
            </w:r>
          </w:p>
        </w:tc>
        <w:tc>
          <w:tcPr>
            <w:tcW w:w="1060" w:type="dxa"/>
            <w:vAlign w:val="bottom"/>
            <w:gridSpan w:val="2"/>
          </w:tcPr>
          <w:p>
            <w:pPr>
              <w:jc w:val="right"/>
              <w:spacing w:after="0"/>
              <w:rPr>
                <w:sz w:val="20"/>
                <w:szCs w:val="20"/>
                <w:color w:val="auto"/>
              </w:rPr>
            </w:pPr>
            <w:r>
              <w:rPr>
                <w:rFonts w:ascii="Arial" w:cs="Arial" w:eastAsia="Arial" w:hAnsi="Arial"/>
                <w:sz w:val="13"/>
                <w:szCs w:val="13"/>
                <w:color w:val="545759"/>
              </w:rPr>
              <w:t>​ ​ —​​ ​</w:t>
            </w:r>
          </w:p>
        </w:tc>
        <w:tc>
          <w:tcPr>
            <w:tcW w:w="960" w:type="dxa"/>
            <w:vAlign w:val="bottom"/>
          </w:tcPr>
          <w:p>
            <w:pPr>
              <w:ind w:left="800"/>
              <w:spacing w:after="0"/>
              <w:rPr>
                <w:sz w:val="20"/>
                <w:szCs w:val="20"/>
                <w:color w:val="auto"/>
              </w:rPr>
            </w:pPr>
            <w:r>
              <w:rPr>
                <w:rFonts w:ascii="Arial" w:cs="Arial" w:eastAsia="Arial" w:hAnsi="Arial"/>
                <w:sz w:val="13"/>
                <w:szCs w:val="13"/>
                <w:color w:val="545759"/>
              </w:rPr>
              <w:t>​ ​</w:t>
            </w:r>
          </w:p>
        </w:tc>
        <w:tc>
          <w:tcPr>
            <w:tcW w:w="1300" w:type="dxa"/>
            <w:vAlign w:val="bottom"/>
            <w:gridSpan w:val="3"/>
          </w:tcPr>
          <w:p>
            <w:pPr>
              <w:jc w:val="right"/>
              <w:ind w:right="720"/>
              <w:spacing w:after="0"/>
              <w:rPr>
                <w:sz w:val="20"/>
                <w:szCs w:val="20"/>
                <w:color w:val="auto"/>
              </w:rPr>
            </w:pPr>
            <w:r>
              <w:rPr>
                <w:rFonts w:ascii="Arial" w:cs="Arial" w:eastAsia="Arial" w:hAnsi="Arial"/>
                <w:sz w:val="13"/>
                <w:szCs w:val="13"/>
                <w:color w:val="545759"/>
              </w:rPr>
              <w:t>762,825​​</w:t>
            </w: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6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2400" w:type="dxa"/>
            <w:vAlign w:val="bottom"/>
            <w:gridSpan w:val="6"/>
            <w:shd w:val="clear" w:color="auto" w:fill="D4E8F2"/>
          </w:tcPr>
          <w:p>
            <w:pPr>
              <w:ind w:left="120"/>
              <w:spacing w:after="0"/>
              <w:rPr>
                <w:sz w:val="20"/>
                <w:szCs w:val="20"/>
                <w:color w:val="auto"/>
              </w:rPr>
            </w:pPr>
            <w:r>
              <w:rPr>
                <w:rFonts w:ascii="Arial" w:cs="Arial" w:eastAsia="Arial" w:hAnsi="Arial"/>
                <w:sz w:val="13"/>
                <w:szCs w:val="13"/>
                <w:color w:val="545759"/>
              </w:rPr>
              <w:t>Continuation of Health Benefits</w:t>
            </w:r>
          </w:p>
        </w:tc>
        <w:tc>
          <w:tcPr>
            <w:tcW w:w="480" w:type="dxa"/>
            <w:vAlign w:val="bottom"/>
            <w:gridSpan w:val="2"/>
            <w:shd w:val="clear" w:color="auto" w:fill="D4E8F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shd w:val="clear" w:color="auto" w:fill="D4E8F2"/>
          </w:tcPr>
          <w:p>
            <w:pPr>
              <w:jc w:val="right"/>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 —</w:t>
            </w:r>
            <w:r>
              <w:rPr>
                <w:rFonts w:ascii="Arial" w:cs="Arial" w:eastAsia="Arial" w:hAnsi="Arial"/>
                <w:sz w:val="12"/>
                <w:szCs w:val="12"/>
                <w:color w:val="545759"/>
              </w:rPr>
              <w:t>​​ ​</w:t>
            </w:r>
          </w:p>
        </w:tc>
        <w:tc>
          <w:tcPr>
            <w:tcW w:w="220" w:type="dxa"/>
            <w:vAlign w:val="bottom"/>
            <w:shd w:val="clear" w:color="auto" w:fill="D4E8F2"/>
          </w:tcPr>
          <w:p>
            <w:pPr>
              <w:ind w:left="80"/>
              <w:spacing w:after="0" w:line="202" w:lineRule="exact"/>
              <w:rPr>
                <w:sz w:val="20"/>
                <w:szCs w:val="20"/>
                <w:color w:val="auto"/>
              </w:rPr>
            </w:pPr>
            <w:r>
              <w:rPr>
                <w:rFonts w:ascii="Arial" w:cs="Arial" w:eastAsia="Arial" w:hAnsi="Arial"/>
                <w:sz w:val="23"/>
                <w:szCs w:val="23"/>
                <w:color w:val="545759"/>
                <w:vertAlign w:val="subscript"/>
              </w:rPr>
              <w:t>​</w:t>
            </w:r>
            <w:r>
              <w:rPr>
                <w:rFonts w:ascii="Arial" w:cs="Arial" w:eastAsia="Arial" w:hAnsi="Arial"/>
                <w:sz w:val="12"/>
                <w:szCs w:val="12"/>
                <w:color w:val="545759"/>
              </w:rPr>
              <w:t xml:space="preserve"> ​</w:t>
            </w:r>
          </w:p>
        </w:tc>
        <w:tc>
          <w:tcPr>
            <w:tcW w:w="760" w:type="dxa"/>
            <w:vAlign w:val="bottom"/>
            <w:shd w:val="clear" w:color="auto" w:fill="D4E8F2"/>
          </w:tcPr>
          <w:p>
            <w:pPr>
              <w:jc w:val="right"/>
              <w:spacing w:after="0" w:line="202" w:lineRule="exact"/>
              <w:rPr>
                <w:sz w:val="20"/>
                <w:szCs w:val="20"/>
                <w:color w:val="auto"/>
              </w:rPr>
            </w:pPr>
            <w:r>
              <w:rPr>
                <w:rFonts w:ascii="Arial" w:cs="Arial" w:eastAsia="Arial" w:hAnsi="Arial"/>
                <w:sz w:val="12"/>
                <w:szCs w:val="12"/>
                <w:color w:val="545759"/>
              </w:rPr>
              <w:t>45,648</w:t>
            </w:r>
            <w:r>
              <w:rPr>
                <w:rFonts w:ascii="Arial" w:cs="Arial" w:eastAsia="Arial" w:hAnsi="Arial"/>
                <w:sz w:val="23"/>
                <w:szCs w:val="23"/>
                <w:color w:val="545759"/>
                <w:vertAlign w:val="subscript"/>
              </w:rPr>
              <w:t>​​ ​</w:t>
            </w:r>
          </w:p>
        </w:tc>
        <w:tc>
          <w:tcPr>
            <w:tcW w:w="300" w:type="dxa"/>
            <w:vAlign w:val="bottom"/>
            <w:shd w:val="clear" w:color="auto" w:fill="D4E8F2"/>
          </w:tcPr>
          <w:p>
            <w:pPr>
              <w:ind w:left="140"/>
              <w:spacing w:after="0" w:line="202" w:lineRule="exact"/>
              <w:rPr>
                <w:sz w:val="20"/>
                <w:szCs w:val="20"/>
                <w:color w:val="auto"/>
              </w:rPr>
            </w:pPr>
            <w:r>
              <w:rPr>
                <w:rFonts w:ascii="Arial" w:cs="Arial" w:eastAsia="Arial" w:hAnsi="Arial"/>
                <w:sz w:val="23"/>
                <w:szCs w:val="23"/>
                <w:color w:val="545759"/>
                <w:vertAlign w:val="subscript"/>
              </w:rPr>
              <w:t>​</w:t>
            </w:r>
            <w:r>
              <w:rPr>
                <w:rFonts w:ascii="Arial" w:cs="Arial" w:eastAsia="Arial" w:hAnsi="Arial"/>
                <w:sz w:val="12"/>
                <w:szCs w:val="12"/>
                <w:color w:val="545759"/>
              </w:rPr>
              <w:t xml:space="preserve"> ​</w:t>
            </w:r>
          </w:p>
        </w:tc>
        <w:tc>
          <w:tcPr>
            <w:tcW w:w="740" w:type="dxa"/>
            <w:vAlign w:val="bottom"/>
            <w:gridSpan w:val="2"/>
            <w:shd w:val="clear" w:color="auto" w:fill="D4E8F2"/>
          </w:tcPr>
          <w:p>
            <w:pPr>
              <w:jc w:val="right"/>
              <w:spacing w:after="0" w:line="202" w:lineRule="exact"/>
              <w:rPr>
                <w:sz w:val="20"/>
                <w:szCs w:val="20"/>
                <w:color w:val="auto"/>
              </w:rPr>
            </w:pPr>
            <w:r>
              <w:rPr>
                <w:rFonts w:ascii="Arial" w:cs="Arial" w:eastAsia="Arial" w:hAnsi="Arial"/>
                <w:sz w:val="12"/>
                <w:szCs w:val="12"/>
                <w:color w:val="545759"/>
              </w:rPr>
              <w:t>45,648</w:t>
            </w:r>
            <w:r>
              <w:rPr>
                <w:rFonts w:ascii="Arial" w:cs="Arial" w:eastAsia="Arial" w:hAnsi="Arial"/>
                <w:sz w:val="23"/>
                <w:szCs w:val="23"/>
                <w:color w:val="545759"/>
                <w:vertAlign w:val="subscript"/>
              </w:rPr>
              <w:t>​​ ​</w:t>
            </w:r>
          </w:p>
        </w:tc>
        <w:tc>
          <w:tcPr>
            <w:tcW w:w="1060" w:type="dxa"/>
            <w:vAlign w:val="bottom"/>
            <w:gridSpan w:val="2"/>
            <w:shd w:val="clear" w:color="auto" w:fill="D4E8F2"/>
          </w:tcPr>
          <w:p>
            <w:pPr>
              <w:jc w:val="right"/>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 —</w:t>
            </w:r>
            <w:r>
              <w:rPr>
                <w:rFonts w:ascii="Arial" w:cs="Arial" w:eastAsia="Arial" w:hAnsi="Arial"/>
                <w:sz w:val="12"/>
                <w:szCs w:val="12"/>
                <w:color w:val="545759"/>
              </w:rPr>
              <w:t>​​ ​</w:t>
            </w:r>
          </w:p>
        </w:tc>
        <w:tc>
          <w:tcPr>
            <w:tcW w:w="960" w:type="dxa"/>
            <w:vAlign w:val="bottom"/>
            <w:shd w:val="clear" w:color="auto" w:fill="D4E8F2"/>
          </w:tcPr>
          <w:p>
            <w:pPr>
              <w:ind w:left="800"/>
              <w:spacing w:after="0" w:line="202" w:lineRule="exact"/>
              <w:rPr>
                <w:sz w:val="20"/>
                <w:szCs w:val="20"/>
                <w:color w:val="auto"/>
              </w:rPr>
            </w:pPr>
            <w:r>
              <w:rPr>
                <w:rFonts w:ascii="Arial" w:cs="Arial" w:eastAsia="Arial" w:hAnsi="Arial"/>
                <w:sz w:val="23"/>
                <w:szCs w:val="23"/>
                <w:color w:val="545759"/>
                <w:vertAlign w:val="subscript"/>
              </w:rPr>
              <w:t>​</w:t>
            </w:r>
            <w:r>
              <w:rPr>
                <w:rFonts w:ascii="Arial" w:cs="Arial" w:eastAsia="Arial" w:hAnsi="Arial"/>
                <w:sz w:val="12"/>
                <w:szCs w:val="12"/>
                <w:color w:val="545759"/>
              </w:rPr>
              <w:t xml:space="preserve"> ​</w:t>
            </w:r>
          </w:p>
        </w:tc>
        <w:tc>
          <w:tcPr>
            <w:tcW w:w="580" w:type="dxa"/>
            <w:vAlign w:val="bottom"/>
            <w:shd w:val="clear" w:color="auto" w:fill="D4E8F2"/>
          </w:tcPr>
          <w:p>
            <w:pPr>
              <w:jc w:val="right"/>
              <w:spacing w:after="0" w:line="202" w:lineRule="exact"/>
              <w:rPr>
                <w:sz w:val="20"/>
                <w:szCs w:val="20"/>
                <w:color w:val="auto"/>
              </w:rPr>
            </w:pPr>
            <w:r>
              <w:rPr>
                <w:rFonts w:ascii="Arial" w:cs="Arial" w:eastAsia="Arial" w:hAnsi="Arial"/>
                <w:sz w:val="12"/>
                <w:szCs w:val="12"/>
                <w:color w:val="545759"/>
              </w:rPr>
              <w:t>45,648</w:t>
            </w:r>
            <w:r>
              <w:rPr>
                <w:rFonts w:ascii="Arial" w:cs="Arial" w:eastAsia="Arial" w:hAnsi="Arial"/>
                <w:sz w:val="23"/>
                <w:szCs w:val="23"/>
                <w:color w:val="545759"/>
                <w:vertAlign w:val="subscript"/>
              </w:rPr>
              <w: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60" w:type="dxa"/>
            <w:vAlign w:val="bottom"/>
            <w:shd w:val="clear" w:color="auto" w:fill="D4E8F2"/>
          </w:tcPr>
          <w:p>
            <w:pPr>
              <w:spacing w:after="0"/>
              <w:rPr>
                <w:sz w:val="2"/>
                <w:szCs w:val="2"/>
                <w:color w:val="auto"/>
              </w:rPr>
            </w:pPr>
          </w:p>
        </w:tc>
        <w:tc>
          <w:tcPr>
            <w:tcW w:w="100" w:type="dxa"/>
            <w:vAlign w:val="bottom"/>
            <w:shd w:val="clear" w:color="auto" w:fill="D4E8F2"/>
          </w:tcPr>
          <w:p>
            <w:pPr>
              <w:spacing w:after="0"/>
              <w:rPr>
                <w:sz w:val="2"/>
                <w:szCs w:val="2"/>
                <w:color w:val="auto"/>
              </w:rPr>
            </w:pPr>
          </w:p>
        </w:tc>
        <w:tc>
          <w:tcPr>
            <w:tcW w:w="580" w:type="dxa"/>
            <w:vAlign w:val="bottom"/>
            <w:shd w:val="clear" w:color="auto" w:fill="D4E8F2"/>
          </w:tcPr>
          <w:p>
            <w:pPr>
              <w:spacing w:after="0"/>
              <w:rPr>
                <w:sz w:val="2"/>
                <w:szCs w:val="2"/>
                <w:color w:val="auto"/>
              </w:rPr>
            </w:pPr>
          </w:p>
        </w:tc>
        <w:tc>
          <w:tcPr>
            <w:tcW w:w="380" w:type="dxa"/>
            <w:vAlign w:val="bottom"/>
            <w:tcBorders>
              <w:right w:val="single" w:sz="8" w:color="D4E8F2"/>
            </w:tcBorders>
            <w:shd w:val="clear" w:color="auto" w:fill="D4E8F2"/>
          </w:tcPr>
          <w:p>
            <w:pPr>
              <w:spacing w:after="0"/>
              <w:rPr>
                <w:sz w:val="2"/>
                <w:szCs w:val="2"/>
                <w:color w:val="auto"/>
              </w:rPr>
            </w:pPr>
          </w:p>
        </w:tc>
        <w:tc>
          <w:tcPr>
            <w:tcW w:w="100" w:type="dxa"/>
            <w:vAlign w:val="bottom"/>
            <w:shd w:val="clear" w:color="auto" w:fill="D4E8F2"/>
          </w:tcPr>
          <w:p>
            <w:pPr>
              <w:spacing w:after="0"/>
              <w:rPr>
                <w:sz w:val="2"/>
                <w:szCs w:val="2"/>
                <w:color w:val="auto"/>
              </w:rPr>
            </w:pPr>
          </w:p>
        </w:tc>
        <w:tc>
          <w:tcPr>
            <w:tcW w:w="380" w:type="dxa"/>
            <w:vAlign w:val="bottom"/>
            <w:shd w:val="clear" w:color="auto" w:fill="D4E8F2"/>
          </w:tcPr>
          <w:p>
            <w:pPr>
              <w:spacing w:after="0"/>
              <w:rPr>
                <w:sz w:val="2"/>
                <w:szCs w:val="2"/>
                <w:color w:val="auto"/>
              </w:rPr>
            </w:pPr>
          </w:p>
        </w:tc>
        <w:tc>
          <w:tcPr>
            <w:tcW w:w="860" w:type="dxa"/>
            <w:vAlign w:val="bottom"/>
            <w:shd w:val="clear" w:color="auto" w:fill="D4E8F2"/>
          </w:tcPr>
          <w:p>
            <w:pPr>
              <w:spacing w:after="0"/>
              <w:rPr>
                <w:sz w:val="2"/>
                <w:szCs w:val="2"/>
                <w:color w:val="auto"/>
              </w:rPr>
            </w:pPr>
          </w:p>
        </w:tc>
        <w:tc>
          <w:tcPr>
            <w:tcW w:w="400" w:type="dxa"/>
            <w:vAlign w:val="bottom"/>
            <w:shd w:val="clear" w:color="auto" w:fill="D4E8F2"/>
          </w:tcPr>
          <w:p>
            <w:pPr>
              <w:spacing w:after="0"/>
              <w:rPr>
                <w:sz w:val="2"/>
                <w:szCs w:val="2"/>
                <w:color w:val="auto"/>
              </w:rPr>
            </w:pPr>
          </w:p>
        </w:tc>
        <w:tc>
          <w:tcPr>
            <w:tcW w:w="80" w:type="dxa"/>
            <w:vAlign w:val="bottom"/>
            <w:shd w:val="clear" w:color="auto" w:fill="004987"/>
          </w:tcPr>
          <w:p>
            <w:pPr>
              <w:spacing w:after="0"/>
              <w:rPr>
                <w:sz w:val="2"/>
                <w:szCs w:val="2"/>
                <w:color w:val="auto"/>
              </w:rPr>
            </w:pPr>
          </w:p>
        </w:tc>
        <w:tc>
          <w:tcPr>
            <w:tcW w:w="980" w:type="dxa"/>
            <w:vAlign w:val="bottom"/>
            <w:gridSpan w:val="2"/>
            <w:shd w:val="clear" w:color="auto" w:fill="004987"/>
          </w:tcPr>
          <w:p>
            <w:pPr>
              <w:spacing w:after="0"/>
              <w:rPr>
                <w:sz w:val="2"/>
                <w:szCs w:val="2"/>
                <w:color w:val="auto"/>
              </w:rPr>
            </w:pPr>
          </w:p>
        </w:tc>
        <w:tc>
          <w:tcPr>
            <w:tcW w:w="220" w:type="dxa"/>
            <w:vAlign w:val="bottom"/>
            <w:shd w:val="clear" w:color="auto" w:fill="004987"/>
          </w:tcPr>
          <w:p>
            <w:pPr>
              <w:spacing w:after="0"/>
              <w:rPr>
                <w:sz w:val="2"/>
                <w:szCs w:val="2"/>
                <w:color w:val="auto"/>
              </w:rPr>
            </w:pPr>
          </w:p>
        </w:tc>
        <w:tc>
          <w:tcPr>
            <w:tcW w:w="760" w:type="dxa"/>
            <w:vAlign w:val="bottom"/>
            <w:shd w:val="clear" w:color="auto" w:fill="004987"/>
          </w:tcPr>
          <w:p>
            <w:pPr>
              <w:spacing w:after="0"/>
              <w:rPr>
                <w:sz w:val="2"/>
                <w:szCs w:val="2"/>
                <w:color w:val="auto"/>
              </w:rPr>
            </w:pPr>
          </w:p>
        </w:tc>
        <w:tc>
          <w:tcPr>
            <w:tcW w:w="300" w:type="dxa"/>
            <w:vAlign w:val="bottom"/>
            <w:shd w:val="clear" w:color="auto" w:fill="004987"/>
          </w:tcPr>
          <w:p>
            <w:pPr>
              <w:spacing w:after="0"/>
              <w:rPr>
                <w:sz w:val="2"/>
                <w:szCs w:val="2"/>
                <w:color w:val="auto"/>
              </w:rPr>
            </w:pPr>
          </w:p>
        </w:tc>
        <w:tc>
          <w:tcPr>
            <w:tcW w:w="740" w:type="dxa"/>
            <w:vAlign w:val="bottom"/>
            <w:gridSpan w:val="2"/>
            <w:shd w:val="clear" w:color="auto" w:fill="004987"/>
          </w:tcPr>
          <w:p>
            <w:pPr>
              <w:spacing w:after="0"/>
              <w:rPr>
                <w:sz w:val="2"/>
                <w:szCs w:val="2"/>
                <w:color w:val="auto"/>
              </w:rPr>
            </w:pPr>
          </w:p>
        </w:tc>
        <w:tc>
          <w:tcPr>
            <w:tcW w:w="1060" w:type="dxa"/>
            <w:vAlign w:val="bottom"/>
            <w:gridSpan w:val="2"/>
            <w:shd w:val="clear" w:color="auto" w:fill="004987"/>
          </w:tcPr>
          <w:p>
            <w:pPr>
              <w:spacing w:after="0"/>
              <w:rPr>
                <w:sz w:val="2"/>
                <w:szCs w:val="2"/>
                <w:color w:val="auto"/>
              </w:rPr>
            </w:pPr>
          </w:p>
        </w:tc>
        <w:tc>
          <w:tcPr>
            <w:tcW w:w="1540" w:type="dxa"/>
            <w:vAlign w:val="bottom"/>
            <w:gridSpan w:val="2"/>
            <w:shd w:val="clear" w:color="auto" w:fill="004987"/>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 w:type="dxa"/>
            <w:vAlign w:val="bottom"/>
          </w:tcPr>
          <w:p>
            <w:pPr>
              <w:spacing w:after="0"/>
              <w:rPr>
                <w:sz w:val="16"/>
                <w:szCs w:val="16"/>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tcPr>
          <w:p>
            <w:pPr>
              <w:ind w:left="20"/>
              <w:spacing w:after="0"/>
              <w:rPr>
                <w:sz w:val="20"/>
                <w:szCs w:val="20"/>
                <w:color w:val="auto"/>
              </w:rPr>
            </w:pPr>
            <w:r>
              <w:rPr>
                <w:rFonts w:ascii="Arial" w:cs="Arial" w:eastAsia="Arial" w:hAnsi="Arial"/>
                <w:sz w:val="13"/>
                <w:szCs w:val="13"/>
                <w:color w:val="545759"/>
              </w:rPr>
              <w:t>Total</w:t>
            </w:r>
          </w:p>
        </w:tc>
        <w:tc>
          <w:tcPr>
            <w:tcW w:w="480" w:type="dxa"/>
            <w:vAlign w:val="bottom"/>
            <w:gridSpan w:val="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tcPr>
          <w:p>
            <w:pPr>
              <w:jc w:val="right"/>
              <w:spacing w:after="0" w:line="190" w:lineRule="exact"/>
              <w:rPr>
                <w:sz w:val="20"/>
                <w:szCs w:val="20"/>
                <w:color w:val="auto"/>
              </w:rPr>
            </w:pPr>
            <w:r>
              <w:rPr>
                <w:rFonts w:ascii="Arial" w:cs="Arial" w:eastAsia="Arial" w:hAnsi="Arial"/>
                <w:sz w:val="12"/>
                <w:szCs w:val="12"/>
                <w:color w:val="545759"/>
              </w:rPr>
              <w:t>​</w:t>
            </w:r>
            <w:r>
              <w:rPr>
                <w:rFonts w:ascii="Arial" w:cs="Arial" w:eastAsia="Arial" w:hAnsi="Arial"/>
                <w:sz w:val="21"/>
                <w:szCs w:val="21"/>
                <w:color w:val="545759"/>
                <w:vertAlign w:val="superscript"/>
              </w:rPr>
              <w:t>$ —</w:t>
            </w:r>
            <w:r>
              <w:rPr>
                <w:rFonts w:ascii="Arial" w:cs="Arial" w:eastAsia="Arial" w:hAnsi="Arial"/>
                <w:sz w:val="12"/>
                <w:szCs w:val="12"/>
                <w:color w:val="545759"/>
              </w:rPr>
              <w:t>​​ ​</w:t>
            </w:r>
          </w:p>
        </w:tc>
        <w:tc>
          <w:tcPr>
            <w:tcW w:w="220" w:type="dxa"/>
            <w:vAlign w:val="bottom"/>
          </w:tcPr>
          <w:p>
            <w:pPr>
              <w:ind w:left="80"/>
              <w:spacing w:after="0" w:line="190" w:lineRule="exact"/>
              <w:rPr>
                <w:sz w:val="20"/>
                <w:szCs w:val="20"/>
                <w:color w:val="auto"/>
              </w:rPr>
            </w:pPr>
            <w:r>
              <w:rPr>
                <w:rFonts w:ascii="Arial" w:cs="Arial" w:eastAsia="Arial" w:hAnsi="Arial"/>
                <w:sz w:val="12"/>
                <w:szCs w:val="12"/>
                <w:color w:val="545759"/>
              </w:rPr>
              <w:t>​</w:t>
            </w:r>
            <w:r>
              <w:rPr>
                <w:rFonts w:ascii="Arial" w:cs="Arial" w:eastAsia="Arial" w:hAnsi="Arial"/>
                <w:sz w:val="21"/>
                <w:szCs w:val="21"/>
                <w:color w:val="545759"/>
                <w:vertAlign w:val="superscript"/>
              </w:rPr>
              <w:t>$</w:t>
            </w:r>
          </w:p>
        </w:tc>
        <w:tc>
          <w:tcPr>
            <w:tcW w:w="760" w:type="dxa"/>
            <w:vAlign w:val="bottom"/>
          </w:tcPr>
          <w:p>
            <w:pPr>
              <w:jc w:val="right"/>
              <w:spacing w:after="0" w:line="190" w:lineRule="exact"/>
              <w:rPr>
                <w:sz w:val="20"/>
                <w:szCs w:val="20"/>
                <w:color w:val="auto"/>
              </w:rPr>
            </w:pPr>
            <w:r>
              <w:rPr>
                <w:rFonts w:ascii="Arial" w:cs="Arial" w:eastAsia="Arial" w:hAnsi="Arial"/>
                <w:sz w:val="12"/>
                <w:szCs w:val="12"/>
                <w:color w:val="545759"/>
              </w:rPr>
              <w:t>810,631</w:t>
            </w:r>
            <w:r>
              <w:rPr>
                <w:rFonts w:ascii="Arial" w:cs="Arial" w:eastAsia="Arial" w:hAnsi="Arial"/>
                <w:sz w:val="21"/>
                <w:szCs w:val="21"/>
                <w:color w:val="545759"/>
                <w:vertAlign w:val="subscript"/>
              </w:rPr>
              <w:t>​​ ​</w:t>
            </w:r>
          </w:p>
        </w:tc>
        <w:tc>
          <w:tcPr>
            <w:tcW w:w="300" w:type="dxa"/>
            <w:vAlign w:val="bottom"/>
          </w:tcPr>
          <w:p>
            <w:pPr>
              <w:ind w:left="140"/>
              <w:spacing w:after="0" w:line="190" w:lineRule="exact"/>
              <w:rPr>
                <w:sz w:val="20"/>
                <w:szCs w:val="20"/>
                <w:color w:val="auto"/>
              </w:rPr>
            </w:pPr>
            <w:r>
              <w:rPr>
                <w:rFonts w:ascii="Arial" w:cs="Arial" w:eastAsia="Arial" w:hAnsi="Arial"/>
                <w:sz w:val="12"/>
                <w:szCs w:val="12"/>
                <w:color w:val="545759"/>
              </w:rPr>
              <w:t>​</w:t>
            </w:r>
            <w:r>
              <w:rPr>
                <w:rFonts w:ascii="Arial" w:cs="Arial" w:eastAsia="Arial" w:hAnsi="Arial"/>
                <w:sz w:val="21"/>
                <w:szCs w:val="21"/>
                <w:color w:val="545759"/>
                <w:vertAlign w:val="superscript"/>
              </w:rPr>
              <w:t>$</w:t>
            </w:r>
          </w:p>
        </w:tc>
        <w:tc>
          <w:tcPr>
            <w:tcW w:w="740" w:type="dxa"/>
            <w:vAlign w:val="bottom"/>
            <w:gridSpan w:val="2"/>
          </w:tcPr>
          <w:p>
            <w:pPr>
              <w:jc w:val="right"/>
              <w:spacing w:after="0" w:line="190" w:lineRule="exact"/>
              <w:rPr>
                <w:sz w:val="20"/>
                <w:szCs w:val="20"/>
                <w:color w:val="auto"/>
              </w:rPr>
            </w:pPr>
            <w:r>
              <w:rPr>
                <w:rFonts w:ascii="Arial" w:cs="Arial" w:eastAsia="Arial" w:hAnsi="Arial"/>
                <w:sz w:val="12"/>
                <w:szCs w:val="12"/>
                <w:color w:val="545759"/>
              </w:rPr>
              <w:t>810,631</w:t>
            </w:r>
            <w:r>
              <w:rPr>
                <w:rFonts w:ascii="Arial" w:cs="Arial" w:eastAsia="Arial" w:hAnsi="Arial"/>
                <w:sz w:val="21"/>
                <w:szCs w:val="21"/>
                <w:color w:val="545759"/>
                <w:vertAlign w:val="subscript"/>
              </w:rPr>
              <w:t>​​ ​</w:t>
            </w:r>
          </w:p>
        </w:tc>
        <w:tc>
          <w:tcPr>
            <w:tcW w:w="1060" w:type="dxa"/>
            <w:vAlign w:val="bottom"/>
            <w:gridSpan w:val="2"/>
          </w:tcPr>
          <w:p>
            <w:pPr>
              <w:jc w:val="right"/>
              <w:spacing w:after="0" w:line="190" w:lineRule="exact"/>
              <w:rPr>
                <w:sz w:val="20"/>
                <w:szCs w:val="20"/>
                <w:color w:val="auto"/>
              </w:rPr>
            </w:pPr>
            <w:r>
              <w:rPr>
                <w:rFonts w:ascii="Arial" w:cs="Arial" w:eastAsia="Arial" w:hAnsi="Arial"/>
                <w:sz w:val="12"/>
                <w:szCs w:val="12"/>
                <w:color w:val="545759"/>
              </w:rPr>
              <w:t>​</w:t>
            </w:r>
            <w:r>
              <w:rPr>
                <w:rFonts w:ascii="Arial" w:cs="Arial" w:eastAsia="Arial" w:hAnsi="Arial"/>
                <w:sz w:val="21"/>
                <w:szCs w:val="21"/>
                <w:color w:val="545759"/>
                <w:vertAlign w:val="superscript"/>
              </w:rPr>
              <w:t>$ —</w:t>
            </w:r>
            <w:r>
              <w:rPr>
                <w:rFonts w:ascii="Arial" w:cs="Arial" w:eastAsia="Arial" w:hAnsi="Arial"/>
                <w:sz w:val="12"/>
                <w:szCs w:val="12"/>
                <w:color w:val="545759"/>
              </w:rPr>
              <w:t>​​ ​</w:t>
            </w:r>
          </w:p>
        </w:tc>
        <w:tc>
          <w:tcPr>
            <w:tcW w:w="2260" w:type="dxa"/>
            <w:vAlign w:val="bottom"/>
            <w:gridSpan w:val="4"/>
          </w:tcPr>
          <w:p>
            <w:pPr>
              <w:jc w:val="right"/>
              <w:ind w:right="720"/>
              <w:spacing w:after="0" w:line="190" w:lineRule="exact"/>
              <w:rPr>
                <w:sz w:val="20"/>
                <w:szCs w:val="20"/>
                <w:color w:val="auto"/>
              </w:rPr>
            </w:pPr>
            <w:r>
              <w:rPr>
                <w:rFonts w:ascii="Arial" w:cs="Arial" w:eastAsia="Arial" w:hAnsi="Arial"/>
                <w:sz w:val="21"/>
                <w:szCs w:val="21"/>
                <w:color w:val="545759"/>
                <w:vertAlign w:val="subscript"/>
              </w:rPr>
              <w:t>​</w:t>
            </w:r>
            <w:r>
              <w:rPr>
                <w:rFonts w:ascii="Arial" w:cs="Arial" w:eastAsia="Arial" w:hAnsi="Arial"/>
                <w:sz w:val="12"/>
                <w:szCs w:val="12"/>
                <w:color w:val="545759"/>
              </w:rPr>
              <w:t>$2,413,574</w:t>
            </w:r>
            <w:r>
              <w:rPr>
                <w:rFonts w:ascii="Arial" w:cs="Arial" w:eastAsia="Arial" w:hAnsi="Arial"/>
                <w:sz w:val="21"/>
                <w:szCs w:val="21"/>
                <w:color w:val="545759"/>
                <w:vertAlign w:val="subscript"/>
              </w:rPr>
              <w:t>​​</w:t>
            </w: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2460" w:type="dxa"/>
            <w:vAlign w:val="bottom"/>
            <w:gridSpan w:val="7"/>
            <w:vMerge w:val="restart"/>
            <w:shd w:val="clear" w:color="auto" w:fill="D4E8F2"/>
          </w:tcPr>
          <w:p>
            <w:pPr>
              <w:ind w:left="20"/>
              <w:spacing w:after="0"/>
              <w:rPr>
                <w:sz w:val="20"/>
                <w:szCs w:val="20"/>
                <w:color w:val="auto"/>
              </w:rPr>
            </w:pPr>
            <w:r>
              <w:rPr>
                <w:rFonts w:ascii="Arial" w:cs="Arial" w:eastAsia="Arial" w:hAnsi="Arial"/>
                <w:sz w:val="13"/>
                <w:szCs w:val="13"/>
                <w:b w:val="1"/>
                <w:bCs w:val="1"/>
                <w:color w:val="545759"/>
              </w:rPr>
              <w:t>​Elizabeth Crowley</w:t>
            </w:r>
          </w:p>
        </w:tc>
        <w:tc>
          <w:tcPr>
            <w:tcW w:w="400" w:type="dxa"/>
            <w:vAlign w:val="bottom"/>
            <w:shd w:val="clear" w:color="auto" w:fill="D4E8F2"/>
          </w:tcPr>
          <w:p>
            <w:pPr>
              <w:spacing w:after="0"/>
              <w:rPr>
                <w:sz w:val="2"/>
                <w:szCs w:val="2"/>
                <w:color w:val="auto"/>
              </w:rPr>
            </w:pPr>
          </w:p>
        </w:tc>
        <w:tc>
          <w:tcPr>
            <w:tcW w:w="80" w:type="dxa"/>
            <w:vAlign w:val="bottom"/>
            <w:shd w:val="clear" w:color="auto" w:fill="004987"/>
          </w:tcPr>
          <w:p>
            <w:pPr>
              <w:spacing w:after="0"/>
              <w:rPr>
                <w:sz w:val="2"/>
                <w:szCs w:val="2"/>
                <w:color w:val="auto"/>
              </w:rPr>
            </w:pPr>
          </w:p>
        </w:tc>
        <w:tc>
          <w:tcPr>
            <w:tcW w:w="620" w:type="dxa"/>
            <w:vAlign w:val="bottom"/>
            <w:shd w:val="clear" w:color="auto" w:fill="004987"/>
          </w:tcPr>
          <w:p>
            <w:pPr>
              <w:spacing w:after="0"/>
              <w:rPr>
                <w:sz w:val="2"/>
                <w:szCs w:val="2"/>
                <w:color w:val="auto"/>
              </w:rPr>
            </w:pPr>
          </w:p>
        </w:tc>
        <w:tc>
          <w:tcPr>
            <w:tcW w:w="360" w:type="dxa"/>
            <w:vAlign w:val="bottom"/>
            <w:shd w:val="clear" w:color="auto" w:fill="004987"/>
          </w:tcPr>
          <w:p>
            <w:pPr>
              <w:spacing w:after="0"/>
              <w:rPr>
                <w:sz w:val="2"/>
                <w:szCs w:val="2"/>
                <w:color w:val="auto"/>
              </w:rPr>
            </w:pPr>
          </w:p>
        </w:tc>
        <w:tc>
          <w:tcPr>
            <w:tcW w:w="220" w:type="dxa"/>
            <w:vAlign w:val="bottom"/>
            <w:shd w:val="clear" w:color="auto" w:fill="004987"/>
          </w:tcPr>
          <w:p>
            <w:pPr>
              <w:spacing w:after="0"/>
              <w:rPr>
                <w:sz w:val="2"/>
                <w:szCs w:val="2"/>
                <w:color w:val="auto"/>
              </w:rPr>
            </w:pPr>
          </w:p>
        </w:tc>
        <w:tc>
          <w:tcPr>
            <w:tcW w:w="760" w:type="dxa"/>
            <w:vAlign w:val="bottom"/>
            <w:shd w:val="clear" w:color="auto" w:fill="004987"/>
          </w:tcPr>
          <w:p>
            <w:pPr>
              <w:spacing w:after="0"/>
              <w:rPr>
                <w:sz w:val="2"/>
                <w:szCs w:val="2"/>
                <w:color w:val="auto"/>
              </w:rPr>
            </w:pPr>
          </w:p>
        </w:tc>
        <w:tc>
          <w:tcPr>
            <w:tcW w:w="300" w:type="dxa"/>
            <w:vAlign w:val="bottom"/>
            <w:shd w:val="clear" w:color="auto" w:fill="004987"/>
          </w:tcPr>
          <w:p>
            <w:pPr>
              <w:spacing w:after="0"/>
              <w:rPr>
                <w:sz w:val="2"/>
                <w:szCs w:val="2"/>
                <w:color w:val="auto"/>
              </w:rPr>
            </w:pPr>
          </w:p>
        </w:tc>
        <w:tc>
          <w:tcPr>
            <w:tcW w:w="380" w:type="dxa"/>
            <w:vAlign w:val="bottom"/>
            <w:shd w:val="clear" w:color="auto" w:fill="004987"/>
          </w:tcPr>
          <w:p>
            <w:pPr>
              <w:spacing w:after="0"/>
              <w:rPr>
                <w:sz w:val="2"/>
                <w:szCs w:val="2"/>
                <w:color w:val="auto"/>
              </w:rPr>
            </w:pPr>
          </w:p>
        </w:tc>
        <w:tc>
          <w:tcPr>
            <w:tcW w:w="360" w:type="dxa"/>
            <w:vAlign w:val="bottom"/>
            <w:shd w:val="clear" w:color="auto" w:fill="004987"/>
          </w:tcPr>
          <w:p>
            <w:pPr>
              <w:spacing w:after="0"/>
              <w:rPr>
                <w:sz w:val="2"/>
                <w:szCs w:val="2"/>
                <w:color w:val="auto"/>
              </w:rPr>
            </w:pPr>
          </w:p>
        </w:tc>
        <w:tc>
          <w:tcPr>
            <w:tcW w:w="680" w:type="dxa"/>
            <w:vAlign w:val="bottom"/>
            <w:shd w:val="clear" w:color="auto" w:fill="004987"/>
          </w:tcPr>
          <w:p>
            <w:pPr>
              <w:spacing w:after="0"/>
              <w:rPr>
                <w:sz w:val="2"/>
                <w:szCs w:val="2"/>
                <w:color w:val="auto"/>
              </w:rPr>
            </w:pPr>
          </w:p>
        </w:tc>
        <w:tc>
          <w:tcPr>
            <w:tcW w:w="380" w:type="dxa"/>
            <w:vAlign w:val="bottom"/>
            <w:shd w:val="clear" w:color="auto" w:fill="004987"/>
          </w:tcPr>
          <w:p>
            <w:pPr>
              <w:spacing w:after="0"/>
              <w:rPr>
                <w:sz w:val="2"/>
                <w:szCs w:val="2"/>
                <w:color w:val="auto"/>
              </w:rPr>
            </w:pPr>
          </w:p>
        </w:tc>
        <w:tc>
          <w:tcPr>
            <w:tcW w:w="960" w:type="dxa"/>
            <w:vAlign w:val="bottom"/>
            <w:shd w:val="clear" w:color="auto" w:fill="004987"/>
          </w:tcPr>
          <w:p>
            <w:pPr>
              <w:spacing w:after="0"/>
              <w:rPr>
                <w:sz w:val="2"/>
                <w:szCs w:val="2"/>
                <w:color w:val="auto"/>
              </w:rPr>
            </w:pPr>
          </w:p>
        </w:tc>
        <w:tc>
          <w:tcPr>
            <w:tcW w:w="580" w:type="dxa"/>
            <w:vAlign w:val="bottom"/>
            <w:shd w:val="clear" w:color="auto" w:fill="004987"/>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740" w:type="dxa"/>
            <w:vAlign w:val="bottom"/>
          </w:tcPr>
          <w:p>
            <w:pPr>
              <w:spacing w:after="0"/>
              <w:rPr>
                <w:sz w:val="13"/>
                <w:szCs w:val="13"/>
                <w:color w:val="auto"/>
              </w:rPr>
            </w:pPr>
          </w:p>
        </w:tc>
        <w:tc>
          <w:tcPr>
            <w:tcW w:w="2460" w:type="dxa"/>
            <w:vAlign w:val="bottom"/>
            <w:gridSpan w:val="7"/>
            <w:vMerge w:val="continue"/>
            <w:shd w:val="clear" w:color="auto" w:fill="D4E8F2"/>
          </w:tcPr>
          <w:p>
            <w:pPr>
              <w:spacing w:after="0"/>
              <w:rPr>
                <w:sz w:val="13"/>
                <w:szCs w:val="13"/>
                <w:color w:val="auto"/>
              </w:rPr>
            </w:pPr>
          </w:p>
        </w:tc>
        <w:tc>
          <w:tcPr>
            <w:tcW w:w="480" w:type="dxa"/>
            <w:vAlign w:val="bottom"/>
            <w:gridSpan w:val="2"/>
            <w:shd w:val="clear" w:color="auto" w:fill="D4E8F2"/>
          </w:tcPr>
          <w:p>
            <w:pPr>
              <w:ind w:left="340"/>
              <w:spacing w:after="0"/>
              <w:rPr>
                <w:sz w:val="20"/>
                <w:szCs w:val="20"/>
                <w:color w:val="auto"/>
              </w:rPr>
            </w:pPr>
            <w:r>
              <w:rPr>
                <w:rFonts w:ascii="Arial" w:cs="Arial" w:eastAsia="Arial" w:hAnsi="Arial"/>
                <w:sz w:val="13"/>
                <w:szCs w:val="13"/>
                <w:b w:val="1"/>
                <w:bCs w:val="1"/>
                <w:color w:val="545759"/>
              </w:rPr>
              <w:t>​ ​</w:t>
            </w:r>
          </w:p>
        </w:tc>
        <w:tc>
          <w:tcPr>
            <w:tcW w:w="620" w:type="dxa"/>
            <w:vAlign w:val="bottom"/>
            <w:shd w:val="clear" w:color="auto" w:fill="D4E8F2"/>
          </w:tcPr>
          <w:p>
            <w:pPr>
              <w:ind w:left="500"/>
              <w:spacing w:after="0"/>
              <w:rPr>
                <w:sz w:val="20"/>
                <w:szCs w:val="20"/>
                <w:color w:val="auto"/>
              </w:rPr>
            </w:pPr>
            <w:r>
              <w:rPr>
                <w:rFonts w:ascii="Arial" w:cs="Arial" w:eastAsia="Arial" w:hAnsi="Arial"/>
                <w:sz w:val="13"/>
                <w:szCs w:val="13"/>
                <w:b w:val="1"/>
                <w:bCs w:val="1"/>
                <w:color w:val="545759"/>
              </w:rPr>
              <w:t>​ ​</w:t>
            </w:r>
          </w:p>
        </w:tc>
        <w:tc>
          <w:tcPr>
            <w:tcW w:w="36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220" w:type="dxa"/>
            <w:vAlign w:val="bottom"/>
            <w:shd w:val="clear" w:color="auto" w:fill="D4E8F2"/>
          </w:tcPr>
          <w:p>
            <w:pPr>
              <w:ind w:left="80"/>
              <w:spacing w:after="0"/>
              <w:rPr>
                <w:sz w:val="20"/>
                <w:szCs w:val="20"/>
                <w:color w:val="auto"/>
              </w:rPr>
            </w:pPr>
            <w:r>
              <w:rPr>
                <w:rFonts w:ascii="Arial" w:cs="Arial" w:eastAsia="Arial" w:hAnsi="Arial"/>
                <w:sz w:val="13"/>
                <w:szCs w:val="13"/>
                <w:b w:val="1"/>
                <w:bCs w:val="1"/>
                <w:color w:val="545759"/>
              </w:rPr>
              <w:t>​ ​</w:t>
            </w:r>
          </w:p>
        </w:tc>
        <w:tc>
          <w:tcPr>
            <w:tcW w:w="76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300" w:type="dxa"/>
            <w:vAlign w:val="bottom"/>
            <w:shd w:val="clear" w:color="auto" w:fill="D4E8F2"/>
          </w:tcPr>
          <w:p>
            <w:pPr>
              <w:ind w:left="140"/>
              <w:spacing w:after="0"/>
              <w:rPr>
                <w:sz w:val="20"/>
                <w:szCs w:val="20"/>
                <w:color w:val="auto"/>
              </w:rPr>
            </w:pPr>
            <w:r>
              <w:rPr>
                <w:rFonts w:ascii="Arial" w:cs="Arial" w:eastAsia="Arial" w:hAnsi="Arial"/>
                <w:sz w:val="13"/>
                <w:szCs w:val="13"/>
                <w:b w:val="1"/>
                <w:bCs w:val="1"/>
                <w:color w:val="545759"/>
              </w:rPr>
              <w:t>​ ​</w:t>
            </w:r>
          </w:p>
        </w:tc>
        <w:tc>
          <w:tcPr>
            <w:tcW w:w="380" w:type="dxa"/>
            <w:vAlign w:val="bottom"/>
            <w:shd w:val="clear" w:color="auto" w:fill="D4E8F2"/>
          </w:tcPr>
          <w:p>
            <w:pPr>
              <w:spacing w:after="0"/>
              <w:rPr>
                <w:sz w:val="13"/>
                <w:szCs w:val="13"/>
                <w:color w:val="auto"/>
              </w:rPr>
            </w:pPr>
          </w:p>
        </w:tc>
        <w:tc>
          <w:tcPr>
            <w:tcW w:w="36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680" w:type="dxa"/>
            <w:vAlign w:val="bottom"/>
            <w:shd w:val="clear" w:color="auto" w:fill="D4E8F2"/>
          </w:tcPr>
          <w:p>
            <w:pPr>
              <w:ind w:left="540"/>
              <w:spacing w:after="0"/>
              <w:rPr>
                <w:sz w:val="20"/>
                <w:szCs w:val="20"/>
                <w:color w:val="auto"/>
              </w:rPr>
            </w:pPr>
            <w:r>
              <w:rPr>
                <w:rFonts w:ascii="Arial" w:cs="Arial" w:eastAsia="Arial" w:hAnsi="Arial"/>
                <w:sz w:val="13"/>
                <w:szCs w:val="13"/>
                <w:b w:val="1"/>
                <w:bCs w:val="1"/>
                <w:color w:val="545759"/>
              </w:rPr>
              <w:t>​ ​</w:t>
            </w:r>
          </w:p>
        </w:tc>
        <w:tc>
          <w:tcPr>
            <w:tcW w:w="38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960" w:type="dxa"/>
            <w:vAlign w:val="bottom"/>
            <w:shd w:val="clear" w:color="auto" w:fill="D4E8F2"/>
          </w:tcPr>
          <w:p>
            <w:pPr>
              <w:ind w:left="800"/>
              <w:spacing w:after="0"/>
              <w:rPr>
                <w:sz w:val="20"/>
                <w:szCs w:val="20"/>
                <w:color w:val="auto"/>
              </w:rPr>
            </w:pPr>
            <w:r>
              <w:rPr>
                <w:rFonts w:ascii="Arial" w:cs="Arial" w:eastAsia="Arial" w:hAnsi="Arial"/>
                <w:sz w:val="13"/>
                <w:szCs w:val="13"/>
                <w:b w:val="1"/>
                <w:bCs w:val="1"/>
                <w:color w:val="545759"/>
              </w:rPr>
              <w:t>​ ​</w:t>
            </w:r>
          </w:p>
        </w:tc>
        <w:tc>
          <w:tcPr>
            <w:tcW w:w="58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shd w:val="clear" w:color="auto" w:fill="D4E8F2"/>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580" w:type="dxa"/>
            <w:vAlign w:val="bottom"/>
            <w:shd w:val="clear" w:color="auto" w:fill="545759"/>
          </w:tcPr>
          <w:p>
            <w:pPr>
              <w:spacing w:after="0" w:line="20" w:lineRule="exact"/>
              <w:rPr>
                <w:sz w:val="1"/>
                <w:szCs w:val="1"/>
                <w:color w:val="auto"/>
              </w:rPr>
            </w:pPr>
          </w:p>
        </w:tc>
        <w:tc>
          <w:tcPr>
            <w:tcW w:w="380" w:type="dxa"/>
            <w:vAlign w:val="bottom"/>
            <w:tcBorders>
              <w:right w:val="single" w:sz="8" w:color="545759"/>
            </w:tcBorders>
            <w:shd w:val="clear" w:color="auto" w:fill="545759"/>
          </w:tcPr>
          <w:p>
            <w:pPr>
              <w:spacing w:after="0" w:line="20" w:lineRule="exact"/>
              <w:rPr>
                <w:sz w:val="1"/>
                <w:szCs w:val="1"/>
                <w:color w:val="auto"/>
              </w:rPr>
            </w:pPr>
          </w:p>
        </w:tc>
        <w:tc>
          <w:tcPr>
            <w:tcW w:w="480" w:type="dxa"/>
            <w:vAlign w:val="bottom"/>
            <w:gridSpan w:val="2"/>
            <w:shd w:val="clear" w:color="auto" w:fill="D4E8F2"/>
          </w:tcPr>
          <w:p>
            <w:pPr>
              <w:spacing w:after="0" w:line="20" w:lineRule="exact"/>
              <w:rPr>
                <w:sz w:val="1"/>
                <w:szCs w:val="1"/>
                <w:color w:val="auto"/>
              </w:rPr>
            </w:pPr>
          </w:p>
        </w:tc>
        <w:tc>
          <w:tcPr>
            <w:tcW w:w="860" w:type="dxa"/>
            <w:vAlign w:val="bottom"/>
            <w:shd w:val="clear" w:color="auto" w:fill="D4E8F2"/>
          </w:tcPr>
          <w:p>
            <w:pPr>
              <w:spacing w:after="0" w:line="20" w:lineRule="exact"/>
              <w:rPr>
                <w:sz w:val="1"/>
                <w:szCs w:val="1"/>
                <w:color w:val="auto"/>
              </w:rPr>
            </w:pPr>
          </w:p>
        </w:tc>
        <w:tc>
          <w:tcPr>
            <w:tcW w:w="480" w:type="dxa"/>
            <w:vAlign w:val="bottom"/>
            <w:gridSpan w:val="2"/>
            <w:shd w:val="clear" w:color="auto" w:fill="D4E8F2"/>
          </w:tcPr>
          <w:p>
            <w:pPr>
              <w:spacing w:after="0" w:line="20" w:lineRule="exact"/>
              <w:rPr>
                <w:sz w:val="1"/>
                <w:szCs w:val="1"/>
                <w:color w:val="auto"/>
              </w:rPr>
            </w:pPr>
          </w:p>
        </w:tc>
        <w:tc>
          <w:tcPr>
            <w:tcW w:w="980" w:type="dxa"/>
            <w:vAlign w:val="bottom"/>
            <w:gridSpan w:val="2"/>
            <w:shd w:val="clear" w:color="auto" w:fill="D4E8F2"/>
          </w:tcPr>
          <w:p>
            <w:pPr>
              <w:spacing w:after="0" w:line="20" w:lineRule="exact"/>
              <w:rPr>
                <w:sz w:val="1"/>
                <w:szCs w:val="1"/>
                <w:color w:val="auto"/>
              </w:rPr>
            </w:pPr>
          </w:p>
        </w:tc>
        <w:tc>
          <w:tcPr>
            <w:tcW w:w="220" w:type="dxa"/>
            <w:vAlign w:val="bottom"/>
            <w:shd w:val="clear" w:color="auto" w:fill="D4E8F2"/>
          </w:tcPr>
          <w:p>
            <w:pPr>
              <w:spacing w:after="0" w:line="20" w:lineRule="exact"/>
              <w:rPr>
                <w:sz w:val="1"/>
                <w:szCs w:val="1"/>
                <w:color w:val="auto"/>
              </w:rPr>
            </w:pPr>
          </w:p>
        </w:tc>
        <w:tc>
          <w:tcPr>
            <w:tcW w:w="760" w:type="dxa"/>
            <w:vAlign w:val="bottom"/>
            <w:shd w:val="clear" w:color="auto" w:fill="D4E8F2"/>
          </w:tcPr>
          <w:p>
            <w:pPr>
              <w:spacing w:after="0" w:line="20" w:lineRule="exact"/>
              <w:rPr>
                <w:sz w:val="1"/>
                <w:szCs w:val="1"/>
                <w:color w:val="auto"/>
              </w:rPr>
            </w:pPr>
          </w:p>
        </w:tc>
        <w:tc>
          <w:tcPr>
            <w:tcW w:w="300" w:type="dxa"/>
            <w:vAlign w:val="bottom"/>
            <w:shd w:val="clear" w:color="auto" w:fill="D4E8F2"/>
          </w:tcPr>
          <w:p>
            <w:pPr>
              <w:spacing w:after="0" w:line="20" w:lineRule="exact"/>
              <w:rPr>
                <w:sz w:val="1"/>
                <w:szCs w:val="1"/>
                <w:color w:val="auto"/>
              </w:rPr>
            </w:pPr>
          </w:p>
        </w:tc>
        <w:tc>
          <w:tcPr>
            <w:tcW w:w="740" w:type="dxa"/>
            <w:vAlign w:val="bottom"/>
            <w:gridSpan w:val="2"/>
            <w:shd w:val="clear" w:color="auto" w:fill="D4E8F2"/>
          </w:tcPr>
          <w:p>
            <w:pPr>
              <w:spacing w:after="0" w:line="20" w:lineRule="exact"/>
              <w:rPr>
                <w:sz w:val="1"/>
                <w:szCs w:val="1"/>
                <w:color w:val="auto"/>
              </w:rPr>
            </w:pPr>
          </w:p>
        </w:tc>
        <w:tc>
          <w:tcPr>
            <w:tcW w:w="1060" w:type="dxa"/>
            <w:vAlign w:val="bottom"/>
            <w:gridSpan w:val="2"/>
            <w:shd w:val="clear" w:color="auto" w:fill="D4E8F2"/>
          </w:tcPr>
          <w:p>
            <w:pPr>
              <w:spacing w:after="0" w:line="20" w:lineRule="exact"/>
              <w:rPr>
                <w:sz w:val="1"/>
                <w:szCs w:val="1"/>
                <w:color w:val="auto"/>
              </w:rPr>
            </w:pPr>
          </w:p>
        </w:tc>
        <w:tc>
          <w:tcPr>
            <w:tcW w:w="960" w:type="dxa"/>
            <w:vAlign w:val="bottom"/>
            <w:shd w:val="clear" w:color="auto" w:fill="D4E8F2"/>
          </w:tcPr>
          <w:p>
            <w:pPr>
              <w:spacing w:after="0" w:line="20" w:lineRule="exact"/>
              <w:rPr>
                <w:sz w:val="1"/>
                <w:szCs w:val="1"/>
                <w:color w:val="auto"/>
              </w:rPr>
            </w:pPr>
          </w:p>
        </w:tc>
        <w:tc>
          <w:tcPr>
            <w:tcW w:w="1300" w:type="dxa"/>
            <w:vAlign w:val="bottom"/>
            <w:gridSpan w:val="3"/>
            <w:shd w:val="clear" w:color="auto" w:fill="D4E8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0" w:type="dxa"/>
            <w:vAlign w:val="bottom"/>
          </w:tcPr>
          <w:p>
            <w:pPr>
              <w:spacing w:after="0"/>
              <w:rPr>
                <w:sz w:val="14"/>
                <w:szCs w:val="14"/>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tcPr>
          <w:p>
            <w:pPr>
              <w:ind w:left="20"/>
              <w:spacing w:after="0"/>
              <w:rPr>
                <w:sz w:val="20"/>
                <w:szCs w:val="20"/>
                <w:color w:val="auto"/>
              </w:rPr>
            </w:pPr>
            <w:r>
              <w:rPr>
                <w:rFonts w:ascii="Arial" w:cs="Arial" w:eastAsia="Arial" w:hAnsi="Arial"/>
                <w:sz w:val="13"/>
                <w:szCs w:val="13"/>
                <w:color w:val="545759"/>
              </w:rPr>
              <w:t>Base Salary</w:t>
            </w:r>
          </w:p>
        </w:tc>
        <w:tc>
          <w:tcPr>
            <w:tcW w:w="480" w:type="dxa"/>
            <w:vAlign w:val="bottom"/>
            <w:gridSpan w:val="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tcPr>
          <w:p>
            <w:pPr>
              <w:jc w:val="right"/>
              <w:spacing w:after="0"/>
              <w:rPr>
                <w:sz w:val="20"/>
                <w:szCs w:val="20"/>
                <w:color w:val="auto"/>
              </w:rPr>
            </w:pPr>
            <w:r>
              <w:rPr>
                <w:rFonts w:ascii="Arial" w:cs="Arial" w:eastAsia="Arial" w:hAnsi="Arial"/>
                <w:sz w:val="13"/>
                <w:szCs w:val="13"/>
                <w:color w:val="545759"/>
              </w:rPr>
              <w:t>​$  —​​ ​</w:t>
            </w:r>
          </w:p>
        </w:tc>
        <w:tc>
          <w:tcPr>
            <w:tcW w:w="220" w:type="dxa"/>
            <w:vAlign w:val="bottom"/>
          </w:tcPr>
          <w:p>
            <w:pPr>
              <w:ind w:left="80"/>
              <w:spacing w:after="0"/>
              <w:rPr>
                <w:sz w:val="20"/>
                <w:szCs w:val="20"/>
                <w:color w:val="auto"/>
              </w:rPr>
            </w:pPr>
            <w:r>
              <w:rPr>
                <w:rFonts w:ascii="Arial" w:cs="Arial" w:eastAsia="Arial" w:hAnsi="Arial"/>
                <w:sz w:val="13"/>
                <w:szCs w:val="13"/>
                <w:color w:val="545759"/>
              </w:rPr>
              <w:t>​$</w:t>
            </w:r>
          </w:p>
        </w:tc>
        <w:tc>
          <w:tcPr>
            <w:tcW w:w="760" w:type="dxa"/>
            <w:vAlign w:val="bottom"/>
          </w:tcPr>
          <w:p>
            <w:pPr>
              <w:jc w:val="right"/>
              <w:spacing w:after="0"/>
              <w:rPr>
                <w:sz w:val="20"/>
                <w:szCs w:val="20"/>
                <w:color w:val="auto"/>
              </w:rPr>
            </w:pPr>
            <w:r>
              <w:rPr>
                <w:rFonts w:ascii="Arial" w:cs="Arial" w:eastAsia="Arial" w:hAnsi="Arial"/>
                <w:sz w:val="13"/>
                <w:szCs w:val="13"/>
                <w:color w:val="545759"/>
              </w:rPr>
              <w:t>498,000​​ ​</w:t>
            </w:r>
          </w:p>
        </w:tc>
        <w:tc>
          <w:tcPr>
            <w:tcW w:w="300" w:type="dxa"/>
            <w:vAlign w:val="bottom"/>
          </w:tcPr>
          <w:p>
            <w:pPr>
              <w:ind w:left="140"/>
              <w:spacing w:after="0"/>
              <w:rPr>
                <w:sz w:val="20"/>
                <w:szCs w:val="20"/>
                <w:color w:val="auto"/>
              </w:rPr>
            </w:pPr>
            <w:r>
              <w:rPr>
                <w:rFonts w:ascii="Arial" w:cs="Arial" w:eastAsia="Arial" w:hAnsi="Arial"/>
                <w:sz w:val="13"/>
                <w:szCs w:val="13"/>
                <w:color w:val="545759"/>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545759"/>
              </w:rPr>
              <w:t>498,000​​ ​</w:t>
            </w:r>
          </w:p>
        </w:tc>
        <w:tc>
          <w:tcPr>
            <w:tcW w:w="1060" w:type="dxa"/>
            <w:vAlign w:val="bottom"/>
            <w:gridSpan w:val="2"/>
          </w:tcPr>
          <w:p>
            <w:pPr>
              <w:jc w:val="right"/>
              <w:spacing w:after="0"/>
              <w:rPr>
                <w:sz w:val="20"/>
                <w:szCs w:val="20"/>
                <w:color w:val="auto"/>
              </w:rPr>
            </w:pPr>
            <w:r>
              <w:rPr>
                <w:rFonts w:ascii="Arial" w:cs="Arial" w:eastAsia="Arial" w:hAnsi="Arial"/>
                <w:sz w:val="13"/>
                <w:szCs w:val="13"/>
                <w:color w:val="545759"/>
              </w:rPr>
              <w:t>​$  —​​ ​</w:t>
            </w:r>
          </w:p>
        </w:tc>
        <w:tc>
          <w:tcPr>
            <w:tcW w:w="960" w:type="dxa"/>
            <w:vAlign w:val="bottom"/>
          </w:tcPr>
          <w:p>
            <w:pPr>
              <w:ind w:left="800"/>
              <w:spacing w:after="0"/>
              <w:rPr>
                <w:sz w:val="20"/>
                <w:szCs w:val="20"/>
                <w:color w:val="auto"/>
              </w:rPr>
            </w:pPr>
            <w:r>
              <w:rPr>
                <w:rFonts w:ascii="Arial" w:cs="Arial" w:eastAsia="Arial" w:hAnsi="Arial"/>
                <w:sz w:val="13"/>
                <w:szCs w:val="13"/>
                <w:color w:val="545759"/>
              </w:rPr>
              <w:t>​$</w:t>
            </w:r>
          </w:p>
        </w:tc>
        <w:tc>
          <w:tcPr>
            <w:tcW w:w="1300" w:type="dxa"/>
            <w:vAlign w:val="bottom"/>
            <w:gridSpan w:val="3"/>
          </w:tcPr>
          <w:p>
            <w:pPr>
              <w:jc w:val="right"/>
              <w:ind w:right="720"/>
              <w:spacing w:after="0"/>
              <w:rPr>
                <w:sz w:val="20"/>
                <w:szCs w:val="20"/>
                <w:color w:val="auto"/>
              </w:rPr>
            </w:pPr>
            <w:r>
              <w:rPr>
                <w:rFonts w:ascii="Arial" w:cs="Arial" w:eastAsia="Arial" w:hAnsi="Arial"/>
                <w:sz w:val="13"/>
                <w:szCs w:val="13"/>
                <w:color w:val="545759"/>
              </w:rPr>
              <w:t>996,000​​</w:t>
            </w: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160" w:type="dxa"/>
            <w:vAlign w:val="bottom"/>
            <w:gridSpan w:val="2"/>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shd w:val="clear" w:color="auto" w:fill="D4E8F2"/>
          </w:tcPr>
          <w:p>
            <w:pPr>
              <w:ind w:left="20"/>
              <w:spacing w:after="0"/>
              <w:rPr>
                <w:sz w:val="20"/>
                <w:szCs w:val="20"/>
                <w:color w:val="auto"/>
              </w:rPr>
            </w:pPr>
            <w:r>
              <w:rPr>
                <w:rFonts w:ascii="Arial" w:cs="Arial" w:eastAsia="Arial" w:hAnsi="Arial"/>
                <w:sz w:val="13"/>
                <w:szCs w:val="13"/>
                <w:color w:val="545759"/>
              </w:rPr>
              <w:t>Bonus</w:t>
            </w:r>
          </w:p>
        </w:tc>
        <w:tc>
          <w:tcPr>
            <w:tcW w:w="480" w:type="dxa"/>
            <w:vAlign w:val="bottom"/>
            <w:gridSpan w:val="2"/>
            <w:shd w:val="clear" w:color="auto" w:fill="D4E8F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 ​ —​​ ​</w:t>
            </w:r>
          </w:p>
        </w:tc>
        <w:tc>
          <w:tcPr>
            <w:tcW w:w="220" w:type="dxa"/>
            <w:vAlign w:val="bottom"/>
            <w:shd w:val="clear" w:color="auto" w:fill="D4E8F2"/>
          </w:tcPr>
          <w:p>
            <w:pPr>
              <w:ind w:left="80"/>
              <w:spacing w:after="0"/>
              <w:rPr>
                <w:sz w:val="20"/>
                <w:szCs w:val="20"/>
                <w:color w:val="auto"/>
              </w:rPr>
            </w:pPr>
            <w:r>
              <w:rPr>
                <w:rFonts w:ascii="Arial" w:cs="Arial" w:eastAsia="Arial" w:hAnsi="Arial"/>
                <w:sz w:val="13"/>
                <w:szCs w:val="13"/>
                <w:color w:val="545759"/>
              </w:rPr>
              <w:t>​ ​</w:t>
            </w:r>
          </w:p>
        </w:tc>
        <w:tc>
          <w:tcPr>
            <w:tcW w:w="76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 ​</w:t>
            </w:r>
          </w:p>
        </w:tc>
        <w:tc>
          <w:tcPr>
            <w:tcW w:w="300" w:type="dxa"/>
            <w:vAlign w:val="bottom"/>
            <w:shd w:val="clear" w:color="auto" w:fill="D4E8F2"/>
          </w:tcPr>
          <w:p>
            <w:pPr>
              <w:ind w:left="140"/>
              <w:spacing w:after="0"/>
              <w:rPr>
                <w:sz w:val="20"/>
                <w:szCs w:val="20"/>
                <w:color w:val="auto"/>
              </w:rPr>
            </w:pPr>
            <w:r>
              <w:rPr>
                <w:rFonts w:ascii="Arial" w:cs="Arial" w:eastAsia="Arial" w:hAnsi="Arial"/>
                <w:sz w:val="13"/>
                <w:szCs w:val="13"/>
                <w:color w:val="545759"/>
              </w:rPr>
              <w:t>​ ​</w:t>
            </w:r>
          </w:p>
        </w:tc>
        <w:tc>
          <w:tcPr>
            <w:tcW w:w="380" w:type="dxa"/>
            <w:vAlign w:val="bottom"/>
            <w:shd w:val="clear" w:color="auto" w:fill="D4E8F2"/>
          </w:tcPr>
          <w:p>
            <w:pPr>
              <w:spacing w:after="0"/>
              <w:rPr>
                <w:sz w:val="15"/>
                <w:szCs w:val="15"/>
                <w:color w:val="auto"/>
              </w:rPr>
            </w:pPr>
          </w:p>
        </w:tc>
        <w:tc>
          <w:tcPr>
            <w:tcW w:w="36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 ​</w:t>
            </w:r>
          </w:p>
        </w:tc>
        <w:tc>
          <w:tcPr>
            <w:tcW w:w="106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 ​ —​​ ​</w:t>
            </w:r>
          </w:p>
        </w:tc>
        <w:tc>
          <w:tcPr>
            <w:tcW w:w="960" w:type="dxa"/>
            <w:vAlign w:val="bottom"/>
            <w:shd w:val="clear" w:color="auto" w:fill="D4E8F2"/>
          </w:tcPr>
          <w:p>
            <w:pPr>
              <w:ind w:left="800"/>
              <w:spacing w:after="0"/>
              <w:rPr>
                <w:sz w:val="20"/>
                <w:szCs w:val="20"/>
                <w:color w:val="auto"/>
              </w:rPr>
            </w:pPr>
            <w:r>
              <w:rPr>
                <w:rFonts w:ascii="Arial" w:cs="Arial" w:eastAsia="Arial" w:hAnsi="Arial"/>
                <w:sz w:val="13"/>
                <w:szCs w:val="13"/>
                <w:color w:val="545759"/>
              </w:rPr>
              <w:t>​ ​</w:t>
            </w:r>
          </w:p>
        </w:tc>
        <w:tc>
          <w:tcPr>
            <w:tcW w:w="58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390,000​​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tcPr>
          <w:p>
            <w:pPr>
              <w:ind w:left="20"/>
              <w:spacing w:after="0"/>
              <w:rPr>
                <w:sz w:val="20"/>
                <w:szCs w:val="20"/>
                <w:color w:val="auto"/>
              </w:rPr>
            </w:pPr>
            <w:r>
              <w:rPr>
                <w:rFonts w:ascii="Arial" w:cs="Arial" w:eastAsia="Arial" w:hAnsi="Arial"/>
                <w:sz w:val="13"/>
                <w:szCs w:val="13"/>
                <w:color w:val="545759"/>
              </w:rPr>
              <w:t>Equity Awards Acceleration</w:t>
            </w:r>
            <w:r>
              <w:rPr>
                <w:rFonts w:ascii="Arial" w:cs="Arial" w:eastAsia="Arial" w:hAnsi="Arial"/>
                <w:sz w:val="16"/>
                <w:szCs w:val="16"/>
                <w:color w:val="545759"/>
                <w:vertAlign w:val="superscript"/>
              </w:rPr>
              <w:t>(3)</w:t>
            </w:r>
          </w:p>
        </w:tc>
        <w:tc>
          <w:tcPr>
            <w:tcW w:w="480" w:type="dxa"/>
            <w:vAlign w:val="bottom"/>
            <w:gridSpan w:val="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tcPr>
          <w:p>
            <w:pPr>
              <w:jc w:val="right"/>
              <w:spacing w:after="0"/>
              <w:rPr>
                <w:sz w:val="20"/>
                <w:szCs w:val="20"/>
                <w:color w:val="auto"/>
              </w:rPr>
            </w:pPr>
            <w:r>
              <w:rPr>
                <w:rFonts w:ascii="Arial" w:cs="Arial" w:eastAsia="Arial" w:hAnsi="Arial"/>
                <w:sz w:val="13"/>
                <w:szCs w:val="13"/>
                <w:color w:val="545759"/>
              </w:rPr>
              <w:t>​ ​ —​​ ​</w:t>
            </w:r>
          </w:p>
        </w:tc>
        <w:tc>
          <w:tcPr>
            <w:tcW w:w="220" w:type="dxa"/>
            <w:vAlign w:val="bottom"/>
          </w:tcPr>
          <w:p>
            <w:pPr>
              <w:ind w:left="80"/>
              <w:spacing w:after="0"/>
              <w:rPr>
                <w:sz w:val="20"/>
                <w:szCs w:val="20"/>
                <w:color w:val="auto"/>
              </w:rPr>
            </w:pPr>
            <w:r>
              <w:rPr>
                <w:rFonts w:ascii="Arial" w:cs="Arial" w:eastAsia="Arial" w:hAnsi="Arial"/>
                <w:sz w:val="13"/>
                <w:szCs w:val="13"/>
                <w:color w:val="545759"/>
              </w:rPr>
              <w:t>​ ​</w:t>
            </w:r>
          </w:p>
        </w:tc>
        <w:tc>
          <w:tcPr>
            <w:tcW w:w="760" w:type="dxa"/>
            <w:vAlign w:val="bottom"/>
          </w:tcPr>
          <w:p>
            <w:pPr>
              <w:jc w:val="right"/>
              <w:spacing w:after="0"/>
              <w:rPr>
                <w:sz w:val="20"/>
                <w:szCs w:val="20"/>
                <w:color w:val="auto"/>
              </w:rPr>
            </w:pPr>
            <w:r>
              <w:rPr>
                <w:rFonts w:ascii="Arial" w:cs="Arial" w:eastAsia="Arial" w:hAnsi="Arial"/>
                <w:sz w:val="13"/>
                <w:szCs w:val="13"/>
                <w:color w:val="545759"/>
              </w:rPr>
              <w:t>173,399​​ ​</w:t>
            </w:r>
          </w:p>
        </w:tc>
        <w:tc>
          <w:tcPr>
            <w:tcW w:w="300" w:type="dxa"/>
            <w:vAlign w:val="bottom"/>
          </w:tcPr>
          <w:p>
            <w:pPr>
              <w:ind w:left="140"/>
              <w:spacing w:after="0"/>
              <w:rPr>
                <w:sz w:val="20"/>
                <w:szCs w:val="20"/>
                <w:color w:val="auto"/>
              </w:rPr>
            </w:pPr>
            <w:r>
              <w:rPr>
                <w:rFonts w:ascii="Arial" w:cs="Arial" w:eastAsia="Arial" w:hAnsi="Arial"/>
                <w:sz w:val="13"/>
                <w:szCs w:val="13"/>
                <w:color w:val="545759"/>
              </w:rPr>
              <w:t>​ ​</w:t>
            </w:r>
          </w:p>
        </w:tc>
        <w:tc>
          <w:tcPr>
            <w:tcW w:w="740" w:type="dxa"/>
            <w:vAlign w:val="bottom"/>
            <w:gridSpan w:val="2"/>
          </w:tcPr>
          <w:p>
            <w:pPr>
              <w:jc w:val="right"/>
              <w:spacing w:after="0"/>
              <w:rPr>
                <w:sz w:val="20"/>
                <w:szCs w:val="20"/>
                <w:color w:val="auto"/>
              </w:rPr>
            </w:pPr>
            <w:r>
              <w:rPr>
                <w:rFonts w:ascii="Arial" w:cs="Arial" w:eastAsia="Arial" w:hAnsi="Arial"/>
                <w:sz w:val="13"/>
                <w:szCs w:val="13"/>
                <w:color w:val="545759"/>
              </w:rPr>
              <w:t>173,399​​ ​</w:t>
            </w:r>
          </w:p>
        </w:tc>
        <w:tc>
          <w:tcPr>
            <w:tcW w:w="1060" w:type="dxa"/>
            <w:vAlign w:val="bottom"/>
            <w:gridSpan w:val="2"/>
          </w:tcPr>
          <w:p>
            <w:pPr>
              <w:jc w:val="right"/>
              <w:spacing w:after="0"/>
              <w:rPr>
                <w:sz w:val="20"/>
                <w:szCs w:val="20"/>
                <w:color w:val="auto"/>
              </w:rPr>
            </w:pPr>
            <w:r>
              <w:rPr>
                <w:rFonts w:ascii="Arial" w:cs="Arial" w:eastAsia="Arial" w:hAnsi="Arial"/>
                <w:sz w:val="13"/>
                <w:szCs w:val="13"/>
                <w:color w:val="545759"/>
              </w:rPr>
              <w:t>​ ​ —​​ ​</w:t>
            </w:r>
          </w:p>
        </w:tc>
        <w:tc>
          <w:tcPr>
            <w:tcW w:w="960" w:type="dxa"/>
            <w:vAlign w:val="bottom"/>
          </w:tcPr>
          <w:p>
            <w:pPr>
              <w:ind w:left="800"/>
              <w:spacing w:after="0"/>
              <w:rPr>
                <w:sz w:val="20"/>
                <w:szCs w:val="20"/>
                <w:color w:val="auto"/>
              </w:rPr>
            </w:pPr>
            <w:r>
              <w:rPr>
                <w:rFonts w:ascii="Arial" w:cs="Arial" w:eastAsia="Arial" w:hAnsi="Arial"/>
                <w:sz w:val="13"/>
                <w:szCs w:val="13"/>
                <w:color w:val="545759"/>
              </w:rPr>
              <w:t>​ ​</w:t>
            </w:r>
          </w:p>
        </w:tc>
        <w:tc>
          <w:tcPr>
            <w:tcW w:w="1300" w:type="dxa"/>
            <w:vAlign w:val="bottom"/>
            <w:gridSpan w:val="3"/>
          </w:tcPr>
          <w:p>
            <w:pPr>
              <w:jc w:val="right"/>
              <w:ind w:right="720"/>
              <w:spacing w:after="0"/>
              <w:rPr>
                <w:sz w:val="20"/>
                <w:szCs w:val="20"/>
                <w:color w:val="auto"/>
              </w:rPr>
            </w:pPr>
            <w:r>
              <w:rPr>
                <w:rFonts w:ascii="Arial" w:cs="Arial" w:eastAsia="Arial" w:hAnsi="Arial"/>
                <w:sz w:val="13"/>
                <w:szCs w:val="13"/>
                <w:color w:val="545759"/>
              </w:rPr>
              <w:t>693,595​​</w:t>
            </w: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6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2400" w:type="dxa"/>
            <w:vAlign w:val="bottom"/>
            <w:gridSpan w:val="6"/>
            <w:shd w:val="clear" w:color="auto" w:fill="D4E8F2"/>
          </w:tcPr>
          <w:p>
            <w:pPr>
              <w:ind w:left="120"/>
              <w:spacing w:after="0"/>
              <w:rPr>
                <w:sz w:val="20"/>
                <w:szCs w:val="20"/>
                <w:color w:val="auto"/>
              </w:rPr>
            </w:pPr>
            <w:r>
              <w:rPr>
                <w:rFonts w:ascii="Arial" w:cs="Arial" w:eastAsia="Arial" w:hAnsi="Arial"/>
                <w:sz w:val="13"/>
                <w:szCs w:val="13"/>
                <w:color w:val="545759"/>
              </w:rPr>
              <w:t>Continuation of Health Benefits</w:t>
            </w:r>
          </w:p>
        </w:tc>
        <w:tc>
          <w:tcPr>
            <w:tcW w:w="480" w:type="dxa"/>
            <w:vAlign w:val="bottom"/>
            <w:gridSpan w:val="2"/>
            <w:shd w:val="clear" w:color="auto" w:fill="D4E8F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shd w:val="clear" w:color="auto" w:fill="D4E8F2"/>
          </w:tcPr>
          <w:p>
            <w:pPr>
              <w:jc w:val="right"/>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 —</w:t>
            </w:r>
            <w:r>
              <w:rPr>
                <w:rFonts w:ascii="Arial" w:cs="Arial" w:eastAsia="Arial" w:hAnsi="Arial"/>
                <w:sz w:val="12"/>
                <w:szCs w:val="12"/>
                <w:color w:val="545759"/>
              </w:rPr>
              <w:t>​​ ​</w:t>
            </w:r>
          </w:p>
        </w:tc>
        <w:tc>
          <w:tcPr>
            <w:tcW w:w="220" w:type="dxa"/>
            <w:vAlign w:val="bottom"/>
            <w:shd w:val="clear" w:color="auto" w:fill="D4E8F2"/>
          </w:tcPr>
          <w:p>
            <w:pPr>
              <w:ind w:left="80"/>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w:t>
            </w:r>
          </w:p>
        </w:tc>
        <w:tc>
          <w:tcPr>
            <w:tcW w:w="760" w:type="dxa"/>
            <w:vAlign w:val="bottom"/>
            <w:shd w:val="clear" w:color="auto" w:fill="D4E8F2"/>
          </w:tcPr>
          <w:p>
            <w:pPr>
              <w:jc w:val="right"/>
              <w:spacing w:after="0" w:line="202" w:lineRule="exact"/>
              <w:rPr>
                <w:sz w:val="20"/>
                <w:szCs w:val="20"/>
                <w:color w:val="auto"/>
              </w:rPr>
            </w:pPr>
            <w:r>
              <w:rPr>
                <w:rFonts w:ascii="Arial" w:cs="Arial" w:eastAsia="Arial" w:hAnsi="Arial"/>
                <w:sz w:val="23"/>
                <w:szCs w:val="23"/>
                <w:color w:val="545759"/>
                <w:vertAlign w:val="superscript"/>
              </w:rPr>
              <w:t>—</w:t>
            </w:r>
            <w:r>
              <w:rPr>
                <w:rFonts w:ascii="Arial" w:cs="Arial" w:eastAsia="Arial" w:hAnsi="Arial"/>
                <w:sz w:val="12"/>
                <w:szCs w:val="12"/>
                <w:color w:val="545759"/>
              </w:rPr>
              <w:t>​​ ​</w:t>
            </w:r>
          </w:p>
        </w:tc>
        <w:tc>
          <w:tcPr>
            <w:tcW w:w="300" w:type="dxa"/>
            <w:vAlign w:val="bottom"/>
            <w:shd w:val="clear" w:color="auto" w:fill="D4E8F2"/>
          </w:tcPr>
          <w:p>
            <w:pPr>
              <w:ind w:left="140"/>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w:t>
            </w:r>
          </w:p>
        </w:tc>
        <w:tc>
          <w:tcPr>
            <w:tcW w:w="380" w:type="dxa"/>
            <w:vAlign w:val="bottom"/>
            <w:shd w:val="clear" w:color="auto" w:fill="D4E8F2"/>
          </w:tcPr>
          <w:p>
            <w:pPr>
              <w:spacing w:after="0"/>
              <w:rPr>
                <w:sz w:val="17"/>
                <w:szCs w:val="17"/>
                <w:color w:val="auto"/>
              </w:rPr>
            </w:pPr>
          </w:p>
        </w:tc>
        <w:tc>
          <w:tcPr>
            <w:tcW w:w="360" w:type="dxa"/>
            <w:vAlign w:val="bottom"/>
            <w:shd w:val="clear" w:color="auto" w:fill="D4E8F2"/>
          </w:tcPr>
          <w:p>
            <w:pPr>
              <w:jc w:val="right"/>
              <w:spacing w:after="0" w:line="202" w:lineRule="exact"/>
              <w:rPr>
                <w:sz w:val="20"/>
                <w:szCs w:val="20"/>
                <w:color w:val="auto"/>
              </w:rPr>
            </w:pPr>
            <w:r>
              <w:rPr>
                <w:rFonts w:ascii="Arial" w:cs="Arial" w:eastAsia="Arial" w:hAnsi="Arial"/>
                <w:sz w:val="23"/>
                <w:szCs w:val="23"/>
                <w:color w:val="545759"/>
                <w:vertAlign w:val="superscript"/>
              </w:rPr>
              <w:t>—</w:t>
            </w:r>
            <w:r>
              <w:rPr>
                <w:rFonts w:ascii="Arial" w:cs="Arial" w:eastAsia="Arial" w:hAnsi="Arial"/>
                <w:sz w:val="12"/>
                <w:szCs w:val="12"/>
                <w:color w:val="545759"/>
              </w:rPr>
              <w:t>​​ ​</w:t>
            </w:r>
          </w:p>
        </w:tc>
        <w:tc>
          <w:tcPr>
            <w:tcW w:w="1060" w:type="dxa"/>
            <w:vAlign w:val="bottom"/>
            <w:gridSpan w:val="2"/>
            <w:shd w:val="clear" w:color="auto" w:fill="D4E8F2"/>
          </w:tcPr>
          <w:p>
            <w:pPr>
              <w:jc w:val="right"/>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 —</w:t>
            </w:r>
            <w:r>
              <w:rPr>
                <w:rFonts w:ascii="Arial" w:cs="Arial" w:eastAsia="Arial" w:hAnsi="Arial"/>
                <w:sz w:val="12"/>
                <w:szCs w:val="12"/>
                <w:color w:val="545759"/>
              </w:rPr>
              <w:t>​​ ​</w:t>
            </w:r>
          </w:p>
        </w:tc>
        <w:tc>
          <w:tcPr>
            <w:tcW w:w="960" w:type="dxa"/>
            <w:vAlign w:val="bottom"/>
            <w:shd w:val="clear" w:color="auto" w:fill="D4E8F2"/>
          </w:tcPr>
          <w:p>
            <w:pPr>
              <w:ind w:left="800"/>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w:t>
            </w:r>
          </w:p>
        </w:tc>
        <w:tc>
          <w:tcPr>
            <w:tcW w:w="580" w:type="dxa"/>
            <w:vAlign w:val="bottom"/>
            <w:shd w:val="clear" w:color="auto" w:fill="D4E8F2"/>
          </w:tcPr>
          <w:p>
            <w:pPr>
              <w:jc w:val="right"/>
              <w:spacing w:after="0" w:line="202" w:lineRule="exact"/>
              <w:rPr>
                <w:sz w:val="20"/>
                <w:szCs w:val="20"/>
                <w:color w:val="auto"/>
              </w:rPr>
            </w:pPr>
            <w:r>
              <w:rPr>
                <w:rFonts w:ascii="Arial" w:cs="Arial" w:eastAsia="Arial" w:hAnsi="Arial"/>
                <w:sz w:val="23"/>
                <w:szCs w:val="23"/>
                <w:color w:val="545759"/>
                <w:vertAlign w:val="superscript"/>
              </w:rPr>
              <w:t>—</w:t>
            </w:r>
            <w:r>
              <w:rPr>
                <w:rFonts w:ascii="Arial" w:cs="Arial" w:eastAsia="Arial" w:hAnsi="Arial"/>
                <w:sz w:val="12"/>
                <w:szCs w:val="12"/>
                <w:color w:val="545759"/>
              </w:rPr>
              <w: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60" w:type="dxa"/>
            <w:vAlign w:val="bottom"/>
            <w:shd w:val="clear" w:color="auto" w:fill="D4E8F2"/>
          </w:tcPr>
          <w:p>
            <w:pPr>
              <w:spacing w:after="0"/>
              <w:rPr>
                <w:sz w:val="2"/>
                <w:szCs w:val="2"/>
                <w:color w:val="auto"/>
              </w:rPr>
            </w:pPr>
          </w:p>
        </w:tc>
        <w:tc>
          <w:tcPr>
            <w:tcW w:w="100" w:type="dxa"/>
            <w:vAlign w:val="bottom"/>
            <w:shd w:val="clear" w:color="auto" w:fill="D4E8F2"/>
          </w:tcPr>
          <w:p>
            <w:pPr>
              <w:spacing w:after="0"/>
              <w:rPr>
                <w:sz w:val="2"/>
                <w:szCs w:val="2"/>
                <w:color w:val="auto"/>
              </w:rPr>
            </w:pPr>
          </w:p>
        </w:tc>
        <w:tc>
          <w:tcPr>
            <w:tcW w:w="580" w:type="dxa"/>
            <w:vAlign w:val="bottom"/>
            <w:shd w:val="clear" w:color="auto" w:fill="D4E8F2"/>
          </w:tcPr>
          <w:p>
            <w:pPr>
              <w:spacing w:after="0"/>
              <w:rPr>
                <w:sz w:val="2"/>
                <w:szCs w:val="2"/>
                <w:color w:val="auto"/>
              </w:rPr>
            </w:pPr>
          </w:p>
        </w:tc>
        <w:tc>
          <w:tcPr>
            <w:tcW w:w="380" w:type="dxa"/>
            <w:vAlign w:val="bottom"/>
            <w:tcBorders>
              <w:right w:val="single" w:sz="8" w:color="D4E8F2"/>
            </w:tcBorders>
            <w:shd w:val="clear" w:color="auto" w:fill="D4E8F2"/>
          </w:tcPr>
          <w:p>
            <w:pPr>
              <w:spacing w:after="0"/>
              <w:rPr>
                <w:sz w:val="2"/>
                <w:szCs w:val="2"/>
                <w:color w:val="auto"/>
              </w:rPr>
            </w:pPr>
          </w:p>
        </w:tc>
        <w:tc>
          <w:tcPr>
            <w:tcW w:w="100" w:type="dxa"/>
            <w:vAlign w:val="bottom"/>
            <w:shd w:val="clear" w:color="auto" w:fill="D4E8F2"/>
          </w:tcPr>
          <w:p>
            <w:pPr>
              <w:spacing w:after="0"/>
              <w:rPr>
                <w:sz w:val="2"/>
                <w:szCs w:val="2"/>
                <w:color w:val="auto"/>
              </w:rPr>
            </w:pPr>
          </w:p>
        </w:tc>
        <w:tc>
          <w:tcPr>
            <w:tcW w:w="380" w:type="dxa"/>
            <w:vAlign w:val="bottom"/>
            <w:shd w:val="clear" w:color="auto" w:fill="D4E8F2"/>
          </w:tcPr>
          <w:p>
            <w:pPr>
              <w:spacing w:after="0"/>
              <w:rPr>
                <w:sz w:val="2"/>
                <w:szCs w:val="2"/>
                <w:color w:val="auto"/>
              </w:rPr>
            </w:pPr>
          </w:p>
        </w:tc>
        <w:tc>
          <w:tcPr>
            <w:tcW w:w="860" w:type="dxa"/>
            <w:vAlign w:val="bottom"/>
            <w:shd w:val="clear" w:color="auto" w:fill="D4E8F2"/>
          </w:tcPr>
          <w:p>
            <w:pPr>
              <w:spacing w:after="0"/>
              <w:rPr>
                <w:sz w:val="2"/>
                <w:szCs w:val="2"/>
                <w:color w:val="auto"/>
              </w:rPr>
            </w:pPr>
          </w:p>
        </w:tc>
        <w:tc>
          <w:tcPr>
            <w:tcW w:w="400" w:type="dxa"/>
            <w:vAlign w:val="bottom"/>
            <w:shd w:val="clear" w:color="auto" w:fill="D4E8F2"/>
          </w:tcPr>
          <w:p>
            <w:pPr>
              <w:spacing w:after="0"/>
              <w:rPr>
                <w:sz w:val="2"/>
                <w:szCs w:val="2"/>
                <w:color w:val="auto"/>
              </w:rPr>
            </w:pPr>
          </w:p>
        </w:tc>
        <w:tc>
          <w:tcPr>
            <w:tcW w:w="80" w:type="dxa"/>
            <w:vAlign w:val="bottom"/>
            <w:shd w:val="clear" w:color="auto" w:fill="004987"/>
          </w:tcPr>
          <w:p>
            <w:pPr>
              <w:spacing w:after="0"/>
              <w:rPr>
                <w:sz w:val="2"/>
                <w:szCs w:val="2"/>
                <w:color w:val="auto"/>
              </w:rPr>
            </w:pPr>
          </w:p>
        </w:tc>
        <w:tc>
          <w:tcPr>
            <w:tcW w:w="980" w:type="dxa"/>
            <w:vAlign w:val="bottom"/>
            <w:gridSpan w:val="2"/>
            <w:shd w:val="clear" w:color="auto" w:fill="004987"/>
          </w:tcPr>
          <w:p>
            <w:pPr>
              <w:spacing w:after="0"/>
              <w:rPr>
                <w:sz w:val="2"/>
                <w:szCs w:val="2"/>
                <w:color w:val="auto"/>
              </w:rPr>
            </w:pPr>
          </w:p>
        </w:tc>
        <w:tc>
          <w:tcPr>
            <w:tcW w:w="220" w:type="dxa"/>
            <w:vAlign w:val="bottom"/>
            <w:shd w:val="clear" w:color="auto" w:fill="004987"/>
          </w:tcPr>
          <w:p>
            <w:pPr>
              <w:spacing w:after="0"/>
              <w:rPr>
                <w:sz w:val="2"/>
                <w:szCs w:val="2"/>
                <w:color w:val="auto"/>
              </w:rPr>
            </w:pPr>
          </w:p>
        </w:tc>
        <w:tc>
          <w:tcPr>
            <w:tcW w:w="760" w:type="dxa"/>
            <w:vAlign w:val="bottom"/>
            <w:shd w:val="clear" w:color="auto" w:fill="004987"/>
          </w:tcPr>
          <w:p>
            <w:pPr>
              <w:spacing w:after="0"/>
              <w:rPr>
                <w:sz w:val="2"/>
                <w:szCs w:val="2"/>
                <w:color w:val="auto"/>
              </w:rPr>
            </w:pPr>
          </w:p>
        </w:tc>
        <w:tc>
          <w:tcPr>
            <w:tcW w:w="300" w:type="dxa"/>
            <w:vAlign w:val="bottom"/>
            <w:shd w:val="clear" w:color="auto" w:fill="004987"/>
          </w:tcPr>
          <w:p>
            <w:pPr>
              <w:spacing w:after="0"/>
              <w:rPr>
                <w:sz w:val="2"/>
                <w:szCs w:val="2"/>
                <w:color w:val="auto"/>
              </w:rPr>
            </w:pPr>
          </w:p>
        </w:tc>
        <w:tc>
          <w:tcPr>
            <w:tcW w:w="740" w:type="dxa"/>
            <w:vAlign w:val="bottom"/>
            <w:gridSpan w:val="2"/>
            <w:shd w:val="clear" w:color="auto" w:fill="004987"/>
          </w:tcPr>
          <w:p>
            <w:pPr>
              <w:spacing w:after="0"/>
              <w:rPr>
                <w:sz w:val="2"/>
                <w:szCs w:val="2"/>
                <w:color w:val="auto"/>
              </w:rPr>
            </w:pPr>
          </w:p>
        </w:tc>
        <w:tc>
          <w:tcPr>
            <w:tcW w:w="1060" w:type="dxa"/>
            <w:vAlign w:val="bottom"/>
            <w:gridSpan w:val="2"/>
            <w:shd w:val="clear" w:color="auto" w:fill="004987"/>
          </w:tcPr>
          <w:p>
            <w:pPr>
              <w:spacing w:after="0"/>
              <w:rPr>
                <w:sz w:val="2"/>
                <w:szCs w:val="2"/>
                <w:color w:val="auto"/>
              </w:rPr>
            </w:pPr>
          </w:p>
        </w:tc>
        <w:tc>
          <w:tcPr>
            <w:tcW w:w="1540" w:type="dxa"/>
            <w:vAlign w:val="bottom"/>
            <w:gridSpan w:val="2"/>
            <w:shd w:val="clear" w:color="auto" w:fill="004987"/>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 w:type="dxa"/>
            <w:vAlign w:val="bottom"/>
          </w:tcPr>
          <w:p>
            <w:pPr>
              <w:spacing w:after="0"/>
              <w:rPr>
                <w:sz w:val="16"/>
                <w:szCs w:val="16"/>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tcPr>
          <w:p>
            <w:pPr>
              <w:ind w:left="20"/>
              <w:spacing w:after="0"/>
              <w:rPr>
                <w:sz w:val="20"/>
                <w:szCs w:val="20"/>
                <w:color w:val="auto"/>
              </w:rPr>
            </w:pPr>
            <w:r>
              <w:rPr>
                <w:rFonts w:ascii="Arial" w:cs="Arial" w:eastAsia="Arial" w:hAnsi="Arial"/>
                <w:sz w:val="13"/>
                <w:szCs w:val="13"/>
                <w:color w:val="545759"/>
              </w:rPr>
              <w:t>Total</w:t>
            </w:r>
          </w:p>
        </w:tc>
        <w:tc>
          <w:tcPr>
            <w:tcW w:w="480" w:type="dxa"/>
            <w:vAlign w:val="bottom"/>
            <w:gridSpan w:val="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tcPr>
          <w:p>
            <w:pPr>
              <w:jc w:val="right"/>
              <w:spacing w:after="0" w:line="190" w:lineRule="exact"/>
              <w:rPr>
                <w:sz w:val="20"/>
                <w:szCs w:val="20"/>
                <w:color w:val="auto"/>
              </w:rPr>
            </w:pPr>
            <w:r>
              <w:rPr>
                <w:rFonts w:ascii="Arial" w:cs="Arial" w:eastAsia="Arial" w:hAnsi="Arial"/>
                <w:sz w:val="12"/>
                <w:szCs w:val="12"/>
                <w:color w:val="545759"/>
              </w:rPr>
              <w:t>​</w:t>
            </w:r>
            <w:r>
              <w:rPr>
                <w:rFonts w:ascii="Arial" w:cs="Arial" w:eastAsia="Arial" w:hAnsi="Arial"/>
                <w:sz w:val="21"/>
                <w:szCs w:val="21"/>
                <w:color w:val="545759"/>
                <w:vertAlign w:val="superscript"/>
              </w:rPr>
              <w:t>$ —</w:t>
            </w:r>
            <w:r>
              <w:rPr>
                <w:rFonts w:ascii="Arial" w:cs="Arial" w:eastAsia="Arial" w:hAnsi="Arial"/>
                <w:sz w:val="12"/>
                <w:szCs w:val="12"/>
                <w:color w:val="545759"/>
              </w:rPr>
              <w:t>​​ ​</w:t>
            </w:r>
          </w:p>
        </w:tc>
        <w:tc>
          <w:tcPr>
            <w:tcW w:w="220" w:type="dxa"/>
            <w:vAlign w:val="bottom"/>
          </w:tcPr>
          <w:p>
            <w:pPr>
              <w:ind w:left="80"/>
              <w:spacing w:after="0" w:line="190" w:lineRule="exact"/>
              <w:rPr>
                <w:sz w:val="20"/>
                <w:szCs w:val="20"/>
                <w:color w:val="auto"/>
              </w:rPr>
            </w:pPr>
            <w:r>
              <w:rPr>
                <w:rFonts w:ascii="Arial" w:cs="Arial" w:eastAsia="Arial" w:hAnsi="Arial"/>
                <w:sz w:val="12"/>
                <w:szCs w:val="12"/>
                <w:color w:val="545759"/>
              </w:rPr>
              <w:t>​</w:t>
            </w:r>
            <w:r>
              <w:rPr>
                <w:rFonts w:ascii="Arial" w:cs="Arial" w:eastAsia="Arial" w:hAnsi="Arial"/>
                <w:sz w:val="21"/>
                <w:szCs w:val="21"/>
                <w:color w:val="545759"/>
                <w:vertAlign w:val="superscript"/>
              </w:rPr>
              <w:t>$</w:t>
            </w:r>
          </w:p>
        </w:tc>
        <w:tc>
          <w:tcPr>
            <w:tcW w:w="760" w:type="dxa"/>
            <w:vAlign w:val="bottom"/>
          </w:tcPr>
          <w:p>
            <w:pPr>
              <w:jc w:val="right"/>
              <w:spacing w:after="0" w:line="190" w:lineRule="exact"/>
              <w:rPr>
                <w:sz w:val="20"/>
                <w:szCs w:val="20"/>
                <w:color w:val="auto"/>
              </w:rPr>
            </w:pPr>
            <w:r>
              <w:rPr>
                <w:rFonts w:ascii="Arial" w:cs="Arial" w:eastAsia="Arial" w:hAnsi="Arial"/>
                <w:sz w:val="12"/>
                <w:szCs w:val="12"/>
                <w:color w:val="545759"/>
              </w:rPr>
              <w:t>671,399</w:t>
            </w:r>
            <w:r>
              <w:rPr>
                <w:rFonts w:ascii="Arial" w:cs="Arial" w:eastAsia="Arial" w:hAnsi="Arial"/>
                <w:sz w:val="21"/>
                <w:szCs w:val="21"/>
                <w:color w:val="545759"/>
                <w:vertAlign w:val="subscript"/>
              </w:rPr>
              <w:t>​​ ​</w:t>
            </w:r>
          </w:p>
        </w:tc>
        <w:tc>
          <w:tcPr>
            <w:tcW w:w="300" w:type="dxa"/>
            <w:vAlign w:val="bottom"/>
          </w:tcPr>
          <w:p>
            <w:pPr>
              <w:ind w:left="140"/>
              <w:spacing w:after="0" w:line="190" w:lineRule="exact"/>
              <w:rPr>
                <w:sz w:val="20"/>
                <w:szCs w:val="20"/>
                <w:color w:val="auto"/>
              </w:rPr>
            </w:pPr>
            <w:r>
              <w:rPr>
                <w:rFonts w:ascii="Arial" w:cs="Arial" w:eastAsia="Arial" w:hAnsi="Arial"/>
                <w:sz w:val="12"/>
                <w:szCs w:val="12"/>
                <w:color w:val="545759"/>
              </w:rPr>
              <w:t>​</w:t>
            </w:r>
            <w:r>
              <w:rPr>
                <w:rFonts w:ascii="Arial" w:cs="Arial" w:eastAsia="Arial" w:hAnsi="Arial"/>
                <w:sz w:val="21"/>
                <w:szCs w:val="21"/>
                <w:color w:val="545759"/>
                <w:vertAlign w:val="superscript"/>
              </w:rPr>
              <w:t>$</w:t>
            </w:r>
          </w:p>
        </w:tc>
        <w:tc>
          <w:tcPr>
            <w:tcW w:w="740" w:type="dxa"/>
            <w:vAlign w:val="bottom"/>
            <w:gridSpan w:val="2"/>
          </w:tcPr>
          <w:p>
            <w:pPr>
              <w:jc w:val="right"/>
              <w:spacing w:after="0" w:line="190" w:lineRule="exact"/>
              <w:rPr>
                <w:sz w:val="20"/>
                <w:szCs w:val="20"/>
                <w:color w:val="auto"/>
              </w:rPr>
            </w:pPr>
            <w:r>
              <w:rPr>
                <w:rFonts w:ascii="Arial" w:cs="Arial" w:eastAsia="Arial" w:hAnsi="Arial"/>
                <w:sz w:val="12"/>
                <w:szCs w:val="12"/>
                <w:color w:val="545759"/>
              </w:rPr>
              <w:t>671,399</w:t>
            </w:r>
            <w:r>
              <w:rPr>
                <w:rFonts w:ascii="Arial" w:cs="Arial" w:eastAsia="Arial" w:hAnsi="Arial"/>
                <w:sz w:val="21"/>
                <w:szCs w:val="21"/>
                <w:color w:val="545759"/>
                <w:vertAlign w:val="subscript"/>
              </w:rPr>
              <w:t>​​ ​</w:t>
            </w:r>
          </w:p>
        </w:tc>
        <w:tc>
          <w:tcPr>
            <w:tcW w:w="1060" w:type="dxa"/>
            <w:vAlign w:val="bottom"/>
            <w:gridSpan w:val="2"/>
          </w:tcPr>
          <w:p>
            <w:pPr>
              <w:jc w:val="right"/>
              <w:spacing w:after="0" w:line="190" w:lineRule="exact"/>
              <w:rPr>
                <w:sz w:val="20"/>
                <w:szCs w:val="20"/>
                <w:color w:val="auto"/>
              </w:rPr>
            </w:pPr>
            <w:r>
              <w:rPr>
                <w:rFonts w:ascii="Arial" w:cs="Arial" w:eastAsia="Arial" w:hAnsi="Arial"/>
                <w:sz w:val="12"/>
                <w:szCs w:val="12"/>
                <w:color w:val="545759"/>
              </w:rPr>
              <w:t>​</w:t>
            </w:r>
            <w:r>
              <w:rPr>
                <w:rFonts w:ascii="Arial" w:cs="Arial" w:eastAsia="Arial" w:hAnsi="Arial"/>
                <w:sz w:val="21"/>
                <w:szCs w:val="21"/>
                <w:color w:val="545759"/>
                <w:vertAlign w:val="superscript"/>
              </w:rPr>
              <w:t>$ —</w:t>
            </w:r>
            <w:r>
              <w:rPr>
                <w:rFonts w:ascii="Arial" w:cs="Arial" w:eastAsia="Arial" w:hAnsi="Arial"/>
                <w:sz w:val="12"/>
                <w:szCs w:val="12"/>
                <w:color w:val="545759"/>
              </w:rPr>
              <w:t>​​ ​</w:t>
            </w:r>
          </w:p>
        </w:tc>
        <w:tc>
          <w:tcPr>
            <w:tcW w:w="2260" w:type="dxa"/>
            <w:vAlign w:val="bottom"/>
            <w:gridSpan w:val="4"/>
          </w:tcPr>
          <w:p>
            <w:pPr>
              <w:jc w:val="right"/>
              <w:ind w:right="720"/>
              <w:spacing w:after="0" w:line="190" w:lineRule="exact"/>
              <w:rPr>
                <w:sz w:val="20"/>
                <w:szCs w:val="20"/>
                <w:color w:val="auto"/>
              </w:rPr>
            </w:pPr>
            <w:r>
              <w:rPr>
                <w:rFonts w:ascii="Arial" w:cs="Arial" w:eastAsia="Arial" w:hAnsi="Arial"/>
                <w:sz w:val="21"/>
                <w:szCs w:val="21"/>
                <w:color w:val="545759"/>
                <w:vertAlign w:val="subscript"/>
              </w:rPr>
              <w:t>​</w:t>
            </w:r>
            <w:r>
              <w:rPr>
                <w:rFonts w:ascii="Arial" w:cs="Arial" w:eastAsia="Arial" w:hAnsi="Arial"/>
                <w:sz w:val="12"/>
                <w:szCs w:val="12"/>
                <w:color w:val="545759"/>
              </w:rPr>
              <w:t>$2,079,595</w:t>
            </w:r>
            <w:r>
              <w:rPr>
                <w:rFonts w:ascii="Arial" w:cs="Arial" w:eastAsia="Arial" w:hAnsi="Arial"/>
                <w:sz w:val="21"/>
                <w:szCs w:val="21"/>
                <w:color w:val="545759"/>
                <w:vertAlign w:val="subscript"/>
              </w:rPr>
              <w:t>​​</w:t>
            </w: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2460" w:type="dxa"/>
            <w:vAlign w:val="bottom"/>
            <w:gridSpan w:val="7"/>
            <w:vMerge w:val="restart"/>
            <w:shd w:val="clear" w:color="auto" w:fill="D4E8F2"/>
          </w:tcPr>
          <w:p>
            <w:pPr>
              <w:ind w:left="20"/>
              <w:spacing w:after="0"/>
              <w:rPr>
                <w:sz w:val="20"/>
                <w:szCs w:val="20"/>
                <w:color w:val="auto"/>
              </w:rPr>
            </w:pPr>
            <w:r>
              <w:rPr>
                <w:rFonts w:ascii="Arial" w:cs="Arial" w:eastAsia="Arial" w:hAnsi="Arial"/>
                <w:sz w:val="13"/>
                <w:szCs w:val="13"/>
                <w:b w:val="1"/>
                <w:bCs w:val="1"/>
                <w:color w:val="545759"/>
              </w:rPr>
              <w:t>​Margo Heath-Chiozzi, M.D</w:t>
            </w:r>
          </w:p>
        </w:tc>
        <w:tc>
          <w:tcPr>
            <w:tcW w:w="400" w:type="dxa"/>
            <w:vAlign w:val="bottom"/>
            <w:shd w:val="clear" w:color="auto" w:fill="D4E8F2"/>
          </w:tcPr>
          <w:p>
            <w:pPr>
              <w:spacing w:after="0"/>
              <w:rPr>
                <w:sz w:val="2"/>
                <w:szCs w:val="2"/>
                <w:color w:val="auto"/>
              </w:rPr>
            </w:pPr>
          </w:p>
        </w:tc>
        <w:tc>
          <w:tcPr>
            <w:tcW w:w="80" w:type="dxa"/>
            <w:vAlign w:val="bottom"/>
            <w:shd w:val="clear" w:color="auto" w:fill="004987"/>
          </w:tcPr>
          <w:p>
            <w:pPr>
              <w:spacing w:after="0"/>
              <w:rPr>
                <w:sz w:val="2"/>
                <w:szCs w:val="2"/>
                <w:color w:val="auto"/>
              </w:rPr>
            </w:pPr>
          </w:p>
        </w:tc>
        <w:tc>
          <w:tcPr>
            <w:tcW w:w="620" w:type="dxa"/>
            <w:vAlign w:val="bottom"/>
            <w:shd w:val="clear" w:color="auto" w:fill="004987"/>
          </w:tcPr>
          <w:p>
            <w:pPr>
              <w:spacing w:after="0"/>
              <w:rPr>
                <w:sz w:val="2"/>
                <w:szCs w:val="2"/>
                <w:color w:val="auto"/>
              </w:rPr>
            </w:pPr>
          </w:p>
        </w:tc>
        <w:tc>
          <w:tcPr>
            <w:tcW w:w="360" w:type="dxa"/>
            <w:vAlign w:val="bottom"/>
            <w:shd w:val="clear" w:color="auto" w:fill="004987"/>
          </w:tcPr>
          <w:p>
            <w:pPr>
              <w:spacing w:after="0"/>
              <w:rPr>
                <w:sz w:val="2"/>
                <w:szCs w:val="2"/>
                <w:color w:val="auto"/>
              </w:rPr>
            </w:pPr>
          </w:p>
        </w:tc>
        <w:tc>
          <w:tcPr>
            <w:tcW w:w="220" w:type="dxa"/>
            <w:vAlign w:val="bottom"/>
            <w:shd w:val="clear" w:color="auto" w:fill="004987"/>
          </w:tcPr>
          <w:p>
            <w:pPr>
              <w:spacing w:after="0"/>
              <w:rPr>
                <w:sz w:val="2"/>
                <w:szCs w:val="2"/>
                <w:color w:val="auto"/>
              </w:rPr>
            </w:pPr>
          </w:p>
        </w:tc>
        <w:tc>
          <w:tcPr>
            <w:tcW w:w="760" w:type="dxa"/>
            <w:vAlign w:val="bottom"/>
            <w:shd w:val="clear" w:color="auto" w:fill="004987"/>
          </w:tcPr>
          <w:p>
            <w:pPr>
              <w:spacing w:after="0"/>
              <w:rPr>
                <w:sz w:val="2"/>
                <w:szCs w:val="2"/>
                <w:color w:val="auto"/>
              </w:rPr>
            </w:pPr>
          </w:p>
        </w:tc>
        <w:tc>
          <w:tcPr>
            <w:tcW w:w="300" w:type="dxa"/>
            <w:vAlign w:val="bottom"/>
            <w:shd w:val="clear" w:color="auto" w:fill="004987"/>
          </w:tcPr>
          <w:p>
            <w:pPr>
              <w:spacing w:after="0"/>
              <w:rPr>
                <w:sz w:val="2"/>
                <w:szCs w:val="2"/>
                <w:color w:val="auto"/>
              </w:rPr>
            </w:pPr>
          </w:p>
        </w:tc>
        <w:tc>
          <w:tcPr>
            <w:tcW w:w="380" w:type="dxa"/>
            <w:vAlign w:val="bottom"/>
            <w:shd w:val="clear" w:color="auto" w:fill="004987"/>
          </w:tcPr>
          <w:p>
            <w:pPr>
              <w:spacing w:after="0"/>
              <w:rPr>
                <w:sz w:val="2"/>
                <w:szCs w:val="2"/>
                <w:color w:val="auto"/>
              </w:rPr>
            </w:pPr>
          </w:p>
        </w:tc>
        <w:tc>
          <w:tcPr>
            <w:tcW w:w="360" w:type="dxa"/>
            <w:vAlign w:val="bottom"/>
            <w:shd w:val="clear" w:color="auto" w:fill="004987"/>
          </w:tcPr>
          <w:p>
            <w:pPr>
              <w:spacing w:after="0"/>
              <w:rPr>
                <w:sz w:val="2"/>
                <w:szCs w:val="2"/>
                <w:color w:val="auto"/>
              </w:rPr>
            </w:pPr>
          </w:p>
        </w:tc>
        <w:tc>
          <w:tcPr>
            <w:tcW w:w="680" w:type="dxa"/>
            <w:vAlign w:val="bottom"/>
            <w:shd w:val="clear" w:color="auto" w:fill="004987"/>
          </w:tcPr>
          <w:p>
            <w:pPr>
              <w:spacing w:after="0"/>
              <w:rPr>
                <w:sz w:val="2"/>
                <w:szCs w:val="2"/>
                <w:color w:val="auto"/>
              </w:rPr>
            </w:pPr>
          </w:p>
        </w:tc>
        <w:tc>
          <w:tcPr>
            <w:tcW w:w="380" w:type="dxa"/>
            <w:vAlign w:val="bottom"/>
            <w:shd w:val="clear" w:color="auto" w:fill="004987"/>
          </w:tcPr>
          <w:p>
            <w:pPr>
              <w:spacing w:after="0"/>
              <w:rPr>
                <w:sz w:val="2"/>
                <w:szCs w:val="2"/>
                <w:color w:val="auto"/>
              </w:rPr>
            </w:pPr>
          </w:p>
        </w:tc>
        <w:tc>
          <w:tcPr>
            <w:tcW w:w="960" w:type="dxa"/>
            <w:vAlign w:val="bottom"/>
            <w:shd w:val="clear" w:color="auto" w:fill="004987"/>
          </w:tcPr>
          <w:p>
            <w:pPr>
              <w:spacing w:after="0"/>
              <w:rPr>
                <w:sz w:val="2"/>
                <w:szCs w:val="2"/>
                <w:color w:val="auto"/>
              </w:rPr>
            </w:pPr>
          </w:p>
        </w:tc>
        <w:tc>
          <w:tcPr>
            <w:tcW w:w="580" w:type="dxa"/>
            <w:vAlign w:val="bottom"/>
            <w:shd w:val="clear" w:color="auto" w:fill="004987"/>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740" w:type="dxa"/>
            <w:vAlign w:val="bottom"/>
          </w:tcPr>
          <w:p>
            <w:pPr>
              <w:spacing w:after="0"/>
              <w:rPr>
                <w:sz w:val="13"/>
                <w:szCs w:val="13"/>
                <w:color w:val="auto"/>
              </w:rPr>
            </w:pPr>
          </w:p>
        </w:tc>
        <w:tc>
          <w:tcPr>
            <w:tcW w:w="2460" w:type="dxa"/>
            <w:vAlign w:val="bottom"/>
            <w:gridSpan w:val="7"/>
            <w:vMerge w:val="continue"/>
            <w:shd w:val="clear" w:color="auto" w:fill="D4E8F2"/>
          </w:tcPr>
          <w:p>
            <w:pPr>
              <w:spacing w:after="0"/>
              <w:rPr>
                <w:sz w:val="13"/>
                <w:szCs w:val="13"/>
                <w:color w:val="auto"/>
              </w:rPr>
            </w:pPr>
          </w:p>
        </w:tc>
        <w:tc>
          <w:tcPr>
            <w:tcW w:w="480" w:type="dxa"/>
            <w:vAlign w:val="bottom"/>
            <w:gridSpan w:val="2"/>
            <w:shd w:val="clear" w:color="auto" w:fill="D4E8F2"/>
          </w:tcPr>
          <w:p>
            <w:pPr>
              <w:ind w:left="340"/>
              <w:spacing w:after="0"/>
              <w:rPr>
                <w:sz w:val="20"/>
                <w:szCs w:val="20"/>
                <w:color w:val="auto"/>
              </w:rPr>
            </w:pPr>
            <w:r>
              <w:rPr>
                <w:rFonts w:ascii="Arial" w:cs="Arial" w:eastAsia="Arial" w:hAnsi="Arial"/>
                <w:sz w:val="13"/>
                <w:szCs w:val="13"/>
                <w:b w:val="1"/>
                <w:bCs w:val="1"/>
                <w:color w:val="545759"/>
              </w:rPr>
              <w:t>​ ​</w:t>
            </w:r>
          </w:p>
        </w:tc>
        <w:tc>
          <w:tcPr>
            <w:tcW w:w="620" w:type="dxa"/>
            <w:vAlign w:val="bottom"/>
            <w:shd w:val="clear" w:color="auto" w:fill="D4E8F2"/>
          </w:tcPr>
          <w:p>
            <w:pPr>
              <w:ind w:left="500"/>
              <w:spacing w:after="0"/>
              <w:rPr>
                <w:sz w:val="20"/>
                <w:szCs w:val="20"/>
                <w:color w:val="auto"/>
              </w:rPr>
            </w:pPr>
            <w:r>
              <w:rPr>
                <w:rFonts w:ascii="Arial" w:cs="Arial" w:eastAsia="Arial" w:hAnsi="Arial"/>
                <w:sz w:val="13"/>
                <w:szCs w:val="13"/>
                <w:b w:val="1"/>
                <w:bCs w:val="1"/>
                <w:color w:val="545759"/>
              </w:rPr>
              <w:t>​ ​</w:t>
            </w:r>
          </w:p>
        </w:tc>
        <w:tc>
          <w:tcPr>
            <w:tcW w:w="36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220" w:type="dxa"/>
            <w:vAlign w:val="bottom"/>
            <w:shd w:val="clear" w:color="auto" w:fill="D4E8F2"/>
          </w:tcPr>
          <w:p>
            <w:pPr>
              <w:ind w:left="80"/>
              <w:spacing w:after="0"/>
              <w:rPr>
                <w:sz w:val="20"/>
                <w:szCs w:val="20"/>
                <w:color w:val="auto"/>
              </w:rPr>
            </w:pPr>
            <w:r>
              <w:rPr>
                <w:rFonts w:ascii="Arial" w:cs="Arial" w:eastAsia="Arial" w:hAnsi="Arial"/>
                <w:sz w:val="13"/>
                <w:szCs w:val="13"/>
                <w:b w:val="1"/>
                <w:bCs w:val="1"/>
                <w:color w:val="545759"/>
              </w:rPr>
              <w:t>​ ​</w:t>
            </w:r>
          </w:p>
        </w:tc>
        <w:tc>
          <w:tcPr>
            <w:tcW w:w="76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300" w:type="dxa"/>
            <w:vAlign w:val="bottom"/>
            <w:shd w:val="clear" w:color="auto" w:fill="D4E8F2"/>
          </w:tcPr>
          <w:p>
            <w:pPr>
              <w:ind w:left="140"/>
              <w:spacing w:after="0"/>
              <w:rPr>
                <w:sz w:val="20"/>
                <w:szCs w:val="20"/>
                <w:color w:val="auto"/>
              </w:rPr>
            </w:pPr>
            <w:r>
              <w:rPr>
                <w:rFonts w:ascii="Arial" w:cs="Arial" w:eastAsia="Arial" w:hAnsi="Arial"/>
                <w:sz w:val="13"/>
                <w:szCs w:val="13"/>
                <w:b w:val="1"/>
                <w:bCs w:val="1"/>
                <w:color w:val="545759"/>
              </w:rPr>
              <w:t>​ ​</w:t>
            </w:r>
          </w:p>
        </w:tc>
        <w:tc>
          <w:tcPr>
            <w:tcW w:w="380" w:type="dxa"/>
            <w:vAlign w:val="bottom"/>
            <w:shd w:val="clear" w:color="auto" w:fill="D4E8F2"/>
          </w:tcPr>
          <w:p>
            <w:pPr>
              <w:spacing w:after="0"/>
              <w:rPr>
                <w:sz w:val="13"/>
                <w:szCs w:val="13"/>
                <w:color w:val="auto"/>
              </w:rPr>
            </w:pPr>
          </w:p>
        </w:tc>
        <w:tc>
          <w:tcPr>
            <w:tcW w:w="36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680" w:type="dxa"/>
            <w:vAlign w:val="bottom"/>
            <w:shd w:val="clear" w:color="auto" w:fill="D4E8F2"/>
          </w:tcPr>
          <w:p>
            <w:pPr>
              <w:ind w:left="540"/>
              <w:spacing w:after="0"/>
              <w:rPr>
                <w:sz w:val="20"/>
                <w:szCs w:val="20"/>
                <w:color w:val="auto"/>
              </w:rPr>
            </w:pPr>
            <w:r>
              <w:rPr>
                <w:rFonts w:ascii="Arial" w:cs="Arial" w:eastAsia="Arial" w:hAnsi="Arial"/>
                <w:sz w:val="13"/>
                <w:szCs w:val="13"/>
                <w:b w:val="1"/>
                <w:bCs w:val="1"/>
                <w:color w:val="545759"/>
              </w:rPr>
              <w:t>​ ​</w:t>
            </w:r>
          </w:p>
        </w:tc>
        <w:tc>
          <w:tcPr>
            <w:tcW w:w="38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960" w:type="dxa"/>
            <w:vAlign w:val="bottom"/>
            <w:shd w:val="clear" w:color="auto" w:fill="D4E8F2"/>
          </w:tcPr>
          <w:p>
            <w:pPr>
              <w:ind w:left="800"/>
              <w:spacing w:after="0"/>
              <w:rPr>
                <w:sz w:val="20"/>
                <w:szCs w:val="20"/>
                <w:color w:val="auto"/>
              </w:rPr>
            </w:pPr>
            <w:r>
              <w:rPr>
                <w:rFonts w:ascii="Arial" w:cs="Arial" w:eastAsia="Arial" w:hAnsi="Arial"/>
                <w:sz w:val="13"/>
                <w:szCs w:val="13"/>
                <w:b w:val="1"/>
                <w:bCs w:val="1"/>
                <w:color w:val="545759"/>
              </w:rPr>
              <w:t>​ ​</w:t>
            </w:r>
          </w:p>
        </w:tc>
        <w:tc>
          <w:tcPr>
            <w:tcW w:w="58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shd w:val="clear" w:color="auto" w:fill="D4E8F2"/>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580" w:type="dxa"/>
            <w:vAlign w:val="bottom"/>
            <w:shd w:val="clear" w:color="auto" w:fill="545759"/>
          </w:tcPr>
          <w:p>
            <w:pPr>
              <w:spacing w:after="0" w:line="20" w:lineRule="exact"/>
              <w:rPr>
                <w:sz w:val="1"/>
                <w:szCs w:val="1"/>
                <w:color w:val="auto"/>
              </w:rPr>
            </w:pPr>
          </w:p>
        </w:tc>
        <w:tc>
          <w:tcPr>
            <w:tcW w:w="380" w:type="dxa"/>
            <w:vAlign w:val="bottom"/>
            <w:tcBorders>
              <w:right w:val="single" w:sz="8" w:color="545759"/>
            </w:tcBorders>
            <w:shd w:val="clear" w:color="auto" w:fill="545759"/>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380" w:type="dxa"/>
            <w:vAlign w:val="bottom"/>
            <w:shd w:val="clear" w:color="auto" w:fill="545759"/>
          </w:tcPr>
          <w:p>
            <w:pPr>
              <w:spacing w:after="0" w:line="20" w:lineRule="exact"/>
              <w:rPr>
                <w:sz w:val="1"/>
                <w:szCs w:val="1"/>
                <w:color w:val="auto"/>
              </w:rPr>
            </w:pPr>
          </w:p>
        </w:tc>
        <w:tc>
          <w:tcPr>
            <w:tcW w:w="860" w:type="dxa"/>
            <w:vAlign w:val="bottom"/>
            <w:shd w:val="clear" w:color="auto" w:fill="D4E8F2"/>
          </w:tcPr>
          <w:p>
            <w:pPr>
              <w:spacing w:after="0" w:line="20" w:lineRule="exact"/>
              <w:rPr>
                <w:sz w:val="1"/>
                <w:szCs w:val="1"/>
                <w:color w:val="auto"/>
              </w:rPr>
            </w:pPr>
          </w:p>
        </w:tc>
        <w:tc>
          <w:tcPr>
            <w:tcW w:w="400" w:type="dxa"/>
            <w:vAlign w:val="bottom"/>
            <w:shd w:val="clear" w:color="auto" w:fill="D4E8F2"/>
          </w:tcPr>
          <w:p>
            <w:pPr>
              <w:spacing w:after="0" w:line="20" w:lineRule="exact"/>
              <w:rPr>
                <w:sz w:val="1"/>
                <w:szCs w:val="1"/>
                <w:color w:val="auto"/>
              </w:rPr>
            </w:pPr>
          </w:p>
        </w:tc>
        <w:tc>
          <w:tcPr>
            <w:tcW w:w="80" w:type="dxa"/>
            <w:vAlign w:val="bottom"/>
            <w:shd w:val="clear" w:color="auto" w:fill="D4E8F2"/>
          </w:tcPr>
          <w:p>
            <w:pPr>
              <w:spacing w:after="0" w:line="20" w:lineRule="exact"/>
              <w:rPr>
                <w:sz w:val="1"/>
                <w:szCs w:val="1"/>
                <w:color w:val="auto"/>
              </w:rPr>
            </w:pPr>
          </w:p>
        </w:tc>
        <w:tc>
          <w:tcPr>
            <w:tcW w:w="620" w:type="dxa"/>
            <w:vAlign w:val="bottom"/>
            <w:shd w:val="clear" w:color="auto" w:fill="D4E8F2"/>
          </w:tcPr>
          <w:p>
            <w:pPr>
              <w:spacing w:after="0" w:line="20" w:lineRule="exact"/>
              <w:rPr>
                <w:sz w:val="1"/>
                <w:szCs w:val="1"/>
                <w:color w:val="auto"/>
              </w:rPr>
            </w:pPr>
          </w:p>
        </w:tc>
        <w:tc>
          <w:tcPr>
            <w:tcW w:w="360" w:type="dxa"/>
            <w:vAlign w:val="bottom"/>
            <w:shd w:val="clear" w:color="auto" w:fill="D4E8F2"/>
          </w:tcPr>
          <w:p>
            <w:pPr>
              <w:spacing w:after="0" w:line="20" w:lineRule="exact"/>
              <w:rPr>
                <w:sz w:val="1"/>
                <w:szCs w:val="1"/>
                <w:color w:val="auto"/>
              </w:rPr>
            </w:pPr>
          </w:p>
        </w:tc>
        <w:tc>
          <w:tcPr>
            <w:tcW w:w="220" w:type="dxa"/>
            <w:vAlign w:val="bottom"/>
            <w:shd w:val="clear" w:color="auto" w:fill="D4E8F2"/>
          </w:tcPr>
          <w:p>
            <w:pPr>
              <w:spacing w:after="0" w:line="20" w:lineRule="exact"/>
              <w:rPr>
                <w:sz w:val="1"/>
                <w:szCs w:val="1"/>
                <w:color w:val="auto"/>
              </w:rPr>
            </w:pPr>
          </w:p>
        </w:tc>
        <w:tc>
          <w:tcPr>
            <w:tcW w:w="760" w:type="dxa"/>
            <w:vAlign w:val="bottom"/>
            <w:shd w:val="clear" w:color="auto" w:fill="D4E8F2"/>
          </w:tcPr>
          <w:p>
            <w:pPr>
              <w:spacing w:after="0" w:line="20" w:lineRule="exact"/>
              <w:rPr>
                <w:sz w:val="1"/>
                <w:szCs w:val="1"/>
                <w:color w:val="auto"/>
              </w:rPr>
            </w:pPr>
          </w:p>
        </w:tc>
        <w:tc>
          <w:tcPr>
            <w:tcW w:w="300" w:type="dxa"/>
            <w:vAlign w:val="bottom"/>
            <w:shd w:val="clear" w:color="auto" w:fill="D4E8F2"/>
          </w:tcPr>
          <w:p>
            <w:pPr>
              <w:spacing w:after="0" w:line="20" w:lineRule="exact"/>
              <w:rPr>
                <w:sz w:val="1"/>
                <w:szCs w:val="1"/>
                <w:color w:val="auto"/>
              </w:rPr>
            </w:pPr>
          </w:p>
        </w:tc>
        <w:tc>
          <w:tcPr>
            <w:tcW w:w="380" w:type="dxa"/>
            <w:vAlign w:val="bottom"/>
            <w:shd w:val="clear" w:color="auto" w:fill="D4E8F2"/>
          </w:tcPr>
          <w:p>
            <w:pPr>
              <w:spacing w:after="0" w:line="20" w:lineRule="exact"/>
              <w:rPr>
                <w:sz w:val="1"/>
                <w:szCs w:val="1"/>
                <w:color w:val="auto"/>
              </w:rPr>
            </w:pPr>
          </w:p>
        </w:tc>
        <w:tc>
          <w:tcPr>
            <w:tcW w:w="360" w:type="dxa"/>
            <w:vAlign w:val="bottom"/>
            <w:shd w:val="clear" w:color="auto" w:fill="D4E8F2"/>
          </w:tcPr>
          <w:p>
            <w:pPr>
              <w:spacing w:after="0" w:line="20" w:lineRule="exact"/>
              <w:rPr>
                <w:sz w:val="1"/>
                <w:szCs w:val="1"/>
                <w:color w:val="auto"/>
              </w:rPr>
            </w:pPr>
          </w:p>
        </w:tc>
        <w:tc>
          <w:tcPr>
            <w:tcW w:w="680" w:type="dxa"/>
            <w:vAlign w:val="bottom"/>
            <w:shd w:val="clear" w:color="auto" w:fill="D4E8F2"/>
          </w:tcPr>
          <w:p>
            <w:pPr>
              <w:spacing w:after="0" w:line="20" w:lineRule="exact"/>
              <w:rPr>
                <w:sz w:val="1"/>
                <w:szCs w:val="1"/>
                <w:color w:val="auto"/>
              </w:rPr>
            </w:pPr>
          </w:p>
        </w:tc>
        <w:tc>
          <w:tcPr>
            <w:tcW w:w="380" w:type="dxa"/>
            <w:vAlign w:val="bottom"/>
            <w:shd w:val="clear" w:color="auto" w:fill="D4E8F2"/>
          </w:tcPr>
          <w:p>
            <w:pPr>
              <w:spacing w:after="0" w:line="20" w:lineRule="exact"/>
              <w:rPr>
                <w:sz w:val="1"/>
                <w:szCs w:val="1"/>
                <w:color w:val="auto"/>
              </w:rPr>
            </w:pPr>
          </w:p>
        </w:tc>
        <w:tc>
          <w:tcPr>
            <w:tcW w:w="960" w:type="dxa"/>
            <w:vAlign w:val="bottom"/>
            <w:shd w:val="clear" w:color="auto" w:fill="D4E8F2"/>
          </w:tcPr>
          <w:p>
            <w:pPr>
              <w:spacing w:after="0" w:line="20" w:lineRule="exact"/>
              <w:rPr>
                <w:sz w:val="1"/>
                <w:szCs w:val="1"/>
                <w:color w:val="auto"/>
              </w:rPr>
            </w:pPr>
          </w:p>
        </w:tc>
        <w:tc>
          <w:tcPr>
            <w:tcW w:w="580" w:type="dxa"/>
            <w:vAlign w:val="bottom"/>
            <w:shd w:val="clear" w:color="auto" w:fill="D4E8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0" w:type="dxa"/>
            <w:vAlign w:val="bottom"/>
          </w:tcPr>
          <w:p>
            <w:pPr>
              <w:spacing w:after="0"/>
              <w:rPr>
                <w:sz w:val="14"/>
                <w:szCs w:val="14"/>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tcPr>
          <w:p>
            <w:pPr>
              <w:ind w:left="20"/>
              <w:spacing w:after="0"/>
              <w:rPr>
                <w:sz w:val="20"/>
                <w:szCs w:val="20"/>
                <w:color w:val="auto"/>
              </w:rPr>
            </w:pPr>
            <w:r>
              <w:rPr>
                <w:rFonts w:ascii="Arial" w:cs="Arial" w:eastAsia="Arial" w:hAnsi="Arial"/>
                <w:sz w:val="13"/>
                <w:szCs w:val="13"/>
                <w:color w:val="545759"/>
              </w:rPr>
              <w:t>Base Salary</w:t>
            </w:r>
          </w:p>
        </w:tc>
        <w:tc>
          <w:tcPr>
            <w:tcW w:w="480" w:type="dxa"/>
            <w:vAlign w:val="bottom"/>
            <w:gridSpan w:val="2"/>
          </w:tcPr>
          <w:p>
            <w:pPr>
              <w:ind w:left="340"/>
              <w:spacing w:after="0"/>
              <w:rPr>
                <w:sz w:val="20"/>
                <w:szCs w:val="20"/>
                <w:color w:val="auto"/>
              </w:rPr>
            </w:pPr>
            <w:r>
              <w:rPr>
                <w:rFonts w:ascii="Arial" w:cs="Arial" w:eastAsia="Arial" w:hAnsi="Arial"/>
                <w:sz w:val="13"/>
                <w:szCs w:val="13"/>
                <w:color w:val="545759"/>
              </w:rPr>
              <w:t>​ ​</w:t>
            </w:r>
          </w:p>
        </w:tc>
        <w:tc>
          <w:tcPr>
            <w:tcW w:w="620" w:type="dxa"/>
            <w:vAlign w:val="bottom"/>
          </w:tcPr>
          <w:p>
            <w:pPr>
              <w:ind w:left="500"/>
              <w:spacing w:after="0"/>
              <w:rPr>
                <w:sz w:val="20"/>
                <w:szCs w:val="20"/>
                <w:color w:val="auto"/>
              </w:rPr>
            </w:pPr>
            <w:r>
              <w:rPr>
                <w:rFonts w:ascii="Arial" w:cs="Arial" w:eastAsia="Arial" w:hAnsi="Arial"/>
                <w:sz w:val="13"/>
                <w:szCs w:val="13"/>
                <w:color w:val="545759"/>
              </w:rPr>
              <w:t>​$</w:t>
            </w:r>
          </w:p>
        </w:tc>
        <w:tc>
          <w:tcPr>
            <w:tcW w:w="360" w:type="dxa"/>
            <w:vAlign w:val="bottom"/>
          </w:tcPr>
          <w:p>
            <w:pPr>
              <w:jc w:val="right"/>
              <w:spacing w:after="0"/>
              <w:rPr>
                <w:sz w:val="20"/>
                <w:szCs w:val="20"/>
                <w:color w:val="auto"/>
              </w:rPr>
            </w:pPr>
            <w:r>
              <w:rPr>
                <w:rFonts w:ascii="Arial" w:cs="Arial" w:eastAsia="Arial" w:hAnsi="Arial"/>
                <w:sz w:val="13"/>
                <w:szCs w:val="13"/>
                <w:color w:val="545759"/>
              </w:rPr>
              <w:t>—​​ ​</w:t>
            </w:r>
          </w:p>
        </w:tc>
        <w:tc>
          <w:tcPr>
            <w:tcW w:w="220" w:type="dxa"/>
            <w:vAlign w:val="bottom"/>
          </w:tcPr>
          <w:p>
            <w:pPr>
              <w:ind w:left="80"/>
              <w:spacing w:after="0"/>
              <w:rPr>
                <w:sz w:val="20"/>
                <w:szCs w:val="20"/>
                <w:color w:val="auto"/>
              </w:rPr>
            </w:pPr>
            <w:r>
              <w:rPr>
                <w:rFonts w:ascii="Arial" w:cs="Arial" w:eastAsia="Arial" w:hAnsi="Arial"/>
                <w:sz w:val="13"/>
                <w:szCs w:val="13"/>
                <w:color w:val="545759"/>
              </w:rPr>
              <w:t>​$</w:t>
            </w:r>
          </w:p>
        </w:tc>
        <w:tc>
          <w:tcPr>
            <w:tcW w:w="760" w:type="dxa"/>
            <w:vAlign w:val="bottom"/>
          </w:tcPr>
          <w:p>
            <w:pPr>
              <w:jc w:val="right"/>
              <w:spacing w:after="0"/>
              <w:rPr>
                <w:sz w:val="20"/>
                <w:szCs w:val="20"/>
                <w:color w:val="auto"/>
              </w:rPr>
            </w:pPr>
            <w:r>
              <w:rPr>
                <w:rFonts w:ascii="Arial" w:cs="Arial" w:eastAsia="Arial" w:hAnsi="Arial"/>
                <w:sz w:val="13"/>
                <w:szCs w:val="13"/>
                <w:color w:val="545759"/>
              </w:rPr>
              <w:t>501,000​​ ​</w:t>
            </w:r>
          </w:p>
        </w:tc>
        <w:tc>
          <w:tcPr>
            <w:tcW w:w="300" w:type="dxa"/>
            <w:vAlign w:val="bottom"/>
          </w:tcPr>
          <w:p>
            <w:pPr>
              <w:ind w:left="140"/>
              <w:spacing w:after="0"/>
              <w:rPr>
                <w:sz w:val="20"/>
                <w:szCs w:val="20"/>
                <w:color w:val="auto"/>
              </w:rPr>
            </w:pPr>
            <w:r>
              <w:rPr>
                <w:rFonts w:ascii="Arial" w:cs="Arial" w:eastAsia="Arial" w:hAnsi="Arial"/>
                <w:sz w:val="13"/>
                <w:szCs w:val="13"/>
                <w:color w:val="545759"/>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545759"/>
              </w:rPr>
              <w:t>501,000​​ ​</w:t>
            </w:r>
          </w:p>
        </w:tc>
        <w:tc>
          <w:tcPr>
            <w:tcW w:w="680" w:type="dxa"/>
            <w:vAlign w:val="bottom"/>
          </w:tcPr>
          <w:p>
            <w:pPr>
              <w:ind w:left="540"/>
              <w:spacing w:after="0"/>
              <w:rPr>
                <w:sz w:val="20"/>
                <w:szCs w:val="20"/>
                <w:color w:val="auto"/>
              </w:rPr>
            </w:pPr>
            <w:r>
              <w:rPr>
                <w:rFonts w:ascii="Arial" w:cs="Arial" w:eastAsia="Arial" w:hAnsi="Arial"/>
                <w:sz w:val="13"/>
                <w:szCs w:val="13"/>
                <w:color w:val="545759"/>
              </w:rPr>
              <w:t>​$</w:t>
            </w:r>
          </w:p>
        </w:tc>
        <w:tc>
          <w:tcPr>
            <w:tcW w:w="380" w:type="dxa"/>
            <w:vAlign w:val="bottom"/>
          </w:tcPr>
          <w:p>
            <w:pPr>
              <w:jc w:val="right"/>
              <w:spacing w:after="0"/>
              <w:rPr>
                <w:sz w:val="20"/>
                <w:szCs w:val="20"/>
                <w:color w:val="auto"/>
              </w:rPr>
            </w:pPr>
            <w:r>
              <w:rPr>
                <w:rFonts w:ascii="Arial" w:cs="Arial" w:eastAsia="Arial" w:hAnsi="Arial"/>
                <w:sz w:val="13"/>
                <w:szCs w:val="13"/>
                <w:color w:val="545759"/>
              </w:rPr>
              <w:t>—​​ ​</w:t>
            </w:r>
          </w:p>
        </w:tc>
        <w:tc>
          <w:tcPr>
            <w:tcW w:w="2260" w:type="dxa"/>
            <w:vAlign w:val="bottom"/>
            <w:gridSpan w:val="4"/>
          </w:tcPr>
          <w:p>
            <w:pPr>
              <w:jc w:val="right"/>
              <w:ind w:right="720"/>
              <w:spacing w:after="0"/>
              <w:rPr>
                <w:sz w:val="20"/>
                <w:szCs w:val="20"/>
                <w:color w:val="auto"/>
              </w:rPr>
            </w:pPr>
            <w:r>
              <w:rPr>
                <w:rFonts w:ascii="Arial" w:cs="Arial" w:eastAsia="Arial" w:hAnsi="Arial"/>
                <w:sz w:val="13"/>
                <w:szCs w:val="13"/>
                <w:color w:val="545759"/>
              </w:rPr>
              <w:t>​$1,002,000​​</w:t>
            </w: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160" w:type="dxa"/>
            <w:vAlign w:val="bottom"/>
            <w:gridSpan w:val="2"/>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shd w:val="clear" w:color="auto" w:fill="D4E8F2"/>
          </w:tcPr>
          <w:p>
            <w:pPr>
              <w:ind w:left="20"/>
              <w:spacing w:after="0"/>
              <w:rPr>
                <w:sz w:val="20"/>
                <w:szCs w:val="20"/>
                <w:color w:val="auto"/>
              </w:rPr>
            </w:pPr>
            <w:r>
              <w:rPr>
                <w:rFonts w:ascii="Arial" w:cs="Arial" w:eastAsia="Arial" w:hAnsi="Arial"/>
                <w:sz w:val="13"/>
                <w:szCs w:val="13"/>
                <w:color w:val="545759"/>
              </w:rPr>
              <w:t>Bonus</w:t>
            </w:r>
          </w:p>
        </w:tc>
        <w:tc>
          <w:tcPr>
            <w:tcW w:w="480" w:type="dxa"/>
            <w:vAlign w:val="bottom"/>
            <w:gridSpan w:val="2"/>
            <w:shd w:val="clear" w:color="auto" w:fill="D4E8F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 ​ —​​ ​</w:t>
            </w:r>
          </w:p>
        </w:tc>
        <w:tc>
          <w:tcPr>
            <w:tcW w:w="220" w:type="dxa"/>
            <w:vAlign w:val="bottom"/>
            <w:shd w:val="clear" w:color="auto" w:fill="D4E8F2"/>
          </w:tcPr>
          <w:p>
            <w:pPr>
              <w:ind w:left="80"/>
              <w:spacing w:after="0"/>
              <w:rPr>
                <w:sz w:val="20"/>
                <w:szCs w:val="20"/>
                <w:color w:val="auto"/>
              </w:rPr>
            </w:pPr>
            <w:r>
              <w:rPr>
                <w:rFonts w:ascii="Arial" w:cs="Arial" w:eastAsia="Arial" w:hAnsi="Arial"/>
                <w:sz w:val="13"/>
                <w:szCs w:val="13"/>
                <w:color w:val="545759"/>
              </w:rPr>
              <w:t>​ ​</w:t>
            </w:r>
          </w:p>
        </w:tc>
        <w:tc>
          <w:tcPr>
            <w:tcW w:w="76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 ​</w:t>
            </w:r>
          </w:p>
        </w:tc>
        <w:tc>
          <w:tcPr>
            <w:tcW w:w="300" w:type="dxa"/>
            <w:vAlign w:val="bottom"/>
            <w:shd w:val="clear" w:color="auto" w:fill="D4E8F2"/>
          </w:tcPr>
          <w:p>
            <w:pPr>
              <w:ind w:left="140"/>
              <w:spacing w:after="0"/>
              <w:rPr>
                <w:sz w:val="20"/>
                <w:szCs w:val="20"/>
                <w:color w:val="auto"/>
              </w:rPr>
            </w:pPr>
            <w:r>
              <w:rPr>
                <w:rFonts w:ascii="Arial" w:cs="Arial" w:eastAsia="Arial" w:hAnsi="Arial"/>
                <w:sz w:val="13"/>
                <w:szCs w:val="13"/>
                <w:color w:val="545759"/>
              </w:rPr>
              <w:t>​ ​</w:t>
            </w:r>
          </w:p>
        </w:tc>
        <w:tc>
          <w:tcPr>
            <w:tcW w:w="380" w:type="dxa"/>
            <w:vAlign w:val="bottom"/>
            <w:shd w:val="clear" w:color="auto" w:fill="D4E8F2"/>
          </w:tcPr>
          <w:p>
            <w:pPr>
              <w:spacing w:after="0"/>
              <w:rPr>
                <w:sz w:val="15"/>
                <w:szCs w:val="15"/>
                <w:color w:val="auto"/>
              </w:rPr>
            </w:pPr>
          </w:p>
        </w:tc>
        <w:tc>
          <w:tcPr>
            <w:tcW w:w="36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 ​</w:t>
            </w:r>
          </w:p>
        </w:tc>
        <w:tc>
          <w:tcPr>
            <w:tcW w:w="106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 ​ —​​ ​</w:t>
            </w:r>
          </w:p>
        </w:tc>
        <w:tc>
          <w:tcPr>
            <w:tcW w:w="960" w:type="dxa"/>
            <w:vAlign w:val="bottom"/>
            <w:shd w:val="clear" w:color="auto" w:fill="D4E8F2"/>
          </w:tcPr>
          <w:p>
            <w:pPr>
              <w:ind w:left="800"/>
              <w:spacing w:after="0"/>
              <w:rPr>
                <w:sz w:val="20"/>
                <w:szCs w:val="20"/>
                <w:color w:val="auto"/>
              </w:rPr>
            </w:pPr>
            <w:r>
              <w:rPr>
                <w:rFonts w:ascii="Arial" w:cs="Arial" w:eastAsia="Arial" w:hAnsi="Arial"/>
                <w:sz w:val="13"/>
                <w:szCs w:val="13"/>
                <w:color w:val="545759"/>
              </w:rPr>
              <w:t>​ ​</w:t>
            </w:r>
          </w:p>
        </w:tc>
        <w:tc>
          <w:tcPr>
            <w:tcW w:w="58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342,051​​</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tcPr>
          <w:p>
            <w:pPr>
              <w:ind w:left="20"/>
              <w:spacing w:after="0"/>
              <w:rPr>
                <w:sz w:val="20"/>
                <w:szCs w:val="20"/>
                <w:color w:val="auto"/>
              </w:rPr>
            </w:pPr>
            <w:r>
              <w:rPr>
                <w:rFonts w:ascii="Arial" w:cs="Arial" w:eastAsia="Arial" w:hAnsi="Arial"/>
                <w:sz w:val="13"/>
                <w:szCs w:val="13"/>
                <w:color w:val="545759"/>
              </w:rPr>
              <w:t>Equity Awards Acceleration</w:t>
            </w:r>
            <w:r>
              <w:rPr>
                <w:rFonts w:ascii="Arial" w:cs="Arial" w:eastAsia="Arial" w:hAnsi="Arial"/>
                <w:sz w:val="16"/>
                <w:szCs w:val="16"/>
                <w:color w:val="545759"/>
                <w:vertAlign w:val="superscript"/>
              </w:rPr>
              <w:t>(3)</w:t>
            </w:r>
          </w:p>
        </w:tc>
        <w:tc>
          <w:tcPr>
            <w:tcW w:w="480" w:type="dxa"/>
            <w:vAlign w:val="bottom"/>
            <w:gridSpan w:val="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tcPr>
          <w:p>
            <w:pPr>
              <w:jc w:val="right"/>
              <w:spacing w:after="0"/>
              <w:rPr>
                <w:sz w:val="20"/>
                <w:szCs w:val="20"/>
                <w:color w:val="auto"/>
              </w:rPr>
            </w:pPr>
            <w:r>
              <w:rPr>
                <w:rFonts w:ascii="Arial" w:cs="Arial" w:eastAsia="Arial" w:hAnsi="Arial"/>
                <w:sz w:val="13"/>
                <w:szCs w:val="13"/>
                <w:color w:val="545759"/>
              </w:rPr>
              <w:t>​ ​ —​​ ​</w:t>
            </w:r>
          </w:p>
        </w:tc>
        <w:tc>
          <w:tcPr>
            <w:tcW w:w="220" w:type="dxa"/>
            <w:vAlign w:val="bottom"/>
          </w:tcPr>
          <w:p>
            <w:pPr>
              <w:ind w:left="80"/>
              <w:spacing w:after="0"/>
              <w:rPr>
                <w:sz w:val="20"/>
                <w:szCs w:val="20"/>
                <w:color w:val="auto"/>
              </w:rPr>
            </w:pPr>
            <w:r>
              <w:rPr>
                <w:rFonts w:ascii="Arial" w:cs="Arial" w:eastAsia="Arial" w:hAnsi="Arial"/>
                <w:sz w:val="13"/>
                <w:szCs w:val="13"/>
                <w:color w:val="545759"/>
              </w:rPr>
              <w:t>​ ​</w:t>
            </w:r>
          </w:p>
        </w:tc>
        <w:tc>
          <w:tcPr>
            <w:tcW w:w="760" w:type="dxa"/>
            <w:vAlign w:val="bottom"/>
          </w:tcPr>
          <w:p>
            <w:pPr>
              <w:jc w:val="right"/>
              <w:spacing w:after="0"/>
              <w:rPr>
                <w:sz w:val="20"/>
                <w:szCs w:val="20"/>
                <w:color w:val="auto"/>
              </w:rPr>
            </w:pPr>
            <w:r>
              <w:rPr>
                <w:rFonts w:ascii="Arial" w:cs="Arial" w:eastAsia="Arial" w:hAnsi="Arial"/>
                <w:sz w:val="13"/>
                <w:szCs w:val="13"/>
                <w:color w:val="545759"/>
              </w:rPr>
              <w:t>—​​ ​</w:t>
            </w:r>
          </w:p>
        </w:tc>
        <w:tc>
          <w:tcPr>
            <w:tcW w:w="300" w:type="dxa"/>
            <w:vAlign w:val="bottom"/>
          </w:tcPr>
          <w:p>
            <w:pPr>
              <w:ind w:left="140"/>
              <w:spacing w:after="0"/>
              <w:rPr>
                <w:sz w:val="20"/>
                <w:szCs w:val="20"/>
                <w:color w:val="auto"/>
              </w:rPr>
            </w:pPr>
            <w:r>
              <w:rPr>
                <w:rFonts w:ascii="Arial" w:cs="Arial" w:eastAsia="Arial" w:hAnsi="Arial"/>
                <w:sz w:val="13"/>
                <w:szCs w:val="13"/>
                <w:color w:val="545759"/>
              </w:rPr>
              <w:t>​ ​</w:t>
            </w:r>
          </w:p>
        </w:tc>
        <w:tc>
          <w:tcPr>
            <w:tcW w:w="3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545759"/>
              </w:rPr>
              <w:t>—​​ ​</w:t>
            </w:r>
          </w:p>
        </w:tc>
        <w:tc>
          <w:tcPr>
            <w:tcW w:w="1060" w:type="dxa"/>
            <w:vAlign w:val="bottom"/>
            <w:gridSpan w:val="2"/>
          </w:tcPr>
          <w:p>
            <w:pPr>
              <w:jc w:val="right"/>
              <w:spacing w:after="0"/>
              <w:rPr>
                <w:sz w:val="20"/>
                <w:szCs w:val="20"/>
                <w:color w:val="auto"/>
              </w:rPr>
            </w:pPr>
            <w:r>
              <w:rPr>
                <w:rFonts w:ascii="Arial" w:cs="Arial" w:eastAsia="Arial" w:hAnsi="Arial"/>
                <w:sz w:val="13"/>
                <w:szCs w:val="13"/>
                <w:color w:val="545759"/>
              </w:rPr>
              <w:t>​ ​ —​​ ​</w:t>
            </w:r>
          </w:p>
        </w:tc>
        <w:tc>
          <w:tcPr>
            <w:tcW w:w="960" w:type="dxa"/>
            <w:vAlign w:val="bottom"/>
          </w:tcPr>
          <w:p>
            <w:pPr>
              <w:ind w:left="800"/>
              <w:spacing w:after="0"/>
              <w:rPr>
                <w:sz w:val="20"/>
                <w:szCs w:val="20"/>
                <w:color w:val="auto"/>
              </w:rPr>
            </w:pPr>
            <w:r>
              <w:rPr>
                <w:rFonts w:ascii="Arial" w:cs="Arial" w:eastAsia="Arial" w:hAnsi="Arial"/>
                <w:sz w:val="13"/>
                <w:szCs w:val="13"/>
                <w:color w:val="545759"/>
              </w:rPr>
              <w:t>​ ​</w:t>
            </w:r>
          </w:p>
        </w:tc>
        <w:tc>
          <w:tcPr>
            <w:tcW w:w="1300" w:type="dxa"/>
            <w:vAlign w:val="bottom"/>
            <w:gridSpan w:val="3"/>
          </w:tcPr>
          <w:p>
            <w:pPr>
              <w:jc w:val="right"/>
              <w:ind w:right="720"/>
              <w:spacing w:after="0"/>
              <w:rPr>
                <w:sz w:val="20"/>
                <w:szCs w:val="20"/>
                <w:color w:val="auto"/>
              </w:rPr>
            </w:pPr>
            <w:r>
              <w:rPr>
                <w:rFonts w:ascii="Arial" w:cs="Arial" w:eastAsia="Arial" w:hAnsi="Arial"/>
                <w:sz w:val="13"/>
                <w:szCs w:val="13"/>
                <w:color w:val="545759"/>
              </w:rPr>
              <w:t>670,705​​</w:t>
            </w: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6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2400" w:type="dxa"/>
            <w:vAlign w:val="bottom"/>
            <w:gridSpan w:val="6"/>
            <w:shd w:val="clear" w:color="auto" w:fill="D4E8F2"/>
          </w:tcPr>
          <w:p>
            <w:pPr>
              <w:ind w:left="120"/>
              <w:spacing w:after="0"/>
              <w:rPr>
                <w:sz w:val="20"/>
                <w:szCs w:val="20"/>
                <w:color w:val="auto"/>
              </w:rPr>
            </w:pPr>
            <w:r>
              <w:rPr>
                <w:rFonts w:ascii="Arial" w:cs="Arial" w:eastAsia="Arial" w:hAnsi="Arial"/>
                <w:sz w:val="13"/>
                <w:szCs w:val="13"/>
                <w:color w:val="545759"/>
              </w:rPr>
              <w:t>Continuation of Health Benefits</w:t>
            </w:r>
          </w:p>
        </w:tc>
        <w:tc>
          <w:tcPr>
            <w:tcW w:w="480" w:type="dxa"/>
            <w:vAlign w:val="bottom"/>
            <w:gridSpan w:val="2"/>
            <w:shd w:val="clear" w:color="auto" w:fill="D4E8F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shd w:val="clear" w:color="auto" w:fill="D4E8F2"/>
          </w:tcPr>
          <w:p>
            <w:pPr>
              <w:jc w:val="right"/>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 —</w:t>
            </w:r>
            <w:r>
              <w:rPr>
                <w:rFonts w:ascii="Arial" w:cs="Arial" w:eastAsia="Arial" w:hAnsi="Arial"/>
                <w:sz w:val="12"/>
                <w:szCs w:val="12"/>
                <w:color w:val="545759"/>
              </w:rPr>
              <w:t>​​ ​</w:t>
            </w:r>
          </w:p>
        </w:tc>
        <w:tc>
          <w:tcPr>
            <w:tcW w:w="220" w:type="dxa"/>
            <w:vAlign w:val="bottom"/>
            <w:shd w:val="clear" w:color="auto" w:fill="D4E8F2"/>
          </w:tcPr>
          <w:p>
            <w:pPr>
              <w:ind w:left="80"/>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w:t>
            </w:r>
          </w:p>
        </w:tc>
        <w:tc>
          <w:tcPr>
            <w:tcW w:w="760" w:type="dxa"/>
            <w:vAlign w:val="bottom"/>
            <w:shd w:val="clear" w:color="auto" w:fill="D4E8F2"/>
          </w:tcPr>
          <w:p>
            <w:pPr>
              <w:jc w:val="right"/>
              <w:spacing w:after="0" w:line="202" w:lineRule="exact"/>
              <w:rPr>
                <w:sz w:val="20"/>
                <w:szCs w:val="20"/>
                <w:color w:val="auto"/>
              </w:rPr>
            </w:pPr>
            <w:r>
              <w:rPr>
                <w:rFonts w:ascii="Arial" w:cs="Arial" w:eastAsia="Arial" w:hAnsi="Arial"/>
                <w:sz w:val="12"/>
                <w:szCs w:val="12"/>
                <w:color w:val="545759"/>
              </w:rPr>
              <w:t>45,648</w:t>
            </w:r>
            <w:r>
              <w:rPr>
                <w:rFonts w:ascii="Arial" w:cs="Arial" w:eastAsia="Arial" w:hAnsi="Arial"/>
                <w:sz w:val="23"/>
                <w:szCs w:val="23"/>
                <w:color w:val="545759"/>
                <w:vertAlign w:val="subscript"/>
              </w:rPr>
              <w:t>​​ ​</w:t>
            </w:r>
          </w:p>
        </w:tc>
        <w:tc>
          <w:tcPr>
            <w:tcW w:w="300" w:type="dxa"/>
            <w:vAlign w:val="bottom"/>
            <w:shd w:val="clear" w:color="auto" w:fill="D4E8F2"/>
          </w:tcPr>
          <w:p>
            <w:pPr>
              <w:ind w:left="140"/>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w:t>
            </w:r>
          </w:p>
        </w:tc>
        <w:tc>
          <w:tcPr>
            <w:tcW w:w="740" w:type="dxa"/>
            <w:vAlign w:val="bottom"/>
            <w:gridSpan w:val="2"/>
            <w:shd w:val="clear" w:color="auto" w:fill="D4E8F2"/>
          </w:tcPr>
          <w:p>
            <w:pPr>
              <w:jc w:val="right"/>
              <w:spacing w:after="0" w:line="202" w:lineRule="exact"/>
              <w:rPr>
                <w:sz w:val="20"/>
                <w:szCs w:val="20"/>
                <w:color w:val="auto"/>
              </w:rPr>
            </w:pPr>
            <w:r>
              <w:rPr>
                <w:rFonts w:ascii="Arial" w:cs="Arial" w:eastAsia="Arial" w:hAnsi="Arial"/>
                <w:sz w:val="12"/>
                <w:szCs w:val="12"/>
                <w:color w:val="545759"/>
              </w:rPr>
              <w:t>45,648</w:t>
            </w:r>
            <w:r>
              <w:rPr>
                <w:rFonts w:ascii="Arial" w:cs="Arial" w:eastAsia="Arial" w:hAnsi="Arial"/>
                <w:sz w:val="23"/>
                <w:szCs w:val="23"/>
                <w:color w:val="545759"/>
                <w:vertAlign w:val="subscript"/>
              </w:rPr>
              <w:t>​​ ​</w:t>
            </w:r>
          </w:p>
        </w:tc>
        <w:tc>
          <w:tcPr>
            <w:tcW w:w="1060" w:type="dxa"/>
            <w:vAlign w:val="bottom"/>
            <w:gridSpan w:val="2"/>
            <w:shd w:val="clear" w:color="auto" w:fill="D4E8F2"/>
          </w:tcPr>
          <w:p>
            <w:pPr>
              <w:jc w:val="right"/>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 —</w:t>
            </w:r>
            <w:r>
              <w:rPr>
                <w:rFonts w:ascii="Arial" w:cs="Arial" w:eastAsia="Arial" w:hAnsi="Arial"/>
                <w:sz w:val="12"/>
                <w:szCs w:val="12"/>
                <w:color w:val="545759"/>
              </w:rPr>
              <w:t>​​ ​</w:t>
            </w:r>
          </w:p>
        </w:tc>
        <w:tc>
          <w:tcPr>
            <w:tcW w:w="960" w:type="dxa"/>
            <w:vAlign w:val="bottom"/>
            <w:shd w:val="clear" w:color="auto" w:fill="D4E8F2"/>
          </w:tcPr>
          <w:p>
            <w:pPr>
              <w:ind w:left="800"/>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w:t>
            </w:r>
          </w:p>
        </w:tc>
        <w:tc>
          <w:tcPr>
            <w:tcW w:w="580" w:type="dxa"/>
            <w:vAlign w:val="bottom"/>
            <w:shd w:val="clear" w:color="auto" w:fill="D4E8F2"/>
          </w:tcPr>
          <w:p>
            <w:pPr>
              <w:jc w:val="right"/>
              <w:spacing w:after="0" w:line="202" w:lineRule="exact"/>
              <w:rPr>
                <w:sz w:val="20"/>
                <w:szCs w:val="20"/>
                <w:color w:val="auto"/>
              </w:rPr>
            </w:pPr>
            <w:r>
              <w:rPr>
                <w:rFonts w:ascii="Arial" w:cs="Arial" w:eastAsia="Arial" w:hAnsi="Arial"/>
                <w:sz w:val="12"/>
                <w:szCs w:val="12"/>
                <w:color w:val="545759"/>
              </w:rPr>
              <w:t>45,648</w:t>
            </w:r>
            <w:r>
              <w:rPr>
                <w:rFonts w:ascii="Arial" w:cs="Arial" w:eastAsia="Arial" w:hAnsi="Arial"/>
                <w:sz w:val="23"/>
                <w:szCs w:val="23"/>
                <w:color w:val="545759"/>
                <w:vertAlign w:val="subscript"/>
              </w:rPr>
              <w: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60" w:type="dxa"/>
            <w:vAlign w:val="bottom"/>
            <w:shd w:val="clear" w:color="auto" w:fill="D4E8F2"/>
          </w:tcPr>
          <w:p>
            <w:pPr>
              <w:spacing w:after="0"/>
              <w:rPr>
                <w:sz w:val="2"/>
                <w:szCs w:val="2"/>
                <w:color w:val="auto"/>
              </w:rPr>
            </w:pPr>
          </w:p>
        </w:tc>
        <w:tc>
          <w:tcPr>
            <w:tcW w:w="100" w:type="dxa"/>
            <w:vAlign w:val="bottom"/>
            <w:shd w:val="clear" w:color="auto" w:fill="D4E8F2"/>
          </w:tcPr>
          <w:p>
            <w:pPr>
              <w:spacing w:after="0"/>
              <w:rPr>
                <w:sz w:val="2"/>
                <w:szCs w:val="2"/>
                <w:color w:val="auto"/>
              </w:rPr>
            </w:pPr>
          </w:p>
        </w:tc>
        <w:tc>
          <w:tcPr>
            <w:tcW w:w="580" w:type="dxa"/>
            <w:vAlign w:val="bottom"/>
            <w:shd w:val="clear" w:color="auto" w:fill="D4E8F2"/>
          </w:tcPr>
          <w:p>
            <w:pPr>
              <w:spacing w:after="0"/>
              <w:rPr>
                <w:sz w:val="2"/>
                <w:szCs w:val="2"/>
                <w:color w:val="auto"/>
              </w:rPr>
            </w:pPr>
          </w:p>
        </w:tc>
        <w:tc>
          <w:tcPr>
            <w:tcW w:w="380" w:type="dxa"/>
            <w:vAlign w:val="bottom"/>
            <w:tcBorders>
              <w:right w:val="single" w:sz="8" w:color="D4E8F2"/>
            </w:tcBorders>
            <w:shd w:val="clear" w:color="auto" w:fill="D4E8F2"/>
          </w:tcPr>
          <w:p>
            <w:pPr>
              <w:spacing w:after="0"/>
              <w:rPr>
                <w:sz w:val="2"/>
                <w:szCs w:val="2"/>
                <w:color w:val="auto"/>
              </w:rPr>
            </w:pPr>
          </w:p>
        </w:tc>
        <w:tc>
          <w:tcPr>
            <w:tcW w:w="100" w:type="dxa"/>
            <w:vAlign w:val="bottom"/>
            <w:shd w:val="clear" w:color="auto" w:fill="D4E8F2"/>
          </w:tcPr>
          <w:p>
            <w:pPr>
              <w:spacing w:after="0"/>
              <w:rPr>
                <w:sz w:val="2"/>
                <w:szCs w:val="2"/>
                <w:color w:val="auto"/>
              </w:rPr>
            </w:pPr>
          </w:p>
        </w:tc>
        <w:tc>
          <w:tcPr>
            <w:tcW w:w="380" w:type="dxa"/>
            <w:vAlign w:val="bottom"/>
            <w:shd w:val="clear" w:color="auto" w:fill="D4E8F2"/>
          </w:tcPr>
          <w:p>
            <w:pPr>
              <w:spacing w:after="0"/>
              <w:rPr>
                <w:sz w:val="2"/>
                <w:szCs w:val="2"/>
                <w:color w:val="auto"/>
              </w:rPr>
            </w:pPr>
          </w:p>
        </w:tc>
        <w:tc>
          <w:tcPr>
            <w:tcW w:w="860" w:type="dxa"/>
            <w:vAlign w:val="bottom"/>
            <w:shd w:val="clear" w:color="auto" w:fill="D4E8F2"/>
          </w:tcPr>
          <w:p>
            <w:pPr>
              <w:spacing w:after="0"/>
              <w:rPr>
                <w:sz w:val="2"/>
                <w:szCs w:val="2"/>
                <w:color w:val="auto"/>
              </w:rPr>
            </w:pPr>
          </w:p>
        </w:tc>
        <w:tc>
          <w:tcPr>
            <w:tcW w:w="400" w:type="dxa"/>
            <w:vAlign w:val="bottom"/>
            <w:shd w:val="clear" w:color="auto" w:fill="D4E8F2"/>
          </w:tcPr>
          <w:p>
            <w:pPr>
              <w:spacing w:after="0"/>
              <w:rPr>
                <w:sz w:val="2"/>
                <w:szCs w:val="2"/>
                <w:color w:val="auto"/>
              </w:rPr>
            </w:pPr>
          </w:p>
        </w:tc>
        <w:tc>
          <w:tcPr>
            <w:tcW w:w="80" w:type="dxa"/>
            <w:vAlign w:val="bottom"/>
            <w:shd w:val="clear" w:color="auto" w:fill="004987"/>
          </w:tcPr>
          <w:p>
            <w:pPr>
              <w:spacing w:after="0"/>
              <w:rPr>
                <w:sz w:val="2"/>
                <w:szCs w:val="2"/>
                <w:color w:val="auto"/>
              </w:rPr>
            </w:pPr>
          </w:p>
        </w:tc>
        <w:tc>
          <w:tcPr>
            <w:tcW w:w="980" w:type="dxa"/>
            <w:vAlign w:val="bottom"/>
            <w:gridSpan w:val="2"/>
            <w:shd w:val="clear" w:color="auto" w:fill="004987"/>
          </w:tcPr>
          <w:p>
            <w:pPr>
              <w:spacing w:after="0"/>
              <w:rPr>
                <w:sz w:val="2"/>
                <w:szCs w:val="2"/>
                <w:color w:val="auto"/>
              </w:rPr>
            </w:pPr>
          </w:p>
        </w:tc>
        <w:tc>
          <w:tcPr>
            <w:tcW w:w="220" w:type="dxa"/>
            <w:vAlign w:val="bottom"/>
            <w:shd w:val="clear" w:color="auto" w:fill="004987"/>
          </w:tcPr>
          <w:p>
            <w:pPr>
              <w:spacing w:after="0"/>
              <w:rPr>
                <w:sz w:val="2"/>
                <w:szCs w:val="2"/>
                <w:color w:val="auto"/>
              </w:rPr>
            </w:pPr>
          </w:p>
        </w:tc>
        <w:tc>
          <w:tcPr>
            <w:tcW w:w="760" w:type="dxa"/>
            <w:vAlign w:val="bottom"/>
            <w:shd w:val="clear" w:color="auto" w:fill="004987"/>
          </w:tcPr>
          <w:p>
            <w:pPr>
              <w:spacing w:after="0"/>
              <w:rPr>
                <w:sz w:val="2"/>
                <w:szCs w:val="2"/>
                <w:color w:val="auto"/>
              </w:rPr>
            </w:pPr>
          </w:p>
        </w:tc>
        <w:tc>
          <w:tcPr>
            <w:tcW w:w="300" w:type="dxa"/>
            <w:vAlign w:val="bottom"/>
            <w:shd w:val="clear" w:color="auto" w:fill="004987"/>
          </w:tcPr>
          <w:p>
            <w:pPr>
              <w:spacing w:after="0"/>
              <w:rPr>
                <w:sz w:val="2"/>
                <w:szCs w:val="2"/>
                <w:color w:val="auto"/>
              </w:rPr>
            </w:pPr>
          </w:p>
        </w:tc>
        <w:tc>
          <w:tcPr>
            <w:tcW w:w="740" w:type="dxa"/>
            <w:vAlign w:val="bottom"/>
            <w:gridSpan w:val="2"/>
            <w:shd w:val="clear" w:color="auto" w:fill="004987"/>
          </w:tcPr>
          <w:p>
            <w:pPr>
              <w:spacing w:after="0"/>
              <w:rPr>
                <w:sz w:val="2"/>
                <w:szCs w:val="2"/>
                <w:color w:val="auto"/>
              </w:rPr>
            </w:pPr>
          </w:p>
        </w:tc>
        <w:tc>
          <w:tcPr>
            <w:tcW w:w="1060" w:type="dxa"/>
            <w:vAlign w:val="bottom"/>
            <w:gridSpan w:val="2"/>
            <w:shd w:val="clear" w:color="auto" w:fill="004987"/>
          </w:tcPr>
          <w:p>
            <w:pPr>
              <w:spacing w:after="0"/>
              <w:rPr>
                <w:sz w:val="2"/>
                <w:szCs w:val="2"/>
                <w:color w:val="auto"/>
              </w:rPr>
            </w:pPr>
          </w:p>
        </w:tc>
        <w:tc>
          <w:tcPr>
            <w:tcW w:w="1540" w:type="dxa"/>
            <w:vAlign w:val="bottom"/>
            <w:gridSpan w:val="2"/>
            <w:shd w:val="clear" w:color="auto" w:fill="004987"/>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 w:type="dxa"/>
            <w:vAlign w:val="bottom"/>
          </w:tcPr>
          <w:p>
            <w:pPr>
              <w:spacing w:after="0"/>
              <w:rPr>
                <w:sz w:val="16"/>
                <w:szCs w:val="16"/>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tcPr>
          <w:p>
            <w:pPr>
              <w:ind w:left="20"/>
              <w:spacing w:after="0"/>
              <w:rPr>
                <w:sz w:val="20"/>
                <w:szCs w:val="20"/>
                <w:color w:val="auto"/>
              </w:rPr>
            </w:pPr>
            <w:r>
              <w:rPr>
                <w:rFonts w:ascii="Arial" w:cs="Arial" w:eastAsia="Arial" w:hAnsi="Arial"/>
                <w:sz w:val="13"/>
                <w:szCs w:val="13"/>
                <w:color w:val="545759"/>
              </w:rPr>
              <w:t>Total</w:t>
            </w:r>
          </w:p>
        </w:tc>
        <w:tc>
          <w:tcPr>
            <w:tcW w:w="480" w:type="dxa"/>
            <w:vAlign w:val="bottom"/>
            <w:gridSpan w:val="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tcPr>
          <w:p>
            <w:pPr>
              <w:jc w:val="right"/>
              <w:spacing w:after="0" w:line="190" w:lineRule="exact"/>
              <w:rPr>
                <w:sz w:val="20"/>
                <w:szCs w:val="20"/>
                <w:color w:val="auto"/>
              </w:rPr>
            </w:pPr>
            <w:r>
              <w:rPr>
                <w:rFonts w:ascii="Arial" w:cs="Arial" w:eastAsia="Arial" w:hAnsi="Arial"/>
                <w:sz w:val="12"/>
                <w:szCs w:val="12"/>
                <w:color w:val="545759"/>
              </w:rPr>
              <w:t>​</w:t>
            </w:r>
            <w:r>
              <w:rPr>
                <w:rFonts w:ascii="Arial" w:cs="Arial" w:eastAsia="Arial" w:hAnsi="Arial"/>
                <w:sz w:val="21"/>
                <w:szCs w:val="21"/>
                <w:color w:val="545759"/>
                <w:vertAlign w:val="superscript"/>
              </w:rPr>
              <w:t>$ —</w:t>
            </w:r>
            <w:r>
              <w:rPr>
                <w:rFonts w:ascii="Arial" w:cs="Arial" w:eastAsia="Arial" w:hAnsi="Arial"/>
                <w:sz w:val="12"/>
                <w:szCs w:val="12"/>
                <w:color w:val="545759"/>
              </w:rPr>
              <w:t>​​ ​</w:t>
            </w:r>
          </w:p>
        </w:tc>
        <w:tc>
          <w:tcPr>
            <w:tcW w:w="220" w:type="dxa"/>
            <w:vAlign w:val="bottom"/>
          </w:tcPr>
          <w:p>
            <w:pPr>
              <w:ind w:left="80"/>
              <w:spacing w:after="0" w:line="190" w:lineRule="exact"/>
              <w:rPr>
                <w:sz w:val="20"/>
                <w:szCs w:val="20"/>
                <w:color w:val="auto"/>
              </w:rPr>
            </w:pPr>
            <w:r>
              <w:rPr>
                <w:rFonts w:ascii="Arial" w:cs="Arial" w:eastAsia="Arial" w:hAnsi="Arial"/>
                <w:sz w:val="21"/>
                <w:szCs w:val="21"/>
                <w:color w:val="545759"/>
                <w:vertAlign w:val="subscript"/>
              </w:rPr>
              <w:t>​</w:t>
            </w:r>
            <w:r>
              <w:rPr>
                <w:rFonts w:ascii="Arial" w:cs="Arial" w:eastAsia="Arial" w:hAnsi="Arial"/>
                <w:sz w:val="12"/>
                <w:szCs w:val="12"/>
                <w:color w:val="545759"/>
              </w:rPr>
              <w:t>$</w:t>
            </w:r>
          </w:p>
        </w:tc>
        <w:tc>
          <w:tcPr>
            <w:tcW w:w="760" w:type="dxa"/>
            <w:vAlign w:val="bottom"/>
          </w:tcPr>
          <w:p>
            <w:pPr>
              <w:jc w:val="right"/>
              <w:spacing w:after="0" w:line="190" w:lineRule="exact"/>
              <w:rPr>
                <w:sz w:val="20"/>
                <w:szCs w:val="20"/>
                <w:color w:val="auto"/>
              </w:rPr>
            </w:pPr>
            <w:r>
              <w:rPr>
                <w:rFonts w:ascii="Arial" w:cs="Arial" w:eastAsia="Arial" w:hAnsi="Arial"/>
                <w:sz w:val="12"/>
                <w:szCs w:val="12"/>
                <w:color w:val="545759"/>
              </w:rPr>
              <w:t>546,648</w:t>
            </w:r>
            <w:r>
              <w:rPr>
                <w:rFonts w:ascii="Arial" w:cs="Arial" w:eastAsia="Arial" w:hAnsi="Arial"/>
                <w:sz w:val="21"/>
                <w:szCs w:val="21"/>
                <w:color w:val="545759"/>
                <w:vertAlign w:val="subscript"/>
              </w:rPr>
              <w:t>​​ ​</w:t>
            </w:r>
          </w:p>
        </w:tc>
        <w:tc>
          <w:tcPr>
            <w:tcW w:w="300" w:type="dxa"/>
            <w:vAlign w:val="bottom"/>
          </w:tcPr>
          <w:p>
            <w:pPr>
              <w:ind w:left="140"/>
              <w:spacing w:after="0" w:line="190" w:lineRule="exact"/>
              <w:rPr>
                <w:sz w:val="20"/>
                <w:szCs w:val="20"/>
                <w:color w:val="auto"/>
              </w:rPr>
            </w:pPr>
            <w:r>
              <w:rPr>
                <w:rFonts w:ascii="Arial" w:cs="Arial" w:eastAsia="Arial" w:hAnsi="Arial"/>
                <w:sz w:val="21"/>
                <w:szCs w:val="21"/>
                <w:color w:val="545759"/>
                <w:vertAlign w:val="subscript"/>
              </w:rPr>
              <w:t>​</w:t>
            </w:r>
            <w:r>
              <w:rPr>
                <w:rFonts w:ascii="Arial" w:cs="Arial" w:eastAsia="Arial" w:hAnsi="Arial"/>
                <w:sz w:val="12"/>
                <w:szCs w:val="12"/>
                <w:color w:val="545759"/>
              </w:rPr>
              <w:t>$</w:t>
            </w:r>
          </w:p>
        </w:tc>
        <w:tc>
          <w:tcPr>
            <w:tcW w:w="740" w:type="dxa"/>
            <w:vAlign w:val="bottom"/>
            <w:gridSpan w:val="2"/>
          </w:tcPr>
          <w:p>
            <w:pPr>
              <w:jc w:val="right"/>
              <w:spacing w:after="0" w:line="190" w:lineRule="exact"/>
              <w:rPr>
                <w:sz w:val="20"/>
                <w:szCs w:val="20"/>
                <w:color w:val="auto"/>
              </w:rPr>
            </w:pPr>
            <w:r>
              <w:rPr>
                <w:rFonts w:ascii="Arial" w:cs="Arial" w:eastAsia="Arial" w:hAnsi="Arial"/>
                <w:sz w:val="12"/>
                <w:szCs w:val="12"/>
                <w:color w:val="545759"/>
              </w:rPr>
              <w:t>546,648</w:t>
            </w:r>
            <w:r>
              <w:rPr>
                <w:rFonts w:ascii="Arial" w:cs="Arial" w:eastAsia="Arial" w:hAnsi="Arial"/>
                <w:sz w:val="21"/>
                <w:szCs w:val="21"/>
                <w:color w:val="545759"/>
                <w:vertAlign w:val="subscript"/>
              </w:rPr>
              <w:t>​​ ​</w:t>
            </w:r>
          </w:p>
        </w:tc>
        <w:tc>
          <w:tcPr>
            <w:tcW w:w="1060" w:type="dxa"/>
            <w:vAlign w:val="bottom"/>
            <w:gridSpan w:val="2"/>
          </w:tcPr>
          <w:p>
            <w:pPr>
              <w:jc w:val="right"/>
              <w:spacing w:after="0" w:line="190" w:lineRule="exact"/>
              <w:rPr>
                <w:sz w:val="20"/>
                <w:szCs w:val="20"/>
                <w:color w:val="auto"/>
              </w:rPr>
            </w:pPr>
            <w:r>
              <w:rPr>
                <w:rFonts w:ascii="Arial" w:cs="Arial" w:eastAsia="Arial" w:hAnsi="Arial"/>
                <w:sz w:val="12"/>
                <w:szCs w:val="12"/>
                <w:color w:val="545759"/>
              </w:rPr>
              <w:t>​</w:t>
            </w:r>
            <w:r>
              <w:rPr>
                <w:rFonts w:ascii="Arial" w:cs="Arial" w:eastAsia="Arial" w:hAnsi="Arial"/>
                <w:sz w:val="21"/>
                <w:szCs w:val="21"/>
                <w:color w:val="545759"/>
                <w:vertAlign w:val="superscript"/>
              </w:rPr>
              <w:t>$ —</w:t>
            </w:r>
            <w:r>
              <w:rPr>
                <w:rFonts w:ascii="Arial" w:cs="Arial" w:eastAsia="Arial" w:hAnsi="Arial"/>
                <w:sz w:val="12"/>
                <w:szCs w:val="12"/>
                <w:color w:val="545759"/>
              </w:rPr>
              <w:t>​​ ​</w:t>
            </w:r>
          </w:p>
        </w:tc>
        <w:tc>
          <w:tcPr>
            <w:tcW w:w="2260" w:type="dxa"/>
            <w:vAlign w:val="bottom"/>
            <w:gridSpan w:val="4"/>
          </w:tcPr>
          <w:p>
            <w:pPr>
              <w:jc w:val="right"/>
              <w:ind w:right="720"/>
              <w:spacing w:after="0" w:line="190" w:lineRule="exact"/>
              <w:rPr>
                <w:sz w:val="20"/>
                <w:szCs w:val="20"/>
                <w:color w:val="auto"/>
              </w:rPr>
            </w:pPr>
            <w:r>
              <w:rPr>
                <w:rFonts w:ascii="Arial" w:cs="Arial" w:eastAsia="Arial" w:hAnsi="Arial"/>
                <w:sz w:val="21"/>
                <w:szCs w:val="21"/>
                <w:color w:val="545759"/>
                <w:vertAlign w:val="subscript"/>
              </w:rPr>
              <w:t>​</w:t>
            </w:r>
            <w:r>
              <w:rPr>
                <w:rFonts w:ascii="Arial" w:cs="Arial" w:eastAsia="Arial" w:hAnsi="Arial"/>
                <w:sz w:val="12"/>
                <w:szCs w:val="12"/>
                <w:color w:val="545759"/>
              </w:rPr>
              <w:t>$2,060,404</w:t>
            </w:r>
            <w:r>
              <w:rPr>
                <w:rFonts w:ascii="Arial" w:cs="Arial" w:eastAsia="Arial" w:hAnsi="Arial"/>
                <w:sz w:val="21"/>
                <w:szCs w:val="21"/>
                <w:color w:val="545759"/>
                <w:vertAlign w:val="subscript"/>
              </w:rPr>
              <w:t>​​</w:t>
            </w: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2460" w:type="dxa"/>
            <w:vAlign w:val="bottom"/>
            <w:gridSpan w:val="7"/>
            <w:vMerge w:val="restart"/>
            <w:shd w:val="clear" w:color="auto" w:fill="D4E8F2"/>
          </w:tcPr>
          <w:p>
            <w:pPr>
              <w:ind w:left="20"/>
              <w:spacing w:after="0"/>
              <w:rPr>
                <w:sz w:val="20"/>
                <w:szCs w:val="20"/>
                <w:color w:val="auto"/>
              </w:rPr>
            </w:pPr>
            <w:r>
              <w:rPr>
                <w:rFonts w:ascii="Arial" w:cs="Arial" w:eastAsia="Arial" w:hAnsi="Arial"/>
                <w:sz w:val="13"/>
                <w:szCs w:val="13"/>
                <w:b w:val="1"/>
                <w:bCs w:val="1"/>
                <w:color w:val="545759"/>
              </w:rPr>
              <w:t>​Sam Martin</w:t>
            </w:r>
          </w:p>
        </w:tc>
        <w:tc>
          <w:tcPr>
            <w:tcW w:w="400" w:type="dxa"/>
            <w:vAlign w:val="bottom"/>
            <w:shd w:val="clear" w:color="auto" w:fill="D4E8F2"/>
          </w:tcPr>
          <w:p>
            <w:pPr>
              <w:spacing w:after="0"/>
              <w:rPr>
                <w:sz w:val="2"/>
                <w:szCs w:val="2"/>
                <w:color w:val="auto"/>
              </w:rPr>
            </w:pPr>
          </w:p>
        </w:tc>
        <w:tc>
          <w:tcPr>
            <w:tcW w:w="80" w:type="dxa"/>
            <w:vAlign w:val="bottom"/>
            <w:shd w:val="clear" w:color="auto" w:fill="004987"/>
          </w:tcPr>
          <w:p>
            <w:pPr>
              <w:spacing w:after="0"/>
              <w:rPr>
                <w:sz w:val="2"/>
                <w:szCs w:val="2"/>
                <w:color w:val="auto"/>
              </w:rPr>
            </w:pPr>
          </w:p>
        </w:tc>
        <w:tc>
          <w:tcPr>
            <w:tcW w:w="620" w:type="dxa"/>
            <w:vAlign w:val="bottom"/>
            <w:shd w:val="clear" w:color="auto" w:fill="004987"/>
          </w:tcPr>
          <w:p>
            <w:pPr>
              <w:spacing w:after="0"/>
              <w:rPr>
                <w:sz w:val="2"/>
                <w:szCs w:val="2"/>
                <w:color w:val="auto"/>
              </w:rPr>
            </w:pPr>
          </w:p>
        </w:tc>
        <w:tc>
          <w:tcPr>
            <w:tcW w:w="360" w:type="dxa"/>
            <w:vAlign w:val="bottom"/>
            <w:shd w:val="clear" w:color="auto" w:fill="004987"/>
          </w:tcPr>
          <w:p>
            <w:pPr>
              <w:spacing w:after="0"/>
              <w:rPr>
                <w:sz w:val="2"/>
                <w:szCs w:val="2"/>
                <w:color w:val="auto"/>
              </w:rPr>
            </w:pPr>
          </w:p>
        </w:tc>
        <w:tc>
          <w:tcPr>
            <w:tcW w:w="220" w:type="dxa"/>
            <w:vAlign w:val="bottom"/>
            <w:shd w:val="clear" w:color="auto" w:fill="004987"/>
          </w:tcPr>
          <w:p>
            <w:pPr>
              <w:spacing w:after="0"/>
              <w:rPr>
                <w:sz w:val="2"/>
                <w:szCs w:val="2"/>
                <w:color w:val="auto"/>
              </w:rPr>
            </w:pPr>
          </w:p>
        </w:tc>
        <w:tc>
          <w:tcPr>
            <w:tcW w:w="760" w:type="dxa"/>
            <w:vAlign w:val="bottom"/>
            <w:shd w:val="clear" w:color="auto" w:fill="004987"/>
          </w:tcPr>
          <w:p>
            <w:pPr>
              <w:spacing w:after="0"/>
              <w:rPr>
                <w:sz w:val="2"/>
                <w:szCs w:val="2"/>
                <w:color w:val="auto"/>
              </w:rPr>
            </w:pPr>
          </w:p>
        </w:tc>
        <w:tc>
          <w:tcPr>
            <w:tcW w:w="300" w:type="dxa"/>
            <w:vAlign w:val="bottom"/>
            <w:shd w:val="clear" w:color="auto" w:fill="004987"/>
          </w:tcPr>
          <w:p>
            <w:pPr>
              <w:spacing w:after="0"/>
              <w:rPr>
                <w:sz w:val="2"/>
                <w:szCs w:val="2"/>
                <w:color w:val="auto"/>
              </w:rPr>
            </w:pPr>
          </w:p>
        </w:tc>
        <w:tc>
          <w:tcPr>
            <w:tcW w:w="380" w:type="dxa"/>
            <w:vAlign w:val="bottom"/>
            <w:shd w:val="clear" w:color="auto" w:fill="004987"/>
          </w:tcPr>
          <w:p>
            <w:pPr>
              <w:spacing w:after="0"/>
              <w:rPr>
                <w:sz w:val="2"/>
                <w:szCs w:val="2"/>
                <w:color w:val="auto"/>
              </w:rPr>
            </w:pPr>
          </w:p>
        </w:tc>
        <w:tc>
          <w:tcPr>
            <w:tcW w:w="360" w:type="dxa"/>
            <w:vAlign w:val="bottom"/>
            <w:shd w:val="clear" w:color="auto" w:fill="004987"/>
          </w:tcPr>
          <w:p>
            <w:pPr>
              <w:spacing w:after="0"/>
              <w:rPr>
                <w:sz w:val="2"/>
                <w:szCs w:val="2"/>
                <w:color w:val="auto"/>
              </w:rPr>
            </w:pPr>
          </w:p>
        </w:tc>
        <w:tc>
          <w:tcPr>
            <w:tcW w:w="680" w:type="dxa"/>
            <w:vAlign w:val="bottom"/>
            <w:shd w:val="clear" w:color="auto" w:fill="004987"/>
          </w:tcPr>
          <w:p>
            <w:pPr>
              <w:spacing w:after="0"/>
              <w:rPr>
                <w:sz w:val="2"/>
                <w:szCs w:val="2"/>
                <w:color w:val="auto"/>
              </w:rPr>
            </w:pPr>
          </w:p>
        </w:tc>
        <w:tc>
          <w:tcPr>
            <w:tcW w:w="380" w:type="dxa"/>
            <w:vAlign w:val="bottom"/>
            <w:shd w:val="clear" w:color="auto" w:fill="004987"/>
          </w:tcPr>
          <w:p>
            <w:pPr>
              <w:spacing w:after="0"/>
              <w:rPr>
                <w:sz w:val="2"/>
                <w:szCs w:val="2"/>
                <w:color w:val="auto"/>
              </w:rPr>
            </w:pPr>
          </w:p>
        </w:tc>
        <w:tc>
          <w:tcPr>
            <w:tcW w:w="960" w:type="dxa"/>
            <w:vAlign w:val="bottom"/>
            <w:shd w:val="clear" w:color="auto" w:fill="004987"/>
          </w:tcPr>
          <w:p>
            <w:pPr>
              <w:spacing w:after="0"/>
              <w:rPr>
                <w:sz w:val="2"/>
                <w:szCs w:val="2"/>
                <w:color w:val="auto"/>
              </w:rPr>
            </w:pPr>
          </w:p>
        </w:tc>
        <w:tc>
          <w:tcPr>
            <w:tcW w:w="580" w:type="dxa"/>
            <w:vAlign w:val="bottom"/>
            <w:shd w:val="clear" w:color="auto" w:fill="004987"/>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740" w:type="dxa"/>
            <w:vAlign w:val="bottom"/>
          </w:tcPr>
          <w:p>
            <w:pPr>
              <w:spacing w:after="0"/>
              <w:rPr>
                <w:sz w:val="13"/>
                <w:szCs w:val="13"/>
                <w:color w:val="auto"/>
              </w:rPr>
            </w:pPr>
          </w:p>
        </w:tc>
        <w:tc>
          <w:tcPr>
            <w:tcW w:w="2460" w:type="dxa"/>
            <w:vAlign w:val="bottom"/>
            <w:gridSpan w:val="7"/>
            <w:vMerge w:val="continue"/>
            <w:shd w:val="clear" w:color="auto" w:fill="D4E8F2"/>
          </w:tcPr>
          <w:p>
            <w:pPr>
              <w:spacing w:after="0"/>
              <w:rPr>
                <w:sz w:val="13"/>
                <w:szCs w:val="13"/>
                <w:color w:val="auto"/>
              </w:rPr>
            </w:pPr>
          </w:p>
        </w:tc>
        <w:tc>
          <w:tcPr>
            <w:tcW w:w="480" w:type="dxa"/>
            <w:vAlign w:val="bottom"/>
            <w:gridSpan w:val="2"/>
            <w:shd w:val="clear" w:color="auto" w:fill="D4E8F2"/>
          </w:tcPr>
          <w:p>
            <w:pPr>
              <w:ind w:left="340"/>
              <w:spacing w:after="0"/>
              <w:rPr>
                <w:sz w:val="20"/>
                <w:szCs w:val="20"/>
                <w:color w:val="auto"/>
              </w:rPr>
            </w:pPr>
            <w:r>
              <w:rPr>
                <w:rFonts w:ascii="Arial" w:cs="Arial" w:eastAsia="Arial" w:hAnsi="Arial"/>
                <w:sz w:val="13"/>
                <w:szCs w:val="13"/>
                <w:b w:val="1"/>
                <w:bCs w:val="1"/>
                <w:color w:val="545759"/>
              </w:rPr>
              <w:t>​ ​</w:t>
            </w:r>
          </w:p>
        </w:tc>
        <w:tc>
          <w:tcPr>
            <w:tcW w:w="620" w:type="dxa"/>
            <w:vAlign w:val="bottom"/>
            <w:shd w:val="clear" w:color="auto" w:fill="D4E8F2"/>
          </w:tcPr>
          <w:p>
            <w:pPr>
              <w:ind w:left="500"/>
              <w:spacing w:after="0"/>
              <w:rPr>
                <w:sz w:val="20"/>
                <w:szCs w:val="20"/>
                <w:color w:val="auto"/>
              </w:rPr>
            </w:pPr>
            <w:r>
              <w:rPr>
                <w:rFonts w:ascii="Arial" w:cs="Arial" w:eastAsia="Arial" w:hAnsi="Arial"/>
                <w:sz w:val="13"/>
                <w:szCs w:val="13"/>
                <w:b w:val="1"/>
                <w:bCs w:val="1"/>
                <w:color w:val="545759"/>
              </w:rPr>
              <w:t>​ ​</w:t>
            </w:r>
          </w:p>
        </w:tc>
        <w:tc>
          <w:tcPr>
            <w:tcW w:w="36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220" w:type="dxa"/>
            <w:vAlign w:val="bottom"/>
            <w:shd w:val="clear" w:color="auto" w:fill="D4E8F2"/>
          </w:tcPr>
          <w:p>
            <w:pPr>
              <w:ind w:left="80"/>
              <w:spacing w:after="0"/>
              <w:rPr>
                <w:sz w:val="20"/>
                <w:szCs w:val="20"/>
                <w:color w:val="auto"/>
              </w:rPr>
            </w:pPr>
            <w:r>
              <w:rPr>
                <w:rFonts w:ascii="Arial" w:cs="Arial" w:eastAsia="Arial" w:hAnsi="Arial"/>
                <w:sz w:val="13"/>
                <w:szCs w:val="13"/>
                <w:b w:val="1"/>
                <w:bCs w:val="1"/>
                <w:color w:val="545759"/>
              </w:rPr>
              <w:t>​ ​</w:t>
            </w:r>
          </w:p>
        </w:tc>
        <w:tc>
          <w:tcPr>
            <w:tcW w:w="76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300" w:type="dxa"/>
            <w:vAlign w:val="bottom"/>
            <w:shd w:val="clear" w:color="auto" w:fill="D4E8F2"/>
          </w:tcPr>
          <w:p>
            <w:pPr>
              <w:ind w:left="140"/>
              <w:spacing w:after="0"/>
              <w:rPr>
                <w:sz w:val="20"/>
                <w:szCs w:val="20"/>
                <w:color w:val="auto"/>
              </w:rPr>
            </w:pPr>
            <w:r>
              <w:rPr>
                <w:rFonts w:ascii="Arial" w:cs="Arial" w:eastAsia="Arial" w:hAnsi="Arial"/>
                <w:sz w:val="13"/>
                <w:szCs w:val="13"/>
                <w:b w:val="1"/>
                <w:bCs w:val="1"/>
                <w:color w:val="545759"/>
              </w:rPr>
              <w:t>​ ​</w:t>
            </w:r>
          </w:p>
        </w:tc>
        <w:tc>
          <w:tcPr>
            <w:tcW w:w="380" w:type="dxa"/>
            <w:vAlign w:val="bottom"/>
            <w:shd w:val="clear" w:color="auto" w:fill="D4E8F2"/>
          </w:tcPr>
          <w:p>
            <w:pPr>
              <w:spacing w:after="0"/>
              <w:rPr>
                <w:sz w:val="13"/>
                <w:szCs w:val="13"/>
                <w:color w:val="auto"/>
              </w:rPr>
            </w:pPr>
          </w:p>
        </w:tc>
        <w:tc>
          <w:tcPr>
            <w:tcW w:w="36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680" w:type="dxa"/>
            <w:vAlign w:val="bottom"/>
            <w:shd w:val="clear" w:color="auto" w:fill="D4E8F2"/>
          </w:tcPr>
          <w:p>
            <w:pPr>
              <w:ind w:left="540"/>
              <w:spacing w:after="0"/>
              <w:rPr>
                <w:sz w:val="20"/>
                <w:szCs w:val="20"/>
                <w:color w:val="auto"/>
              </w:rPr>
            </w:pPr>
            <w:r>
              <w:rPr>
                <w:rFonts w:ascii="Arial" w:cs="Arial" w:eastAsia="Arial" w:hAnsi="Arial"/>
                <w:sz w:val="13"/>
                <w:szCs w:val="13"/>
                <w:b w:val="1"/>
                <w:bCs w:val="1"/>
                <w:color w:val="545759"/>
              </w:rPr>
              <w:t>​ ​</w:t>
            </w:r>
          </w:p>
        </w:tc>
        <w:tc>
          <w:tcPr>
            <w:tcW w:w="38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960" w:type="dxa"/>
            <w:vAlign w:val="bottom"/>
            <w:shd w:val="clear" w:color="auto" w:fill="D4E8F2"/>
          </w:tcPr>
          <w:p>
            <w:pPr>
              <w:ind w:left="800"/>
              <w:spacing w:after="0"/>
              <w:rPr>
                <w:sz w:val="20"/>
                <w:szCs w:val="20"/>
                <w:color w:val="auto"/>
              </w:rPr>
            </w:pPr>
            <w:r>
              <w:rPr>
                <w:rFonts w:ascii="Arial" w:cs="Arial" w:eastAsia="Arial" w:hAnsi="Arial"/>
                <w:sz w:val="13"/>
                <w:szCs w:val="13"/>
                <w:b w:val="1"/>
                <w:bCs w:val="1"/>
                <w:color w:val="545759"/>
              </w:rPr>
              <w:t>​ ​</w:t>
            </w:r>
          </w:p>
        </w:tc>
        <w:tc>
          <w:tcPr>
            <w:tcW w:w="58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shd w:val="clear" w:color="auto" w:fill="D4E8F2"/>
          </w:tcPr>
          <w:p>
            <w:pPr>
              <w:spacing w:after="0" w:line="20" w:lineRule="exact"/>
              <w:rPr>
                <w:sz w:val="1"/>
                <w:szCs w:val="1"/>
                <w:color w:val="auto"/>
              </w:rPr>
            </w:pPr>
          </w:p>
        </w:tc>
        <w:tc>
          <w:tcPr>
            <w:tcW w:w="100" w:type="dxa"/>
            <w:vAlign w:val="bottom"/>
            <w:shd w:val="clear" w:color="auto" w:fill="545759"/>
          </w:tcPr>
          <w:p>
            <w:pPr>
              <w:spacing w:after="0" w:line="20" w:lineRule="exact"/>
              <w:rPr>
                <w:sz w:val="1"/>
                <w:szCs w:val="1"/>
                <w:color w:val="auto"/>
              </w:rPr>
            </w:pPr>
          </w:p>
        </w:tc>
        <w:tc>
          <w:tcPr>
            <w:tcW w:w="580" w:type="dxa"/>
            <w:vAlign w:val="bottom"/>
            <w:shd w:val="clear" w:color="auto" w:fill="545759"/>
          </w:tcPr>
          <w:p>
            <w:pPr>
              <w:spacing w:after="0" w:line="20" w:lineRule="exact"/>
              <w:rPr>
                <w:sz w:val="1"/>
                <w:szCs w:val="1"/>
                <w:color w:val="auto"/>
              </w:rPr>
            </w:pPr>
          </w:p>
        </w:tc>
        <w:tc>
          <w:tcPr>
            <w:tcW w:w="380" w:type="dxa"/>
            <w:vAlign w:val="bottom"/>
            <w:tcBorders>
              <w:right w:val="single" w:sz="8" w:color="D4E8F2"/>
            </w:tcBorders>
            <w:shd w:val="clear" w:color="auto" w:fill="D4E8F2"/>
          </w:tcPr>
          <w:p>
            <w:pPr>
              <w:spacing w:after="0" w:line="20" w:lineRule="exact"/>
              <w:rPr>
                <w:sz w:val="1"/>
                <w:szCs w:val="1"/>
                <w:color w:val="auto"/>
              </w:rPr>
            </w:pPr>
          </w:p>
        </w:tc>
        <w:tc>
          <w:tcPr>
            <w:tcW w:w="100" w:type="dxa"/>
            <w:vAlign w:val="bottom"/>
            <w:shd w:val="clear" w:color="auto" w:fill="D4E8F2"/>
          </w:tcPr>
          <w:p>
            <w:pPr>
              <w:spacing w:after="0" w:line="20" w:lineRule="exact"/>
              <w:rPr>
                <w:sz w:val="1"/>
                <w:szCs w:val="1"/>
                <w:color w:val="auto"/>
              </w:rPr>
            </w:pPr>
          </w:p>
        </w:tc>
        <w:tc>
          <w:tcPr>
            <w:tcW w:w="380" w:type="dxa"/>
            <w:vAlign w:val="bottom"/>
            <w:shd w:val="clear" w:color="auto" w:fill="D4E8F2"/>
          </w:tcPr>
          <w:p>
            <w:pPr>
              <w:spacing w:after="0" w:line="20" w:lineRule="exact"/>
              <w:rPr>
                <w:sz w:val="1"/>
                <w:szCs w:val="1"/>
                <w:color w:val="auto"/>
              </w:rPr>
            </w:pPr>
          </w:p>
        </w:tc>
        <w:tc>
          <w:tcPr>
            <w:tcW w:w="860" w:type="dxa"/>
            <w:vAlign w:val="bottom"/>
            <w:shd w:val="clear" w:color="auto" w:fill="D4E8F2"/>
          </w:tcPr>
          <w:p>
            <w:pPr>
              <w:spacing w:after="0" w:line="20" w:lineRule="exact"/>
              <w:rPr>
                <w:sz w:val="1"/>
                <w:szCs w:val="1"/>
                <w:color w:val="auto"/>
              </w:rPr>
            </w:pPr>
          </w:p>
        </w:tc>
        <w:tc>
          <w:tcPr>
            <w:tcW w:w="400" w:type="dxa"/>
            <w:vAlign w:val="bottom"/>
            <w:shd w:val="clear" w:color="auto" w:fill="D4E8F2"/>
          </w:tcPr>
          <w:p>
            <w:pPr>
              <w:spacing w:after="0" w:line="20" w:lineRule="exact"/>
              <w:rPr>
                <w:sz w:val="1"/>
                <w:szCs w:val="1"/>
                <w:color w:val="auto"/>
              </w:rPr>
            </w:pPr>
          </w:p>
        </w:tc>
        <w:tc>
          <w:tcPr>
            <w:tcW w:w="80" w:type="dxa"/>
            <w:vAlign w:val="bottom"/>
            <w:shd w:val="clear" w:color="auto" w:fill="D4E8F2"/>
          </w:tcPr>
          <w:p>
            <w:pPr>
              <w:spacing w:after="0" w:line="20" w:lineRule="exact"/>
              <w:rPr>
                <w:sz w:val="1"/>
                <w:szCs w:val="1"/>
                <w:color w:val="auto"/>
              </w:rPr>
            </w:pPr>
          </w:p>
        </w:tc>
        <w:tc>
          <w:tcPr>
            <w:tcW w:w="620" w:type="dxa"/>
            <w:vAlign w:val="bottom"/>
            <w:shd w:val="clear" w:color="auto" w:fill="D4E8F2"/>
          </w:tcPr>
          <w:p>
            <w:pPr>
              <w:spacing w:after="0" w:line="20" w:lineRule="exact"/>
              <w:rPr>
                <w:sz w:val="1"/>
                <w:szCs w:val="1"/>
                <w:color w:val="auto"/>
              </w:rPr>
            </w:pPr>
          </w:p>
        </w:tc>
        <w:tc>
          <w:tcPr>
            <w:tcW w:w="360" w:type="dxa"/>
            <w:vAlign w:val="bottom"/>
            <w:shd w:val="clear" w:color="auto" w:fill="D4E8F2"/>
          </w:tcPr>
          <w:p>
            <w:pPr>
              <w:spacing w:after="0" w:line="20" w:lineRule="exact"/>
              <w:rPr>
                <w:sz w:val="1"/>
                <w:szCs w:val="1"/>
                <w:color w:val="auto"/>
              </w:rPr>
            </w:pPr>
          </w:p>
        </w:tc>
        <w:tc>
          <w:tcPr>
            <w:tcW w:w="220" w:type="dxa"/>
            <w:vAlign w:val="bottom"/>
            <w:shd w:val="clear" w:color="auto" w:fill="D4E8F2"/>
          </w:tcPr>
          <w:p>
            <w:pPr>
              <w:spacing w:after="0" w:line="20" w:lineRule="exact"/>
              <w:rPr>
                <w:sz w:val="1"/>
                <w:szCs w:val="1"/>
                <w:color w:val="auto"/>
              </w:rPr>
            </w:pPr>
          </w:p>
        </w:tc>
        <w:tc>
          <w:tcPr>
            <w:tcW w:w="760" w:type="dxa"/>
            <w:vAlign w:val="bottom"/>
            <w:shd w:val="clear" w:color="auto" w:fill="D4E8F2"/>
          </w:tcPr>
          <w:p>
            <w:pPr>
              <w:spacing w:after="0" w:line="20" w:lineRule="exact"/>
              <w:rPr>
                <w:sz w:val="1"/>
                <w:szCs w:val="1"/>
                <w:color w:val="auto"/>
              </w:rPr>
            </w:pPr>
          </w:p>
        </w:tc>
        <w:tc>
          <w:tcPr>
            <w:tcW w:w="300" w:type="dxa"/>
            <w:vAlign w:val="bottom"/>
            <w:shd w:val="clear" w:color="auto" w:fill="D4E8F2"/>
          </w:tcPr>
          <w:p>
            <w:pPr>
              <w:spacing w:after="0" w:line="20" w:lineRule="exact"/>
              <w:rPr>
                <w:sz w:val="1"/>
                <w:szCs w:val="1"/>
                <w:color w:val="auto"/>
              </w:rPr>
            </w:pPr>
          </w:p>
        </w:tc>
        <w:tc>
          <w:tcPr>
            <w:tcW w:w="380" w:type="dxa"/>
            <w:vAlign w:val="bottom"/>
            <w:shd w:val="clear" w:color="auto" w:fill="D4E8F2"/>
          </w:tcPr>
          <w:p>
            <w:pPr>
              <w:spacing w:after="0" w:line="20" w:lineRule="exact"/>
              <w:rPr>
                <w:sz w:val="1"/>
                <w:szCs w:val="1"/>
                <w:color w:val="auto"/>
              </w:rPr>
            </w:pPr>
          </w:p>
        </w:tc>
        <w:tc>
          <w:tcPr>
            <w:tcW w:w="360" w:type="dxa"/>
            <w:vAlign w:val="bottom"/>
            <w:shd w:val="clear" w:color="auto" w:fill="D4E8F2"/>
          </w:tcPr>
          <w:p>
            <w:pPr>
              <w:spacing w:after="0" w:line="20" w:lineRule="exact"/>
              <w:rPr>
                <w:sz w:val="1"/>
                <w:szCs w:val="1"/>
                <w:color w:val="auto"/>
              </w:rPr>
            </w:pPr>
          </w:p>
        </w:tc>
        <w:tc>
          <w:tcPr>
            <w:tcW w:w="680" w:type="dxa"/>
            <w:vAlign w:val="bottom"/>
            <w:shd w:val="clear" w:color="auto" w:fill="D4E8F2"/>
          </w:tcPr>
          <w:p>
            <w:pPr>
              <w:spacing w:after="0" w:line="20" w:lineRule="exact"/>
              <w:rPr>
                <w:sz w:val="1"/>
                <w:szCs w:val="1"/>
                <w:color w:val="auto"/>
              </w:rPr>
            </w:pPr>
          </w:p>
        </w:tc>
        <w:tc>
          <w:tcPr>
            <w:tcW w:w="380" w:type="dxa"/>
            <w:vAlign w:val="bottom"/>
            <w:shd w:val="clear" w:color="auto" w:fill="D4E8F2"/>
          </w:tcPr>
          <w:p>
            <w:pPr>
              <w:spacing w:after="0" w:line="20" w:lineRule="exact"/>
              <w:rPr>
                <w:sz w:val="1"/>
                <w:szCs w:val="1"/>
                <w:color w:val="auto"/>
              </w:rPr>
            </w:pPr>
          </w:p>
        </w:tc>
        <w:tc>
          <w:tcPr>
            <w:tcW w:w="960" w:type="dxa"/>
            <w:vAlign w:val="bottom"/>
            <w:shd w:val="clear" w:color="auto" w:fill="D4E8F2"/>
          </w:tcPr>
          <w:p>
            <w:pPr>
              <w:spacing w:after="0" w:line="20" w:lineRule="exact"/>
              <w:rPr>
                <w:sz w:val="1"/>
                <w:szCs w:val="1"/>
                <w:color w:val="auto"/>
              </w:rPr>
            </w:pPr>
          </w:p>
        </w:tc>
        <w:tc>
          <w:tcPr>
            <w:tcW w:w="580" w:type="dxa"/>
            <w:vAlign w:val="bottom"/>
            <w:shd w:val="clear" w:color="auto" w:fill="D4E8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0" w:type="dxa"/>
            <w:vAlign w:val="bottom"/>
          </w:tcPr>
          <w:p>
            <w:pPr>
              <w:spacing w:after="0"/>
              <w:rPr>
                <w:sz w:val="14"/>
                <w:szCs w:val="14"/>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tcPr>
          <w:p>
            <w:pPr>
              <w:ind w:left="20"/>
              <w:spacing w:after="0"/>
              <w:rPr>
                <w:sz w:val="20"/>
                <w:szCs w:val="20"/>
                <w:color w:val="auto"/>
              </w:rPr>
            </w:pPr>
            <w:r>
              <w:rPr>
                <w:rFonts w:ascii="Arial" w:cs="Arial" w:eastAsia="Arial" w:hAnsi="Arial"/>
                <w:sz w:val="13"/>
                <w:szCs w:val="13"/>
                <w:color w:val="545759"/>
              </w:rPr>
              <w:t>Base Salary</w:t>
            </w:r>
          </w:p>
        </w:tc>
        <w:tc>
          <w:tcPr>
            <w:tcW w:w="480" w:type="dxa"/>
            <w:vAlign w:val="bottom"/>
            <w:gridSpan w:val="2"/>
          </w:tcPr>
          <w:p>
            <w:pPr>
              <w:ind w:left="340"/>
              <w:spacing w:after="0"/>
              <w:rPr>
                <w:sz w:val="20"/>
                <w:szCs w:val="20"/>
                <w:color w:val="auto"/>
              </w:rPr>
            </w:pPr>
            <w:r>
              <w:rPr>
                <w:rFonts w:ascii="Arial" w:cs="Arial" w:eastAsia="Arial" w:hAnsi="Arial"/>
                <w:sz w:val="13"/>
                <w:szCs w:val="13"/>
                <w:color w:val="545759"/>
              </w:rPr>
              <w:t>​ ​</w:t>
            </w:r>
          </w:p>
        </w:tc>
        <w:tc>
          <w:tcPr>
            <w:tcW w:w="620" w:type="dxa"/>
            <w:vAlign w:val="bottom"/>
          </w:tcPr>
          <w:p>
            <w:pPr>
              <w:ind w:left="500"/>
              <w:spacing w:after="0"/>
              <w:rPr>
                <w:sz w:val="20"/>
                <w:szCs w:val="20"/>
                <w:color w:val="auto"/>
              </w:rPr>
            </w:pPr>
            <w:r>
              <w:rPr>
                <w:rFonts w:ascii="Arial" w:cs="Arial" w:eastAsia="Arial" w:hAnsi="Arial"/>
                <w:sz w:val="13"/>
                <w:szCs w:val="13"/>
                <w:color w:val="545759"/>
              </w:rPr>
              <w:t>​$</w:t>
            </w:r>
          </w:p>
        </w:tc>
        <w:tc>
          <w:tcPr>
            <w:tcW w:w="360" w:type="dxa"/>
            <w:vAlign w:val="bottom"/>
          </w:tcPr>
          <w:p>
            <w:pPr>
              <w:jc w:val="right"/>
              <w:spacing w:after="0"/>
              <w:rPr>
                <w:sz w:val="20"/>
                <w:szCs w:val="20"/>
                <w:color w:val="auto"/>
              </w:rPr>
            </w:pPr>
            <w:r>
              <w:rPr>
                <w:rFonts w:ascii="Arial" w:cs="Arial" w:eastAsia="Arial" w:hAnsi="Arial"/>
                <w:sz w:val="13"/>
                <w:szCs w:val="13"/>
                <w:color w:val="545759"/>
              </w:rPr>
              <w:t>—​​ ​</w:t>
            </w:r>
          </w:p>
        </w:tc>
        <w:tc>
          <w:tcPr>
            <w:tcW w:w="220" w:type="dxa"/>
            <w:vAlign w:val="bottom"/>
          </w:tcPr>
          <w:p>
            <w:pPr>
              <w:ind w:left="80"/>
              <w:spacing w:after="0"/>
              <w:rPr>
                <w:sz w:val="20"/>
                <w:szCs w:val="20"/>
                <w:color w:val="auto"/>
              </w:rPr>
            </w:pPr>
            <w:r>
              <w:rPr>
                <w:rFonts w:ascii="Arial" w:cs="Arial" w:eastAsia="Arial" w:hAnsi="Arial"/>
                <w:sz w:val="13"/>
                <w:szCs w:val="13"/>
                <w:color w:val="545759"/>
              </w:rPr>
              <w:t>​$</w:t>
            </w:r>
          </w:p>
        </w:tc>
        <w:tc>
          <w:tcPr>
            <w:tcW w:w="760" w:type="dxa"/>
            <w:vAlign w:val="bottom"/>
          </w:tcPr>
          <w:p>
            <w:pPr>
              <w:jc w:val="right"/>
              <w:spacing w:after="0"/>
              <w:rPr>
                <w:sz w:val="20"/>
                <w:szCs w:val="20"/>
                <w:color w:val="auto"/>
              </w:rPr>
            </w:pPr>
            <w:r>
              <w:rPr>
                <w:rFonts w:ascii="Arial" w:cs="Arial" w:eastAsia="Arial" w:hAnsi="Arial"/>
                <w:sz w:val="13"/>
                <w:szCs w:val="13"/>
                <w:color w:val="545759"/>
              </w:rPr>
              <w:t>529,000​​ ​</w:t>
            </w:r>
          </w:p>
        </w:tc>
        <w:tc>
          <w:tcPr>
            <w:tcW w:w="300" w:type="dxa"/>
            <w:vAlign w:val="bottom"/>
          </w:tcPr>
          <w:p>
            <w:pPr>
              <w:ind w:left="140"/>
              <w:spacing w:after="0"/>
              <w:rPr>
                <w:sz w:val="20"/>
                <w:szCs w:val="20"/>
                <w:color w:val="auto"/>
              </w:rPr>
            </w:pPr>
            <w:r>
              <w:rPr>
                <w:rFonts w:ascii="Arial" w:cs="Arial" w:eastAsia="Arial" w:hAnsi="Arial"/>
                <w:sz w:val="13"/>
                <w:szCs w:val="13"/>
                <w:color w:val="545759"/>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545759"/>
              </w:rPr>
              <w:t>529,000​​ ​</w:t>
            </w:r>
          </w:p>
        </w:tc>
        <w:tc>
          <w:tcPr>
            <w:tcW w:w="680" w:type="dxa"/>
            <w:vAlign w:val="bottom"/>
          </w:tcPr>
          <w:p>
            <w:pPr>
              <w:ind w:left="540"/>
              <w:spacing w:after="0"/>
              <w:rPr>
                <w:sz w:val="20"/>
                <w:szCs w:val="20"/>
                <w:color w:val="auto"/>
              </w:rPr>
            </w:pPr>
            <w:r>
              <w:rPr>
                <w:rFonts w:ascii="Arial" w:cs="Arial" w:eastAsia="Arial" w:hAnsi="Arial"/>
                <w:sz w:val="13"/>
                <w:szCs w:val="13"/>
                <w:color w:val="545759"/>
              </w:rPr>
              <w:t>​$</w:t>
            </w:r>
          </w:p>
        </w:tc>
        <w:tc>
          <w:tcPr>
            <w:tcW w:w="380" w:type="dxa"/>
            <w:vAlign w:val="bottom"/>
          </w:tcPr>
          <w:p>
            <w:pPr>
              <w:jc w:val="right"/>
              <w:spacing w:after="0"/>
              <w:rPr>
                <w:sz w:val="20"/>
                <w:szCs w:val="20"/>
                <w:color w:val="auto"/>
              </w:rPr>
            </w:pPr>
            <w:r>
              <w:rPr>
                <w:rFonts w:ascii="Arial" w:cs="Arial" w:eastAsia="Arial" w:hAnsi="Arial"/>
                <w:sz w:val="13"/>
                <w:szCs w:val="13"/>
                <w:color w:val="545759"/>
              </w:rPr>
              <w:t>—​​ ​</w:t>
            </w:r>
          </w:p>
        </w:tc>
        <w:tc>
          <w:tcPr>
            <w:tcW w:w="2260" w:type="dxa"/>
            <w:vAlign w:val="bottom"/>
            <w:gridSpan w:val="4"/>
          </w:tcPr>
          <w:p>
            <w:pPr>
              <w:jc w:val="right"/>
              <w:ind w:right="720"/>
              <w:spacing w:after="0"/>
              <w:rPr>
                <w:sz w:val="20"/>
                <w:szCs w:val="20"/>
                <w:color w:val="auto"/>
              </w:rPr>
            </w:pPr>
            <w:r>
              <w:rPr>
                <w:rFonts w:ascii="Arial" w:cs="Arial" w:eastAsia="Arial" w:hAnsi="Arial"/>
                <w:sz w:val="13"/>
                <w:szCs w:val="13"/>
                <w:color w:val="545759"/>
              </w:rPr>
              <w:t>​$1,058,000​​</w:t>
            </w: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160" w:type="dxa"/>
            <w:vAlign w:val="bottom"/>
            <w:gridSpan w:val="2"/>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shd w:val="clear" w:color="auto" w:fill="D4E8F2"/>
          </w:tcPr>
          <w:p>
            <w:pPr>
              <w:ind w:left="20"/>
              <w:spacing w:after="0"/>
              <w:rPr>
                <w:sz w:val="20"/>
                <w:szCs w:val="20"/>
                <w:color w:val="auto"/>
              </w:rPr>
            </w:pPr>
            <w:r>
              <w:rPr>
                <w:rFonts w:ascii="Arial" w:cs="Arial" w:eastAsia="Arial" w:hAnsi="Arial"/>
                <w:sz w:val="13"/>
                <w:szCs w:val="13"/>
                <w:color w:val="545759"/>
              </w:rPr>
              <w:t>Bonus</w:t>
            </w:r>
          </w:p>
        </w:tc>
        <w:tc>
          <w:tcPr>
            <w:tcW w:w="480" w:type="dxa"/>
            <w:vAlign w:val="bottom"/>
            <w:gridSpan w:val="2"/>
            <w:shd w:val="clear" w:color="auto" w:fill="D4E8F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 ​ —​​ ​</w:t>
            </w:r>
          </w:p>
        </w:tc>
        <w:tc>
          <w:tcPr>
            <w:tcW w:w="220" w:type="dxa"/>
            <w:vAlign w:val="bottom"/>
            <w:shd w:val="clear" w:color="auto" w:fill="D4E8F2"/>
          </w:tcPr>
          <w:p>
            <w:pPr>
              <w:ind w:left="80"/>
              <w:spacing w:after="0"/>
              <w:rPr>
                <w:sz w:val="20"/>
                <w:szCs w:val="20"/>
                <w:color w:val="auto"/>
              </w:rPr>
            </w:pPr>
            <w:r>
              <w:rPr>
                <w:rFonts w:ascii="Arial" w:cs="Arial" w:eastAsia="Arial" w:hAnsi="Arial"/>
                <w:sz w:val="13"/>
                <w:szCs w:val="13"/>
                <w:color w:val="545759"/>
              </w:rPr>
              <w:t>​ ​</w:t>
            </w:r>
          </w:p>
        </w:tc>
        <w:tc>
          <w:tcPr>
            <w:tcW w:w="76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 ​</w:t>
            </w:r>
          </w:p>
        </w:tc>
        <w:tc>
          <w:tcPr>
            <w:tcW w:w="300" w:type="dxa"/>
            <w:vAlign w:val="bottom"/>
            <w:shd w:val="clear" w:color="auto" w:fill="D4E8F2"/>
          </w:tcPr>
          <w:p>
            <w:pPr>
              <w:ind w:left="140"/>
              <w:spacing w:after="0"/>
              <w:rPr>
                <w:sz w:val="20"/>
                <w:szCs w:val="20"/>
                <w:color w:val="auto"/>
              </w:rPr>
            </w:pPr>
            <w:r>
              <w:rPr>
                <w:rFonts w:ascii="Arial" w:cs="Arial" w:eastAsia="Arial" w:hAnsi="Arial"/>
                <w:sz w:val="13"/>
                <w:szCs w:val="13"/>
                <w:color w:val="545759"/>
              </w:rPr>
              <w:t>​ ​</w:t>
            </w:r>
          </w:p>
        </w:tc>
        <w:tc>
          <w:tcPr>
            <w:tcW w:w="380" w:type="dxa"/>
            <w:vAlign w:val="bottom"/>
            <w:shd w:val="clear" w:color="auto" w:fill="D4E8F2"/>
          </w:tcPr>
          <w:p>
            <w:pPr>
              <w:spacing w:after="0"/>
              <w:rPr>
                <w:sz w:val="15"/>
                <w:szCs w:val="15"/>
                <w:color w:val="auto"/>
              </w:rPr>
            </w:pPr>
          </w:p>
        </w:tc>
        <w:tc>
          <w:tcPr>
            <w:tcW w:w="36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 ​</w:t>
            </w:r>
          </w:p>
        </w:tc>
        <w:tc>
          <w:tcPr>
            <w:tcW w:w="106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 ​ —​​ ​</w:t>
            </w:r>
          </w:p>
        </w:tc>
        <w:tc>
          <w:tcPr>
            <w:tcW w:w="960" w:type="dxa"/>
            <w:vAlign w:val="bottom"/>
            <w:shd w:val="clear" w:color="auto" w:fill="D4E8F2"/>
          </w:tcPr>
          <w:p>
            <w:pPr>
              <w:ind w:left="800"/>
              <w:spacing w:after="0"/>
              <w:rPr>
                <w:sz w:val="20"/>
                <w:szCs w:val="20"/>
                <w:color w:val="auto"/>
              </w:rPr>
            </w:pPr>
            <w:r>
              <w:rPr>
                <w:rFonts w:ascii="Arial" w:cs="Arial" w:eastAsia="Arial" w:hAnsi="Arial"/>
                <w:sz w:val="13"/>
                <w:szCs w:val="13"/>
                <w:color w:val="545759"/>
              </w:rPr>
              <w:t>​ ​</w:t>
            </w:r>
          </w:p>
        </w:tc>
        <w:tc>
          <w:tcPr>
            <w:tcW w:w="58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357,075​​</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545759"/>
              </w:rPr>
              <w:t>​</w:t>
            </w:r>
          </w:p>
        </w:tc>
        <w:tc>
          <w:tcPr>
            <w:tcW w:w="2300" w:type="dxa"/>
            <w:vAlign w:val="bottom"/>
            <w:gridSpan w:val="5"/>
          </w:tcPr>
          <w:p>
            <w:pPr>
              <w:ind w:left="20"/>
              <w:spacing w:after="0"/>
              <w:rPr>
                <w:sz w:val="20"/>
                <w:szCs w:val="20"/>
                <w:color w:val="auto"/>
              </w:rPr>
            </w:pPr>
            <w:r>
              <w:rPr>
                <w:rFonts w:ascii="Arial" w:cs="Arial" w:eastAsia="Arial" w:hAnsi="Arial"/>
                <w:sz w:val="13"/>
                <w:szCs w:val="13"/>
                <w:color w:val="545759"/>
              </w:rPr>
              <w:t>Equity Awards Acceleration</w:t>
            </w:r>
            <w:r>
              <w:rPr>
                <w:rFonts w:ascii="Arial" w:cs="Arial" w:eastAsia="Arial" w:hAnsi="Arial"/>
                <w:sz w:val="16"/>
                <w:szCs w:val="16"/>
                <w:color w:val="545759"/>
                <w:vertAlign w:val="superscript"/>
              </w:rPr>
              <w:t>(3)</w:t>
            </w:r>
          </w:p>
        </w:tc>
        <w:tc>
          <w:tcPr>
            <w:tcW w:w="480" w:type="dxa"/>
            <w:vAlign w:val="bottom"/>
            <w:gridSpan w:val="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tcPr>
          <w:p>
            <w:pPr>
              <w:jc w:val="right"/>
              <w:spacing w:after="0"/>
              <w:rPr>
                <w:sz w:val="20"/>
                <w:szCs w:val="20"/>
                <w:color w:val="auto"/>
              </w:rPr>
            </w:pPr>
            <w:r>
              <w:rPr>
                <w:rFonts w:ascii="Arial" w:cs="Arial" w:eastAsia="Arial" w:hAnsi="Arial"/>
                <w:sz w:val="13"/>
                <w:szCs w:val="13"/>
                <w:color w:val="545759"/>
              </w:rPr>
              <w:t>​ ​ —​​ ​</w:t>
            </w:r>
          </w:p>
        </w:tc>
        <w:tc>
          <w:tcPr>
            <w:tcW w:w="220" w:type="dxa"/>
            <w:vAlign w:val="bottom"/>
          </w:tcPr>
          <w:p>
            <w:pPr>
              <w:ind w:left="80"/>
              <w:spacing w:after="0"/>
              <w:rPr>
                <w:sz w:val="20"/>
                <w:szCs w:val="20"/>
                <w:color w:val="auto"/>
              </w:rPr>
            </w:pPr>
            <w:r>
              <w:rPr>
                <w:rFonts w:ascii="Arial" w:cs="Arial" w:eastAsia="Arial" w:hAnsi="Arial"/>
                <w:sz w:val="13"/>
                <w:szCs w:val="13"/>
                <w:color w:val="545759"/>
              </w:rPr>
              <w:t>​ ​</w:t>
            </w:r>
          </w:p>
        </w:tc>
        <w:tc>
          <w:tcPr>
            <w:tcW w:w="760" w:type="dxa"/>
            <w:vAlign w:val="bottom"/>
          </w:tcPr>
          <w:p>
            <w:pPr>
              <w:jc w:val="right"/>
              <w:spacing w:after="0"/>
              <w:rPr>
                <w:sz w:val="20"/>
                <w:szCs w:val="20"/>
                <w:color w:val="auto"/>
              </w:rPr>
            </w:pPr>
            <w:r>
              <w:rPr>
                <w:rFonts w:ascii="Arial" w:cs="Arial" w:eastAsia="Arial" w:hAnsi="Arial"/>
                <w:sz w:val="13"/>
                <w:szCs w:val="13"/>
                <w:color w:val="545759"/>
              </w:rPr>
              <w:t>—​​ ​</w:t>
            </w:r>
          </w:p>
        </w:tc>
        <w:tc>
          <w:tcPr>
            <w:tcW w:w="300" w:type="dxa"/>
            <w:vAlign w:val="bottom"/>
          </w:tcPr>
          <w:p>
            <w:pPr>
              <w:ind w:left="140"/>
              <w:spacing w:after="0"/>
              <w:rPr>
                <w:sz w:val="20"/>
                <w:szCs w:val="20"/>
                <w:color w:val="auto"/>
              </w:rPr>
            </w:pPr>
            <w:r>
              <w:rPr>
                <w:rFonts w:ascii="Arial" w:cs="Arial" w:eastAsia="Arial" w:hAnsi="Arial"/>
                <w:sz w:val="13"/>
                <w:szCs w:val="13"/>
                <w:color w:val="545759"/>
              </w:rPr>
              <w:t>​ ​</w:t>
            </w:r>
          </w:p>
        </w:tc>
        <w:tc>
          <w:tcPr>
            <w:tcW w:w="3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545759"/>
              </w:rPr>
              <w:t>—​​ ​</w:t>
            </w:r>
          </w:p>
        </w:tc>
        <w:tc>
          <w:tcPr>
            <w:tcW w:w="1060" w:type="dxa"/>
            <w:vAlign w:val="bottom"/>
            <w:gridSpan w:val="2"/>
          </w:tcPr>
          <w:p>
            <w:pPr>
              <w:jc w:val="right"/>
              <w:spacing w:after="0"/>
              <w:rPr>
                <w:sz w:val="20"/>
                <w:szCs w:val="20"/>
                <w:color w:val="auto"/>
              </w:rPr>
            </w:pPr>
            <w:r>
              <w:rPr>
                <w:rFonts w:ascii="Arial" w:cs="Arial" w:eastAsia="Arial" w:hAnsi="Arial"/>
                <w:sz w:val="13"/>
                <w:szCs w:val="13"/>
                <w:color w:val="545759"/>
              </w:rPr>
              <w:t>​ ​ —​​ ​</w:t>
            </w:r>
          </w:p>
        </w:tc>
        <w:tc>
          <w:tcPr>
            <w:tcW w:w="960" w:type="dxa"/>
            <w:vAlign w:val="bottom"/>
          </w:tcPr>
          <w:p>
            <w:pPr>
              <w:ind w:left="800"/>
              <w:spacing w:after="0"/>
              <w:rPr>
                <w:sz w:val="20"/>
                <w:szCs w:val="20"/>
                <w:color w:val="auto"/>
              </w:rPr>
            </w:pPr>
            <w:r>
              <w:rPr>
                <w:rFonts w:ascii="Arial" w:cs="Arial" w:eastAsia="Arial" w:hAnsi="Arial"/>
                <w:sz w:val="13"/>
                <w:szCs w:val="13"/>
                <w:color w:val="545759"/>
              </w:rPr>
              <w:t>​ ​</w:t>
            </w:r>
          </w:p>
        </w:tc>
        <w:tc>
          <w:tcPr>
            <w:tcW w:w="1300" w:type="dxa"/>
            <w:vAlign w:val="bottom"/>
            <w:gridSpan w:val="3"/>
          </w:tcPr>
          <w:p>
            <w:pPr>
              <w:jc w:val="right"/>
              <w:ind w:right="720"/>
              <w:spacing w:after="0"/>
              <w:rPr>
                <w:sz w:val="20"/>
                <w:szCs w:val="20"/>
                <w:color w:val="auto"/>
              </w:rPr>
            </w:pPr>
            <w:r>
              <w:rPr>
                <w:rFonts w:ascii="Arial" w:cs="Arial" w:eastAsia="Arial" w:hAnsi="Arial"/>
                <w:sz w:val="13"/>
                <w:szCs w:val="13"/>
                <w:color w:val="545759"/>
              </w:rPr>
              <w:t>667,755​​</w:t>
            </w: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6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2400" w:type="dxa"/>
            <w:vAlign w:val="bottom"/>
            <w:gridSpan w:val="6"/>
            <w:shd w:val="clear" w:color="auto" w:fill="D4E8F2"/>
          </w:tcPr>
          <w:p>
            <w:pPr>
              <w:ind w:left="120"/>
              <w:spacing w:after="0"/>
              <w:rPr>
                <w:sz w:val="20"/>
                <w:szCs w:val="20"/>
                <w:color w:val="auto"/>
              </w:rPr>
            </w:pPr>
            <w:r>
              <w:rPr>
                <w:rFonts w:ascii="Arial" w:cs="Arial" w:eastAsia="Arial" w:hAnsi="Arial"/>
                <w:sz w:val="13"/>
                <w:szCs w:val="13"/>
                <w:color w:val="545759"/>
              </w:rPr>
              <w:t>Continuation of Health Benefits</w:t>
            </w:r>
          </w:p>
        </w:tc>
        <w:tc>
          <w:tcPr>
            <w:tcW w:w="480" w:type="dxa"/>
            <w:vAlign w:val="bottom"/>
            <w:gridSpan w:val="2"/>
            <w:shd w:val="clear" w:color="auto" w:fill="D4E8F2"/>
          </w:tcPr>
          <w:p>
            <w:pPr>
              <w:ind w:left="340"/>
              <w:spacing w:after="0"/>
              <w:rPr>
                <w:sz w:val="20"/>
                <w:szCs w:val="20"/>
                <w:color w:val="auto"/>
              </w:rPr>
            </w:pPr>
            <w:r>
              <w:rPr>
                <w:rFonts w:ascii="Arial" w:cs="Arial" w:eastAsia="Arial" w:hAnsi="Arial"/>
                <w:sz w:val="13"/>
                <w:szCs w:val="13"/>
                <w:color w:val="545759"/>
              </w:rPr>
              <w:t>​ ​</w:t>
            </w:r>
          </w:p>
        </w:tc>
        <w:tc>
          <w:tcPr>
            <w:tcW w:w="980" w:type="dxa"/>
            <w:vAlign w:val="bottom"/>
            <w:gridSpan w:val="2"/>
            <w:shd w:val="clear" w:color="auto" w:fill="D4E8F2"/>
          </w:tcPr>
          <w:p>
            <w:pPr>
              <w:jc w:val="right"/>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 —</w:t>
            </w:r>
            <w:r>
              <w:rPr>
                <w:rFonts w:ascii="Arial" w:cs="Arial" w:eastAsia="Arial" w:hAnsi="Arial"/>
                <w:sz w:val="12"/>
                <w:szCs w:val="12"/>
                <w:color w:val="545759"/>
              </w:rPr>
              <w:t>​​ ​</w:t>
            </w:r>
          </w:p>
        </w:tc>
        <w:tc>
          <w:tcPr>
            <w:tcW w:w="220" w:type="dxa"/>
            <w:vAlign w:val="bottom"/>
            <w:shd w:val="clear" w:color="auto" w:fill="D4E8F2"/>
          </w:tcPr>
          <w:p>
            <w:pPr>
              <w:ind w:left="80"/>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w:t>
            </w:r>
          </w:p>
        </w:tc>
        <w:tc>
          <w:tcPr>
            <w:tcW w:w="760" w:type="dxa"/>
            <w:vAlign w:val="bottom"/>
            <w:shd w:val="clear" w:color="auto" w:fill="D4E8F2"/>
          </w:tcPr>
          <w:p>
            <w:pPr>
              <w:jc w:val="right"/>
              <w:spacing w:after="0" w:line="202" w:lineRule="exact"/>
              <w:rPr>
                <w:sz w:val="20"/>
                <w:szCs w:val="20"/>
                <w:color w:val="auto"/>
              </w:rPr>
            </w:pPr>
            <w:r>
              <w:rPr>
                <w:rFonts w:ascii="Arial" w:cs="Arial" w:eastAsia="Arial" w:hAnsi="Arial"/>
                <w:sz w:val="12"/>
                <w:szCs w:val="12"/>
                <w:color w:val="545759"/>
              </w:rPr>
              <w:t>62,406</w:t>
            </w:r>
            <w:r>
              <w:rPr>
                <w:rFonts w:ascii="Arial" w:cs="Arial" w:eastAsia="Arial" w:hAnsi="Arial"/>
                <w:sz w:val="23"/>
                <w:szCs w:val="23"/>
                <w:color w:val="545759"/>
                <w:vertAlign w:val="subscript"/>
              </w:rPr>
              <w:t>​​ ​</w:t>
            </w:r>
          </w:p>
        </w:tc>
        <w:tc>
          <w:tcPr>
            <w:tcW w:w="300" w:type="dxa"/>
            <w:vAlign w:val="bottom"/>
            <w:shd w:val="clear" w:color="auto" w:fill="D4E8F2"/>
          </w:tcPr>
          <w:p>
            <w:pPr>
              <w:ind w:left="140"/>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w:t>
            </w:r>
          </w:p>
        </w:tc>
        <w:tc>
          <w:tcPr>
            <w:tcW w:w="740" w:type="dxa"/>
            <w:vAlign w:val="bottom"/>
            <w:gridSpan w:val="2"/>
            <w:shd w:val="clear" w:color="auto" w:fill="D4E8F2"/>
          </w:tcPr>
          <w:p>
            <w:pPr>
              <w:jc w:val="right"/>
              <w:spacing w:after="0" w:line="202" w:lineRule="exact"/>
              <w:rPr>
                <w:sz w:val="20"/>
                <w:szCs w:val="20"/>
                <w:color w:val="auto"/>
              </w:rPr>
            </w:pPr>
            <w:r>
              <w:rPr>
                <w:rFonts w:ascii="Arial" w:cs="Arial" w:eastAsia="Arial" w:hAnsi="Arial"/>
                <w:sz w:val="12"/>
                <w:szCs w:val="12"/>
                <w:color w:val="545759"/>
              </w:rPr>
              <w:t>62,406</w:t>
            </w:r>
            <w:r>
              <w:rPr>
                <w:rFonts w:ascii="Arial" w:cs="Arial" w:eastAsia="Arial" w:hAnsi="Arial"/>
                <w:sz w:val="23"/>
                <w:szCs w:val="23"/>
                <w:color w:val="545759"/>
                <w:vertAlign w:val="subscript"/>
              </w:rPr>
              <w:t>​​ ​</w:t>
            </w:r>
          </w:p>
        </w:tc>
        <w:tc>
          <w:tcPr>
            <w:tcW w:w="1060" w:type="dxa"/>
            <w:vAlign w:val="bottom"/>
            <w:gridSpan w:val="2"/>
            <w:shd w:val="clear" w:color="auto" w:fill="D4E8F2"/>
          </w:tcPr>
          <w:p>
            <w:pPr>
              <w:jc w:val="right"/>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 —</w:t>
            </w:r>
            <w:r>
              <w:rPr>
                <w:rFonts w:ascii="Arial" w:cs="Arial" w:eastAsia="Arial" w:hAnsi="Arial"/>
                <w:sz w:val="12"/>
                <w:szCs w:val="12"/>
                <w:color w:val="545759"/>
              </w:rPr>
              <w:t>​​ ​</w:t>
            </w:r>
          </w:p>
        </w:tc>
        <w:tc>
          <w:tcPr>
            <w:tcW w:w="960" w:type="dxa"/>
            <w:vAlign w:val="bottom"/>
            <w:shd w:val="clear" w:color="auto" w:fill="D4E8F2"/>
          </w:tcPr>
          <w:p>
            <w:pPr>
              <w:ind w:left="800"/>
              <w:spacing w:after="0" w:line="202" w:lineRule="exact"/>
              <w:rPr>
                <w:sz w:val="20"/>
                <w:szCs w:val="20"/>
                <w:color w:val="auto"/>
              </w:rPr>
            </w:pPr>
            <w:r>
              <w:rPr>
                <w:rFonts w:ascii="Arial" w:cs="Arial" w:eastAsia="Arial" w:hAnsi="Arial"/>
                <w:sz w:val="12"/>
                <w:szCs w:val="12"/>
                <w:color w:val="545759"/>
              </w:rPr>
              <w:t xml:space="preserve">​ </w:t>
            </w:r>
            <w:r>
              <w:rPr>
                <w:rFonts w:ascii="Arial" w:cs="Arial" w:eastAsia="Arial" w:hAnsi="Arial"/>
                <w:sz w:val="23"/>
                <w:szCs w:val="23"/>
                <w:color w:val="545759"/>
                <w:vertAlign w:val="superscript"/>
              </w:rPr>
              <w:t>​</w:t>
            </w:r>
          </w:p>
        </w:tc>
        <w:tc>
          <w:tcPr>
            <w:tcW w:w="580" w:type="dxa"/>
            <w:vAlign w:val="bottom"/>
            <w:shd w:val="clear" w:color="auto" w:fill="D4E8F2"/>
          </w:tcPr>
          <w:p>
            <w:pPr>
              <w:jc w:val="right"/>
              <w:spacing w:after="0" w:line="202" w:lineRule="exact"/>
              <w:rPr>
                <w:sz w:val="20"/>
                <w:szCs w:val="20"/>
                <w:color w:val="auto"/>
              </w:rPr>
            </w:pPr>
            <w:r>
              <w:rPr>
                <w:rFonts w:ascii="Arial" w:cs="Arial" w:eastAsia="Arial" w:hAnsi="Arial"/>
                <w:sz w:val="12"/>
                <w:szCs w:val="12"/>
                <w:color w:val="545759"/>
              </w:rPr>
              <w:t>62,406</w:t>
            </w:r>
            <w:r>
              <w:rPr>
                <w:rFonts w:ascii="Arial" w:cs="Arial" w:eastAsia="Arial" w:hAnsi="Arial"/>
                <w:sz w:val="23"/>
                <w:szCs w:val="23"/>
                <w:color w:val="545759"/>
                <w:vertAlign w:val="subscript"/>
              </w:rPr>
              <w: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60" w:type="dxa"/>
            <w:vAlign w:val="bottom"/>
            <w:shd w:val="clear" w:color="auto" w:fill="D4E8F2"/>
          </w:tcPr>
          <w:p>
            <w:pPr>
              <w:spacing w:after="0"/>
              <w:rPr>
                <w:sz w:val="2"/>
                <w:szCs w:val="2"/>
                <w:color w:val="auto"/>
              </w:rPr>
            </w:pPr>
          </w:p>
        </w:tc>
        <w:tc>
          <w:tcPr>
            <w:tcW w:w="100" w:type="dxa"/>
            <w:vAlign w:val="bottom"/>
            <w:shd w:val="clear" w:color="auto" w:fill="D4E8F2"/>
          </w:tcPr>
          <w:p>
            <w:pPr>
              <w:spacing w:after="0"/>
              <w:rPr>
                <w:sz w:val="2"/>
                <w:szCs w:val="2"/>
                <w:color w:val="auto"/>
              </w:rPr>
            </w:pPr>
          </w:p>
        </w:tc>
        <w:tc>
          <w:tcPr>
            <w:tcW w:w="580" w:type="dxa"/>
            <w:vAlign w:val="bottom"/>
            <w:shd w:val="clear" w:color="auto" w:fill="D4E8F2"/>
          </w:tcPr>
          <w:p>
            <w:pPr>
              <w:spacing w:after="0"/>
              <w:rPr>
                <w:sz w:val="2"/>
                <w:szCs w:val="2"/>
                <w:color w:val="auto"/>
              </w:rPr>
            </w:pPr>
          </w:p>
        </w:tc>
        <w:tc>
          <w:tcPr>
            <w:tcW w:w="380" w:type="dxa"/>
            <w:vAlign w:val="bottom"/>
            <w:tcBorders>
              <w:right w:val="single" w:sz="8" w:color="D4E8F2"/>
            </w:tcBorders>
            <w:shd w:val="clear" w:color="auto" w:fill="D4E8F2"/>
          </w:tcPr>
          <w:p>
            <w:pPr>
              <w:spacing w:after="0"/>
              <w:rPr>
                <w:sz w:val="2"/>
                <w:szCs w:val="2"/>
                <w:color w:val="auto"/>
              </w:rPr>
            </w:pPr>
          </w:p>
        </w:tc>
        <w:tc>
          <w:tcPr>
            <w:tcW w:w="100" w:type="dxa"/>
            <w:vAlign w:val="bottom"/>
            <w:shd w:val="clear" w:color="auto" w:fill="D4E8F2"/>
          </w:tcPr>
          <w:p>
            <w:pPr>
              <w:spacing w:after="0"/>
              <w:rPr>
                <w:sz w:val="2"/>
                <w:szCs w:val="2"/>
                <w:color w:val="auto"/>
              </w:rPr>
            </w:pPr>
          </w:p>
        </w:tc>
        <w:tc>
          <w:tcPr>
            <w:tcW w:w="380" w:type="dxa"/>
            <w:vAlign w:val="bottom"/>
            <w:shd w:val="clear" w:color="auto" w:fill="D4E8F2"/>
          </w:tcPr>
          <w:p>
            <w:pPr>
              <w:spacing w:after="0"/>
              <w:rPr>
                <w:sz w:val="2"/>
                <w:szCs w:val="2"/>
                <w:color w:val="auto"/>
              </w:rPr>
            </w:pPr>
          </w:p>
        </w:tc>
        <w:tc>
          <w:tcPr>
            <w:tcW w:w="860" w:type="dxa"/>
            <w:vAlign w:val="bottom"/>
            <w:shd w:val="clear" w:color="auto" w:fill="D4E8F2"/>
          </w:tcPr>
          <w:p>
            <w:pPr>
              <w:spacing w:after="0"/>
              <w:rPr>
                <w:sz w:val="2"/>
                <w:szCs w:val="2"/>
                <w:color w:val="auto"/>
              </w:rPr>
            </w:pPr>
          </w:p>
        </w:tc>
        <w:tc>
          <w:tcPr>
            <w:tcW w:w="400" w:type="dxa"/>
            <w:vAlign w:val="bottom"/>
            <w:shd w:val="clear" w:color="auto" w:fill="D4E8F2"/>
          </w:tcPr>
          <w:p>
            <w:pPr>
              <w:spacing w:after="0"/>
              <w:rPr>
                <w:sz w:val="2"/>
                <w:szCs w:val="2"/>
                <w:color w:val="auto"/>
              </w:rPr>
            </w:pPr>
          </w:p>
        </w:tc>
        <w:tc>
          <w:tcPr>
            <w:tcW w:w="80" w:type="dxa"/>
            <w:vAlign w:val="bottom"/>
            <w:shd w:val="clear" w:color="auto" w:fill="004987"/>
          </w:tcPr>
          <w:p>
            <w:pPr>
              <w:spacing w:after="0"/>
              <w:rPr>
                <w:sz w:val="2"/>
                <w:szCs w:val="2"/>
                <w:color w:val="auto"/>
              </w:rPr>
            </w:pPr>
          </w:p>
        </w:tc>
        <w:tc>
          <w:tcPr>
            <w:tcW w:w="620" w:type="dxa"/>
            <w:vAlign w:val="bottom"/>
            <w:shd w:val="clear" w:color="auto" w:fill="004987"/>
          </w:tcPr>
          <w:p>
            <w:pPr>
              <w:spacing w:after="0"/>
              <w:rPr>
                <w:sz w:val="2"/>
                <w:szCs w:val="2"/>
                <w:color w:val="auto"/>
              </w:rPr>
            </w:pPr>
          </w:p>
        </w:tc>
        <w:tc>
          <w:tcPr>
            <w:tcW w:w="360" w:type="dxa"/>
            <w:vAlign w:val="bottom"/>
            <w:shd w:val="clear" w:color="auto" w:fill="004987"/>
          </w:tcPr>
          <w:p>
            <w:pPr>
              <w:spacing w:after="0"/>
              <w:rPr>
                <w:sz w:val="2"/>
                <w:szCs w:val="2"/>
                <w:color w:val="auto"/>
              </w:rPr>
            </w:pPr>
          </w:p>
        </w:tc>
        <w:tc>
          <w:tcPr>
            <w:tcW w:w="220" w:type="dxa"/>
            <w:vAlign w:val="bottom"/>
            <w:shd w:val="clear" w:color="auto" w:fill="004987"/>
          </w:tcPr>
          <w:p>
            <w:pPr>
              <w:spacing w:after="0"/>
              <w:rPr>
                <w:sz w:val="2"/>
                <w:szCs w:val="2"/>
                <w:color w:val="auto"/>
              </w:rPr>
            </w:pPr>
          </w:p>
        </w:tc>
        <w:tc>
          <w:tcPr>
            <w:tcW w:w="760" w:type="dxa"/>
            <w:vAlign w:val="bottom"/>
            <w:shd w:val="clear" w:color="auto" w:fill="004987"/>
          </w:tcPr>
          <w:p>
            <w:pPr>
              <w:spacing w:after="0"/>
              <w:rPr>
                <w:sz w:val="2"/>
                <w:szCs w:val="2"/>
                <w:color w:val="auto"/>
              </w:rPr>
            </w:pPr>
          </w:p>
        </w:tc>
        <w:tc>
          <w:tcPr>
            <w:tcW w:w="300" w:type="dxa"/>
            <w:vAlign w:val="bottom"/>
            <w:shd w:val="clear" w:color="auto" w:fill="004987"/>
          </w:tcPr>
          <w:p>
            <w:pPr>
              <w:spacing w:after="0"/>
              <w:rPr>
                <w:sz w:val="2"/>
                <w:szCs w:val="2"/>
                <w:color w:val="auto"/>
              </w:rPr>
            </w:pPr>
          </w:p>
        </w:tc>
        <w:tc>
          <w:tcPr>
            <w:tcW w:w="740" w:type="dxa"/>
            <w:vAlign w:val="bottom"/>
            <w:gridSpan w:val="2"/>
            <w:shd w:val="clear" w:color="auto" w:fill="004987"/>
          </w:tcPr>
          <w:p>
            <w:pPr>
              <w:spacing w:after="0"/>
              <w:rPr>
                <w:sz w:val="2"/>
                <w:szCs w:val="2"/>
                <w:color w:val="auto"/>
              </w:rPr>
            </w:pPr>
          </w:p>
        </w:tc>
        <w:tc>
          <w:tcPr>
            <w:tcW w:w="680" w:type="dxa"/>
            <w:vAlign w:val="bottom"/>
            <w:shd w:val="clear" w:color="auto" w:fill="004987"/>
          </w:tcPr>
          <w:p>
            <w:pPr>
              <w:spacing w:after="0"/>
              <w:rPr>
                <w:sz w:val="2"/>
                <w:szCs w:val="2"/>
                <w:color w:val="auto"/>
              </w:rPr>
            </w:pPr>
          </w:p>
        </w:tc>
        <w:tc>
          <w:tcPr>
            <w:tcW w:w="380" w:type="dxa"/>
            <w:vAlign w:val="bottom"/>
            <w:shd w:val="clear" w:color="auto" w:fill="004987"/>
          </w:tcPr>
          <w:p>
            <w:pPr>
              <w:spacing w:after="0"/>
              <w:rPr>
                <w:sz w:val="2"/>
                <w:szCs w:val="2"/>
                <w:color w:val="auto"/>
              </w:rPr>
            </w:pPr>
          </w:p>
        </w:tc>
        <w:tc>
          <w:tcPr>
            <w:tcW w:w="1540" w:type="dxa"/>
            <w:vAlign w:val="bottom"/>
            <w:gridSpan w:val="2"/>
            <w:shd w:val="clear" w:color="auto" w:fill="004987"/>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740" w:type="dxa"/>
            <w:vAlign w:val="bottom"/>
          </w:tcPr>
          <w:p>
            <w:pPr>
              <w:spacing w:after="0"/>
              <w:rPr>
                <w:sz w:val="18"/>
                <w:szCs w:val="18"/>
                <w:color w:val="auto"/>
              </w:rPr>
            </w:pPr>
          </w:p>
        </w:tc>
        <w:tc>
          <w:tcPr>
            <w:tcW w:w="160" w:type="dxa"/>
            <w:vAlign w:val="bottom"/>
            <w:tcBorders>
              <w:bottom w:val="single" w:sz="8" w:color="004987"/>
            </w:tcBorders>
            <w:gridSpan w:val="2"/>
          </w:tcPr>
          <w:p>
            <w:pPr>
              <w:ind w:left="20"/>
              <w:spacing w:after="0"/>
              <w:rPr>
                <w:sz w:val="20"/>
                <w:szCs w:val="20"/>
                <w:color w:val="auto"/>
              </w:rPr>
            </w:pPr>
            <w:r>
              <w:rPr>
                <w:rFonts w:ascii="Arial" w:cs="Arial" w:eastAsia="Arial" w:hAnsi="Arial"/>
                <w:sz w:val="13"/>
                <w:szCs w:val="13"/>
                <w:color w:val="545759"/>
              </w:rPr>
              <w:t>​</w:t>
            </w:r>
          </w:p>
        </w:tc>
        <w:tc>
          <w:tcPr>
            <w:tcW w:w="2300" w:type="dxa"/>
            <w:vAlign w:val="bottom"/>
            <w:tcBorders>
              <w:bottom w:val="single" w:sz="8" w:color="004987"/>
            </w:tcBorders>
            <w:gridSpan w:val="5"/>
          </w:tcPr>
          <w:p>
            <w:pPr>
              <w:ind w:left="20"/>
              <w:spacing w:after="0"/>
              <w:rPr>
                <w:sz w:val="20"/>
                <w:szCs w:val="20"/>
                <w:color w:val="auto"/>
              </w:rPr>
            </w:pPr>
            <w:r>
              <w:rPr>
                <w:rFonts w:ascii="Arial" w:cs="Arial" w:eastAsia="Arial" w:hAnsi="Arial"/>
                <w:sz w:val="13"/>
                <w:szCs w:val="13"/>
                <w:color w:val="545759"/>
              </w:rPr>
              <w:t>Total</w:t>
            </w:r>
          </w:p>
        </w:tc>
        <w:tc>
          <w:tcPr>
            <w:tcW w:w="480" w:type="dxa"/>
            <w:vAlign w:val="bottom"/>
            <w:tcBorders>
              <w:bottom w:val="single" w:sz="8" w:color="004987"/>
            </w:tcBorders>
            <w:gridSpan w:val="2"/>
          </w:tcPr>
          <w:p>
            <w:pPr>
              <w:ind w:left="340"/>
              <w:spacing w:after="0"/>
              <w:rPr>
                <w:sz w:val="20"/>
                <w:szCs w:val="20"/>
                <w:color w:val="auto"/>
              </w:rPr>
            </w:pPr>
            <w:r>
              <w:rPr>
                <w:rFonts w:ascii="Arial" w:cs="Arial" w:eastAsia="Arial" w:hAnsi="Arial"/>
                <w:sz w:val="13"/>
                <w:szCs w:val="13"/>
                <w:color w:val="545759"/>
              </w:rPr>
              <w:t>​ ​</w:t>
            </w:r>
          </w:p>
        </w:tc>
        <w:tc>
          <w:tcPr>
            <w:tcW w:w="620" w:type="dxa"/>
            <w:vAlign w:val="bottom"/>
            <w:tcBorders>
              <w:bottom w:val="single" w:sz="8" w:color="004987"/>
            </w:tcBorders>
          </w:tcPr>
          <w:p>
            <w:pPr>
              <w:ind w:left="500"/>
              <w:spacing w:after="0" w:line="202" w:lineRule="exact"/>
              <w:rPr>
                <w:sz w:val="20"/>
                <w:szCs w:val="20"/>
                <w:color w:val="auto"/>
              </w:rPr>
            </w:pPr>
            <w:r>
              <w:rPr>
                <w:rFonts w:ascii="Arial" w:cs="Arial" w:eastAsia="Arial" w:hAnsi="Arial"/>
                <w:sz w:val="12"/>
                <w:szCs w:val="12"/>
                <w:color w:val="545759"/>
              </w:rPr>
              <w:t>​</w:t>
            </w:r>
            <w:r>
              <w:rPr>
                <w:rFonts w:ascii="Arial" w:cs="Arial" w:eastAsia="Arial" w:hAnsi="Arial"/>
                <w:sz w:val="23"/>
                <w:szCs w:val="23"/>
                <w:color w:val="545759"/>
                <w:vertAlign w:val="superscript"/>
              </w:rPr>
              <w:t>$</w:t>
            </w:r>
          </w:p>
        </w:tc>
        <w:tc>
          <w:tcPr>
            <w:tcW w:w="360" w:type="dxa"/>
            <w:vAlign w:val="bottom"/>
            <w:tcBorders>
              <w:bottom w:val="single" w:sz="8" w:color="004987"/>
            </w:tcBorders>
          </w:tcPr>
          <w:p>
            <w:pPr>
              <w:jc w:val="right"/>
              <w:spacing w:after="0" w:line="202" w:lineRule="exact"/>
              <w:rPr>
                <w:sz w:val="20"/>
                <w:szCs w:val="20"/>
                <w:color w:val="auto"/>
              </w:rPr>
            </w:pPr>
            <w:r>
              <w:rPr>
                <w:rFonts w:ascii="Arial" w:cs="Arial" w:eastAsia="Arial" w:hAnsi="Arial"/>
                <w:sz w:val="23"/>
                <w:szCs w:val="23"/>
                <w:color w:val="545759"/>
                <w:vertAlign w:val="superscript"/>
              </w:rPr>
              <w:t>—</w:t>
            </w:r>
            <w:r>
              <w:rPr>
                <w:rFonts w:ascii="Arial" w:cs="Arial" w:eastAsia="Arial" w:hAnsi="Arial"/>
                <w:sz w:val="12"/>
                <w:szCs w:val="12"/>
                <w:color w:val="545759"/>
              </w:rPr>
              <w:t>​​ ​</w:t>
            </w:r>
          </w:p>
        </w:tc>
        <w:tc>
          <w:tcPr>
            <w:tcW w:w="220" w:type="dxa"/>
            <w:vAlign w:val="bottom"/>
            <w:tcBorders>
              <w:bottom w:val="single" w:sz="8" w:color="004987"/>
            </w:tcBorders>
          </w:tcPr>
          <w:p>
            <w:pPr>
              <w:ind w:left="80"/>
              <w:spacing w:after="0" w:line="202" w:lineRule="exact"/>
              <w:rPr>
                <w:sz w:val="20"/>
                <w:szCs w:val="20"/>
                <w:color w:val="auto"/>
              </w:rPr>
            </w:pPr>
            <w:r>
              <w:rPr>
                <w:rFonts w:ascii="Arial" w:cs="Arial" w:eastAsia="Arial" w:hAnsi="Arial"/>
                <w:sz w:val="12"/>
                <w:szCs w:val="12"/>
                <w:color w:val="545759"/>
              </w:rPr>
              <w:t>​</w:t>
            </w:r>
            <w:r>
              <w:rPr>
                <w:rFonts w:ascii="Arial" w:cs="Arial" w:eastAsia="Arial" w:hAnsi="Arial"/>
                <w:sz w:val="23"/>
                <w:szCs w:val="23"/>
                <w:color w:val="545759"/>
                <w:vertAlign w:val="superscript"/>
              </w:rPr>
              <w:t>$</w:t>
            </w:r>
          </w:p>
        </w:tc>
        <w:tc>
          <w:tcPr>
            <w:tcW w:w="760" w:type="dxa"/>
            <w:vAlign w:val="bottom"/>
            <w:tcBorders>
              <w:bottom w:val="single" w:sz="8" w:color="004987"/>
            </w:tcBorders>
          </w:tcPr>
          <w:p>
            <w:pPr>
              <w:jc w:val="right"/>
              <w:spacing w:after="0" w:line="202" w:lineRule="exact"/>
              <w:rPr>
                <w:sz w:val="20"/>
                <w:szCs w:val="20"/>
                <w:color w:val="auto"/>
              </w:rPr>
            </w:pPr>
            <w:r>
              <w:rPr>
                <w:rFonts w:ascii="Arial" w:cs="Arial" w:eastAsia="Arial" w:hAnsi="Arial"/>
                <w:sz w:val="12"/>
                <w:szCs w:val="12"/>
                <w:color w:val="545759"/>
              </w:rPr>
              <w:t>591,406</w:t>
            </w:r>
            <w:r>
              <w:rPr>
                <w:rFonts w:ascii="Arial" w:cs="Arial" w:eastAsia="Arial" w:hAnsi="Arial"/>
                <w:sz w:val="23"/>
                <w:szCs w:val="23"/>
                <w:color w:val="545759"/>
                <w:vertAlign w:val="subscript"/>
              </w:rPr>
              <w:t>​​ ​</w:t>
            </w:r>
          </w:p>
        </w:tc>
        <w:tc>
          <w:tcPr>
            <w:tcW w:w="300" w:type="dxa"/>
            <w:vAlign w:val="bottom"/>
            <w:tcBorders>
              <w:bottom w:val="single" w:sz="8" w:color="004987"/>
            </w:tcBorders>
          </w:tcPr>
          <w:p>
            <w:pPr>
              <w:ind w:left="140"/>
              <w:spacing w:after="0" w:line="202" w:lineRule="exact"/>
              <w:rPr>
                <w:sz w:val="20"/>
                <w:szCs w:val="20"/>
                <w:color w:val="auto"/>
              </w:rPr>
            </w:pPr>
            <w:r>
              <w:rPr>
                <w:rFonts w:ascii="Arial" w:cs="Arial" w:eastAsia="Arial" w:hAnsi="Arial"/>
                <w:sz w:val="12"/>
                <w:szCs w:val="12"/>
                <w:color w:val="545759"/>
              </w:rPr>
              <w:t>​</w:t>
            </w:r>
            <w:r>
              <w:rPr>
                <w:rFonts w:ascii="Arial" w:cs="Arial" w:eastAsia="Arial" w:hAnsi="Arial"/>
                <w:sz w:val="23"/>
                <w:szCs w:val="23"/>
                <w:color w:val="545759"/>
                <w:vertAlign w:val="superscript"/>
              </w:rPr>
              <w:t>$</w:t>
            </w:r>
          </w:p>
        </w:tc>
        <w:tc>
          <w:tcPr>
            <w:tcW w:w="740" w:type="dxa"/>
            <w:vAlign w:val="bottom"/>
            <w:tcBorders>
              <w:bottom w:val="single" w:sz="8" w:color="004987"/>
            </w:tcBorders>
            <w:gridSpan w:val="2"/>
          </w:tcPr>
          <w:p>
            <w:pPr>
              <w:jc w:val="right"/>
              <w:spacing w:after="0" w:line="202" w:lineRule="exact"/>
              <w:rPr>
                <w:sz w:val="20"/>
                <w:szCs w:val="20"/>
                <w:color w:val="auto"/>
              </w:rPr>
            </w:pPr>
            <w:r>
              <w:rPr>
                <w:rFonts w:ascii="Arial" w:cs="Arial" w:eastAsia="Arial" w:hAnsi="Arial"/>
                <w:sz w:val="12"/>
                <w:szCs w:val="12"/>
                <w:color w:val="545759"/>
              </w:rPr>
              <w:t>591,406</w:t>
            </w:r>
            <w:r>
              <w:rPr>
                <w:rFonts w:ascii="Arial" w:cs="Arial" w:eastAsia="Arial" w:hAnsi="Arial"/>
                <w:sz w:val="23"/>
                <w:szCs w:val="23"/>
                <w:color w:val="545759"/>
                <w:vertAlign w:val="subscript"/>
              </w:rPr>
              <w:t>​​ ​</w:t>
            </w:r>
          </w:p>
        </w:tc>
        <w:tc>
          <w:tcPr>
            <w:tcW w:w="680" w:type="dxa"/>
            <w:vAlign w:val="bottom"/>
            <w:tcBorders>
              <w:bottom w:val="single" w:sz="8" w:color="004987"/>
            </w:tcBorders>
          </w:tcPr>
          <w:p>
            <w:pPr>
              <w:ind w:left="540"/>
              <w:spacing w:after="0" w:line="202" w:lineRule="exact"/>
              <w:rPr>
                <w:sz w:val="20"/>
                <w:szCs w:val="20"/>
                <w:color w:val="auto"/>
              </w:rPr>
            </w:pPr>
            <w:r>
              <w:rPr>
                <w:rFonts w:ascii="Arial" w:cs="Arial" w:eastAsia="Arial" w:hAnsi="Arial"/>
                <w:sz w:val="12"/>
                <w:szCs w:val="12"/>
                <w:color w:val="545759"/>
              </w:rPr>
              <w:t>​</w:t>
            </w:r>
            <w:r>
              <w:rPr>
                <w:rFonts w:ascii="Arial" w:cs="Arial" w:eastAsia="Arial" w:hAnsi="Arial"/>
                <w:sz w:val="23"/>
                <w:szCs w:val="23"/>
                <w:color w:val="545759"/>
                <w:vertAlign w:val="superscript"/>
              </w:rPr>
              <w:t>$</w:t>
            </w:r>
          </w:p>
        </w:tc>
        <w:tc>
          <w:tcPr>
            <w:tcW w:w="380" w:type="dxa"/>
            <w:vAlign w:val="bottom"/>
            <w:tcBorders>
              <w:bottom w:val="single" w:sz="8" w:color="004987"/>
            </w:tcBorders>
          </w:tcPr>
          <w:p>
            <w:pPr>
              <w:jc w:val="right"/>
              <w:spacing w:after="0" w:line="202" w:lineRule="exact"/>
              <w:rPr>
                <w:sz w:val="20"/>
                <w:szCs w:val="20"/>
                <w:color w:val="auto"/>
              </w:rPr>
            </w:pPr>
            <w:r>
              <w:rPr>
                <w:rFonts w:ascii="Arial" w:cs="Arial" w:eastAsia="Arial" w:hAnsi="Arial"/>
                <w:sz w:val="23"/>
                <w:szCs w:val="23"/>
                <w:color w:val="545759"/>
                <w:vertAlign w:val="superscript"/>
              </w:rPr>
              <w:t>—</w:t>
            </w:r>
            <w:r>
              <w:rPr>
                <w:rFonts w:ascii="Arial" w:cs="Arial" w:eastAsia="Arial" w:hAnsi="Arial"/>
                <w:sz w:val="12"/>
                <w:szCs w:val="12"/>
                <w:color w:val="545759"/>
              </w:rPr>
              <w:t>​​ ​</w:t>
            </w:r>
          </w:p>
        </w:tc>
        <w:tc>
          <w:tcPr>
            <w:tcW w:w="1560" w:type="dxa"/>
            <w:vAlign w:val="bottom"/>
            <w:tcBorders>
              <w:bottom w:val="single" w:sz="8" w:color="004987"/>
            </w:tcBorders>
            <w:gridSpan w:val="3"/>
          </w:tcPr>
          <w:p>
            <w:pPr>
              <w:jc w:val="right"/>
              <w:ind w:right="20"/>
              <w:spacing w:after="0" w:line="202" w:lineRule="exact"/>
              <w:rPr>
                <w:sz w:val="20"/>
                <w:szCs w:val="20"/>
                <w:color w:val="auto"/>
              </w:rPr>
            </w:pPr>
            <w:r>
              <w:rPr>
                <w:rFonts w:ascii="Arial" w:cs="Arial" w:eastAsia="Arial" w:hAnsi="Arial"/>
                <w:sz w:val="23"/>
                <w:szCs w:val="23"/>
                <w:color w:val="545759"/>
                <w:vertAlign w:val="subscript"/>
              </w:rPr>
              <w:t>​</w:t>
            </w:r>
            <w:r>
              <w:rPr>
                <w:rFonts w:ascii="Arial" w:cs="Arial" w:eastAsia="Arial" w:hAnsi="Arial"/>
                <w:sz w:val="12"/>
                <w:szCs w:val="12"/>
                <w:color w:val="545759"/>
              </w:rPr>
              <w:t>$2,145,236</w:t>
            </w:r>
            <w:r>
              <w:rPr>
                <w:rFonts w:ascii="Arial" w:cs="Arial" w:eastAsia="Arial" w:hAnsi="Arial"/>
                <w:sz w:val="23"/>
                <w:szCs w:val="23"/>
                <w:color w:val="545759"/>
                <w:vertAlign w:val="subscript"/>
              </w:rPr>
              <w:t>​​</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0"/>
        </w:trPr>
        <w:tc>
          <w:tcPr>
            <w:tcW w:w="900" w:type="dxa"/>
            <w:vAlign w:val="bottom"/>
            <w:gridSpan w:val="3"/>
          </w:tcPr>
          <w:p>
            <w:pPr>
              <w:ind w:left="740"/>
              <w:spacing w:after="0"/>
              <w:rPr>
                <w:sz w:val="20"/>
                <w:szCs w:val="20"/>
                <w:color w:val="auto"/>
              </w:rPr>
            </w:pPr>
            <w:r>
              <w:rPr>
                <w:rFonts w:ascii="Arial" w:cs="Arial" w:eastAsia="Arial" w:hAnsi="Arial"/>
                <w:sz w:val="15"/>
                <w:szCs w:val="15"/>
                <w:color w:val="545759"/>
                <w:w w:val="83"/>
              </w:rPr>
              <w:t>42​</w:t>
            </w:r>
          </w:p>
        </w:tc>
        <w:tc>
          <w:tcPr>
            <w:tcW w:w="2300" w:type="dxa"/>
            <w:vAlign w:val="bottom"/>
            <w:gridSpan w:val="5"/>
          </w:tcPr>
          <w:p>
            <w:pPr>
              <w:ind w:left="20"/>
              <w:spacing w:after="0"/>
              <w:rPr>
                <w:sz w:val="20"/>
                <w:szCs w:val="20"/>
                <w:color w:val="auto"/>
              </w:rPr>
            </w:pPr>
            <w:r>
              <w:rPr>
                <w:rFonts w:ascii="Arial" w:cs="Arial" w:eastAsia="Arial" w:hAnsi="Arial"/>
                <w:sz w:val="15"/>
                <w:szCs w:val="15"/>
                <w:color w:val="545759"/>
              </w:rPr>
              <w:t> |  Celldex Therapeutics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center"/>
              <w:ind w:right="415"/>
              <w:spacing w:after="0"/>
              <w:rPr>
                <w:sz w:val="20"/>
                <w:szCs w:val="20"/>
                <w:color w:val="auto"/>
              </w:rPr>
            </w:pPr>
            <w:r>
              <w:rPr>
                <w:rFonts w:ascii="Arial" w:cs="Arial" w:eastAsia="Arial" w:hAnsi="Arial"/>
                <w:sz w:val="15"/>
                <w:szCs w:val="15"/>
                <w:color w:val="545759"/>
              </w:rPr>
              <w:t xml:space="preserve">​ ​  </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gridSpan w:val="3"/>
          </w:tcPr>
          <w:p>
            <w:pPr>
              <w:ind w:left="580"/>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248"/>
        </w:trPr>
        <w:tc>
          <w:tcPr>
            <w:tcW w:w="74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580" w:type="dxa"/>
            <w:vAlign w:val="bottom"/>
            <w:tcBorders>
              <w:bottom w:val="single" w:sz="8" w:color="9A9A9A"/>
            </w:tcBorders>
          </w:tcPr>
          <w:p>
            <w:pPr>
              <w:spacing w:after="0"/>
              <w:rPr>
                <w:sz w:val="21"/>
                <w:szCs w:val="21"/>
                <w:color w:val="auto"/>
              </w:rPr>
            </w:pPr>
          </w:p>
        </w:tc>
        <w:tc>
          <w:tcPr>
            <w:tcW w:w="38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380" w:type="dxa"/>
            <w:vAlign w:val="bottom"/>
            <w:tcBorders>
              <w:bottom w:val="single" w:sz="8" w:color="9A9A9A"/>
            </w:tcBorders>
          </w:tcPr>
          <w:p>
            <w:pPr>
              <w:spacing w:after="0"/>
              <w:rPr>
                <w:sz w:val="21"/>
                <w:szCs w:val="21"/>
                <w:color w:val="auto"/>
              </w:rPr>
            </w:pPr>
          </w:p>
        </w:tc>
        <w:tc>
          <w:tcPr>
            <w:tcW w:w="860" w:type="dxa"/>
            <w:vAlign w:val="bottom"/>
            <w:tcBorders>
              <w:bottom w:val="single" w:sz="8" w:color="9A9A9A"/>
            </w:tcBorders>
          </w:tcPr>
          <w:p>
            <w:pPr>
              <w:spacing w:after="0"/>
              <w:rPr>
                <w:sz w:val="21"/>
                <w:szCs w:val="21"/>
                <w:color w:val="auto"/>
              </w:rPr>
            </w:pPr>
          </w:p>
        </w:tc>
        <w:tc>
          <w:tcPr>
            <w:tcW w:w="40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620" w:type="dxa"/>
            <w:vAlign w:val="bottom"/>
            <w:tcBorders>
              <w:bottom w:val="single" w:sz="8" w:color="9A9A9A"/>
            </w:tcBorders>
          </w:tcPr>
          <w:p>
            <w:pPr>
              <w:spacing w:after="0"/>
              <w:rPr>
                <w:sz w:val="21"/>
                <w:szCs w:val="21"/>
                <w:color w:val="auto"/>
              </w:rPr>
            </w:pPr>
          </w:p>
        </w:tc>
        <w:tc>
          <w:tcPr>
            <w:tcW w:w="36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760" w:type="dxa"/>
            <w:vAlign w:val="bottom"/>
            <w:tcBorders>
              <w:bottom w:val="single" w:sz="8" w:color="9A9A9A"/>
            </w:tcBorders>
          </w:tcPr>
          <w:p>
            <w:pPr>
              <w:spacing w:after="0"/>
              <w:rPr>
                <w:sz w:val="21"/>
                <w:szCs w:val="21"/>
                <w:color w:val="auto"/>
              </w:rPr>
            </w:pPr>
          </w:p>
        </w:tc>
        <w:tc>
          <w:tcPr>
            <w:tcW w:w="300" w:type="dxa"/>
            <w:vAlign w:val="bottom"/>
            <w:tcBorders>
              <w:bottom w:val="single" w:sz="8" w:color="9A9A9A"/>
            </w:tcBorders>
          </w:tcPr>
          <w:p>
            <w:pPr>
              <w:spacing w:after="0"/>
              <w:rPr>
                <w:sz w:val="21"/>
                <w:szCs w:val="21"/>
                <w:color w:val="auto"/>
              </w:rPr>
            </w:pPr>
          </w:p>
        </w:tc>
        <w:tc>
          <w:tcPr>
            <w:tcW w:w="380" w:type="dxa"/>
            <w:vAlign w:val="bottom"/>
            <w:tcBorders>
              <w:bottom w:val="single" w:sz="8" w:color="9A9A9A"/>
            </w:tcBorders>
          </w:tcPr>
          <w:p>
            <w:pPr>
              <w:spacing w:after="0"/>
              <w:rPr>
                <w:sz w:val="21"/>
                <w:szCs w:val="21"/>
                <w:color w:val="auto"/>
              </w:rPr>
            </w:pPr>
          </w:p>
        </w:tc>
        <w:tc>
          <w:tcPr>
            <w:tcW w:w="360" w:type="dxa"/>
            <w:vAlign w:val="bottom"/>
            <w:tcBorders>
              <w:bottom w:val="single" w:sz="8" w:color="9A9A9A"/>
            </w:tcBorders>
          </w:tcPr>
          <w:p>
            <w:pPr>
              <w:spacing w:after="0"/>
              <w:rPr>
                <w:sz w:val="21"/>
                <w:szCs w:val="21"/>
                <w:color w:val="auto"/>
              </w:rPr>
            </w:pPr>
          </w:p>
        </w:tc>
        <w:tc>
          <w:tcPr>
            <w:tcW w:w="680" w:type="dxa"/>
            <w:vAlign w:val="bottom"/>
            <w:tcBorders>
              <w:bottom w:val="single" w:sz="8" w:color="9A9A9A"/>
            </w:tcBorders>
          </w:tcPr>
          <w:p>
            <w:pPr>
              <w:spacing w:after="0"/>
              <w:rPr>
                <w:sz w:val="21"/>
                <w:szCs w:val="21"/>
                <w:color w:val="auto"/>
              </w:rPr>
            </w:pPr>
          </w:p>
        </w:tc>
        <w:tc>
          <w:tcPr>
            <w:tcW w:w="380" w:type="dxa"/>
            <w:vAlign w:val="bottom"/>
            <w:tcBorders>
              <w:bottom w:val="single" w:sz="8" w:color="9A9A9A"/>
            </w:tcBorders>
          </w:tcPr>
          <w:p>
            <w:pPr>
              <w:spacing w:after="0"/>
              <w:rPr>
                <w:sz w:val="21"/>
                <w:szCs w:val="21"/>
                <w:color w:val="auto"/>
              </w:rPr>
            </w:pPr>
          </w:p>
        </w:tc>
        <w:tc>
          <w:tcPr>
            <w:tcW w:w="960" w:type="dxa"/>
            <w:vAlign w:val="bottom"/>
            <w:tcBorders>
              <w:bottom w:val="single" w:sz="8" w:color="9A9A9A"/>
            </w:tcBorders>
          </w:tcPr>
          <w:p>
            <w:pPr>
              <w:spacing w:after="0"/>
              <w:rPr>
                <w:sz w:val="21"/>
                <w:szCs w:val="21"/>
                <w:color w:val="auto"/>
              </w:rPr>
            </w:pPr>
          </w:p>
        </w:tc>
        <w:tc>
          <w:tcPr>
            <w:tcW w:w="58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70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-1233805</wp:posOffset>
            </wp:positionV>
            <wp:extent cx="18116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11655" cy="8255"/>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-1971040</wp:posOffset>
            </wp:positionV>
            <wp:extent cx="18116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11655" cy="8255"/>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-2708275</wp:posOffset>
            </wp:positionV>
            <wp:extent cx="18116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811655" cy="8255"/>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-3445510</wp:posOffset>
            </wp:positionV>
            <wp:extent cx="18116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11655" cy="8255"/>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-27940</wp:posOffset>
            </wp:positionV>
            <wp:extent cx="33655" cy="412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01" w:right="959" w:bottom="1440" w:gutter="0" w:footer="0" w:header="0"/>
        </w:sectPr>
      </w:pPr>
    </w:p>
    <w:bookmarkStart w:id="45" w:name="page46"/>
    <w:bookmarkEnd w:id="4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700"/>
        <w:spacing w:after="0"/>
        <w:rPr>
          <w:sz w:val="20"/>
          <w:szCs w:val="20"/>
          <w:color w:val="auto"/>
        </w:rPr>
      </w:pPr>
      <w:r>
        <w:rPr>
          <w:rFonts w:ascii="Arial" w:cs="Arial" w:eastAsia="Arial" w:hAnsi="Arial"/>
          <w:sz w:val="13"/>
          <w:szCs w:val="13"/>
          <w:color w:val="545759"/>
        </w:rPr>
        <w:t>Executive Compensation</w:t>
      </w:r>
    </w:p>
    <w:p>
      <w:pPr>
        <w:spacing w:after="0" w:line="267" w:lineRule="exact"/>
        <w:rPr>
          <w:sz w:val="20"/>
          <w:szCs w:val="20"/>
          <w:color w:val="auto"/>
        </w:rPr>
      </w:pPr>
    </w:p>
    <w:p>
      <w:pPr>
        <w:jc w:val="both"/>
        <w:ind w:left="1080" w:right="439" w:hanging="342"/>
        <w:spacing w:after="0" w:line="294" w:lineRule="auto"/>
        <w:tabs>
          <w:tab w:leader="none" w:pos="1080" w:val="left"/>
        </w:tabs>
        <w:numPr>
          <w:ilvl w:val="0"/>
          <w:numId w:val="38"/>
        </w:numPr>
        <w:rPr>
          <w:rFonts w:ascii="Arial" w:cs="Arial" w:eastAsia="Arial" w:hAnsi="Arial"/>
          <w:sz w:val="13"/>
          <w:szCs w:val="13"/>
          <w:color w:val="545759"/>
        </w:rPr>
      </w:pPr>
      <w:r>
        <w:rPr>
          <w:rFonts w:ascii="Arial" w:cs="Arial" w:eastAsia="Arial" w:hAnsi="Arial"/>
          <w:sz w:val="13"/>
          <w:szCs w:val="13"/>
          <w:color w:val="545759"/>
        </w:rPr>
        <w:t>Upon termination without cause or resignation for good reason, the employee is generally entitled to a lump sum payment equal to 100% (200% in the case of Mr. Marucci only) of the employee’s then annual base salary, continuation of certain employee benefits and 25% accelerated vesting of any unvested equity awards (in the case of Mr. Marucci, Dr. Keler and Ms. Crowley).</w:t>
      </w:r>
    </w:p>
    <w:p>
      <w:pPr>
        <w:spacing w:after="0" w:line="18" w:lineRule="exact"/>
        <w:rPr>
          <w:rFonts w:ascii="Arial" w:cs="Arial" w:eastAsia="Arial" w:hAnsi="Arial"/>
          <w:sz w:val="13"/>
          <w:szCs w:val="13"/>
          <w:color w:val="545759"/>
        </w:rPr>
      </w:pPr>
    </w:p>
    <w:p>
      <w:pPr>
        <w:ind w:left="1080" w:right="359" w:hanging="342"/>
        <w:spacing w:after="0" w:line="279" w:lineRule="auto"/>
        <w:tabs>
          <w:tab w:leader="none" w:pos="1080" w:val="left"/>
        </w:tabs>
        <w:numPr>
          <w:ilvl w:val="0"/>
          <w:numId w:val="38"/>
        </w:numPr>
        <w:rPr>
          <w:rFonts w:ascii="Arial" w:cs="Arial" w:eastAsia="Arial" w:hAnsi="Arial"/>
          <w:sz w:val="13"/>
          <w:szCs w:val="13"/>
          <w:color w:val="545759"/>
        </w:rPr>
      </w:pPr>
      <w:r>
        <w:rPr>
          <w:rFonts w:ascii="Arial" w:cs="Arial" w:eastAsia="Arial" w:hAnsi="Arial"/>
          <w:sz w:val="13"/>
          <w:szCs w:val="13"/>
          <w:color w:val="545759"/>
        </w:rPr>
        <w:t>The employee is generally entitled to accelerated vesting of any unvested equity awards (as defined in the employment agreement) and a lump sum cash payment equal to twenty-four (24) times the executive’s highest monthly base compensation (not including bonus) during the twenty-four month period preceding the date of termination plus 150% (200% in the case of Mr. Marucci only) of the highest one-year annual bonus actually received by the executive during the two full fiscal years preceding the date of termination in the event of termination without cause or resignation “for good reason” by the executive within one year immediately following a change in control (as defined in the employment agreement) and continuation of certain employee benefits.</w:t>
      </w:r>
    </w:p>
    <w:p>
      <w:pPr>
        <w:spacing w:after="0" w:line="30" w:lineRule="exact"/>
        <w:rPr>
          <w:rFonts w:ascii="Arial" w:cs="Arial" w:eastAsia="Arial" w:hAnsi="Arial"/>
          <w:sz w:val="13"/>
          <w:szCs w:val="13"/>
          <w:color w:val="545759"/>
        </w:rPr>
      </w:pPr>
    </w:p>
    <w:p>
      <w:pPr>
        <w:ind w:left="1080" w:right="359" w:hanging="342"/>
        <w:spacing w:after="0" w:line="325" w:lineRule="auto"/>
        <w:tabs>
          <w:tab w:leader="none" w:pos="1080" w:val="left"/>
        </w:tabs>
        <w:numPr>
          <w:ilvl w:val="0"/>
          <w:numId w:val="38"/>
        </w:numPr>
        <w:rPr>
          <w:rFonts w:ascii="Arial" w:cs="Arial" w:eastAsia="Arial" w:hAnsi="Arial"/>
          <w:sz w:val="13"/>
          <w:szCs w:val="13"/>
          <w:color w:val="545759"/>
        </w:rPr>
      </w:pPr>
      <w:r>
        <w:rPr>
          <w:rFonts w:ascii="Arial" w:cs="Arial" w:eastAsia="Arial" w:hAnsi="Arial"/>
          <w:sz w:val="13"/>
          <w:szCs w:val="13"/>
          <w:color w:val="545759"/>
        </w:rPr>
        <w:t>The exercise price of each unvested option outstanding was greater than $27.16 per share (the closing price on the last trading day of our 2025 fiscal year).</w:t>
      </w:r>
    </w:p>
    <w:p>
      <w:pPr>
        <w:spacing w:after="0" w:line="132"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Securities Authorized For Issuance Under Equity Compensation Plans</w:t>
      </w:r>
    </w:p>
    <w:p>
      <w:pPr>
        <w:spacing w:after="0" w:line="135" w:lineRule="exact"/>
        <w:rPr>
          <w:sz w:val="20"/>
          <w:szCs w:val="20"/>
          <w:color w:val="auto"/>
        </w:rPr>
      </w:pPr>
    </w:p>
    <w:p>
      <w:pPr>
        <w:ind w:left="740" w:right="299"/>
        <w:spacing w:after="0" w:line="282" w:lineRule="auto"/>
        <w:rPr>
          <w:sz w:val="20"/>
          <w:szCs w:val="20"/>
          <w:color w:val="auto"/>
        </w:rPr>
      </w:pPr>
      <w:r>
        <w:rPr>
          <w:rFonts w:ascii="Arial" w:cs="Arial" w:eastAsia="Arial" w:hAnsi="Arial"/>
          <w:sz w:val="15"/>
          <w:szCs w:val="15"/>
          <w:color w:val="545759"/>
        </w:rPr>
        <w:t>The following table provides information as of December 31, 2025 regarding shares of our common stock that may be issued under our existing equity compensation plans, including our 2021 Incentive Plan, our 2008 Plan and our 2004 Plan.</w:t>
      </w:r>
    </w:p>
    <w:p>
      <w:pPr>
        <w:spacing w:after="0" w:line="153" w:lineRule="exact"/>
        <w:rPr>
          <w:sz w:val="20"/>
          <w:szCs w:val="20"/>
          <w:color w:val="auto"/>
        </w:rPr>
      </w:pPr>
    </w:p>
    <w:tbl>
      <w:tblPr>
        <w:tblLayout w:type="fixed"/>
        <w:tblInd w:w="740" w:type="dxa"/>
        <w:tblCellMar>
          <w:top w:w="0" w:type="dxa"/>
          <w:left w:w="0" w:type="dxa"/>
          <w:bottom w:w="0" w:type="dxa"/>
          <w:right w:w="0" w:type="dxa"/>
        </w:tblCellMar>
      </w:tblPr>
      <w:tr>
        <w:trPr>
          <w:trHeight w:val="151"/>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545759"/>
                <w:w w:val="87"/>
              </w:rPr>
              <w:t>(c)</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545759"/>
                <w:w w:val="97"/>
              </w:rPr>
              <w:t>Number of securities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545759"/>
              </w:rPr>
              <w:t>(a)</w:t>
            </w: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545759"/>
                <w:w w:val="97"/>
              </w:rPr>
              <w:t>remaining available for</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545759"/>
                <w:w w:val="99"/>
              </w:rPr>
              <w:t>Number of securities to be</w:t>
            </w:r>
          </w:p>
        </w:tc>
        <w:tc>
          <w:tcPr>
            <w:tcW w:w="180" w:type="dxa"/>
            <w:vAlign w:val="bottom"/>
          </w:tcPr>
          <w:p>
            <w:pPr>
              <w:spacing w:after="0"/>
              <w:rPr>
                <w:sz w:val="13"/>
                <w:szCs w:val="13"/>
                <w:color w:val="auto"/>
              </w:rPr>
            </w:pPr>
          </w:p>
        </w:tc>
        <w:tc>
          <w:tcPr>
            <w:tcW w:w="1760" w:type="dxa"/>
            <w:vAlign w:val="bottom"/>
          </w:tcPr>
          <w:p>
            <w:pPr>
              <w:jc w:val="center"/>
              <w:ind w:right="57"/>
              <w:spacing w:after="0"/>
              <w:rPr>
                <w:sz w:val="20"/>
                <w:szCs w:val="20"/>
                <w:color w:val="auto"/>
              </w:rPr>
            </w:pPr>
            <w:r>
              <w:rPr>
                <w:rFonts w:ascii="Arial" w:cs="Arial" w:eastAsia="Arial" w:hAnsi="Arial"/>
                <w:sz w:val="13"/>
                <w:szCs w:val="13"/>
                <w:b w:val="1"/>
                <w:bCs w:val="1"/>
                <w:color w:val="545759"/>
                <w:w w:val="96"/>
              </w:rPr>
              <w:t>(b)</w:t>
            </w:r>
          </w:p>
        </w:tc>
        <w:tc>
          <w:tcPr>
            <w:tcW w:w="1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545759"/>
                <w:w w:val="96"/>
              </w:rPr>
              <w:t>future issuance under equity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545759"/>
                <w:w w:val="99"/>
              </w:rPr>
              <w:t>issued upon exercise of</w:t>
            </w:r>
          </w:p>
        </w:tc>
        <w:tc>
          <w:tcPr>
            <w:tcW w:w="180" w:type="dxa"/>
            <w:vAlign w:val="bottom"/>
          </w:tcPr>
          <w:p>
            <w:pPr>
              <w:spacing w:after="0"/>
              <w:rPr>
                <w:sz w:val="13"/>
                <w:szCs w:val="13"/>
                <w:color w:val="auto"/>
              </w:rPr>
            </w:pPr>
          </w:p>
        </w:tc>
        <w:tc>
          <w:tcPr>
            <w:tcW w:w="1760" w:type="dxa"/>
            <w:vAlign w:val="bottom"/>
          </w:tcPr>
          <w:p>
            <w:pPr>
              <w:jc w:val="center"/>
              <w:ind w:right="37"/>
              <w:spacing w:after="0"/>
              <w:rPr>
                <w:sz w:val="20"/>
                <w:szCs w:val="20"/>
                <w:color w:val="auto"/>
              </w:rPr>
            </w:pPr>
            <w:r>
              <w:rPr>
                <w:rFonts w:ascii="Arial" w:cs="Arial" w:eastAsia="Arial" w:hAnsi="Arial"/>
                <w:sz w:val="13"/>
                <w:szCs w:val="13"/>
                <w:b w:val="1"/>
                <w:bCs w:val="1"/>
                <w:color w:val="545759"/>
                <w:w w:val="96"/>
              </w:rPr>
              <w:t>Weighted-average exercise</w:t>
            </w:r>
          </w:p>
        </w:tc>
        <w:tc>
          <w:tcPr>
            <w:tcW w:w="1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545759"/>
                <w:w w:val="97"/>
              </w:rPr>
              <w:t>compensation plans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545759"/>
              </w:rPr>
              <w:t>outstanding options and</w:t>
            </w:r>
          </w:p>
        </w:tc>
        <w:tc>
          <w:tcPr>
            <w:tcW w:w="180" w:type="dxa"/>
            <w:vAlign w:val="bottom"/>
          </w:tcPr>
          <w:p>
            <w:pPr>
              <w:spacing w:after="0"/>
              <w:rPr>
                <w:sz w:val="13"/>
                <w:szCs w:val="13"/>
                <w:color w:val="auto"/>
              </w:rPr>
            </w:pPr>
          </w:p>
        </w:tc>
        <w:tc>
          <w:tcPr>
            <w:tcW w:w="1760" w:type="dxa"/>
            <w:vAlign w:val="bottom"/>
          </w:tcPr>
          <w:p>
            <w:pPr>
              <w:jc w:val="center"/>
              <w:ind w:right="57"/>
              <w:spacing w:after="0"/>
              <w:rPr>
                <w:sz w:val="20"/>
                <w:szCs w:val="20"/>
                <w:color w:val="auto"/>
              </w:rPr>
            </w:pPr>
            <w:r>
              <w:rPr>
                <w:rFonts w:ascii="Arial" w:cs="Arial" w:eastAsia="Arial" w:hAnsi="Arial"/>
                <w:sz w:val="13"/>
                <w:szCs w:val="13"/>
                <w:b w:val="1"/>
                <w:bCs w:val="1"/>
                <w:color w:val="545759"/>
                <w:w w:val="95"/>
              </w:rPr>
              <w:t>price of outstanding</w:t>
            </w:r>
          </w:p>
        </w:tc>
        <w:tc>
          <w:tcPr>
            <w:tcW w:w="1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545759"/>
                <w:w w:val="97"/>
              </w:rPr>
              <w:t>(excluding securities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660" w:type="dxa"/>
            <w:vAlign w:val="bottom"/>
            <w:tcBorders>
              <w:bottom w:val="single" w:sz="8" w:color="004987"/>
            </w:tcBorders>
          </w:tcPr>
          <w:p>
            <w:pPr>
              <w:ind w:left="20"/>
              <w:spacing w:after="0" w:line="187" w:lineRule="exact"/>
              <w:rPr>
                <w:sz w:val="20"/>
                <w:szCs w:val="20"/>
                <w:color w:val="auto"/>
              </w:rPr>
            </w:pPr>
            <w:r>
              <w:rPr>
                <w:rFonts w:ascii="Arial" w:cs="Arial" w:eastAsia="Arial" w:hAnsi="Arial"/>
                <w:sz w:val="21"/>
                <w:szCs w:val="21"/>
                <w:b w:val="1"/>
                <w:bCs w:val="1"/>
                <w:color w:val="545759"/>
                <w:vertAlign w:val="subscript"/>
              </w:rPr>
              <w:t>​</w:t>
            </w:r>
            <w:r>
              <w:rPr>
                <w:rFonts w:ascii="Arial" w:cs="Arial" w:eastAsia="Arial" w:hAnsi="Arial"/>
                <w:sz w:val="12"/>
                <w:szCs w:val="12"/>
                <w:b w:val="1"/>
                <w:bCs w:val="1"/>
                <w:color w:val="545759"/>
              </w:rPr>
              <w:t>Plan Category</w:t>
            </w:r>
          </w:p>
        </w:tc>
        <w:tc>
          <w:tcPr>
            <w:tcW w:w="120" w:type="dxa"/>
            <w:vAlign w:val="bottom"/>
            <w:tcBorders>
              <w:bottom w:val="single" w:sz="8" w:color="004987"/>
            </w:tcBorders>
          </w:tcPr>
          <w:p>
            <w:pPr>
              <w:ind w:left="20"/>
              <w:spacing w:after="0"/>
              <w:rPr>
                <w:sz w:val="20"/>
                <w:szCs w:val="20"/>
                <w:color w:val="auto"/>
              </w:rPr>
            </w:pPr>
            <w:r>
              <w:rPr>
                <w:rFonts w:ascii="Arial" w:cs="Arial" w:eastAsia="Arial" w:hAnsi="Arial"/>
                <w:sz w:val="13"/>
                <w:szCs w:val="13"/>
                <w:b w:val="1"/>
                <w:bCs w:val="1"/>
                <w:color w:val="545759"/>
              </w:rPr>
              <w:t>​​</w:t>
            </w:r>
          </w:p>
        </w:tc>
        <w:tc>
          <w:tcPr>
            <w:tcW w:w="1700" w:type="dxa"/>
            <w:vAlign w:val="bottom"/>
            <w:tcBorders>
              <w:bottom w:val="single" w:sz="8" w:color="004987"/>
            </w:tcBorders>
          </w:tcPr>
          <w:p>
            <w:pPr>
              <w:ind w:left="640"/>
              <w:spacing w:after="0"/>
              <w:rPr>
                <w:sz w:val="20"/>
                <w:szCs w:val="20"/>
                <w:color w:val="auto"/>
              </w:rPr>
            </w:pPr>
            <w:r>
              <w:rPr>
                <w:rFonts w:ascii="Arial" w:cs="Arial" w:eastAsia="Arial" w:hAnsi="Arial"/>
                <w:sz w:val="13"/>
                <w:szCs w:val="13"/>
                <w:b w:val="1"/>
                <w:bCs w:val="1"/>
                <w:color w:val="545759"/>
              </w:rPr>
              <w:t>rights</w:t>
            </w:r>
            <w:r>
              <w:rPr>
                <w:rFonts w:ascii="Arial" w:cs="Arial" w:eastAsia="Arial" w:hAnsi="Arial"/>
                <w:sz w:val="16"/>
                <w:szCs w:val="16"/>
                <w:b w:val="1"/>
                <w:bCs w:val="1"/>
                <w:color w:val="545759"/>
                <w:vertAlign w:val="superscript"/>
              </w:rPr>
              <w:t>(1)</w:t>
            </w:r>
          </w:p>
        </w:tc>
        <w:tc>
          <w:tcPr>
            <w:tcW w:w="18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c>
          <w:tcPr>
            <w:tcW w:w="1760" w:type="dxa"/>
            <w:vAlign w:val="bottom"/>
            <w:tcBorders>
              <w:bottom w:val="single" w:sz="8" w:color="004987"/>
            </w:tcBorders>
          </w:tcPr>
          <w:p>
            <w:pPr>
              <w:jc w:val="center"/>
              <w:ind w:right="37"/>
              <w:spacing w:after="0"/>
              <w:rPr>
                <w:sz w:val="20"/>
                <w:szCs w:val="20"/>
                <w:color w:val="auto"/>
              </w:rPr>
            </w:pPr>
            <w:r>
              <w:rPr>
                <w:rFonts w:ascii="Arial" w:cs="Arial" w:eastAsia="Arial" w:hAnsi="Arial"/>
                <w:sz w:val="13"/>
                <w:szCs w:val="13"/>
                <w:b w:val="1"/>
                <w:bCs w:val="1"/>
                <w:color w:val="545759"/>
                <w:w w:val="96"/>
              </w:rPr>
              <w:t>options and rights</w:t>
            </w:r>
          </w:p>
        </w:tc>
        <w:tc>
          <w:tcPr>
            <w:tcW w:w="14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c>
          <w:tcPr>
            <w:tcW w:w="1840" w:type="dxa"/>
            <w:vAlign w:val="bottom"/>
            <w:tcBorders>
              <w:bottom w:val="single" w:sz="8" w:color="004987"/>
            </w:tcBorders>
          </w:tcPr>
          <w:p>
            <w:pPr>
              <w:jc w:val="center"/>
              <w:spacing w:after="0"/>
              <w:rPr>
                <w:sz w:val="20"/>
                <w:szCs w:val="20"/>
                <w:color w:val="auto"/>
              </w:rPr>
            </w:pPr>
            <w:r>
              <w:rPr>
                <w:rFonts w:ascii="Arial" w:cs="Arial" w:eastAsia="Arial" w:hAnsi="Arial"/>
                <w:sz w:val="13"/>
                <w:szCs w:val="13"/>
                <w:b w:val="1"/>
                <w:bCs w:val="1"/>
                <w:color w:val="545759"/>
                <w:w w:val="96"/>
              </w:rPr>
              <w:t>reflected in column (a))</w:t>
            </w:r>
          </w:p>
        </w:tc>
        <w:tc>
          <w:tcPr>
            <w:tcW w:w="14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c>
          <w:tcPr>
            <w:tcW w:w="0" w:type="dxa"/>
            <w:vAlign w:val="bottom"/>
          </w:tcPr>
          <w:p>
            <w:pPr>
              <w:spacing w:after="0"/>
              <w:rPr>
                <w:sz w:val="1"/>
                <w:szCs w:val="1"/>
                <w:color w:val="auto"/>
              </w:rPr>
            </w:pPr>
          </w:p>
        </w:tc>
      </w:tr>
      <w:tr>
        <w:trPr>
          <w:trHeight w:val="181"/>
        </w:trPr>
        <w:tc>
          <w:tcPr>
            <w:tcW w:w="266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Equity compensation plans approved by</w:t>
            </w:r>
          </w:p>
        </w:tc>
        <w:tc>
          <w:tcPr>
            <w:tcW w:w="120" w:type="dxa"/>
            <w:vAlign w:val="bottom"/>
            <w:shd w:val="clear" w:color="auto" w:fill="D4E8F2"/>
          </w:tcPr>
          <w:p>
            <w:pPr>
              <w:spacing w:after="0"/>
              <w:rPr>
                <w:sz w:val="15"/>
                <w:szCs w:val="15"/>
                <w:color w:val="auto"/>
              </w:rPr>
            </w:pPr>
          </w:p>
        </w:tc>
        <w:tc>
          <w:tcPr>
            <w:tcW w:w="1700" w:type="dxa"/>
            <w:vAlign w:val="bottom"/>
            <w:shd w:val="clear" w:color="auto" w:fill="D4E8F2"/>
          </w:tcPr>
          <w:p>
            <w:pPr>
              <w:spacing w:after="0"/>
              <w:rPr>
                <w:sz w:val="15"/>
                <w:szCs w:val="15"/>
                <w:color w:val="auto"/>
              </w:rPr>
            </w:pPr>
          </w:p>
        </w:tc>
        <w:tc>
          <w:tcPr>
            <w:tcW w:w="180" w:type="dxa"/>
            <w:vAlign w:val="bottom"/>
            <w:shd w:val="clear" w:color="auto" w:fill="D4E8F2"/>
          </w:tcPr>
          <w:p>
            <w:pPr>
              <w:spacing w:after="0"/>
              <w:rPr>
                <w:sz w:val="15"/>
                <w:szCs w:val="15"/>
                <w:color w:val="auto"/>
              </w:rPr>
            </w:pPr>
          </w:p>
        </w:tc>
        <w:tc>
          <w:tcPr>
            <w:tcW w:w="1760" w:type="dxa"/>
            <w:vAlign w:val="bottom"/>
            <w:shd w:val="clear" w:color="auto" w:fill="D4E8F2"/>
          </w:tcPr>
          <w:p>
            <w:pPr>
              <w:spacing w:after="0"/>
              <w:rPr>
                <w:sz w:val="15"/>
                <w:szCs w:val="15"/>
                <w:color w:val="auto"/>
              </w:rPr>
            </w:pPr>
          </w:p>
        </w:tc>
        <w:tc>
          <w:tcPr>
            <w:tcW w:w="140" w:type="dxa"/>
            <w:vAlign w:val="bottom"/>
            <w:shd w:val="clear" w:color="auto" w:fill="D4E8F2"/>
          </w:tcPr>
          <w:p>
            <w:pPr>
              <w:spacing w:after="0"/>
              <w:rPr>
                <w:sz w:val="15"/>
                <w:szCs w:val="15"/>
                <w:color w:val="auto"/>
              </w:rPr>
            </w:pPr>
          </w:p>
        </w:tc>
        <w:tc>
          <w:tcPr>
            <w:tcW w:w="1840" w:type="dxa"/>
            <w:vAlign w:val="bottom"/>
            <w:shd w:val="clear" w:color="auto" w:fill="D4E8F2"/>
          </w:tcPr>
          <w:p>
            <w:pPr>
              <w:spacing w:after="0"/>
              <w:rPr>
                <w:sz w:val="15"/>
                <w:szCs w:val="15"/>
                <w:color w:val="auto"/>
              </w:rPr>
            </w:pPr>
          </w:p>
        </w:tc>
        <w:tc>
          <w:tcPr>
            <w:tcW w:w="140" w:type="dxa"/>
            <w:vAlign w:val="bottom"/>
            <w:shd w:val="clear" w:color="auto" w:fill="D4E8F2"/>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660" w:type="dxa"/>
            <w:vAlign w:val="bottom"/>
            <w:shd w:val="clear" w:color="auto" w:fill="D4E8F2"/>
          </w:tcPr>
          <w:p>
            <w:pPr>
              <w:ind w:left="40"/>
              <w:spacing w:after="0" w:line="147" w:lineRule="exact"/>
              <w:rPr>
                <w:sz w:val="20"/>
                <w:szCs w:val="20"/>
                <w:color w:val="auto"/>
              </w:rPr>
            </w:pPr>
            <w:r>
              <w:rPr>
                <w:rFonts w:ascii="Arial" w:cs="Arial" w:eastAsia="Arial" w:hAnsi="Arial"/>
                <w:sz w:val="13"/>
                <w:szCs w:val="13"/>
                <w:color w:val="545759"/>
              </w:rPr>
              <w:t>security holders</w:t>
            </w:r>
            <w:r>
              <w:rPr>
                <w:rFonts w:ascii="Arial" w:cs="Arial" w:eastAsia="Arial" w:hAnsi="Arial"/>
                <w:sz w:val="16"/>
                <w:szCs w:val="16"/>
                <w:color w:val="545759"/>
                <w:vertAlign w:val="superscript"/>
              </w:rPr>
              <w:t>(2)</w:t>
            </w:r>
          </w:p>
        </w:tc>
        <w:tc>
          <w:tcPr>
            <w:tcW w:w="120" w:type="dxa"/>
            <w:vAlign w:val="bottom"/>
            <w:vMerge w:val="restart"/>
            <w:shd w:val="clear" w:color="auto" w:fill="D4E8F2"/>
          </w:tcPr>
          <w:p>
            <w:pPr>
              <w:ind w:left="20"/>
              <w:spacing w:after="0"/>
              <w:rPr>
                <w:sz w:val="20"/>
                <w:szCs w:val="20"/>
                <w:color w:val="auto"/>
              </w:rPr>
            </w:pPr>
            <w:r>
              <w:rPr>
                <w:rFonts w:ascii="Arial" w:cs="Arial" w:eastAsia="Arial" w:hAnsi="Arial"/>
                <w:sz w:val="13"/>
                <w:szCs w:val="13"/>
                <w:color w:val="545759"/>
              </w:rPr>
              <w:t>​​</w:t>
            </w:r>
          </w:p>
        </w:tc>
        <w:tc>
          <w:tcPr>
            <w:tcW w:w="1880" w:type="dxa"/>
            <w:vAlign w:val="bottom"/>
            <w:gridSpan w:val="2"/>
            <w:shd w:val="clear" w:color="auto" w:fill="D4E8F2"/>
          </w:tcPr>
          <w:p>
            <w:pPr>
              <w:ind w:left="1080"/>
              <w:spacing w:after="0" w:line="147" w:lineRule="exact"/>
              <w:rPr>
                <w:sz w:val="20"/>
                <w:szCs w:val="20"/>
                <w:color w:val="auto"/>
              </w:rPr>
            </w:pPr>
            <w:r>
              <w:rPr>
                <w:rFonts w:ascii="Arial" w:cs="Arial" w:eastAsia="Arial" w:hAnsi="Arial"/>
                <w:sz w:val="13"/>
                <w:szCs w:val="13"/>
                <w:color w:val="545759"/>
              </w:rPr>
              <w:t>9,134,278</w:t>
            </w:r>
            <w:r>
              <w:rPr>
                <w:rFonts w:ascii="Arial" w:cs="Arial" w:eastAsia="Arial" w:hAnsi="Arial"/>
                <w:sz w:val="16"/>
                <w:szCs w:val="16"/>
                <w:color w:val="545759"/>
                <w:vertAlign w:val="superscript"/>
              </w:rPr>
              <w:t>(3)</w:t>
            </w:r>
          </w:p>
        </w:tc>
        <w:tc>
          <w:tcPr>
            <w:tcW w:w="1760" w:type="dxa"/>
            <w:vAlign w:val="bottom"/>
            <w:shd w:val="clear" w:color="auto" w:fill="D4E8F2"/>
          </w:tcPr>
          <w:p>
            <w:pPr>
              <w:ind w:left="1340"/>
              <w:spacing w:after="0" w:line="148" w:lineRule="exact"/>
              <w:rPr>
                <w:sz w:val="20"/>
                <w:szCs w:val="20"/>
                <w:color w:val="auto"/>
              </w:rPr>
            </w:pPr>
            <w:r>
              <w:rPr>
                <w:rFonts w:ascii="Arial" w:cs="Arial" w:eastAsia="Arial" w:hAnsi="Arial"/>
                <w:sz w:val="13"/>
                <w:szCs w:val="13"/>
                <w:color w:val="545759"/>
              </w:rPr>
              <w:t>$26.49</w:t>
            </w:r>
          </w:p>
        </w:tc>
        <w:tc>
          <w:tcPr>
            <w:tcW w:w="140" w:type="dxa"/>
            <w:vAlign w:val="bottom"/>
            <w:vMerge w:val="restart"/>
            <w:shd w:val="clear" w:color="auto" w:fill="D4E8F2"/>
          </w:tcPr>
          <w:p>
            <w:pPr>
              <w:jc w:val="right"/>
              <w:spacing w:after="0"/>
              <w:rPr>
                <w:sz w:val="20"/>
                <w:szCs w:val="20"/>
                <w:color w:val="auto"/>
              </w:rPr>
            </w:pPr>
            <w:r>
              <w:rPr>
                <w:rFonts w:ascii="Arial" w:cs="Arial" w:eastAsia="Arial" w:hAnsi="Arial"/>
                <w:sz w:val="13"/>
                <w:szCs w:val="13"/>
                <w:color w:val="545759"/>
              </w:rPr>
              <w:t>​​​</w:t>
            </w:r>
          </w:p>
        </w:tc>
        <w:tc>
          <w:tcPr>
            <w:tcW w:w="1980" w:type="dxa"/>
            <w:vAlign w:val="bottom"/>
            <w:gridSpan w:val="2"/>
            <w:shd w:val="clear" w:color="auto" w:fill="D4E8F2"/>
          </w:tcPr>
          <w:p>
            <w:pPr>
              <w:jc w:val="right"/>
              <w:spacing w:after="0" w:line="147" w:lineRule="exact"/>
              <w:rPr>
                <w:sz w:val="20"/>
                <w:szCs w:val="20"/>
                <w:color w:val="auto"/>
              </w:rPr>
            </w:pPr>
            <w:r>
              <w:rPr>
                <w:rFonts w:ascii="Arial" w:cs="Arial" w:eastAsia="Arial" w:hAnsi="Arial"/>
                <w:sz w:val="13"/>
                <w:szCs w:val="13"/>
                <w:color w:val="545759"/>
              </w:rPr>
              <w:t>2,753,587</w:t>
            </w:r>
            <w:r>
              <w:rPr>
                <w:rFonts w:ascii="Arial" w:cs="Arial" w:eastAsia="Arial" w:hAnsi="Arial"/>
                <w:sz w:val="16"/>
                <w:szCs w:val="16"/>
                <w:color w:val="545759"/>
                <w:vertAlign w:val="superscript"/>
              </w:rPr>
              <w:t>(4)</w:t>
            </w:r>
          </w:p>
        </w:tc>
        <w:tc>
          <w:tcPr>
            <w:tcW w:w="0" w:type="dxa"/>
            <w:vAlign w:val="bottom"/>
          </w:tcPr>
          <w:p>
            <w:pPr>
              <w:spacing w:after="0"/>
              <w:rPr>
                <w:sz w:val="1"/>
                <w:szCs w:val="1"/>
                <w:color w:val="auto"/>
              </w:rPr>
            </w:pPr>
          </w:p>
        </w:tc>
      </w:tr>
      <w:tr>
        <w:trPr>
          <w:trHeight w:val="81"/>
        </w:trPr>
        <w:tc>
          <w:tcPr>
            <w:tcW w:w="2660" w:type="dxa"/>
            <w:vAlign w:val="bottom"/>
            <w:tcBorders>
              <w:bottom w:val="single" w:sz="8" w:color="004987"/>
            </w:tcBorders>
            <w:shd w:val="clear" w:color="auto" w:fill="D4E8F2"/>
          </w:tcPr>
          <w:p>
            <w:pPr>
              <w:ind w:left="20"/>
              <w:spacing w:after="0" w:line="76" w:lineRule="exact"/>
              <w:rPr>
                <w:sz w:val="20"/>
                <w:szCs w:val="20"/>
                <w:color w:val="auto"/>
              </w:rPr>
            </w:pPr>
            <w:r>
              <w:rPr>
                <w:rFonts w:ascii="Arial" w:cs="Arial" w:eastAsia="Arial" w:hAnsi="Arial"/>
                <w:sz w:val="8"/>
                <w:szCs w:val="8"/>
                <w:color w:val="545759"/>
              </w:rPr>
              <w:t>​</w:t>
            </w:r>
          </w:p>
        </w:tc>
        <w:tc>
          <w:tcPr>
            <w:tcW w:w="120" w:type="dxa"/>
            <w:vAlign w:val="bottom"/>
            <w:tcBorders>
              <w:bottom w:val="single" w:sz="8" w:color="004987"/>
            </w:tcBorders>
            <w:vMerge w:val="continue"/>
            <w:shd w:val="clear" w:color="auto" w:fill="D4E8F2"/>
          </w:tcPr>
          <w:p>
            <w:pPr>
              <w:spacing w:after="0"/>
              <w:rPr>
                <w:sz w:val="7"/>
                <w:szCs w:val="7"/>
                <w:color w:val="auto"/>
              </w:rPr>
            </w:pPr>
          </w:p>
        </w:tc>
        <w:tc>
          <w:tcPr>
            <w:tcW w:w="1700" w:type="dxa"/>
            <w:vAlign w:val="bottom"/>
            <w:tcBorders>
              <w:bottom w:val="single" w:sz="8" w:color="004987"/>
            </w:tcBorders>
            <w:shd w:val="clear" w:color="auto" w:fill="D4E8F2"/>
          </w:tcPr>
          <w:p>
            <w:pPr>
              <w:ind w:left="1060"/>
              <w:spacing w:after="0" w:line="76" w:lineRule="exact"/>
              <w:rPr>
                <w:sz w:val="20"/>
                <w:szCs w:val="20"/>
                <w:color w:val="auto"/>
              </w:rPr>
            </w:pPr>
            <w:r>
              <w:rPr>
                <w:rFonts w:ascii="Arial" w:cs="Arial" w:eastAsia="Arial" w:hAnsi="Arial"/>
                <w:sz w:val="8"/>
                <w:szCs w:val="8"/>
                <w:b w:val="1"/>
                <w:bCs w:val="1"/>
                <w:color w:val="545759"/>
              </w:rPr>
              <w:t>​</w:t>
            </w:r>
          </w:p>
        </w:tc>
        <w:tc>
          <w:tcPr>
            <w:tcW w:w="180" w:type="dxa"/>
            <w:vAlign w:val="bottom"/>
            <w:tcBorders>
              <w:bottom w:val="single" w:sz="8" w:color="004987"/>
            </w:tcBorders>
            <w:shd w:val="clear" w:color="auto" w:fill="D4E8F2"/>
          </w:tcPr>
          <w:p>
            <w:pPr>
              <w:jc w:val="right"/>
              <w:spacing w:after="0" w:line="76" w:lineRule="exact"/>
              <w:rPr>
                <w:sz w:val="20"/>
                <w:szCs w:val="20"/>
                <w:color w:val="auto"/>
              </w:rPr>
            </w:pPr>
            <w:r>
              <w:rPr>
                <w:rFonts w:ascii="Arial" w:cs="Arial" w:eastAsia="Arial" w:hAnsi="Arial"/>
                <w:sz w:val="8"/>
                <w:szCs w:val="8"/>
                <w:color w:val="545759"/>
              </w:rPr>
              <w:t>​​​</w:t>
            </w:r>
          </w:p>
        </w:tc>
        <w:tc>
          <w:tcPr>
            <w:tcW w:w="1760" w:type="dxa"/>
            <w:vAlign w:val="bottom"/>
            <w:tcBorders>
              <w:bottom w:val="single" w:sz="8" w:color="004987"/>
            </w:tcBorders>
            <w:shd w:val="clear" w:color="auto" w:fill="D4E8F2"/>
          </w:tcPr>
          <w:p>
            <w:pPr>
              <w:ind w:left="1340"/>
              <w:spacing w:after="0" w:line="76" w:lineRule="exact"/>
              <w:rPr>
                <w:sz w:val="20"/>
                <w:szCs w:val="20"/>
                <w:color w:val="auto"/>
              </w:rPr>
            </w:pPr>
            <w:r>
              <w:rPr>
                <w:rFonts w:ascii="Arial" w:cs="Arial" w:eastAsia="Arial" w:hAnsi="Arial"/>
                <w:sz w:val="8"/>
                <w:szCs w:val="8"/>
                <w:color w:val="545759"/>
              </w:rPr>
              <w:t>​</w:t>
            </w:r>
          </w:p>
        </w:tc>
        <w:tc>
          <w:tcPr>
            <w:tcW w:w="140" w:type="dxa"/>
            <w:vAlign w:val="bottom"/>
            <w:tcBorders>
              <w:bottom w:val="single" w:sz="8" w:color="004987"/>
            </w:tcBorders>
            <w:vMerge w:val="continue"/>
            <w:shd w:val="clear" w:color="auto" w:fill="D4E8F2"/>
          </w:tcPr>
          <w:p>
            <w:pPr>
              <w:spacing w:after="0"/>
              <w:rPr>
                <w:sz w:val="7"/>
                <w:szCs w:val="7"/>
                <w:color w:val="auto"/>
              </w:rPr>
            </w:pPr>
          </w:p>
        </w:tc>
        <w:tc>
          <w:tcPr>
            <w:tcW w:w="1840" w:type="dxa"/>
            <w:vAlign w:val="bottom"/>
            <w:tcBorders>
              <w:bottom w:val="single" w:sz="8" w:color="004987"/>
            </w:tcBorders>
            <w:shd w:val="clear" w:color="auto" w:fill="D4E8F2"/>
          </w:tcPr>
          <w:p>
            <w:pPr>
              <w:ind w:left="1220"/>
              <w:spacing w:after="0" w:line="76" w:lineRule="exact"/>
              <w:rPr>
                <w:sz w:val="20"/>
                <w:szCs w:val="20"/>
                <w:color w:val="auto"/>
              </w:rPr>
            </w:pPr>
            <w:r>
              <w:rPr>
                <w:rFonts w:ascii="Arial" w:cs="Arial" w:eastAsia="Arial" w:hAnsi="Arial"/>
                <w:sz w:val="8"/>
                <w:szCs w:val="8"/>
                <w:color w:val="545759"/>
              </w:rPr>
              <w:t>​</w:t>
            </w:r>
          </w:p>
        </w:tc>
        <w:tc>
          <w:tcPr>
            <w:tcW w:w="140" w:type="dxa"/>
            <w:vAlign w:val="bottom"/>
            <w:tcBorders>
              <w:bottom w:val="single" w:sz="8" w:color="004987"/>
            </w:tcBorders>
            <w:shd w:val="clear" w:color="auto" w:fill="D4E8F2"/>
          </w:tcPr>
          <w:p>
            <w:pPr>
              <w:jc w:val="right"/>
              <w:spacing w:after="0" w:line="76" w:lineRule="exact"/>
              <w:rPr>
                <w:sz w:val="20"/>
                <w:szCs w:val="20"/>
                <w:color w:val="auto"/>
              </w:rPr>
            </w:pPr>
            <w:r>
              <w:rPr>
                <w:rFonts w:ascii="Arial" w:cs="Arial" w:eastAsia="Arial" w:hAnsi="Arial"/>
                <w:sz w:val="8"/>
                <w:szCs w:val="8"/>
                <w:color w:val="545759"/>
              </w:rPr>
              <w:t>​​</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1080" w:hanging="342"/>
        <w:spacing w:after="0"/>
        <w:tabs>
          <w:tab w:leader="none" w:pos="1080" w:val="left"/>
        </w:tabs>
        <w:numPr>
          <w:ilvl w:val="0"/>
          <w:numId w:val="39"/>
        </w:numPr>
        <w:rPr>
          <w:rFonts w:ascii="Arial" w:cs="Arial" w:eastAsia="Arial" w:hAnsi="Arial"/>
          <w:sz w:val="13"/>
          <w:szCs w:val="13"/>
          <w:color w:val="545759"/>
        </w:rPr>
      </w:pPr>
      <w:r>
        <w:rPr>
          <w:rFonts w:ascii="Arial" w:cs="Arial" w:eastAsia="Arial" w:hAnsi="Arial"/>
          <w:sz w:val="13"/>
          <w:szCs w:val="13"/>
          <w:color w:val="545759"/>
        </w:rPr>
        <w:t>Does not include any Restricted Stock as such shares are already reflected in our outstanding shares.</w:t>
      </w:r>
    </w:p>
    <w:p>
      <w:pPr>
        <w:spacing w:after="0" w:line="77" w:lineRule="exact"/>
        <w:rPr>
          <w:rFonts w:ascii="Arial" w:cs="Arial" w:eastAsia="Arial" w:hAnsi="Arial"/>
          <w:sz w:val="13"/>
          <w:szCs w:val="13"/>
          <w:color w:val="545759"/>
        </w:rPr>
      </w:pPr>
    </w:p>
    <w:p>
      <w:pPr>
        <w:ind w:left="1080" w:hanging="342"/>
        <w:spacing w:after="0"/>
        <w:tabs>
          <w:tab w:leader="none" w:pos="1080" w:val="left"/>
        </w:tabs>
        <w:numPr>
          <w:ilvl w:val="0"/>
          <w:numId w:val="39"/>
        </w:numPr>
        <w:rPr>
          <w:rFonts w:ascii="Arial" w:cs="Arial" w:eastAsia="Arial" w:hAnsi="Arial"/>
          <w:sz w:val="13"/>
          <w:szCs w:val="13"/>
          <w:color w:val="545759"/>
        </w:rPr>
      </w:pPr>
      <w:r>
        <w:rPr>
          <w:rFonts w:ascii="Arial" w:cs="Arial" w:eastAsia="Arial" w:hAnsi="Arial"/>
          <w:sz w:val="13"/>
          <w:szCs w:val="13"/>
          <w:color w:val="545759"/>
        </w:rPr>
        <w:t>Consists of the 2021 Incentive Plan, 2008 Plan and the 2004 Plan.</w:t>
      </w:r>
    </w:p>
    <w:p>
      <w:pPr>
        <w:spacing w:after="0" w:line="77" w:lineRule="exact"/>
        <w:rPr>
          <w:rFonts w:ascii="Arial" w:cs="Arial" w:eastAsia="Arial" w:hAnsi="Arial"/>
          <w:sz w:val="13"/>
          <w:szCs w:val="13"/>
          <w:color w:val="545759"/>
        </w:rPr>
      </w:pPr>
    </w:p>
    <w:p>
      <w:pPr>
        <w:ind w:left="1080" w:right="399" w:hanging="342"/>
        <w:spacing w:after="0" w:line="324" w:lineRule="auto"/>
        <w:tabs>
          <w:tab w:leader="none" w:pos="1080" w:val="left"/>
        </w:tabs>
        <w:numPr>
          <w:ilvl w:val="0"/>
          <w:numId w:val="39"/>
        </w:numPr>
        <w:rPr>
          <w:rFonts w:ascii="Arial" w:cs="Arial" w:eastAsia="Arial" w:hAnsi="Arial"/>
          <w:sz w:val="13"/>
          <w:szCs w:val="13"/>
          <w:color w:val="545759"/>
        </w:rPr>
      </w:pPr>
      <w:r>
        <w:rPr>
          <w:rFonts w:ascii="Arial" w:cs="Arial" w:eastAsia="Arial" w:hAnsi="Arial"/>
          <w:sz w:val="13"/>
          <w:szCs w:val="13"/>
          <w:color w:val="545759"/>
        </w:rPr>
        <w:t>Does not include purchase rights accruing under the 2004 Plan because the purchase price (and therefore the number of shares to be purchased) will not be determined until the end of the purchase period.</w:t>
      </w:r>
    </w:p>
    <w:p>
      <w:pPr>
        <w:ind w:left="1080" w:right="459" w:hanging="342"/>
        <w:spacing w:after="0" w:line="294" w:lineRule="auto"/>
        <w:tabs>
          <w:tab w:leader="none" w:pos="1080" w:val="left"/>
        </w:tabs>
        <w:numPr>
          <w:ilvl w:val="0"/>
          <w:numId w:val="39"/>
        </w:numPr>
        <w:rPr>
          <w:rFonts w:ascii="Arial" w:cs="Arial" w:eastAsia="Arial" w:hAnsi="Arial"/>
          <w:sz w:val="13"/>
          <w:szCs w:val="13"/>
          <w:color w:val="545759"/>
        </w:rPr>
      </w:pPr>
      <w:r>
        <w:rPr>
          <w:rFonts w:ascii="Arial" w:cs="Arial" w:eastAsia="Arial" w:hAnsi="Arial"/>
          <w:sz w:val="13"/>
          <w:szCs w:val="13"/>
          <w:color w:val="545759"/>
        </w:rPr>
        <w:t>Includes shares available for future issuance under the 2021 Incentive Plan and the 2004 Plan as of December 31, 2025, of which 2,624,836 shares are available for grants in the form of restricted stock, deferred stock, performance shares or unrestricted stock under the 2021 Incentive Plan.</w:t>
      </w:r>
    </w:p>
    <w:p>
      <w:pPr>
        <w:spacing w:after="0" w:line="15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CEO Pay Ratio</w:t>
      </w:r>
    </w:p>
    <w:p>
      <w:pPr>
        <w:spacing w:after="0" w:line="135" w:lineRule="exact"/>
        <w:rPr>
          <w:sz w:val="20"/>
          <w:szCs w:val="20"/>
          <w:color w:val="auto"/>
        </w:rPr>
      </w:pPr>
    </w:p>
    <w:p>
      <w:pPr>
        <w:ind w:left="740" w:right="499"/>
        <w:spacing w:after="0" w:line="264" w:lineRule="auto"/>
        <w:rPr>
          <w:sz w:val="20"/>
          <w:szCs w:val="20"/>
          <w:color w:val="auto"/>
        </w:rPr>
      </w:pPr>
      <w:r>
        <w:rPr>
          <w:rFonts w:ascii="Arial" w:cs="Arial" w:eastAsia="Arial" w:hAnsi="Arial"/>
          <w:sz w:val="15"/>
          <w:szCs w:val="15"/>
          <w:color w:val="545759"/>
        </w:rPr>
        <w:t>As required by Section 953(b) of the Dodd-Frank Wall Street Reform and Consumer Protection Act and Item 402(u) of Regulation S-K, we are required to disclose the ratio of our median employee’s annual total compensation to the annual total compensation of our principal Executive Officer.</w:t>
      </w:r>
    </w:p>
    <w:p>
      <w:pPr>
        <w:spacing w:after="0" w:line="100" w:lineRule="exact"/>
        <w:rPr>
          <w:sz w:val="20"/>
          <w:szCs w:val="20"/>
          <w:color w:val="auto"/>
        </w:rPr>
      </w:pPr>
    </w:p>
    <w:p>
      <w:pPr>
        <w:ind w:left="740" w:right="259"/>
        <w:spacing w:after="0" w:line="255" w:lineRule="auto"/>
        <w:rPr>
          <w:sz w:val="20"/>
          <w:szCs w:val="20"/>
          <w:color w:val="auto"/>
        </w:rPr>
      </w:pPr>
      <w:r>
        <w:rPr>
          <w:rFonts w:ascii="Arial" w:cs="Arial" w:eastAsia="Arial" w:hAnsi="Arial"/>
          <w:sz w:val="15"/>
          <w:szCs w:val="15"/>
          <w:color w:val="545759"/>
        </w:rPr>
        <w:t>The purpose of this disclosure is to provide a measure of the equitability of pay within our company. We believe our compensation philosophy and process yield an equitable result for all of our employees. During fiscal 2025, the principal Executive Officer of Celldex was our Chief Executive Officer, Anthony S. Marucci. For 2025, the annual total compensation, using the same methodology we use for our Named Executive Officers as set forth in the summary compensation table, for Mr. Marucci was $5,366,709, and for our median employee was $235,733, resulting in an estimated pay ratio of 23 to 1.</w:t>
      </w:r>
    </w:p>
    <w:p>
      <w:pPr>
        <w:spacing w:after="0" w:line="106" w:lineRule="exact"/>
        <w:rPr>
          <w:sz w:val="20"/>
          <w:szCs w:val="20"/>
          <w:color w:val="auto"/>
        </w:rPr>
      </w:pPr>
    </w:p>
    <w:p>
      <w:pPr>
        <w:ind w:left="740" w:right="339"/>
        <w:spacing w:after="0" w:line="250" w:lineRule="auto"/>
        <w:rPr>
          <w:sz w:val="20"/>
          <w:szCs w:val="20"/>
          <w:color w:val="auto"/>
        </w:rPr>
      </w:pPr>
      <w:r>
        <w:rPr>
          <w:rFonts w:ascii="Arial" w:cs="Arial" w:eastAsia="Arial" w:hAnsi="Arial"/>
          <w:sz w:val="15"/>
          <w:szCs w:val="15"/>
          <w:color w:val="545759"/>
        </w:rPr>
        <w:t>In accordance with Item 402(u) of Regulation S -K, we identified the median employee by (i) determining our employee population as of December 31, 2024 (including all full-time, part-time, salaried, hourly, and seasonal employees, but excluding Mr. Marucci), (ii) calculating the total compensation for each employee for fiscal 2024 by aggregating (A) annual base salary for salaried employees (or hourly rate multiplied by expected annual work schedule, for hourly employees),</w:t>
      </w:r>
    </w:p>
    <w:p>
      <w:pPr>
        <w:spacing w:after="0" w:line="2" w:lineRule="exact"/>
        <w:rPr>
          <w:sz w:val="20"/>
          <w:szCs w:val="20"/>
          <w:color w:val="auto"/>
        </w:rPr>
      </w:pPr>
    </w:p>
    <w:p>
      <w:pPr>
        <w:ind w:left="740" w:right="319" w:hanging="2"/>
        <w:spacing w:after="0" w:line="250" w:lineRule="auto"/>
        <w:tabs>
          <w:tab w:leader="none" w:pos="994" w:val="left"/>
        </w:tabs>
        <w:numPr>
          <w:ilvl w:val="0"/>
          <w:numId w:val="40"/>
        </w:numPr>
        <w:rPr>
          <w:rFonts w:ascii="Arial" w:cs="Arial" w:eastAsia="Arial" w:hAnsi="Arial"/>
          <w:sz w:val="15"/>
          <w:szCs w:val="15"/>
          <w:color w:val="545759"/>
        </w:rPr>
      </w:pPr>
      <w:r>
        <w:rPr>
          <w:rFonts w:ascii="Arial" w:cs="Arial" w:eastAsia="Arial" w:hAnsi="Arial"/>
          <w:sz w:val="15"/>
          <w:szCs w:val="15"/>
          <w:color w:val="545759"/>
        </w:rPr>
        <w:t>the bonus for 2024, and (C) the estimated accounting value of any equity awards granted during 2024, and (iii) ranking this compensation measure for our employees from lowest to highest. We do not believe that there has been any change in our employee population or employee compensation arrangements for fiscal 2025 that would result in a significant change to our pay ratio disclosure. As such, and as permitted by Item 402(u) of Regulation S-K, we are using the same median employee for our pay ratio disclosure that we identified for our pay ratio disclosure for fiscal 2024.</w:t>
      </w:r>
    </w:p>
    <w:p>
      <w:pPr>
        <w:spacing w:after="0" w:line="97" w:lineRule="exact"/>
        <w:rPr>
          <w:sz w:val="20"/>
          <w:szCs w:val="20"/>
          <w:color w:val="auto"/>
        </w:rPr>
      </w:pPr>
    </w:p>
    <w:p>
      <w:pPr>
        <w:ind w:left="740" w:right="319"/>
        <w:spacing w:after="0" w:line="252" w:lineRule="auto"/>
        <w:rPr>
          <w:sz w:val="20"/>
          <w:szCs w:val="20"/>
          <w:color w:val="auto"/>
        </w:rPr>
      </w:pPr>
      <w:r>
        <w:rPr>
          <w:rFonts w:ascii="Arial" w:cs="Arial" w:eastAsia="Arial" w:hAnsi="Arial"/>
          <w:sz w:val="15"/>
          <w:szCs w:val="15"/>
          <w:color w:val="545759"/>
        </w:rPr>
        <w:t>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285"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Executive Compensation</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Pay Versus Performance Table</w:t>
      </w:r>
    </w:p>
    <w:p>
      <w:pPr>
        <w:spacing w:after="0" w:line="135" w:lineRule="exact"/>
        <w:rPr>
          <w:sz w:val="20"/>
          <w:szCs w:val="20"/>
          <w:color w:val="auto"/>
        </w:rPr>
      </w:pPr>
    </w:p>
    <w:p>
      <w:pPr>
        <w:ind w:left="740" w:right="259"/>
        <w:spacing w:after="0" w:line="267" w:lineRule="auto"/>
        <w:rPr>
          <w:sz w:val="20"/>
          <w:szCs w:val="20"/>
          <w:color w:val="auto"/>
        </w:rPr>
      </w:pPr>
      <w:r>
        <w:rPr>
          <w:rFonts w:ascii="Arial" w:cs="Arial" w:eastAsia="Arial" w:hAnsi="Arial"/>
          <w:sz w:val="15"/>
          <w:szCs w:val="15"/>
          <w:color w:val="545759"/>
        </w:rPr>
        <w:t>In accordance with rules adopted by the SEC pursuant to the Dodd-Frank Act, below is disclosure regarding executive compensation for our principal Executive Officer (“PEO,” also known as our CEO), and other NEOs and company financial performance for the fiscal years listed below. The Compensation Committee did not consider the pay versus performance disclosure below in making its pay decisions for any of the years shown. Pursuant to SEC rules, the information in this “</w:t>
      </w:r>
      <w:r>
        <w:rPr>
          <w:rFonts w:ascii="Arial" w:cs="Arial" w:eastAsia="Arial" w:hAnsi="Arial"/>
          <w:sz w:val="15"/>
          <w:szCs w:val="15"/>
          <w:i w:val="1"/>
          <w:iCs w:val="1"/>
          <w:color w:val="545759"/>
        </w:rPr>
        <w:t>Pay</w:t>
      </w:r>
      <w:r>
        <w:rPr>
          <w:rFonts w:ascii="Arial" w:cs="Arial" w:eastAsia="Arial" w:hAnsi="Arial"/>
          <w:sz w:val="15"/>
          <w:szCs w:val="15"/>
          <w:color w:val="545759"/>
        </w:rPr>
        <w:t xml:space="preserve"> </w:t>
      </w:r>
      <w:r>
        <w:rPr>
          <w:rFonts w:ascii="Arial" w:cs="Arial" w:eastAsia="Arial" w:hAnsi="Arial"/>
          <w:sz w:val="15"/>
          <w:szCs w:val="15"/>
          <w:i w:val="1"/>
          <w:iCs w:val="1"/>
          <w:color w:val="545759"/>
        </w:rPr>
        <w:t>Versus Performance</w:t>
      </w:r>
      <w:r>
        <w:rPr>
          <w:rFonts w:ascii="Arial" w:cs="Arial" w:eastAsia="Arial" w:hAnsi="Arial"/>
          <w:sz w:val="15"/>
          <w:szCs w:val="15"/>
          <w:color w:val="545759"/>
        </w:rPr>
        <w:t>” section shall not be deemed to be incorporated by reference into any Celldex filing under the</w:t>
      </w:r>
      <w:r>
        <w:rPr>
          <w:rFonts w:ascii="Arial" w:cs="Arial" w:eastAsia="Arial" w:hAnsi="Arial"/>
          <w:sz w:val="15"/>
          <w:szCs w:val="15"/>
          <w:i w:val="1"/>
          <w:iCs w:val="1"/>
          <w:color w:val="545759"/>
        </w:rPr>
        <w:t xml:space="preserve"> </w:t>
      </w:r>
      <w:r>
        <w:rPr>
          <w:rFonts w:ascii="Arial" w:cs="Arial" w:eastAsia="Arial" w:hAnsi="Arial"/>
          <w:sz w:val="15"/>
          <w:szCs w:val="15"/>
          <w:color w:val="545759"/>
        </w:rPr>
        <w:t>Securities Act or Exchange Act, unless expressly incorporated by specific reference in such filing.</w:t>
      </w:r>
    </w:p>
    <w:p>
      <w:pPr>
        <w:spacing w:after="0" w:line="40" w:lineRule="exact"/>
        <w:rPr>
          <w:sz w:val="20"/>
          <w:szCs w:val="20"/>
          <w:color w:val="auto"/>
        </w:rPr>
      </w:pPr>
    </w:p>
    <w:tbl>
      <w:tblPr>
        <w:tblLayout w:type="fixed"/>
        <w:tblInd w:w="740" w:type="dxa"/>
        <w:tblCellMar>
          <w:top w:w="0" w:type="dxa"/>
          <w:left w:w="0" w:type="dxa"/>
          <w:bottom w:w="0" w:type="dxa"/>
          <w:right w:w="0" w:type="dxa"/>
        </w:tblCellMar>
      </w:tblPr>
      <w:tr>
        <w:trPr>
          <w:trHeight w:val="328"/>
        </w:trPr>
        <w:tc>
          <w:tcPr>
            <w:tcW w:w="900" w:type="dxa"/>
            <w:vAlign w:val="bottom"/>
            <w:tcBorders>
              <w:bottom w:val="single" w:sz="8" w:color="004987"/>
            </w:tcBorders>
          </w:tcPr>
          <w:p>
            <w:pPr>
              <w:ind w:left="20"/>
              <w:spacing w:after="0"/>
              <w:rPr>
                <w:sz w:val="20"/>
                <w:szCs w:val="20"/>
                <w:color w:val="auto"/>
              </w:rPr>
            </w:pPr>
            <w:r>
              <w:rPr>
                <w:rFonts w:ascii="Arial" w:cs="Arial" w:eastAsia="Arial" w:hAnsi="Arial"/>
                <w:sz w:val="25"/>
                <w:szCs w:val="25"/>
                <w:b w:val="1"/>
                <w:bCs w:val="1"/>
                <w:color w:val="545759"/>
                <w:vertAlign w:val="subscript"/>
              </w:rPr>
              <w:t>​</w:t>
            </w:r>
            <w:r>
              <w:rPr>
                <w:rFonts w:ascii="Arial" w:cs="Arial" w:eastAsia="Arial" w:hAnsi="Arial"/>
                <w:sz w:val="13"/>
                <w:szCs w:val="13"/>
                <w:b w:val="1"/>
                <w:bCs w:val="1"/>
                <w:color w:val="545759"/>
              </w:rPr>
              <w:t>(a)</w:t>
            </w:r>
          </w:p>
        </w:tc>
        <w:tc>
          <w:tcPr>
            <w:tcW w:w="140" w:type="dxa"/>
            <w:vAlign w:val="bottom"/>
            <w:tcBorders>
              <w:bottom w:val="single" w:sz="8" w:color="004987"/>
            </w:tcBorders>
          </w:tcPr>
          <w:p>
            <w:pPr>
              <w:ind w:left="60"/>
              <w:spacing w:after="0"/>
              <w:rPr>
                <w:sz w:val="20"/>
                <w:szCs w:val="20"/>
                <w:color w:val="auto"/>
              </w:rPr>
            </w:pPr>
            <w:r>
              <w:rPr>
                <w:rFonts w:ascii="Arial" w:cs="Arial" w:eastAsia="Arial" w:hAnsi="Arial"/>
                <w:sz w:val="13"/>
                <w:szCs w:val="13"/>
                <w:b w:val="1"/>
                <w:bCs w:val="1"/>
                <w:color w:val="545759"/>
              </w:rPr>
              <w:t>​​</w:t>
            </w:r>
          </w:p>
        </w:tc>
        <w:tc>
          <w:tcPr>
            <w:tcW w:w="900" w:type="dxa"/>
            <w:vAlign w:val="bottom"/>
            <w:tcBorders>
              <w:bottom w:val="single" w:sz="8" w:color="004987"/>
            </w:tcBorders>
          </w:tcPr>
          <w:p>
            <w:pPr>
              <w:jc w:val="center"/>
              <w:spacing w:after="0"/>
              <w:rPr>
                <w:sz w:val="20"/>
                <w:szCs w:val="20"/>
                <w:color w:val="auto"/>
              </w:rPr>
            </w:pPr>
            <w:r>
              <w:rPr>
                <w:rFonts w:ascii="Arial" w:cs="Arial" w:eastAsia="Arial" w:hAnsi="Arial"/>
                <w:sz w:val="13"/>
                <w:szCs w:val="13"/>
                <w:b w:val="1"/>
                <w:bCs w:val="1"/>
                <w:color w:val="545759"/>
                <w:w w:val="96"/>
              </w:rPr>
              <w:t>(b)</w:t>
            </w:r>
          </w:p>
        </w:tc>
        <w:tc>
          <w:tcPr>
            <w:tcW w:w="18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c>
          <w:tcPr>
            <w:tcW w:w="200" w:type="dxa"/>
            <w:vAlign w:val="bottom"/>
            <w:tcBorders>
              <w:bottom w:val="single" w:sz="8" w:color="004987"/>
            </w:tcBorders>
          </w:tcPr>
          <w:p>
            <w:pPr>
              <w:spacing w:after="0"/>
              <w:rPr>
                <w:sz w:val="24"/>
                <w:szCs w:val="24"/>
                <w:color w:val="auto"/>
              </w:rPr>
            </w:pPr>
          </w:p>
        </w:tc>
        <w:tc>
          <w:tcPr>
            <w:tcW w:w="640" w:type="dxa"/>
            <w:vAlign w:val="bottom"/>
            <w:tcBorders>
              <w:bottom w:val="single" w:sz="8" w:color="004987"/>
            </w:tcBorders>
          </w:tcPr>
          <w:p>
            <w:pPr>
              <w:jc w:val="center"/>
              <w:ind w:right="234"/>
              <w:spacing w:after="0"/>
              <w:rPr>
                <w:sz w:val="20"/>
                <w:szCs w:val="20"/>
                <w:color w:val="auto"/>
              </w:rPr>
            </w:pPr>
            <w:r>
              <w:rPr>
                <w:rFonts w:ascii="Arial" w:cs="Arial" w:eastAsia="Arial" w:hAnsi="Arial"/>
                <w:sz w:val="13"/>
                <w:szCs w:val="13"/>
                <w:b w:val="1"/>
                <w:bCs w:val="1"/>
                <w:color w:val="545759"/>
                <w:w w:val="87"/>
              </w:rPr>
              <w:t>(c)</w:t>
            </w:r>
          </w:p>
        </w:tc>
        <w:tc>
          <w:tcPr>
            <w:tcW w:w="12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c>
          <w:tcPr>
            <w:tcW w:w="880" w:type="dxa"/>
            <w:vAlign w:val="bottom"/>
            <w:tcBorders>
              <w:bottom w:val="single" w:sz="8" w:color="004987"/>
            </w:tcBorders>
          </w:tcPr>
          <w:p>
            <w:pPr>
              <w:jc w:val="center"/>
              <w:spacing w:after="0"/>
              <w:rPr>
                <w:sz w:val="20"/>
                <w:szCs w:val="20"/>
                <w:color w:val="auto"/>
              </w:rPr>
            </w:pPr>
            <w:r>
              <w:rPr>
                <w:rFonts w:ascii="Arial" w:cs="Arial" w:eastAsia="Arial" w:hAnsi="Arial"/>
                <w:sz w:val="13"/>
                <w:szCs w:val="13"/>
                <w:b w:val="1"/>
                <w:bCs w:val="1"/>
                <w:color w:val="545759"/>
                <w:w w:val="96"/>
              </w:rPr>
              <w:t>(d)</w:t>
            </w:r>
          </w:p>
        </w:tc>
        <w:tc>
          <w:tcPr>
            <w:tcW w:w="200" w:type="dxa"/>
            <w:vAlign w:val="bottom"/>
            <w:tcBorders>
              <w:bottom w:val="single" w:sz="8" w:color="004987"/>
            </w:tcBorders>
          </w:tcPr>
          <w:p>
            <w:pPr>
              <w:jc w:val="right"/>
              <w:ind w:right="16"/>
              <w:spacing w:after="0"/>
              <w:rPr>
                <w:sz w:val="20"/>
                <w:szCs w:val="20"/>
                <w:color w:val="auto"/>
              </w:rPr>
            </w:pPr>
            <w:r>
              <w:rPr>
                <w:rFonts w:ascii="Arial" w:cs="Arial" w:eastAsia="Arial" w:hAnsi="Arial"/>
                <w:sz w:val="13"/>
                <w:szCs w:val="13"/>
                <w:b w:val="1"/>
                <w:bCs w:val="1"/>
                <w:color w:val="545759"/>
              </w:rPr>
              <w:t>​​</w:t>
            </w:r>
          </w:p>
        </w:tc>
        <w:tc>
          <w:tcPr>
            <w:tcW w:w="820" w:type="dxa"/>
            <w:vAlign w:val="bottom"/>
            <w:tcBorders>
              <w:bottom w:val="single" w:sz="8" w:color="004987"/>
            </w:tcBorders>
          </w:tcPr>
          <w:p>
            <w:pPr>
              <w:jc w:val="center"/>
              <w:ind w:right="58"/>
              <w:spacing w:after="0"/>
              <w:rPr>
                <w:sz w:val="20"/>
                <w:szCs w:val="20"/>
                <w:color w:val="auto"/>
              </w:rPr>
            </w:pPr>
            <w:r>
              <w:rPr>
                <w:rFonts w:ascii="Arial" w:cs="Arial" w:eastAsia="Arial" w:hAnsi="Arial"/>
                <w:sz w:val="13"/>
                <w:szCs w:val="13"/>
                <w:b w:val="1"/>
                <w:bCs w:val="1"/>
                <w:color w:val="545759"/>
                <w:w w:val="87"/>
              </w:rPr>
              <w:t>(e)</w:t>
            </w:r>
          </w:p>
        </w:tc>
        <w:tc>
          <w:tcPr>
            <w:tcW w:w="10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c>
          <w:tcPr>
            <w:tcW w:w="760" w:type="dxa"/>
            <w:vAlign w:val="bottom"/>
            <w:tcBorders>
              <w:bottom w:val="single" w:sz="8" w:color="004987"/>
            </w:tcBorders>
          </w:tcPr>
          <w:p>
            <w:pPr>
              <w:jc w:val="center"/>
              <w:spacing w:after="0"/>
              <w:rPr>
                <w:sz w:val="20"/>
                <w:szCs w:val="20"/>
                <w:color w:val="auto"/>
              </w:rPr>
            </w:pPr>
            <w:r>
              <w:rPr>
                <w:rFonts w:ascii="Arial" w:cs="Arial" w:eastAsia="Arial" w:hAnsi="Arial"/>
                <w:sz w:val="13"/>
                <w:szCs w:val="13"/>
                <w:b w:val="1"/>
                <w:bCs w:val="1"/>
                <w:color w:val="545759"/>
                <w:w w:val="92"/>
              </w:rPr>
              <w:t>(f)</w:t>
            </w:r>
          </w:p>
        </w:tc>
        <w:tc>
          <w:tcPr>
            <w:tcW w:w="12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c>
          <w:tcPr>
            <w:tcW w:w="760" w:type="dxa"/>
            <w:vAlign w:val="bottom"/>
            <w:tcBorders>
              <w:bottom w:val="single" w:sz="8" w:color="004987"/>
            </w:tcBorders>
          </w:tcPr>
          <w:p>
            <w:pPr>
              <w:jc w:val="center"/>
              <w:spacing w:after="0"/>
              <w:rPr>
                <w:sz w:val="20"/>
                <w:szCs w:val="20"/>
                <w:color w:val="auto"/>
              </w:rPr>
            </w:pPr>
            <w:r>
              <w:rPr>
                <w:rFonts w:ascii="Arial" w:cs="Arial" w:eastAsia="Arial" w:hAnsi="Arial"/>
                <w:sz w:val="13"/>
                <w:szCs w:val="13"/>
                <w:b w:val="1"/>
                <w:bCs w:val="1"/>
                <w:color w:val="545759"/>
                <w:w w:val="96"/>
              </w:rPr>
              <w:t>(g)</w:t>
            </w:r>
          </w:p>
        </w:tc>
        <w:tc>
          <w:tcPr>
            <w:tcW w:w="10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c>
          <w:tcPr>
            <w:tcW w:w="700" w:type="dxa"/>
            <w:vAlign w:val="bottom"/>
            <w:tcBorders>
              <w:bottom w:val="single" w:sz="8" w:color="004987"/>
            </w:tcBorders>
          </w:tcPr>
          <w:p>
            <w:pPr>
              <w:ind w:left="280"/>
              <w:spacing w:after="0"/>
              <w:rPr>
                <w:sz w:val="20"/>
                <w:szCs w:val="20"/>
                <w:color w:val="auto"/>
              </w:rPr>
            </w:pPr>
            <w:r>
              <w:rPr>
                <w:rFonts w:ascii="Arial" w:cs="Arial" w:eastAsia="Arial" w:hAnsi="Arial"/>
                <w:sz w:val="13"/>
                <w:szCs w:val="13"/>
                <w:b w:val="1"/>
                <w:bCs w:val="1"/>
                <w:color w:val="545759"/>
              </w:rPr>
              <w:t>(h)</w:t>
            </w:r>
          </w:p>
        </w:tc>
        <w:tc>
          <w:tcPr>
            <w:tcW w:w="18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c>
          <w:tcPr>
            <w:tcW w:w="780" w:type="dxa"/>
            <w:vAlign w:val="bottom"/>
            <w:tcBorders>
              <w:bottom w:val="single" w:sz="8" w:color="004987"/>
            </w:tcBorders>
          </w:tcPr>
          <w:p>
            <w:pPr>
              <w:jc w:val="center"/>
              <w:spacing w:after="0"/>
              <w:rPr>
                <w:sz w:val="20"/>
                <w:szCs w:val="20"/>
                <w:color w:val="auto"/>
              </w:rPr>
            </w:pPr>
            <w:r>
              <w:rPr>
                <w:rFonts w:ascii="Arial" w:cs="Arial" w:eastAsia="Arial" w:hAnsi="Arial"/>
                <w:sz w:val="13"/>
                <w:szCs w:val="13"/>
                <w:b w:val="1"/>
                <w:bCs w:val="1"/>
                <w:color w:val="545759"/>
                <w:w w:val="97"/>
              </w:rPr>
              <w:t>(i)</w:t>
            </w:r>
          </w:p>
        </w:tc>
        <w:tc>
          <w:tcPr>
            <w:tcW w:w="6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c>
          <w:tcPr>
            <w:tcW w:w="0" w:type="dxa"/>
            <w:vAlign w:val="bottom"/>
          </w:tcPr>
          <w:p>
            <w:pPr>
              <w:spacing w:after="0"/>
              <w:rPr>
                <w:sz w:val="1"/>
                <w:szCs w:val="1"/>
                <w:color w:val="auto"/>
              </w:rPr>
            </w:pPr>
          </w:p>
        </w:tc>
      </w:tr>
      <w:tr>
        <w:trPr>
          <w:trHeight w:val="164"/>
        </w:trPr>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545759"/>
                <w:w w:val="90"/>
              </w:rPr>
              <w:t>Value of</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90"/>
              </w:rPr>
              <w:t>Value of</w:t>
            </w:r>
          </w:p>
        </w:tc>
        <w:tc>
          <w:tcPr>
            <w:tcW w:w="12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94"/>
              </w:rPr>
              <w:t>Initial</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88"/>
              </w:rPr>
              <w:t>Initial</w:t>
            </w:r>
          </w:p>
        </w:tc>
        <w:tc>
          <w:tcPr>
            <w:tcW w:w="12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93"/>
              </w:rPr>
              <w:t>Fixed $100</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97"/>
              </w:rPr>
              <w:t>Average</w:t>
            </w:r>
          </w:p>
        </w:tc>
        <w:tc>
          <w:tcPr>
            <w:tcW w:w="200" w:type="dxa"/>
            <w:vAlign w:val="bottom"/>
          </w:tcPr>
          <w:p>
            <w:pPr>
              <w:spacing w:after="0"/>
              <w:rPr>
                <w:sz w:val="12"/>
                <w:szCs w:val="12"/>
                <w:color w:val="auto"/>
              </w:rPr>
            </w:pPr>
          </w:p>
        </w:tc>
        <w:tc>
          <w:tcPr>
            <w:tcW w:w="820" w:type="dxa"/>
            <w:vAlign w:val="bottom"/>
          </w:tcPr>
          <w:p>
            <w:pPr>
              <w:jc w:val="center"/>
              <w:ind w:right="78"/>
              <w:spacing w:after="0" w:line="139" w:lineRule="exact"/>
              <w:rPr>
                <w:sz w:val="20"/>
                <w:szCs w:val="20"/>
                <w:color w:val="auto"/>
              </w:rPr>
            </w:pPr>
            <w:r>
              <w:rPr>
                <w:rFonts w:ascii="Arial" w:cs="Arial" w:eastAsia="Arial" w:hAnsi="Arial"/>
                <w:sz w:val="13"/>
                <w:szCs w:val="13"/>
                <w:b w:val="1"/>
                <w:bCs w:val="1"/>
                <w:color w:val="545759"/>
                <w:w w:val="93"/>
              </w:rPr>
              <w:t>Average</w:t>
            </w:r>
          </w:p>
        </w:tc>
        <w:tc>
          <w:tcPr>
            <w:tcW w:w="10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90"/>
              </w:rPr>
              <w:t>Fixed $100</w:t>
            </w:r>
          </w:p>
        </w:tc>
        <w:tc>
          <w:tcPr>
            <w:tcW w:w="12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96"/>
              </w:rPr>
              <w:t>Investment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97"/>
              </w:rPr>
              <w:t>Summary</w:t>
            </w:r>
          </w:p>
        </w:tc>
        <w:tc>
          <w:tcPr>
            <w:tcW w:w="10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545759"/>
                <w:w w:val="92"/>
              </w:rPr>
              <w:t>Compensation</w:t>
            </w:r>
          </w:p>
        </w:tc>
        <w:tc>
          <w:tcPr>
            <w:tcW w:w="10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90"/>
              </w:rPr>
              <w:t>Investment</w:t>
            </w:r>
          </w:p>
        </w:tc>
        <w:tc>
          <w:tcPr>
            <w:tcW w:w="12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92"/>
              </w:rPr>
              <w:t>Based 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93"/>
              </w:rPr>
              <w:t>Year-end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94"/>
              </w:rPr>
              <w:t>Summary</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545759"/>
                <w:w w:val="95"/>
              </w:rPr>
              <w:t>Compensation</w:t>
            </w:r>
          </w:p>
        </w:tc>
        <w:tc>
          <w:tcPr>
            <w:tcW w:w="200" w:type="dxa"/>
            <w:vAlign w:val="bottom"/>
          </w:tcPr>
          <w:p>
            <w:pPr>
              <w:spacing w:after="0"/>
              <w:rPr>
                <w:sz w:val="12"/>
                <w:szCs w:val="12"/>
                <w:color w:val="auto"/>
              </w:rPr>
            </w:pPr>
          </w:p>
        </w:tc>
        <w:tc>
          <w:tcPr>
            <w:tcW w:w="820" w:type="dxa"/>
            <w:vAlign w:val="bottom"/>
          </w:tcPr>
          <w:p>
            <w:pPr>
              <w:jc w:val="center"/>
              <w:ind w:right="78"/>
              <w:spacing w:after="0" w:line="139" w:lineRule="exact"/>
              <w:rPr>
                <w:sz w:val="20"/>
                <w:szCs w:val="20"/>
                <w:color w:val="auto"/>
              </w:rPr>
            </w:pPr>
            <w:r>
              <w:rPr>
                <w:rFonts w:ascii="Arial" w:cs="Arial" w:eastAsia="Arial" w:hAnsi="Arial"/>
                <w:sz w:val="13"/>
                <w:szCs w:val="13"/>
                <w:b w:val="1"/>
                <w:bCs w:val="1"/>
                <w:color w:val="545759"/>
                <w:w w:val="94"/>
              </w:rPr>
              <w:t>Actually</w:t>
            </w:r>
          </w:p>
        </w:tc>
        <w:tc>
          <w:tcPr>
            <w:tcW w:w="10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92"/>
              </w:rPr>
              <w:t>Based</w:t>
            </w:r>
          </w:p>
        </w:tc>
        <w:tc>
          <w:tcPr>
            <w:tcW w:w="12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93"/>
              </w:rPr>
              <w:t>Peer Group</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93"/>
              </w:rPr>
              <w:t>cash &amp;</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900" w:type="dxa"/>
            <w:vAlign w:val="bottom"/>
          </w:tcPr>
          <w:p>
            <w:pPr>
              <w:ind w:left="60"/>
              <w:spacing w:after="0"/>
              <w:rPr>
                <w:sz w:val="20"/>
                <w:szCs w:val="20"/>
                <w:color w:val="auto"/>
              </w:rPr>
            </w:pPr>
            <w:r>
              <w:rPr>
                <w:rFonts w:ascii="Arial" w:cs="Arial" w:eastAsia="Arial" w:hAnsi="Arial"/>
                <w:sz w:val="13"/>
                <w:szCs w:val="13"/>
                <w:b w:val="1"/>
                <w:bCs w:val="1"/>
                <w:color w:val="545759"/>
              </w:rPr>
              <w:t>Fiscal year</w:t>
            </w:r>
          </w:p>
        </w:tc>
        <w:tc>
          <w:tcPr>
            <w:tcW w:w="1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545759"/>
                <w:w w:val="92"/>
              </w:rPr>
              <w:t>Compensation</w:t>
            </w:r>
          </w:p>
        </w:tc>
        <w:tc>
          <w:tcPr>
            <w:tcW w:w="1020" w:type="dxa"/>
            <w:vAlign w:val="bottom"/>
            <w:gridSpan w:val="3"/>
          </w:tcPr>
          <w:p>
            <w:pPr>
              <w:jc w:val="center"/>
              <w:ind w:left="17"/>
              <w:spacing w:after="0"/>
              <w:rPr>
                <w:sz w:val="20"/>
                <w:szCs w:val="20"/>
                <w:color w:val="auto"/>
              </w:rPr>
            </w:pPr>
            <w:r>
              <w:rPr>
                <w:rFonts w:ascii="Arial" w:cs="Arial" w:eastAsia="Arial" w:hAnsi="Arial"/>
                <w:sz w:val="13"/>
                <w:szCs w:val="13"/>
                <w:b w:val="1"/>
                <w:bCs w:val="1"/>
                <w:color w:val="545759"/>
                <w:w w:val="95"/>
              </w:rPr>
              <w:t>Compensation</w:t>
            </w: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545759"/>
                <w:w w:val="91"/>
              </w:rPr>
              <w:t>Table Total for</w:t>
            </w:r>
          </w:p>
        </w:tc>
        <w:tc>
          <w:tcPr>
            <w:tcW w:w="200" w:type="dxa"/>
            <w:vAlign w:val="bottom"/>
          </w:tcPr>
          <w:p>
            <w:pPr>
              <w:spacing w:after="0"/>
              <w:rPr>
                <w:sz w:val="13"/>
                <w:szCs w:val="13"/>
                <w:color w:val="auto"/>
              </w:rPr>
            </w:pPr>
          </w:p>
        </w:tc>
        <w:tc>
          <w:tcPr>
            <w:tcW w:w="820" w:type="dxa"/>
            <w:vAlign w:val="bottom"/>
          </w:tcPr>
          <w:p>
            <w:pPr>
              <w:jc w:val="center"/>
              <w:ind w:right="78"/>
              <w:spacing w:after="0"/>
              <w:rPr>
                <w:sz w:val="20"/>
                <w:szCs w:val="20"/>
                <w:color w:val="auto"/>
              </w:rPr>
            </w:pPr>
            <w:r>
              <w:rPr>
                <w:rFonts w:ascii="Arial" w:cs="Arial" w:eastAsia="Arial" w:hAnsi="Arial"/>
                <w:sz w:val="13"/>
                <w:szCs w:val="13"/>
                <w:b w:val="1"/>
                <w:bCs w:val="1"/>
                <w:color w:val="545759"/>
                <w:w w:val="92"/>
              </w:rPr>
              <w:t>Paid to</w:t>
            </w: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545759"/>
                <w:w w:val="90"/>
              </w:rPr>
              <w:t>on Total</w:t>
            </w:r>
          </w:p>
        </w:tc>
        <w:tc>
          <w:tcPr>
            <w:tcW w:w="1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545759"/>
                <w:w w:val="96"/>
              </w:rPr>
              <w:t>Total</w:t>
            </w: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545759"/>
                <w:w w:val="88"/>
              </w:rPr>
              <w:t>Net Loss (in</w:t>
            </w:r>
          </w:p>
        </w:tc>
        <w:tc>
          <w:tcPr>
            <w:tcW w:w="180" w:type="dxa"/>
            <w:vAlign w:val="bottom"/>
          </w:tcPr>
          <w:p>
            <w:pPr>
              <w:spacing w:after="0"/>
              <w:rPr>
                <w:sz w:val="13"/>
                <w:szCs w:val="13"/>
                <w:color w:val="auto"/>
              </w:rPr>
            </w:pPr>
          </w:p>
        </w:tc>
        <w:tc>
          <w:tcPr>
            <w:tcW w:w="780" w:type="dxa"/>
            <w:vAlign w:val="bottom"/>
          </w:tcPr>
          <w:p>
            <w:pPr>
              <w:jc w:val="center"/>
              <w:ind w:right="18"/>
              <w:spacing w:after="0"/>
              <w:rPr>
                <w:sz w:val="20"/>
                <w:szCs w:val="20"/>
                <w:color w:val="auto"/>
              </w:rPr>
            </w:pPr>
            <w:r>
              <w:rPr>
                <w:rFonts w:ascii="Arial" w:cs="Arial" w:eastAsia="Arial" w:hAnsi="Arial"/>
                <w:sz w:val="13"/>
                <w:szCs w:val="13"/>
                <w:b w:val="1"/>
                <w:bCs w:val="1"/>
                <w:color w:val="545759"/>
                <w:w w:val="96"/>
              </w:rPr>
              <w:t>investment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900" w:type="dxa"/>
            <w:vAlign w:val="bottom"/>
          </w:tcPr>
          <w:p>
            <w:pPr>
              <w:ind w:left="60"/>
              <w:spacing w:after="0" w:line="139" w:lineRule="exact"/>
              <w:rPr>
                <w:sz w:val="20"/>
                <w:szCs w:val="20"/>
                <w:color w:val="auto"/>
              </w:rPr>
            </w:pPr>
            <w:r>
              <w:rPr>
                <w:rFonts w:ascii="Arial" w:cs="Arial" w:eastAsia="Arial" w:hAnsi="Arial"/>
                <w:sz w:val="13"/>
                <w:szCs w:val="13"/>
                <w:b w:val="1"/>
                <w:bCs w:val="1"/>
                <w:color w:val="545759"/>
              </w:rPr>
              <w:t>ended</w:t>
            </w:r>
          </w:p>
        </w:tc>
        <w:tc>
          <w:tcPr>
            <w:tcW w:w="14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87"/>
              </w:rPr>
              <w:t>Table Total</w:t>
            </w:r>
          </w:p>
        </w:tc>
        <w:tc>
          <w:tcPr>
            <w:tcW w:w="180" w:type="dxa"/>
            <w:vAlign w:val="bottom"/>
          </w:tcPr>
          <w:p>
            <w:pPr>
              <w:spacing w:after="0"/>
              <w:rPr>
                <w:sz w:val="12"/>
                <w:szCs w:val="12"/>
                <w:color w:val="auto"/>
              </w:rPr>
            </w:pPr>
          </w:p>
        </w:tc>
        <w:tc>
          <w:tcPr>
            <w:tcW w:w="840" w:type="dxa"/>
            <w:vAlign w:val="bottom"/>
            <w:gridSpan w:val="2"/>
          </w:tcPr>
          <w:p>
            <w:pPr>
              <w:jc w:val="center"/>
              <w:ind w:right="54"/>
              <w:spacing w:after="0" w:line="139" w:lineRule="exact"/>
              <w:rPr>
                <w:sz w:val="20"/>
                <w:szCs w:val="20"/>
                <w:color w:val="auto"/>
              </w:rPr>
            </w:pPr>
            <w:r>
              <w:rPr>
                <w:rFonts w:ascii="Arial" w:cs="Arial" w:eastAsia="Arial" w:hAnsi="Arial"/>
                <w:sz w:val="13"/>
                <w:szCs w:val="13"/>
                <w:b w:val="1"/>
                <w:bCs w:val="1"/>
                <w:color w:val="545759"/>
                <w:w w:val="94"/>
              </w:rPr>
              <w:t>Actually</w:t>
            </w:r>
          </w:p>
        </w:tc>
        <w:tc>
          <w:tcPr>
            <w:tcW w:w="12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94"/>
              </w:rPr>
              <w:t>Non-PEO</w:t>
            </w:r>
          </w:p>
        </w:tc>
        <w:tc>
          <w:tcPr>
            <w:tcW w:w="200" w:type="dxa"/>
            <w:vAlign w:val="bottom"/>
          </w:tcPr>
          <w:p>
            <w:pPr>
              <w:spacing w:after="0"/>
              <w:rPr>
                <w:sz w:val="12"/>
                <w:szCs w:val="12"/>
                <w:color w:val="auto"/>
              </w:rPr>
            </w:pPr>
          </w:p>
        </w:tc>
        <w:tc>
          <w:tcPr>
            <w:tcW w:w="820" w:type="dxa"/>
            <w:vAlign w:val="bottom"/>
          </w:tcPr>
          <w:p>
            <w:pPr>
              <w:jc w:val="center"/>
              <w:ind w:right="78"/>
              <w:spacing w:after="0" w:line="139" w:lineRule="exact"/>
              <w:rPr>
                <w:sz w:val="20"/>
                <w:szCs w:val="20"/>
                <w:color w:val="auto"/>
              </w:rPr>
            </w:pPr>
            <w:r>
              <w:rPr>
                <w:rFonts w:ascii="Arial" w:cs="Arial" w:eastAsia="Arial" w:hAnsi="Arial"/>
                <w:sz w:val="13"/>
                <w:szCs w:val="13"/>
                <w:b w:val="1"/>
                <w:bCs w:val="1"/>
                <w:color w:val="545759"/>
                <w:w w:val="98"/>
              </w:rPr>
              <w:t>Non-PEO</w:t>
            </w:r>
          </w:p>
        </w:tc>
        <w:tc>
          <w:tcPr>
            <w:tcW w:w="10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92"/>
              </w:rPr>
              <w:t>Shareholder</w:t>
            </w:r>
          </w:p>
        </w:tc>
        <w:tc>
          <w:tcPr>
            <w:tcW w:w="880" w:type="dxa"/>
            <w:vAlign w:val="bottom"/>
            <w:gridSpan w:val="2"/>
          </w:tcPr>
          <w:p>
            <w:pPr>
              <w:jc w:val="center"/>
              <w:ind w:left="16"/>
              <w:spacing w:after="0" w:line="139" w:lineRule="exact"/>
              <w:rPr>
                <w:sz w:val="20"/>
                <w:szCs w:val="20"/>
                <w:color w:val="auto"/>
              </w:rPr>
            </w:pPr>
            <w:r>
              <w:rPr>
                <w:rFonts w:ascii="Arial" w:cs="Arial" w:eastAsia="Arial" w:hAnsi="Arial"/>
                <w:sz w:val="13"/>
                <w:szCs w:val="13"/>
                <w:b w:val="1"/>
                <w:bCs w:val="1"/>
                <w:color w:val="545759"/>
                <w:w w:val="94"/>
              </w:rPr>
              <w:t>Shareholder</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Arial" w:cs="Arial" w:eastAsia="Arial" w:hAnsi="Arial"/>
                <w:sz w:val="13"/>
                <w:szCs w:val="13"/>
                <w:b w:val="1"/>
                <w:bCs w:val="1"/>
                <w:color w:val="545759"/>
                <w:w w:val="94"/>
              </w:rPr>
              <w:t>balance (in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900" w:type="dxa"/>
            <w:vAlign w:val="bottom"/>
            <w:tcBorders>
              <w:bottom w:val="single" w:sz="8" w:color="004987"/>
            </w:tcBorders>
          </w:tcPr>
          <w:p>
            <w:pPr>
              <w:ind w:left="20"/>
              <w:spacing w:after="0" w:line="202" w:lineRule="exact"/>
              <w:rPr>
                <w:sz w:val="20"/>
                <w:szCs w:val="20"/>
                <w:color w:val="auto"/>
              </w:rPr>
            </w:pPr>
            <w:r>
              <w:rPr>
                <w:rFonts w:ascii="Arial" w:cs="Arial" w:eastAsia="Arial" w:hAnsi="Arial"/>
                <w:sz w:val="23"/>
                <w:szCs w:val="23"/>
                <w:b w:val="1"/>
                <w:bCs w:val="1"/>
                <w:color w:val="545759"/>
                <w:vertAlign w:val="subscript"/>
              </w:rPr>
              <w:t>​</w:t>
            </w:r>
            <w:r>
              <w:rPr>
                <w:rFonts w:ascii="Arial" w:cs="Arial" w:eastAsia="Arial" w:hAnsi="Arial"/>
                <w:sz w:val="12"/>
                <w:szCs w:val="12"/>
                <w:b w:val="1"/>
                <w:bCs w:val="1"/>
                <w:color w:val="545759"/>
              </w:rPr>
              <w:t>December 31,</w:t>
            </w:r>
          </w:p>
        </w:tc>
        <w:tc>
          <w:tcPr>
            <w:tcW w:w="140" w:type="dxa"/>
            <w:vAlign w:val="bottom"/>
            <w:tcBorders>
              <w:bottom w:val="single" w:sz="8" w:color="004987"/>
            </w:tcBorders>
          </w:tcPr>
          <w:p>
            <w:pPr>
              <w:ind w:left="60"/>
              <w:spacing w:after="0"/>
              <w:rPr>
                <w:sz w:val="20"/>
                <w:szCs w:val="20"/>
                <w:color w:val="auto"/>
              </w:rPr>
            </w:pPr>
            <w:r>
              <w:rPr>
                <w:rFonts w:ascii="Arial" w:cs="Arial" w:eastAsia="Arial" w:hAnsi="Arial"/>
                <w:sz w:val="13"/>
                <w:szCs w:val="13"/>
                <w:b w:val="1"/>
                <w:bCs w:val="1"/>
                <w:color w:val="545759"/>
              </w:rPr>
              <w:t>​​</w:t>
            </w:r>
          </w:p>
        </w:tc>
        <w:tc>
          <w:tcPr>
            <w:tcW w:w="900" w:type="dxa"/>
            <w:vAlign w:val="bottom"/>
            <w:tcBorders>
              <w:bottom w:val="single" w:sz="8" w:color="004987"/>
            </w:tcBorders>
          </w:tcPr>
          <w:p>
            <w:pPr>
              <w:jc w:val="center"/>
              <w:spacing w:after="0"/>
              <w:rPr>
                <w:sz w:val="20"/>
                <w:szCs w:val="20"/>
                <w:color w:val="auto"/>
              </w:rPr>
            </w:pPr>
            <w:r>
              <w:rPr>
                <w:rFonts w:ascii="Arial" w:cs="Arial" w:eastAsia="Arial" w:hAnsi="Arial"/>
                <w:sz w:val="13"/>
                <w:szCs w:val="13"/>
                <w:b w:val="1"/>
                <w:bCs w:val="1"/>
                <w:color w:val="545759"/>
                <w:w w:val="90"/>
              </w:rPr>
              <w:t>for PEO</w:t>
            </w:r>
          </w:p>
        </w:tc>
        <w:tc>
          <w:tcPr>
            <w:tcW w:w="1020" w:type="dxa"/>
            <w:vAlign w:val="bottom"/>
            <w:tcBorders>
              <w:bottom w:val="single" w:sz="8" w:color="004987"/>
            </w:tcBorders>
            <w:gridSpan w:val="3"/>
          </w:tcPr>
          <w:p>
            <w:pPr>
              <w:ind w:left="20"/>
              <w:spacing w:after="0" w:line="202" w:lineRule="exact"/>
              <w:rPr>
                <w:sz w:val="20"/>
                <w:szCs w:val="20"/>
                <w:color w:val="auto"/>
              </w:rPr>
            </w:pPr>
            <w:r>
              <w:rPr>
                <w:rFonts w:ascii="Arial" w:cs="Arial" w:eastAsia="Arial" w:hAnsi="Arial"/>
                <w:sz w:val="23"/>
                <w:szCs w:val="23"/>
                <w:b w:val="1"/>
                <w:bCs w:val="1"/>
                <w:color w:val="545759"/>
                <w:vertAlign w:val="subscript"/>
              </w:rPr>
              <w:t>​​</w:t>
            </w:r>
            <w:r>
              <w:rPr>
                <w:rFonts w:ascii="Arial" w:cs="Arial" w:eastAsia="Arial" w:hAnsi="Arial"/>
                <w:sz w:val="12"/>
                <w:szCs w:val="12"/>
                <w:b w:val="1"/>
                <w:bCs w:val="1"/>
                <w:color w:val="545759"/>
              </w:rPr>
              <w:t xml:space="preserve"> Paid to PEO</w:t>
            </w:r>
            <w:r>
              <w:rPr>
                <w:rFonts w:ascii="Arial" w:cs="Arial" w:eastAsia="Arial" w:hAnsi="Arial"/>
                <w:sz w:val="14"/>
                <w:szCs w:val="14"/>
                <w:b w:val="1"/>
                <w:bCs w:val="1"/>
                <w:color w:val="545759"/>
                <w:vertAlign w:val="superscript"/>
              </w:rPr>
              <w:t>(2)</w:t>
            </w:r>
          </w:p>
        </w:tc>
        <w:tc>
          <w:tcPr>
            <w:tcW w:w="12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c>
          <w:tcPr>
            <w:tcW w:w="880" w:type="dxa"/>
            <w:vAlign w:val="bottom"/>
            <w:tcBorders>
              <w:bottom w:val="single" w:sz="8" w:color="004987"/>
            </w:tcBorders>
          </w:tcPr>
          <w:p>
            <w:pPr>
              <w:jc w:val="center"/>
              <w:spacing w:after="0"/>
              <w:rPr>
                <w:sz w:val="20"/>
                <w:szCs w:val="20"/>
                <w:color w:val="auto"/>
              </w:rPr>
            </w:pPr>
            <w:r>
              <w:rPr>
                <w:rFonts w:ascii="Arial" w:cs="Arial" w:eastAsia="Arial" w:hAnsi="Arial"/>
                <w:sz w:val="13"/>
                <w:szCs w:val="13"/>
                <w:b w:val="1"/>
                <w:bCs w:val="1"/>
                <w:color w:val="545759"/>
                <w:w w:val="88"/>
              </w:rPr>
              <w:t>NEOs</w:t>
            </w:r>
            <w:r>
              <w:rPr>
                <w:rFonts w:ascii="Arial" w:cs="Arial" w:eastAsia="Arial" w:hAnsi="Arial"/>
                <w:sz w:val="15"/>
                <w:szCs w:val="15"/>
                <w:b w:val="1"/>
                <w:bCs w:val="1"/>
                <w:color w:val="545759"/>
                <w:w w:val="88"/>
                <w:vertAlign w:val="superscript"/>
              </w:rPr>
              <w:t>(1)</w:t>
            </w:r>
          </w:p>
        </w:tc>
        <w:tc>
          <w:tcPr>
            <w:tcW w:w="200" w:type="dxa"/>
            <w:vAlign w:val="bottom"/>
            <w:tcBorders>
              <w:bottom w:val="single" w:sz="8" w:color="004987"/>
            </w:tcBorders>
          </w:tcPr>
          <w:p>
            <w:pPr>
              <w:jc w:val="right"/>
              <w:ind w:right="16"/>
              <w:spacing w:after="0"/>
              <w:rPr>
                <w:sz w:val="20"/>
                <w:szCs w:val="20"/>
                <w:color w:val="auto"/>
              </w:rPr>
            </w:pPr>
            <w:r>
              <w:rPr>
                <w:rFonts w:ascii="Arial" w:cs="Arial" w:eastAsia="Arial" w:hAnsi="Arial"/>
                <w:sz w:val="13"/>
                <w:szCs w:val="13"/>
                <w:b w:val="1"/>
                <w:bCs w:val="1"/>
                <w:color w:val="545759"/>
              </w:rPr>
              <w:t>​​</w:t>
            </w:r>
          </w:p>
        </w:tc>
        <w:tc>
          <w:tcPr>
            <w:tcW w:w="820" w:type="dxa"/>
            <w:vAlign w:val="bottom"/>
            <w:tcBorders>
              <w:bottom w:val="single" w:sz="8" w:color="004987"/>
            </w:tcBorders>
          </w:tcPr>
          <w:p>
            <w:pPr>
              <w:jc w:val="center"/>
              <w:ind w:right="58"/>
              <w:spacing w:after="0"/>
              <w:rPr>
                <w:sz w:val="20"/>
                <w:szCs w:val="20"/>
                <w:color w:val="auto"/>
              </w:rPr>
            </w:pPr>
            <w:r>
              <w:rPr>
                <w:rFonts w:ascii="Arial" w:cs="Arial" w:eastAsia="Arial" w:hAnsi="Arial"/>
                <w:sz w:val="13"/>
                <w:szCs w:val="13"/>
                <w:b w:val="1"/>
                <w:bCs w:val="1"/>
                <w:color w:val="545759"/>
                <w:w w:val="88"/>
              </w:rPr>
              <w:t>NEOs</w:t>
            </w:r>
            <w:r>
              <w:rPr>
                <w:rFonts w:ascii="Arial" w:cs="Arial" w:eastAsia="Arial" w:hAnsi="Arial"/>
                <w:sz w:val="15"/>
                <w:szCs w:val="15"/>
                <w:b w:val="1"/>
                <w:bCs w:val="1"/>
                <w:color w:val="545759"/>
                <w:w w:val="88"/>
                <w:vertAlign w:val="superscript"/>
              </w:rPr>
              <w:t>(2)</w:t>
            </w:r>
          </w:p>
        </w:tc>
        <w:tc>
          <w:tcPr>
            <w:tcW w:w="10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c>
          <w:tcPr>
            <w:tcW w:w="760" w:type="dxa"/>
            <w:vAlign w:val="bottom"/>
            <w:tcBorders>
              <w:bottom w:val="single" w:sz="8" w:color="004987"/>
            </w:tcBorders>
          </w:tcPr>
          <w:p>
            <w:pPr>
              <w:jc w:val="center"/>
              <w:spacing w:after="0"/>
              <w:rPr>
                <w:sz w:val="20"/>
                <w:szCs w:val="20"/>
                <w:color w:val="auto"/>
              </w:rPr>
            </w:pPr>
            <w:r>
              <w:rPr>
                <w:rFonts w:ascii="Arial" w:cs="Arial" w:eastAsia="Arial" w:hAnsi="Arial"/>
                <w:sz w:val="13"/>
                <w:szCs w:val="13"/>
                <w:b w:val="1"/>
                <w:bCs w:val="1"/>
                <w:color w:val="545759"/>
                <w:w w:val="90"/>
              </w:rPr>
              <w:t>Return</w:t>
            </w:r>
          </w:p>
        </w:tc>
        <w:tc>
          <w:tcPr>
            <w:tcW w:w="12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c>
          <w:tcPr>
            <w:tcW w:w="760" w:type="dxa"/>
            <w:vAlign w:val="bottom"/>
            <w:tcBorders>
              <w:bottom w:val="single" w:sz="8" w:color="004987"/>
            </w:tcBorders>
          </w:tcPr>
          <w:p>
            <w:pPr>
              <w:jc w:val="center"/>
              <w:spacing w:after="0"/>
              <w:rPr>
                <w:sz w:val="20"/>
                <w:szCs w:val="20"/>
                <w:color w:val="auto"/>
              </w:rPr>
            </w:pPr>
            <w:r>
              <w:rPr>
                <w:rFonts w:ascii="Arial" w:cs="Arial" w:eastAsia="Arial" w:hAnsi="Arial"/>
                <w:sz w:val="13"/>
                <w:szCs w:val="13"/>
                <w:b w:val="1"/>
                <w:bCs w:val="1"/>
                <w:color w:val="545759"/>
                <w:w w:val="92"/>
              </w:rPr>
              <w:t>Return</w:t>
            </w:r>
            <w:r>
              <w:rPr>
                <w:rFonts w:ascii="Arial" w:cs="Arial" w:eastAsia="Arial" w:hAnsi="Arial"/>
                <w:sz w:val="15"/>
                <w:szCs w:val="15"/>
                <w:b w:val="1"/>
                <w:bCs w:val="1"/>
                <w:color w:val="545759"/>
                <w:w w:val="92"/>
                <w:vertAlign w:val="superscript"/>
              </w:rPr>
              <w:t>(3)</w:t>
            </w:r>
          </w:p>
        </w:tc>
        <w:tc>
          <w:tcPr>
            <w:tcW w:w="800" w:type="dxa"/>
            <w:vAlign w:val="bottom"/>
            <w:tcBorders>
              <w:bottom w:val="single" w:sz="8" w:color="004987"/>
            </w:tcBorders>
            <w:gridSpan w:val="2"/>
          </w:tcPr>
          <w:p>
            <w:pPr>
              <w:jc w:val="right"/>
              <w:spacing w:after="0" w:line="202" w:lineRule="exact"/>
              <w:rPr>
                <w:sz w:val="20"/>
                <w:szCs w:val="20"/>
                <w:color w:val="auto"/>
              </w:rPr>
            </w:pPr>
            <w:r>
              <w:rPr>
                <w:rFonts w:ascii="Arial" w:cs="Arial" w:eastAsia="Arial" w:hAnsi="Arial"/>
                <w:sz w:val="23"/>
                <w:szCs w:val="23"/>
                <w:b w:val="1"/>
                <w:bCs w:val="1"/>
                <w:color w:val="545759"/>
                <w:vertAlign w:val="subscript"/>
              </w:rPr>
              <w:t>​​</w:t>
            </w:r>
            <w:r>
              <w:rPr>
                <w:rFonts w:ascii="Arial" w:cs="Arial" w:eastAsia="Arial" w:hAnsi="Arial"/>
                <w:sz w:val="12"/>
                <w:szCs w:val="12"/>
                <w:b w:val="1"/>
                <w:bCs w:val="1"/>
                <w:color w:val="545759"/>
              </w:rPr>
              <w:t xml:space="preserve"> thousands)</w:t>
            </w:r>
          </w:p>
        </w:tc>
        <w:tc>
          <w:tcPr>
            <w:tcW w:w="960" w:type="dxa"/>
            <w:vAlign w:val="bottom"/>
            <w:tcBorders>
              <w:bottom w:val="single" w:sz="8" w:color="004987"/>
            </w:tcBorders>
            <w:gridSpan w:val="2"/>
          </w:tcPr>
          <w:p>
            <w:pPr>
              <w:ind w:left="60"/>
              <w:spacing w:after="0" w:line="202" w:lineRule="exact"/>
              <w:rPr>
                <w:sz w:val="20"/>
                <w:szCs w:val="20"/>
                <w:color w:val="auto"/>
              </w:rPr>
            </w:pPr>
            <w:r>
              <w:rPr>
                <w:rFonts w:ascii="Arial" w:cs="Arial" w:eastAsia="Arial" w:hAnsi="Arial"/>
                <w:sz w:val="23"/>
                <w:szCs w:val="23"/>
                <w:b w:val="1"/>
                <w:bCs w:val="1"/>
                <w:color w:val="545759"/>
                <w:vertAlign w:val="subscript"/>
              </w:rPr>
              <w:t>​​</w:t>
            </w:r>
            <w:r>
              <w:rPr>
                <w:rFonts w:ascii="Arial" w:cs="Arial" w:eastAsia="Arial" w:hAnsi="Arial"/>
                <w:sz w:val="12"/>
                <w:szCs w:val="12"/>
                <w:b w:val="1"/>
                <w:bCs w:val="1"/>
                <w:color w:val="545759"/>
              </w:rPr>
              <w:t xml:space="preserve"> thousands)</w:t>
            </w:r>
            <w:r>
              <w:rPr>
                <w:rFonts w:ascii="Arial" w:cs="Arial" w:eastAsia="Arial" w:hAnsi="Arial"/>
                <w:sz w:val="14"/>
                <w:szCs w:val="14"/>
                <w:b w:val="1"/>
                <w:bCs w:val="1"/>
                <w:color w:val="545759"/>
                <w:vertAlign w:val="superscript"/>
              </w:rPr>
              <w:t>(4)</w:t>
            </w:r>
          </w:p>
        </w:tc>
        <w:tc>
          <w:tcPr>
            <w:tcW w:w="60" w:type="dxa"/>
            <w:vAlign w:val="bottom"/>
            <w:tcBorders>
              <w:bottom w:val="single" w:sz="8" w:color="004987"/>
            </w:tcBorders>
          </w:tcPr>
          <w:p>
            <w:pPr>
              <w:jc w:val="right"/>
              <w:spacing w:after="0"/>
              <w:rPr>
                <w:sz w:val="20"/>
                <w:szCs w:val="20"/>
                <w:color w:val="auto"/>
              </w:rPr>
            </w:pPr>
            <w:r>
              <w:rPr>
                <w:rFonts w:ascii="Arial" w:cs="Arial" w:eastAsia="Arial" w:hAnsi="Arial"/>
                <w:sz w:val="13"/>
                <w:szCs w:val="13"/>
                <w:b w:val="1"/>
                <w:bCs w:val="1"/>
                <w:color w:val="545759"/>
              </w:rPr>
              <w:t>​</w:t>
            </w:r>
          </w:p>
        </w:tc>
        <w:tc>
          <w:tcPr>
            <w:tcW w:w="0" w:type="dxa"/>
            <w:vAlign w:val="bottom"/>
          </w:tcPr>
          <w:p>
            <w:pPr>
              <w:spacing w:after="0"/>
              <w:rPr>
                <w:sz w:val="1"/>
                <w:szCs w:val="1"/>
                <w:color w:val="auto"/>
              </w:rPr>
            </w:pPr>
          </w:p>
        </w:tc>
      </w:tr>
      <w:tr>
        <w:trPr>
          <w:trHeight w:val="189"/>
        </w:trPr>
        <w:tc>
          <w:tcPr>
            <w:tcW w:w="900" w:type="dxa"/>
            <w:vAlign w:val="bottom"/>
            <w:shd w:val="clear" w:color="auto" w:fill="D4E8F2"/>
          </w:tcPr>
          <w:p>
            <w:pPr>
              <w:jc w:val="right"/>
              <w:ind w:right="498"/>
              <w:spacing w:after="0"/>
              <w:rPr>
                <w:sz w:val="20"/>
                <w:szCs w:val="20"/>
                <w:color w:val="auto"/>
              </w:rPr>
            </w:pPr>
            <w:r>
              <w:rPr>
                <w:rFonts w:ascii="Arial" w:cs="Arial" w:eastAsia="Arial" w:hAnsi="Arial"/>
                <w:sz w:val="13"/>
                <w:szCs w:val="13"/>
                <w:color w:val="545759"/>
              </w:rPr>
              <w:t>​2025</w:t>
            </w:r>
          </w:p>
        </w:tc>
        <w:tc>
          <w:tcPr>
            <w:tcW w:w="140" w:type="dxa"/>
            <w:vAlign w:val="bottom"/>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108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​$5,366,709​​​</w:t>
            </w:r>
          </w:p>
        </w:tc>
        <w:tc>
          <w:tcPr>
            <w:tcW w:w="200" w:type="dxa"/>
            <w:vAlign w:val="bottom"/>
            <w:shd w:val="clear" w:color="auto" w:fill="D4E8F2"/>
          </w:tcPr>
          <w:p>
            <w:pPr>
              <w:ind w:left="80"/>
              <w:spacing w:after="0"/>
              <w:rPr>
                <w:sz w:val="20"/>
                <w:szCs w:val="20"/>
                <w:color w:val="auto"/>
              </w:rPr>
            </w:pPr>
            <w:r>
              <w:rPr>
                <w:rFonts w:ascii="Arial" w:cs="Arial" w:eastAsia="Arial" w:hAnsi="Arial"/>
                <w:sz w:val="13"/>
                <w:szCs w:val="13"/>
                <w:color w:val="545759"/>
              </w:rPr>
              <w:t>​$</w:t>
            </w:r>
          </w:p>
        </w:tc>
        <w:tc>
          <w:tcPr>
            <w:tcW w:w="76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4,834,841​​​</w:t>
            </w:r>
          </w:p>
        </w:tc>
        <w:tc>
          <w:tcPr>
            <w:tcW w:w="1080" w:type="dxa"/>
            <w:vAlign w:val="bottom"/>
            <w:gridSpan w:val="2"/>
            <w:shd w:val="clear" w:color="auto" w:fill="D4E8F2"/>
          </w:tcPr>
          <w:p>
            <w:pPr>
              <w:jc w:val="right"/>
              <w:ind w:right="16"/>
              <w:spacing w:after="0"/>
              <w:rPr>
                <w:sz w:val="20"/>
                <w:szCs w:val="20"/>
                <w:color w:val="auto"/>
              </w:rPr>
            </w:pPr>
            <w:r>
              <w:rPr>
                <w:rFonts w:ascii="Arial" w:cs="Arial" w:eastAsia="Arial" w:hAnsi="Arial"/>
                <w:sz w:val="13"/>
                <w:szCs w:val="13"/>
                <w:color w:val="545759"/>
              </w:rPr>
              <w:t>​$1,912,099​​​</w:t>
            </w:r>
          </w:p>
        </w:tc>
        <w:tc>
          <w:tcPr>
            <w:tcW w:w="92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​$1,728,087​​​</w:t>
            </w:r>
          </w:p>
        </w:tc>
        <w:tc>
          <w:tcPr>
            <w:tcW w:w="88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​$155​​​</w:t>
            </w:r>
          </w:p>
        </w:tc>
        <w:tc>
          <w:tcPr>
            <w:tcW w:w="86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​$201​​​</w:t>
            </w:r>
          </w:p>
        </w:tc>
        <w:tc>
          <w:tcPr>
            <w:tcW w:w="88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​$(258,757​​​)</w:t>
            </w:r>
          </w:p>
        </w:tc>
        <w:tc>
          <w:tcPr>
            <w:tcW w:w="84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​$518,573​​</w:t>
            </w:r>
          </w:p>
        </w:tc>
        <w:tc>
          <w:tcPr>
            <w:tcW w:w="0" w:type="dxa"/>
            <w:vAlign w:val="bottom"/>
          </w:tcPr>
          <w:p>
            <w:pPr>
              <w:spacing w:after="0"/>
              <w:rPr>
                <w:sz w:val="1"/>
                <w:szCs w:val="1"/>
                <w:color w:val="auto"/>
              </w:rPr>
            </w:pPr>
          </w:p>
        </w:tc>
      </w:tr>
      <w:tr>
        <w:trPr>
          <w:trHeight w:val="164"/>
        </w:trPr>
        <w:tc>
          <w:tcPr>
            <w:tcW w:w="900" w:type="dxa"/>
            <w:vAlign w:val="bottom"/>
          </w:tcPr>
          <w:p>
            <w:pPr>
              <w:jc w:val="right"/>
              <w:ind w:right="498"/>
              <w:spacing w:after="0"/>
              <w:rPr>
                <w:sz w:val="20"/>
                <w:szCs w:val="20"/>
                <w:color w:val="auto"/>
              </w:rPr>
            </w:pPr>
            <w:r>
              <w:rPr>
                <w:rFonts w:ascii="Arial" w:cs="Arial" w:eastAsia="Arial" w:hAnsi="Arial"/>
                <w:sz w:val="13"/>
                <w:szCs w:val="13"/>
                <w:color w:val="545759"/>
              </w:rPr>
              <w:t>​2024</w:t>
            </w:r>
          </w:p>
        </w:tc>
        <w:tc>
          <w:tcPr>
            <w:tcW w:w="140" w:type="dxa"/>
            <w:vAlign w:val="bottom"/>
          </w:tcPr>
          <w:p>
            <w:pPr>
              <w:ind w:left="60"/>
              <w:spacing w:after="0"/>
              <w:rPr>
                <w:sz w:val="20"/>
                <w:szCs w:val="20"/>
                <w:color w:val="auto"/>
              </w:rPr>
            </w:pPr>
            <w:r>
              <w:rPr>
                <w:rFonts w:ascii="Arial" w:cs="Arial" w:eastAsia="Arial" w:hAnsi="Arial"/>
                <w:sz w:val="13"/>
                <w:szCs w:val="13"/>
                <w:color w:val="545759"/>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545759"/>
              </w:rPr>
              <w:t>​$9,229,165​​​</w:t>
            </w:r>
          </w:p>
        </w:tc>
        <w:tc>
          <w:tcPr>
            <w:tcW w:w="200" w:type="dxa"/>
            <w:vAlign w:val="bottom"/>
          </w:tcPr>
          <w:p>
            <w:pPr>
              <w:ind w:left="80"/>
              <w:spacing w:after="0"/>
              <w:rPr>
                <w:sz w:val="20"/>
                <w:szCs w:val="20"/>
                <w:color w:val="auto"/>
              </w:rPr>
            </w:pPr>
            <w:r>
              <w:rPr>
                <w:rFonts w:ascii="Arial" w:cs="Arial" w:eastAsia="Arial" w:hAnsi="Arial"/>
                <w:sz w:val="13"/>
                <w:szCs w:val="13"/>
                <w:color w:val="545759"/>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545759"/>
              </w:rPr>
              <w:t>75,804​​​</w:t>
            </w:r>
          </w:p>
        </w:tc>
        <w:tc>
          <w:tcPr>
            <w:tcW w:w="1080" w:type="dxa"/>
            <w:vAlign w:val="bottom"/>
            <w:gridSpan w:val="2"/>
          </w:tcPr>
          <w:p>
            <w:pPr>
              <w:jc w:val="right"/>
              <w:ind w:right="16"/>
              <w:spacing w:after="0"/>
              <w:rPr>
                <w:sz w:val="20"/>
                <w:szCs w:val="20"/>
                <w:color w:val="auto"/>
              </w:rPr>
            </w:pPr>
            <w:r>
              <w:rPr>
                <w:rFonts w:ascii="Arial" w:cs="Arial" w:eastAsia="Arial" w:hAnsi="Arial"/>
                <w:sz w:val="13"/>
                <w:szCs w:val="13"/>
                <w:color w:val="545759"/>
              </w:rPr>
              <w:t>​$2,979,068​​​</w:t>
            </w:r>
          </w:p>
        </w:tc>
        <w:tc>
          <w:tcPr>
            <w:tcW w:w="920" w:type="dxa"/>
            <w:vAlign w:val="bottom"/>
            <w:gridSpan w:val="2"/>
          </w:tcPr>
          <w:p>
            <w:pPr>
              <w:jc w:val="right"/>
              <w:spacing w:after="0"/>
              <w:rPr>
                <w:sz w:val="20"/>
                <w:szCs w:val="20"/>
                <w:color w:val="auto"/>
              </w:rPr>
            </w:pPr>
            <w:r>
              <w:rPr>
                <w:rFonts w:ascii="Arial" w:cs="Arial" w:eastAsia="Arial" w:hAnsi="Arial"/>
                <w:sz w:val="13"/>
                <w:szCs w:val="13"/>
                <w:color w:val="545759"/>
              </w:rPr>
              <w:t>​$   98,029​​​</w:t>
            </w:r>
          </w:p>
        </w:tc>
        <w:tc>
          <w:tcPr>
            <w:tcW w:w="880" w:type="dxa"/>
            <w:vAlign w:val="bottom"/>
            <w:gridSpan w:val="2"/>
          </w:tcPr>
          <w:p>
            <w:pPr>
              <w:jc w:val="right"/>
              <w:spacing w:after="0"/>
              <w:rPr>
                <w:sz w:val="20"/>
                <w:szCs w:val="20"/>
                <w:color w:val="auto"/>
              </w:rPr>
            </w:pPr>
            <w:r>
              <w:rPr>
                <w:rFonts w:ascii="Arial" w:cs="Arial" w:eastAsia="Arial" w:hAnsi="Arial"/>
                <w:sz w:val="13"/>
                <w:szCs w:val="13"/>
                <w:color w:val="545759"/>
              </w:rPr>
              <w:t>​$144​​​</w:t>
            </w:r>
          </w:p>
        </w:tc>
        <w:tc>
          <w:tcPr>
            <w:tcW w:w="860" w:type="dxa"/>
            <w:vAlign w:val="bottom"/>
            <w:gridSpan w:val="2"/>
          </w:tcPr>
          <w:p>
            <w:pPr>
              <w:jc w:val="right"/>
              <w:spacing w:after="0"/>
              <w:rPr>
                <w:sz w:val="20"/>
                <w:szCs w:val="20"/>
                <w:color w:val="auto"/>
              </w:rPr>
            </w:pPr>
            <w:r>
              <w:rPr>
                <w:rFonts w:ascii="Arial" w:cs="Arial" w:eastAsia="Arial" w:hAnsi="Arial"/>
                <w:sz w:val="13"/>
                <w:szCs w:val="13"/>
                <w:color w:val="545759"/>
              </w:rPr>
              <w:t>​$156​​​</w:t>
            </w:r>
          </w:p>
        </w:tc>
        <w:tc>
          <w:tcPr>
            <w:tcW w:w="880" w:type="dxa"/>
            <w:vAlign w:val="bottom"/>
            <w:gridSpan w:val="2"/>
          </w:tcPr>
          <w:p>
            <w:pPr>
              <w:jc w:val="right"/>
              <w:spacing w:after="0"/>
              <w:rPr>
                <w:sz w:val="20"/>
                <w:szCs w:val="20"/>
                <w:color w:val="auto"/>
              </w:rPr>
            </w:pPr>
            <w:r>
              <w:rPr>
                <w:rFonts w:ascii="Arial" w:cs="Arial" w:eastAsia="Arial" w:hAnsi="Arial"/>
                <w:sz w:val="13"/>
                <w:szCs w:val="13"/>
                <w:color w:val="545759"/>
              </w:rPr>
              <w:t>​$(157,863​​​)</w:t>
            </w:r>
          </w:p>
        </w:tc>
        <w:tc>
          <w:tcPr>
            <w:tcW w:w="840" w:type="dxa"/>
            <w:vAlign w:val="bottom"/>
            <w:gridSpan w:val="2"/>
          </w:tcPr>
          <w:p>
            <w:pPr>
              <w:jc w:val="right"/>
              <w:spacing w:after="0"/>
              <w:rPr>
                <w:sz w:val="20"/>
                <w:szCs w:val="20"/>
                <w:color w:val="auto"/>
              </w:rPr>
            </w:pPr>
            <w:r>
              <w:rPr>
                <w:rFonts w:ascii="Arial" w:cs="Arial" w:eastAsia="Arial" w:hAnsi="Arial"/>
                <w:sz w:val="13"/>
                <w:szCs w:val="13"/>
                <w:color w:val="545759"/>
              </w:rPr>
              <w:t>​$725,281​​</w:t>
            </w:r>
          </w:p>
        </w:tc>
        <w:tc>
          <w:tcPr>
            <w:tcW w:w="0" w:type="dxa"/>
            <w:vAlign w:val="bottom"/>
          </w:tcPr>
          <w:p>
            <w:pPr>
              <w:spacing w:after="0"/>
              <w:rPr>
                <w:sz w:val="1"/>
                <w:szCs w:val="1"/>
                <w:color w:val="auto"/>
              </w:rPr>
            </w:pPr>
          </w:p>
        </w:tc>
      </w:tr>
      <w:tr>
        <w:trPr>
          <w:trHeight w:val="164"/>
        </w:trPr>
        <w:tc>
          <w:tcPr>
            <w:tcW w:w="900" w:type="dxa"/>
            <w:vAlign w:val="bottom"/>
            <w:shd w:val="clear" w:color="auto" w:fill="D4E8F2"/>
          </w:tcPr>
          <w:p>
            <w:pPr>
              <w:jc w:val="right"/>
              <w:ind w:right="498"/>
              <w:spacing w:after="0"/>
              <w:rPr>
                <w:sz w:val="20"/>
                <w:szCs w:val="20"/>
                <w:color w:val="auto"/>
              </w:rPr>
            </w:pPr>
            <w:r>
              <w:rPr>
                <w:rFonts w:ascii="Arial" w:cs="Arial" w:eastAsia="Arial" w:hAnsi="Arial"/>
                <w:sz w:val="13"/>
                <w:szCs w:val="13"/>
                <w:color w:val="545759"/>
              </w:rPr>
              <w:t>​2023</w:t>
            </w:r>
          </w:p>
        </w:tc>
        <w:tc>
          <w:tcPr>
            <w:tcW w:w="140" w:type="dxa"/>
            <w:vAlign w:val="bottom"/>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108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​$8,361,844​​​</w:t>
            </w:r>
          </w:p>
        </w:tc>
        <w:tc>
          <w:tcPr>
            <w:tcW w:w="200" w:type="dxa"/>
            <w:vAlign w:val="bottom"/>
            <w:shd w:val="clear" w:color="auto" w:fill="D4E8F2"/>
          </w:tcPr>
          <w:p>
            <w:pPr>
              <w:ind w:left="80"/>
              <w:spacing w:after="0"/>
              <w:rPr>
                <w:sz w:val="20"/>
                <w:szCs w:val="20"/>
                <w:color w:val="auto"/>
              </w:rPr>
            </w:pPr>
            <w:r>
              <w:rPr>
                <w:rFonts w:ascii="Arial" w:cs="Arial" w:eastAsia="Arial" w:hAnsi="Arial"/>
                <w:sz w:val="13"/>
                <w:szCs w:val="13"/>
                <w:color w:val="545759"/>
              </w:rPr>
              <w:t>​$</w:t>
            </w:r>
          </w:p>
        </w:tc>
        <w:tc>
          <w:tcPr>
            <w:tcW w:w="76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3,737,921​​​</w:t>
            </w:r>
          </w:p>
        </w:tc>
        <w:tc>
          <w:tcPr>
            <w:tcW w:w="1080" w:type="dxa"/>
            <w:vAlign w:val="bottom"/>
            <w:gridSpan w:val="2"/>
            <w:shd w:val="clear" w:color="auto" w:fill="D4E8F2"/>
          </w:tcPr>
          <w:p>
            <w:pPr>
              <w:jc w:val="right"/>
              <w:ind w:right="16"/>
              <w:spacing w:after="0"/>
              <w:rPr>
                <w:sz w:val="20"/>
                <w:szCs w:val="20"/>
                <w:color w:val="auto"/>
              </w:rPr>
            </w:pPr>
            <w:r>
              <w:rPr>
                <w:rFonts w:ascii="Arial" w:cs="Arial" w:eastAsia="Arial" w:hAnsi="Arial"/>
                <w:sz w:val="13"/>
                <w:szCs w:val="13"/>
                <w:color w:val="545759"/>
              </w:rPr>
              <w:t>​$3,067,602​​​</w:t>
            </w:r>
          </w:p>
        </w:tc>
        <w:tc>
          <w:tcPr>
            <w:tcW w:w="92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​$1,456,996​​​</w:t>
            </w:r>
          </w:p>
        </w:tc>
        <w:tc>
          <w:tcPr>
            <w:tcW w:w="88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​$226​​​</w:t>
            </w:r>
          </w:p>
        </w:tc>
        <w:tc>
          <w:tcPr>
            <w:tcW w:w="86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​$144​​​</w:t>
            </w:r>
          </w:p>
        </w:tc>
        <w:tc>
          <w:tcPr>
            <w:tcW w:w="88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​$(141,429​​​)</w:t>
            </w:r>
          </w:p>
        </w:tc>
        <w:tc>
          <w:tcPr>
            <w:tcW w:w="84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​$423,598​​</w:t>
            </w:r>
          </w:p>
        </w:tc>
        <w:tc>
          <w:tcPr>
            <w:tcW w:w="0" w:type="dxa"/>
            <w:vAlign w:val="bottom"/>
          </w:tcPr>
          <w:p>
            <w:pPr>
              <w:spacing w:after="0"/>
              <w:rPr>
                <w:sz w:val="1"/>
                <w:szCs w:val="1"/>
                <w:color w:val="auto"/>
              </w:rPr>
            </w:pPr>
          </w:p>
        </w:tc>
      </w:tr>
      <w:tr>
        <w:trPr>
          <w:trHeight w:val="164"/>
        </w:trPr>
        <w:tc>
          <w:tcPr>
            <w:tcW w:w="900" w:type="dxa"/>
            <w:vAlign w:val="bottom"/>
          </w:tcPr>
          <w:p>
            <w:pPr>
              <w:jc w:val="right"/>
              <w:ind w:right="498"/>
              <w:spacing w:after="0"/>
              <w:rPr>
                <w:sz w:val="20"/>
                <w:szCs w:val="20"/>
                <w:color w:val="auto"/>
              </w:rPr>
            </w:pPr>
            <w:r>
              <w:rPr>
                <w:rFonts w:ascii="Arial" w:cs="Arial" w:eastAsia="Arial" w:hAnsi="Arial"/>
                <w:sz w:val="13"/>
                <w:szCs w:val="13"/>
                <w:color w:val="545759"/>
              </w:rPr>
              <w:t>​2022</w:t>
            </w:r>
          </w:p>
        </w:tc>
        <w:tc>
          <w:tcPr>
            <w:tcW w:w="140" w:type="dxa"/>
            <w:vAlign w:val="bottom"/>
          </w:tcPr>
          <w:p>
            <w:pPr>
              <w:ind w:left="60"/>
              <w:spacing w:after="0"/>
              <w:rPr>
                <w:sz w:val="20"/>
                <w:szCs w:val="20"/>
                <w:color w:val="auto"/>
              </w:rPr>
            </w:pPr>
            <w:r>
              <w:rPr>
                <w:rFonts w:ascii="Arial" w:cs="Arial" w:eastAsia="Arial" w:hAnsi="Arial"/>
                <w:sz w:val="13"/>
                <w:szCs w:val="13"/>
                <w:color w:val="545759"/>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545759"/>
              </w:rPr>
              <w:t>​$5,401,283​​​</w:t>
            </w:r>
          </w:p>
        </w:tc>
        <w:tc>
          <w:tcPr>
            <w:tcW w:w="960" w:type="dxa"/>
            <w:vAlign w:val="bottom"/>
            <w:gridSpan w:val="3"/>
          </w:tcPr>
          <w:p>
            <w:pPr>
              <w:jc w:val="right"/>
              <w:spacing w:after="0"/>
              <w:rPr>
                <w:sz w:val="20"/>
                <w:szCs w:val="20"/>
                <w:color w:val="auto"/>
              </w:rPr>
            </w:pPr>
            <w:r>
              <w:rPr>
                <w:rFonts w:ascii="Arial" w:cs="Arial" w:eastAsia="Arial" w:hAnsi="Arial"/>
                <w:sz w:val="13"/>
                <w:szCs w:val="13"/>
                <w:color w:val="545759"/>
              </w:rPr>
              <w:t>​$10,096,324​​​</w:t>
            </w:r>
          </w:p>
        </w:tc>
        <w:tc>
          <w:tcPr>
            <w:tcW w:w="1080" w:type="dxa"/>
            <w:vAlign w:val="bottom"/>
            <w:gridSpan w:val="2"/>
          </w:tcPr>
          <w:p>
            <w:pPr>
              <w:jc w:val="right"/>
              <w:ind w:right="16"/>
              <w:spacing w:after="0"/>
              <w:rPr>
                <w:sz w:val="20"/>
                <w:szCs w:val="20"/>
                <w:color w:val="auto"/>
              </w:rPr>
            </w:pPr>
            <w:r>
              <w:rPr>
                <w:rFonts w:ascii="Arial" w:cs="Arial" w:eastAsia="Arial" w:hAnsi="Arial"/>
                <w:sz w:val="13"/>
                <w:szCs w:val="13"/>
                <w:color w:val="545759"/>
              </w:rPr>
              <w:t>​$2,055,757​​​</w:t>
            </w:r>
          </w:p>
        </w:tc>
        <w:tc>
          <w:tcPr>
            <w:tcW w:w="920" w:type="dxa"/>
            <w:vAlign w:val="bottom"/>
            <w:gridSpan w:val="2"/>
          </w:tcPr>
          <w:p>
            <w:pPr>
              <w:jc w:val="right"/>
              <w:spacing w:after="0"/>
              <w:rPr>
                <w:sz w:val="20"/>
                <w:szCs w:val="20"/>
                <w:color w:val="auto"/>
              </w:rPr>
            </w:pPr>
            <w:r>
              <w:rPr>
                <w:rFonts w:ascii="Arial" w:cs="Arial" w:eastAsia="Arial" w:hAnsi="Arial"/>
                <w:sz w:val="13"/>
                <w:szCs w:val="13"/>
                <w:color w:val="545759"/>
              </w:rPr>
              <w:t>​$3,596,459​​​</w:t>
            </w:r>
          </w:p>
        </w:tc>
        <w:tc>
          <w:tcPr>
            <w:tcW w:w="880" w:type="dxa"/>
            <w:vAlign w:val="bottom"/>
            <w:gridSpan w:val="2"/>
          </w:tcPr>
          <w:p>
            <w:pPr>
              <w:jc w:val="right"/>
              <w:spacing w:after="0"/>
              <w:rPr>
                <w:sz w:val="20"/>
                <w:szCs w:val="20"/>
                <w:color w:val="auto"/>
              </w:rPr>
            </w:pPr>
            <w:r>
              <w:rPr>
                <w:rFonts w:ascii="Arial" w:cs="Arial" w:eastAsia="Arial" w:hAnsi="Arial"/>
                <w:sz w:val="13"/>
                <w:szCs w:val="13"/>
                <w:color w:val="545759"/>
              </w:rPr>
              <w:t>​$254​​​</w:t>
            </w:r>
          </w:p>
        </w:tc>
        <w:tc>
          <w:tcPr>
            <w:tcW w:w="860" w:type="dxa"/>
            <w:vAlign w:val="bottom"/>
            <w:gridSpan w:val="2"/>
          </w:tcPr>
          <w:p>
            <w:pPr>
              <w:jc w:val="right"/>
              <w:spacing w:after="0"/>
              <w:rPr>
                <w:sz w:val="20"/>
                <w:szCs w:val="20"/>
                <w:color w:val="auto"/>
              </w:rPr>
            </w:pPr>
            <w:r>
              <w:rPr>
                <w:rFonts w:ascii="Arial" w:cs="Arial" w:eastAsia="Arial" w:hAnsi="Arial"/>
                <w:sz w:val="13"/>
                <w:szCs w:val="13"/>
                <w:color w:val="545759"/>
              </w:rPr>
              <w:t>​$139​​​</w:t>
            </w:r>
          </w:p>
        </w:tc>
        <w:tc>
          <w:tcPr>
            <w:tcW w:w="880" w:type="dxa"/>
            <w:vAlign w:val="bottom"/>
            <w:gridSpan w:val="2"/>
          </w:tcPr>
          <w:p>
            <w:pPr>
              <w:jc w:val="right"/>
              <w:spacing w:after="0"/>
              <w:rPr>
                <w:sz w:val="20"/>
                <w:szCs w:val="20"/>
                <w:color w:val="auto"/>
              </w:rPr>
            </w:pPr>
            <w:r>
              <w:rPr>
                <w:rFonts w:ascii="Arial" w:cs="Arial" w:eastAsia="Arial" w:hAnsi="Arial"/>
                <w:sz w:val="13"/>
                <w:szCs w:val="13"/>
                <w:color w:val="545759"/>
              </w:rPr>
              <w:t>​$ (112,325​​​)</w:t>
            </w:r>
          </w:p>
        </w:tc>
        <w:tc>
          <w:tcPr>
            <w:tcW w:w="840" w:type="dxa"/>
            <w:vAlign w:val="bottom"/>
            <w:gridSpan w:val="2"/>
          </w:tcPr>
          <w:p>
            <w:pPr>
              <w:jc w:val="right"/>
              <w:spacing w:after="0"/>
              <w:rPr>
                <w:sz w:val="20"/>
                <w:szCs w:val="20"/>
                <w:color w:val="auto"/>
              </w:rPr>
            </w:pPr>
            <w:r>
              <w:rPr>
                <w:rFonts w:ascii="Arial" w:cs="Arial" w:eastAsia="Arial" w:hAnsi="Arial"/>
                <w:sz w:val="13"/>
                <w:szCs w:val="13"/>
                <w:color w:val="545759"/>
              </w:rPr>
              <w:t>​$304,952​​</w:t>
            </w:r>
          </w:p>
        </w:tc>
        <w:tc>
          <w:tcPr>
            <w:tcW w:w="0" w:type="dxa"/>
            <w:vAlign w:val="bottom"/>
          </w:tcPr>
          <w:p>
            <w:pPr>
              <w:spacing w:after="0"/>
              <w:rPr>
                <w:sz w:val="1"/>
                <w:szCs w:val="1"/>
                <w:color w:val="auto"/>
              </w:rPr>
            </w:pPr>
          </w:p>
        </w:tc>
      </w:tr>
      <w:tr>
        <w:trPr>
          <w:trHeight w:val="139"/>
        </w:trPr>
        <w:tc>
          <w:tcPr>
            <w:tcW w:w="900" w:type="dxa"/>
            <w:vAlign w:val="bottom"/>
            <w:shd w:val="clear" w:color="auto" w:fill="D4E8F2"/>
          </w:tcPr>
          <w:p>
            <w:pPr>
              <w:jc w:val="right"/>
              <w:ind w:right="498"/>
              <w:spacing w:after="0" w:line="139" w:lineRule="exact"/>
              <w:rPr>
                <w:sz w:val="20"/>
                <w:szCs w:val="20"/>
                <w:color w:val="auto"/>
              </w:rPr>
            </w:pPr>
            <w:r>
              <w:rPr>
                <w:rFonts w:ascii="Arial" w:cs="Arial" w:eastAsia="Arial" w:hAnsi="Arial"/>
                <w:sz w:val="13"/>
                <w:szCs w:val="13"/>
                <w:color w:val="545759"/>
              </w:rPr>
              <w:t>2021</w:t>
            </w:r>
          </w:p>
        </w:tc>
        <w:tc>
          <w:tcPr>
            <w:tcW w:w="140" w:type="dxa"/>
            <w:vAlign w:val="bottom"/>
            <w:vMerge w:val="restart"/>
            <w:shd w:val="clear" w:color="auto" w:fill="D4E8F2"/>
          </w:tcPr>
          <w:p>
            <w:pPr>
              <w:ind w:left="60"/>
              <w:spacing w:after="0"/>
              <w:rPr>
                <w:sz w:val="20"/>
                <w:szCs w:val="20"/>
                <w:color w:val="auto"/>
              </w:rPr>
            </w:pPr>
            <w:r>
              <w:rPr>
                <w:rFonts w:ascii="Arial" w:cs="Arial" w:eastAsia="Arial" w:hAnsi="Arial"/>
                <w:sz w:val="13"/>
                <w:szCs w:val="13"/>
                <w:color w:val="545759"/>
              </w:rPr>
              <w:t>​​</w:t>
            </w:r>
          </w:p>
        </w:tc>
        <w:tc>
          <w:tcPr>
            <w:tcW w:w="900" w:type="dxa"/>
            <w:vAlign w:val="bottom"/>
            <w:shd w:val="clear" w:color="auto" w:fill="D4E8F2"/>
          </w:tcPr>
          <w:p>
            <w:pPr>
              <w:ind w:left="220"/>
              <w:spacing w:after="0" w:line="139" w:lineRule="exact"/>
              <w:rPr>
                <w:sz w:val="20"/>
                <w:szCs w:val="20"/>
                <w:color w:val="auto"/>
              </w:rPr>
            </w:pPr>
            <w:r>
              <w:rPr>
                <w:rFonts w:ascii="Arial" w:cs="Arial" w:eastAsia="Arial" w:hAnsi="Arial"/>
                <w:sz w:val="13"/>
                <w:szCs w:val="13"/>
                <w:color w:val="545759"/>
              </w:rPr>
              <w:t>$6,045,894</w:t>
            </w:r>
          </w:p>
        </w:tc>
        <w:tc>
          <w:tcPr>
            <w:tcW w:w="180" w:type="dxa"/>
            <w:vAlign w:val="bottom"/>
            <w:vMerge w:val="restart"/>
            <w:shd w:val="clear" w:color="auto" w:fill="D4E8F2"/>
          </w:tcPr>
          <w:p>
            <w:pPr>
              <w:jc w:val="right"/>
              <w:spacing w:after="0"/>
              <w:rPr>
                <w:sz w:val="20"/>
                <w:szCs w:val="20"/>
                <w:color w:val="auto"/>
              </w:rPr>
            </w:pPr>
            <w:r>
              <w:rPr>
                <w:rFonts w:ascii="Arial" w:cs="Arial" w:eastAsia="Arial" w:hAnsi="Arial"/>
                <w:sz w:val="13"/>
                <w:szCs w:val="13"/>
                <w:color w:val="545759"/>
              </w:rPr>
              <w:t>​​​</w:t>
            </w:r>
          </w:p>
        </w:tc>
        <w:tc>
          <w:tcPr>
            <w:tcW w:w="840" w:type="dxa"/>
            <w:vAlign w:val="bottom"/>
            <w:gridSpan w:val="2"/>
            <w:shd w:val="clear" w:color="auto" w:fill="D4E8F2"/>
          </w:tcPr>
          <w:p>
            <w:pPr>
              <w:ind w:left="80"/>
              <w:spacing w:after="0" w:line="139" w:lineRule="exact"/>
              <w:rPr>
                <w:sz w:val="20"/>
                <w:szCs w:val="20"/>
                <w:color w:val="auto"/>
              </w:rPr>
            </w:pPr>
            <w:r>
              <w:rPr>
                <w:rFonts w:ascii="Arial" w:cs="Arial" w:eastAsia="Arial" w:hAnsi="Arial"/>
                <w:sz w:val="13"/>
                <w:szCs w:val="13"/>
                <w:color w:val="545759"/>
              </w:rPr>
              <w:t>$13,902,770</w:t>
            </w:r>
          </w:p>
        </w:tc>
        <w:tc>
          <w:tcPr>
            <w:tcW w:w="120" w:type="dxa"/>
            <w:vAlign w:val="bottom"/>
            <w:vMerge w:val="restart"/>
            <w:shd w:val="clear" w:color="auto" w:fill="D4E8F2"/>
          </w:tcPr>
          <w:p>
            <w:pPr>
              <w:jc w:val="right"/>
              <w:spacing w:after="0"/>
              <w:rPr>
                <w:sz w:val="20"/>
                <w:szCs w:val="20"/>
                <w:color w:val="auto"/>
              </w:rPr>
            </w:pPr>
            <w:r>
              <w:rPr>
                <w:rFonts w:ascii="Arial" w:cs="Arial" w:eastAsia="Arial" w:hAnsi="Arial"/>
                <w:sz w:val="13"/>
                <w:szCs w:val="13"/>
                <w:color w:val="545759"/>
              </w:rPr>
              <w:t>​​​</w:t>
            </w:r>
          </w:p>
        </w:tc>
        <w:tc>
          <w:tcPr>
            <w:tcW w:w="880" w:type="dxa"/>
            <w:vAlign w:val="bottom"/>
            <w:shd w:val="clear" w:color="auto" w:fill="D4E8F2"/>
          </w:tcPr>
          <w:p>
            <w:pPr>
              <w:ind w:left="200"/>
              <w:spacing w:after="0" w:line="139" w:lineRule="exact"/>
              <w:rPr>
                <w:sz w:val="20"/>
                <w:szCs w:val="20"/>
                <w:color w:val="auto"/>
              </w:rPr>
            </w:pPr>
            <w:r>
              <w:rPr>
                <w:rFonts w:ascii="Arial" w:cs="Arial" w:eastAsia="Arial" w:hAnsi="Arial"/>
                <w:sz w:val="13"/>
                <w:szCs w:val="13"/>
                <w:color w:val="545759"/>
              </w:rPr>
              <w:t>$2,390,179</w:t>
            </w:r>
          </w:p>
        </w:tc>
        <w:tc>
          <w:tcPr>
            <w:tcW w:w="200" w:type="dxa"/>
            <w:vAlign w:val="bottom"/>
            <w:vMerge w:val="restart"/>
            <w:shd w:val="clear" w:color="auto" w:fill="D4E8F2"/>
          </w:tcPr>
          <w:p>
            <w:pPr>
              <w:jc w:val="right"/>
              <w:ind w:right="16"/>
              <w:spacing w:after="0"/>
              <w:rPr>
                <w:sz w:val="20"/>
                <w:szCs w:val="20"/>
                <w:color w:val="auto"/>
              </w:rPr>
            </w:pPr>
            <w:r>
              <w:rPr>
                <w:rFonts w:ascii="Arial" w:cs="Arial" w:eastAsia="Arial" w:hAnsi="Arial"/>
                <w:sz w:val="13"/>
                <w:szCs w:val="13"/>
                <w:color w:val="545759"/>
              </w:rPr>
              <w:t>​​​</w:t>
            </w:r>
          </w:p>
        </w:tc>
        <w:tc>
          <w:tcPr>
            <w:tcW w:w="820" w:type="dxa"/>
            <w:vAlign w:val="bottom"/>
            <w:shd w:val="clear" w:color="auto" w:fill="D4E8F2"/>
          </w:tcPr>
          <w:p>
            <w:pPr>
              <w:ind w:left="140"/>
              <w:spacing w:after="0" w:line="139" w:lineRule="exact"/>
              <w:rPr>
                <w:sz w:val="20"/>
                <w:szCs w:val="20"/>
                <w:color w:val="auto"/>
              </w:rPr>
            </w:pPr>
            <w:r>
              <w:rPr>
                <w:rFonts w:ascii="Arial" w:cs="Arial" w:eastAsia="Arial" w:hAnsi="Arial"/>
                <w:sz w:val="13"/>
                <w:szCs w:val="13"/>
                <w:color w:val="545759"/>
                <w:w w:val="96"/>
              </w:rPr>
              <w:t>$ 5,115,872</w:t>
            </w:r>
          </w:p>
        </w:tc>
        <w:tc>
          <w:tcPr>
            <w:tcW w:w="100" w:type="dxa"/>
            <w:vAlign w:val="bottom"/>
            <w:vMerge w:val="restart"/>
            <w:shd w:val="clear" w:color="auto" w:fill="D4E8F2"/>
          </w:tcPr>
          <w:p>
            <w:pPr>
              <w:jc w:val="right"/>
              <w:spacing w:after="0"/>
              <w:rPr>
                <w:sz w:val="20"/>
                <w:szCs w:val="20"/>
                <w:color w:val="auto"/>
              </w:rPr>
            </w:pPr>
            <w:r>
              <w:rPr>
                <w:rFonts w:ascii="Arial" w:cs="Arial" w:eastAsia="Arial" w:hAnsi="Arial"/>
                <w:sz w:val="13"/>
                <w:szCs w:val="13"/>
                <w:color w:val="545759"/>
              </w:rPr>
              <w:t>​​​</w:t>
            </w:r>
          </w:p>
        </w:tc>
        <w:tc>
          <w:tcPr>
            <w:tcW w:w="760" w:type="dxa"/>
            <w:vAlign w:val="bottom"/>
            <w:shd w:val="clear" w:color="auto" w:fill="D4E8F2"/>
          </w:tcPr>
          <w:p>
            <w:pPr>
              <w:ind w:left="460"/>
              <w:spacing w:after="0" w:line="139" w:lineRule="exact"/>
              <w:rPr>
                <w:sz w:val="20"/>
                <w:szCs w:val="20"/>
                <w:color w:val="auto"/>
              </w:rPr>
            </w:pPr>
            <w:r>
              <w:rPr>
                <w:rFonts w:ascii="Arial" w:cs="Arial" w:eastAsia="Arial" w:hAnsi="Arial"/>
                <w:sz w:val="13"/>
                <w:szCs w:val="13"/>
                <w:color w:val="545759"/>
                <w:w w:val="96"/>
              </w:rPr>
              <w:t>$221</w:t>
            </w:r>
          </w:p>
        </w:tc>
        <w:tc>
          <w:tcPr>
            <w:tcW w:w="120" w:type="dxa"/>
            <w:vAlign w:val="bottom"/>
            <w:vMerge w:val="restart"/>
            <w:shd w:val="clear" w:color="auto" w:fill="D4E8F2"/>
          </w:tcPr>
          <w:p>
            <w:pPr>
              <w:jc w:val="right"/>
              <w:spacing w:after="0"/>
              <w:rPr>
                <w:sz w:val="20"/>
                <w:szCs w:val="20"/>
                <w:color w:val="auto"/>
              </w:rPr>
            </w:pPr>
            <w:r>
              <w:rPr>
                <w:rFonts w:ascii="Arial" w:cs="Arial" w:eastAsia="Arial" w:hAnsi="Arial"/>
                <w:sz w:val="13"/>
                <w:szCs w:val="13"/>
                <w:color w:val="545759"/>
              </w:rPr>
              <w:t>​​​</w:t>
            </w:r>
          </w:p>
        </w:tc>
        <w:tc>
          <w:tcPr>
            <w:tcW w:w="760" w:type="dxa"/>
            <w:vAlign w:val="bottom"/>
            <w:shd w:val="clear" w:color="auto" w:fill="D4E8F2"/>
          </w:tcPr>
          <w:p>
            <w:pPr>
              <w:ind w:left="460"/>
              <w:spacing w:after="0" w:line="139" w:lineRule="exact"/>
              <w:rPr>
                <w:sz w:val="20"/>
                <w:szCs w:val="20"/>
                <w:color w:val="auto"/>
              </w:rPr>
            </w:pPr>
            <w:r>
              <w:rPr>
                <w:rFonts w:ascii="Arial" w:cs="Arial" w:eastAsia="Arial" w:hAnsi="Arial"/>
                <w:sz w:val="13"/>
                <w:szCs w:val="13"/>
                <w:color w:val="545759"/>
                <w:w w:val="96"/>
              </w:rPr>
              <w:t>$124</w:t>
            </w:r>
          </w:p>
        </w:tc>
        <w:tc>
          <w:tcPr>
            <w:tcW w:w="100" w:type="dxa"/>
            <w:vAlign w:val="bottom"/>
            <w:vMerge w:val="restart"/>
            <w:shd w:val="clear" w:color="auto" w:fill="D4E8F2"/>
          </w:tcPr>
          <w:p>
            <w:pPr>
              <w:jc w:val="right"/>
              <w:spacing w:after="0"/>
              <w:rPr>
                <w:sz w:val="20"/>
                <w:szCs w:val="20"/>
                <w:color w:val="auto"/>
              </w:rPr>
            </w:pPr>
            <w:r>
              <w:rPr>
                <w:rFonts w:ascii="Arial" w:cs="Arial" w:eastAsia="Arial" w:hAnsi="Arial"/>
                <w:sz w:val="13"/>
                <w:szCs w:val="13"/>
                <w:color w:val="545759"/>
              </w:rPr>
              <w:t>​​​</w:t>
            </w:r>
          </w:p>
        </w:tc>
        <w:tc>
          <w:tcPr>
            <w:tcW w:w="880" w:type="dxa"/>
            <w:vAlign w:val="bottom"/>
            <w:gridSpan w:val="2"/>
            <w:shd w:val="clear" w:color="auto" w:fill="D4E8F2"/>
          </w:tcPr>
          <w:p>
            <w:pPr>
              <w:ind w:left="120"/>
              <w:spacing w:after="0" w:line="139" w:lineRule="exact"/>
              <w:rPr>
                <w:sz w:val="20"/>
                <w:szCs w:val="20"/>
                <w:color w:val="auto"/>
              </w:rPr>
            </w:pPr>
            <w:r>
              <w:rPr>
                <w:rFonts w:ascii="Arial" w:cs="Arial" w:eastAsia="Arial" w:hAnsi="Arial"/>
                <w:sz w:val="13"/>
                <w:szCs w:val="13"/>
                <w:color w:val="545759"/>
              </w:rPr>
              <w:t>$  (70,511)</w:t>
            </w:r>
          </w:p>
        </w:tc>
        <w:tc>
          <w:tcPr>
            <w:tcW w:w="780" w:type="dxa"/>
            <w:vAlign w:val="bottom"/>
            <w:shd w:val="clear" w:color="auto" w:fill="D4E8F2"/>
          </w:tcPr>
          <w:p>
            <w:pPr>
              <w:ind w:left="220"/>
              <w:spacing w:after="0" w:line="139" w:lineRule="exact"/>
              <w:rPr>
                <w:sz w:val="20"/>
                <w:szCs w:val="20"/>
                <w:color w:val="auto"/>
              </w:rPr>
            </w:pPr>
            <w:r>
              <w:rPr>
                <w:rFonts w:ascii="Arial" w:cs="Arial" w:eastAsia="Arial" w:hAnsi="Arial"/>
                <w:sz w:val="13"/>
                <w:szCs w:val="13"/>
                <w:color w:val="545759"/>
                <w:w w:val="99"/>
              </w:rPr>
              <w:t>$408,250</w:t>
            </w:r>
          </w:p>
        </w:tc>
        <w:tc>
          <w:tcPr>
            <w:tcW w:w="60" w:type="dxa"/>
            <w:vAlign w:val="bottom"/>
            <w:vMerge w:val="restart"/>
            <w:shd w:val="clear" w:color="auto" w:fill="D4E8F2"/>
          </w:tcPr>
          <w:p>
            <w:pPr>
              <w:jc w:val="right"/>
              <w:spacing w:after="0"/>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68"/>
        </w:trPr>
        <w:tc>
          <w:tcPr>
            <w:tcW w:w="900" w:type="dxa"/>
            <w:vAlign w:val="bottom"/>
            <w:tcBorders>
              <w:bottom w:val="single" w:sz="8" w:color="004987"/>
            </w:tcBorders>
            <w:shd w:val="clear" w:color="auto" w:fill="D4E8F2"/>
          </w:tcPr>
          <w:p>
            <w:pPr>
              <w:ind w:left="20"/>
              <w:spacing w:after="0" w:line="64" w:lineRule="exact"/>
              <w:rPr>
                <w:sz w:val="20"/>
                <w:szCs w:val="20"/>
                <w:color w:val="auto"/>
              </w:rPr>
            </w:pPr>
            <w:r>
              <w:rPr>
                <w:rFonts w:ascii="Arial" w:cs="Arial" w:eastAsia="Arial" w:hAnsi="Arial"/>
                <w:sz w:val="7"/>
                <w:szCs w:val="7"/>
                <w:color w:val="545759"/>
              </w:rPr>
              <w:t>​</w:t>
            </w:r>
          </w:p>
        </w:tc>
        <w:tc>
          <w:tcPr>
            <w:tcW w:w="140" w:type="dxa"/>
            <w:vAlign w:val="bottom"/>
            <w:tcBorders>
              <w:bottom w:val="single" w:sz="8" w:color="004987"/>
            </w:tcBorders>
            <w:vMerge w:val="continue"/>
            <w:shd w:val="clear" w:color="auto" w:fill="D4E8F2"/>
          </w:tcPr>
          <w:p>
            <w:pPr>
              <w:spacing w:after="0"/>
              <w:rPr>
                <w:sz w:val="5"/>
                <w:szCs w:val="5"/>
                <w:color w:val="auto"/>
              </w:rPr>
            </w:pPr>
          </w:p>
        </w:tc>
        <w:tc>
          <w:tcPr>
            <w:tcW w:w="900" w:type="dxa"/>
            <w:vAlign w:val="bottom"/>
            <w:tcBorders>
              <w:bottom w:val="single" w:sz="8" w:color="004987"/>
            </w:tcBorders>
            <w:shd w:val="clear" w:color="auto" w:fill="D4E8F2"/>
          </w:tcPr>
          <w:p>
            <w:pPr>
              <w:ind w:left="220"/>
              <w:spacing w:after="0" w:line="64" w:lineRule="exact"/>
              <w:rPr>
                <w:sz w:val="20"/>
                <w:szCs w:val="20"/>
                <w:color w:val="auto"/>
              </w:rPr>
            </w:pPr>
            <w:r>
              <w:rPr>
                <w:rFonts w:ascii="Arial" w:cs="Arial" w:eastAsia="Arial" w:hAnsi="Arial"/>
                <w:sz w:val="7"/>
                <w:szCs w:val="7"/>
                <w:color w:val="545759"/>
              </w:rPr>
              <w:t>​</w:t>
            </w:r>
          </w:p>
        </w:tc>
        <w:tc>
          <w:tcPr>
            <w:tcW w:w="180" w:type="dxa"/>
            <w:vAlign w:val="bottom"/>
            <w:tcBorders>
              <w:bottom w:val="single" w:sz="8" w:color="004987"/>
            </w:tcBorders>
            <w:vMerge w:val="continue"/>
            <w:shd w:val="clear" w:color="auto" w:fill="D4E8F2"/>
          </w:tcPr>
          <w:p>
            <w:pPr>
              <w:spacing w:after="0"/>
              <w:rPr>
                <w:sz w:val="5"/>
                <w:szCs w:val="5"/>
                <w:color w:val="auto"/>
              </w:rPr>
            </w:pPr>
          </w:p>
        </w:tc>
        <w:tc>
          <w:tcPr>
            <w:tcW w:w="200" w:type="dxa"/>
            <w:vAlign w:val="bottom"/>
            <w:tcBorders>
              <w:bottom w:val="single" w:sz="8" w:color="004987"/>
            </w:tcBorders>
            <w:shd w:val="clear" w:color="auto" w:fill="D4E8F2"/>
          </w:tcPr>
          <w:p>
            <w:pPr>
              <w:ind w:left="80"/>
              <w:spacing w:after="0" w:line="64" w:lineRule="exact"/>
              <w:rPr>
                <w:sz w:val="20"/>
                <w:szCs w:val="20"/>
                <w:color w:val="auto"/>
              </w:rPr>
            </w:pPr>
            <w:r>
              <w:rPr>
                <w:rFonts w:ascii="Arial" w:cs="Arial" w:eastAsia="Arial" w:hAnsi="Arial"/>
                <w:sz w:val="7"/>
                <w:szCs w:val="7"/>
                <w:color w:val="545759"/>
              </w:rPr>
              <w:t>​</w:t>
            </w:r>
          </w:p>
        </w:tc>
        <w:tc>
          <w:tcPr>
            <w:tcW w:w="640" w:type="dxa"/>
            <w:vAlign w:val="bottom"/>
            <w:tcBorders>
              <w:bottom w:val="single" w:sz="8" w:color="004987"/>
            </w:tcBorders>
            <w:shd w:val="clear" w:color="auto" w:fill="D4E8F2"/>
          </w:tcPr>
          <w:p>
            <w:pPr>
              <w:spacing w:after="0"/>
              <w:rPr>
                <w:sz w:val="5"/>
                <w:szCs w:val="5"/>
                <w:color w:val="auto"/>
              </w:rPr>
            </w:pPr>
          </w:p>
        </w:tc>
        <w:tc>
          <w:tcPr>
            <w:tcW w:w="120" w:type="dxa"/>
            <w:vAlign w:val="bottom"/>
            <w:tcBorders>
              <w:bottom w:val="single" w:sz="8" w:color="004987"/>
            </w:tcBorders>
            <w:vMerge w:val="continue"/>
            <w:shd w:val="clear" w:color="auto" w:fill="D4E8F2"/>
          </w:tcPr>
          <w:p>
            <w:pPr>
              <w:spacing w:after="0"/>
              <w:rPr>
                <w:sz w:val="5"/>
                <w:szCs w:val="5"/>
                <w:color w:val="auto"/>
              </w:rPr>
            </w:pPr>
          </w:p>
        </w:tc>
        <w:tc>
          <w:tcPr>
            <w:tcW w:w="880" w:type="dxa"/>
            <w:vAlign w:val="bottom"/>
            <w:tcBorders>
              <w:bottom w:val="single" w:sz="8" w:color="004987"/>
            </w:tcBorders>
            <w:shd w:val="clear" w:color="auto" w:fill="D4E8F2"/>
          </w:tcPr>
          <w:p>
            <w:pPr>
              <w:ind w:left="200"/>
              <w:spacing w:after="0" w:line="64" w:lineRule="exact"/>
              <w:rPr>
                <w:sz w:val="20"/>
                <w:szCs w:val="20"/>
                <w:color w:val="auto"/>
              </w:rPr>
            </w:pPr>
            <w:r>
              <w:rPr>
                <w:rFonts w:ascii="Arial" w:cs="Arial" w:eastAsia="Arial" w:hAnsi="Arial"/>
                <w:sz w:val="7"/>
                <w:szCs w:val="7"/>
                <w:color w:val="545759"/>
              </w:rPr>
              <w:t>​</w:t>
            </w:r>
          </w:p>
        </w:tc>
        <w:tc>
          <w:tcPr>
            <w:tcW w:w="200" w:type="dxa"/>
            <w:vAlign w:val="bottom"/>
            <w:tcBorders>
              <w:bottom w:val="single" w:sz="8" w:color="004987"/>
            </w:tcBorders>
            <w:vMerge w:val="continue"/>
            <w:shd w:val="clear" w:color="auto" w:fill="D4E8F2"/>
          </w:tcPr>
          <w:p>
            <w:pPr>
              <w:spacing w:after="0"/>
              <w:rPr>
                <w:sz w:val="5"/>
                <w:szCs w:val="5"/>
                <w:color w:val="auto"/>
              </w:rPr>
            </w:pPr>
          </w:p>
        </w:tc>
        <w:tc>
          <w:tcPr>
            <w:tcW w:w="820" w:type="dxa"/>
            <w:vAlign w:val="bottom"/>
            <w:tcBorders>
              <w:bottom w:val="single" w:sz="8" w:color="004987"/>
            </w:tcBorders>
            <w:shd w:val="clear" w:color="auto" w:fill="D4E8F2"/>
          </w:tcPr>
          <w:p>
            <w:pPr>
              <w:ind w:left="120"/>
              <w:spacing w:after="0" w:line="64" w:lineRule="exact"/>
              <w:rPr>
                <w:sz w:val="20"/>
                <w:szCs w:val="20"/>
                <w:color w:val="auto"/>
              </w:rPr>
            </w:pPr>
            <w:r>
              <w:rPr>
                <w:rFonts w:ascii="Arial" w:cs="Arial" w:eastAsia="Arial" w:hAnsi="Arial"/>
                <w:sz w:val="7"/>
                <w:szCs w:val="7"/>
                <w:color w:val="545759"/>
              </w:rPr>
              <w:t>​</w:t>
            </w:r>
          </w:p>
        </w:tc>
        <w:tc>
          <w:tcPr>
            <w:tcW w:w="100" w:type="dxa"/>
            <w:vAlign w:val="bottom"/>
            <w:tcBorders>
              <w:bottom w:val="single" w:sz="8" w:color="004987"/>
            </w:tcBorders>
            <w:vMerge w:val="continue"/>
            <w:shd w:val="clear" w:color="auto" w:fill="D4E8F2"/>
          </w:tcPr>
          <w:p>
            <w:pPr>
              <w:spacing w:after="0"/>
              <w:rPr>
                <w:sz w:val="5"/>
                <w:szCs w:val="5"/>
                <w:color w:val="auto"/>
              </w:rPr>
            </w:pPr>
          </w:p>
        </w:tc>
        <w:tc>
          <w:tcPr>
            <w:tcW w:w="760" w:type="dxa"/>
            <w:vAlign w:val="bottom"/>
            <w:tcBorders>
              <w:bottom w:val="single" w:sz="8" w:color="004987"/>
            </w:tcBorders>
            <w:shd w:val="clear" w:color="auto" w:fill="D4E8F2"/>
          </w:tcPr>
          <w:p>
            <w:pPr>
              <w:ind w:left="460"/>
              <w:spacing w:after="0" w:line="64" w:lineRule="exact"/>
              <w:rPr>
                <w:sz w:val="20"/>
                <w:szCs w:val="20"/>
                <w:color w:val="auto"/>
              </w:rPr>
            </w:pPr>
            <w:r>
              <w:rPr>
                <w:rFonts w:ascii="Arial" w:cs="Arial" w:eastAsia="Arial" w:hAnsi="Arial"/>
                <w:sz w:val="7"/>
                <w:szCs w:val="7"/>
                <w:color w:val="545759"/>
              </w:rPr>
              <w:t>​</w:t>
            </w:r>
          </w:p>
        </w:tc>
        <w:tc>
          <w:tcPr>
            <w:tcW w:w="120" w:type="dxa"/>
            <w:vAlign w:val="bottom"/>
            <w:tcBorders>
              <w:bottom w:val="single" w:sz="8" w:color="004987"/>
            </w:tcBorders>
            <w:vMerge w:val="continue"/>
            <w:shd w:val="clear" w:color="auto" w:fill="D4E8F2"/>
          </w:tcPr>
          <w:p>
            <w:pPr>
              <w:spacing w:after="0"/>
              <w:rPr>
                <w:sz w:val="5"/>
                <w:szCs w:val="5"/>
                <w:color w:val="auto"/>
              </w:rPr>
            </w:pPr>
          </w:p>
        </w:tc>
        <w:tc>
          <w:tcPr>
            <w:tcW w:w="760" w:type="dxa"/>
            <w:vAlign w:val="bottom"/>
            <w:tcBorders>
              <w:bottom w:val="single" w:sz="8" w:color="004987"/>
            </w:tcBorders>
            <w:shd w:val="clear" w:color="auto" w:fill="D4E8F2"/>
          </w:tcPr>
          <w:p>
            <w:pPr>
              <w:ind w:left="440"/>
              <w:spacing w:after="0" w:line="64" w:lineRule="exact"/>
              <w:rPr>
                <w:sz w:val="20"/>
                <w:szCs w:val="20"/>
                <w:color w:val="auto"/>
              </w:rPr>
            </w:pPr>
            <w:r>
              <w:rPr>
                <w:rFonts w:ascii="Arial" w:cs="Arial" w:eastAsia="Arial" w:hAnsi="Arial"/>
                <w:sz w:val="7"/>
                <w:szCs w:val="7"/>
                <w:color w:val="545759"/>
              </w:rPr>
              <w:t>​</w:t>
            </w:r>
          </w:p>
        </w:tc>
        <w:tc>
          <w:tcPr>
            <w:tcW w:w="100" w:type="dxa"/>
            <w:vAlign w:val="bottom"/>
            <w:tcBorders>
              <w:bottom w:val="single" w:sz="8" w:color="004987"/>
            </w:tcBorders>
            <w:vMerge w:val="continue"/>
            <w:shd w:val="clear" w:color="auto" w:fill="D4E8F2"/>
          </w:tcPr>
          <w:p>
            <w:pPr>
              <w:spacing w:after="0"/>
              <w:rPr>
                <w:sz w:val="5"/>
                <w:szCs w:val="5"/>
                <w:color w:val="auto"/>
              </w:rPr>
            </w:pPr>
          </w:p>
        </w:tc>
        <w:tc>
          <w:tcPr>
            <w:tcW w:w="700" w:type="dxa"/>
            <w:vAlign w:val="bottom"/>
            <w:tcBorders>
              <w:bottom w:val="single" w:sz="8" w:color="004987"/>
            </w:tcBorders>
            <w:shd w:val="clear" w:color="auto" w:fill="D4E8F2"/>
          </w:tcPr>
          <w:p>
            <w:pPr>
              <w:ind w:left="120"/>
              <w:spacing w:after="0" w:line="64" w:lineRule="exact"/>
              <w:rPr>
                <w:sz w:val="20"/>
                <w:szCs w:val="20"/>
                <w:color w:val="auto"/>
              </w:rPr>
            </w:pPr>
            <w:r>
              <w:rPr>
                <w:rFonts w:ascii="Arial" w:cs="Arial" w:eastAsia="Arial" w:hAnsi="Arial"/>
                <w:sz w:val="7"/>
                <w:szCs w:val="7"/>
                <w:color w:val="545759"/>
              </w:rPr>
              <w:t>​</w:t>
            </w:r>
          </w:p>
        </w:tc>
        <w:tc>
          <w:tcPr>
            <w:tcW w:w="180" w:type="dxa"/>
            <w:vAlign w:val="bottom"/>
            <w:tcBorders>
              <w:bottom w:val="single" w:sz="8" w:color="004987"/>
            </w:tcBorders>
            <w:shd w:val="clear" w:color="auto" w:fill="D4E8F2"/>
          </w:tcPr>
          <w:p>
            <w:pPr>
              <w:jc w:val="right"/>
              <w:spacing w:after="0" w:line="64" w:lineRule="exact"/>
              <w:rPr>
                <w:sz w:val="20"/>
                <w:szCs w:val="20"/>
                <w:color w:val="auto"/>
              </w:rPr>
            </w:pPr>
            <w:r>
              <w:rPr>
                <w:rFonts w:ascii="Arial" w:cs="Arial" w:eastAsia="Arial" w:hAnsi="Arial"/>
                <w:sz w:val="7"/>
                <w:szCs w:val="7"/>
                <w:color w:val="545759"/>
              </w:rPr>
              <w:t>​​​</w:t>
            </w:r>
          </w:p>
        </w:tc>
        <w:tc>
          <w:tcPr>
            <w:tcW w:w="780" w:type="dxa"/>
            <w:vAlign w:val="bottom"/>
            <w:tcBorders>
              <w:bottom w:val="single" w:sz="8" w:color="004987"/>
            </w:tcBorders>
            <w:shd w:val="clear" w:color="auto" w:fill="D4E8F2"/>
          </w:tcPr>
          <w:p>
            <w:pPr>
              <w:ind w:left="220"/>
              <w:spacing w:after="0" w:line="64" w:lineRule="exact"/>
              <w:rPr>
                <w:sz w:val="20"/>
                <w:szCs w:val="20"/>
                <w:color w:val="auto"/>
              </w:rPr>
            </w:pPr>
            <w:r>
              <w:rPr>
                <w:rFonts w:ascii="Arial" w:cs="Arial" w:eastAsia="Arial" w:hAnsi="Arial"/>
                <w:sz w:val="7"/>
                <w:szCs w:val="7"/>
                <w:color w:val="545759"/>
              </w:rPr>
              <w:t>​</w:t>
            </w:r>
          </w:p>
        </w:tc>
        <w:tc>
          <w:tcPr>
            <w:tcW w:w="60" w:type="dxa"/>
            <w:vAlign w:val="bottom"/>
            <w:tcBorders>
              <w:bottom w:val="single" w:sz="8" w:color="004987"/>
            </w:tcBorders>
            <w:vMerge w:val="continue"/>
            <w:shd w:val="clear" w:color="auto" w:fill="D4E8F2"/>
          </w:tcPr>
          <w:p>
            <w:pPr>
              <w:spacing w:after="0"/>
              <w:rPr>
                <w:sz w:val="5"/>
                <w:szCs w:val="5"/>
                <w:color w:val="auto"/>
              </w:rPr>
            </w:pPr>
          </w:p>
        </w:tc>
        <w:tc>
          <w:tcPr>
            <w:tcW w:w="0" w:type="dxa"/>
            <w:vAlign w:val="bottom"/>
          </w:tcPr>
          <w:p>
            <w:pPr>
              <w:spacing w:after="0"/>
              <w:rPr>
                <w:sz w:val="1"/>
                <w:szCs w:val="1"/>
                <w:color w:val="auto"/>
              </w:rPr>
            </w:pPr>
          </w:p>
        </w:tc>
      </w:tr>
    </w:tbl>
    <w:p>
      <w:pPr>
        <w:ind w:left="1080" w:right="439" w:hanging="342"/>
        <w:spacing w:after="0" w:line="285" w:lineRule="auto"/>
        <w:tabs>
          <w:tab w:leader="none" w:pos="1080" w:val="left"/>
        </w:tabs>
        <w:numPr>
          <w:ilvl w:val="0"/>
          <w:numId w:val="41"/>
        </w:numPr>
        <w:rPr>
          <w:rFonts w:ascii="Arial" w:cs="Arial" w:eastAsia="Arial" w:hAnsi="Arial"/>
          <w:sz w:val="13"/>
          <w:szCs w:val="13"/>
          <w:color w:val="545759"/>
        </w:rPr>
      </w:pPr>
      <w:r>
        <w:rPr>
          <w:rFonts w:ascii="Arial" w:cs="Arial" w:eastAsia="Arial" w:hAnsi="Arial"/>
          <w:sz w:val="13"/>
          <w:szCs w:val="13"/>
          <w:color w:val="545759"/>
        </w:rPr>
        <w:t>As reflected elsewhere herein, our Non-PEO NEOs for 2025 and 2024 were Tibor Keler, Ph.D., Sam Martin, Margo-Heath Chiozzi, M.D. and Elizabeth Crowley. Our Non-PEO NEOs for 2023 and 2022 were Tibor Keler, Ph.D., Sam Martin, Margo-Heath Chiozzi, M.D. and Diane C. Young, M.D. Our Non-PEO NEOs for 2021 were Tibor Keler, Ph.D., Freddy Jimenez, Sam Martin and Diane C. Young, M.D.</w:t>
      </w:r>
    </w:p>
    <w:p>
      <w:pPr>
        <w:spacing w:after="0" w:line="204" w:lineRule="exact"/>
        <w:rPr>
          <w:rFonts w:ascii="Arial" w:cs="Arial" w:eastAsia="Arial" w:hAnsi="Arial"/>
          <w:sz w:val="13"/>
          <w:szCs w:val="13"/>
          <w:color w:val="545759"/>
        </w:rPr>
      </w:pPr>
    </w:p>
    <w:p>
      <w:pPr>
        <w:ind w:left="1080" w:right="419" w:hanging="342"/>
        <w:spacing w:after="0" w:line="305" w:lineRule="auto"/>
        <w:tabs>
          <w:tab w:leader="none" w:pos="1080" w:val="left"/>
        </w:tabs>
        <w:numPr>
          <w:ilvl w:val="0"/>
          <w:numId w:val="41"/>
        </w:numPr>
        <w:rPr>
          <w:rFonts w:ascii="Arial" w:cs="Arial" w:eastAsia="Arial" w:hAnsi="Arial"/>
          <w:sz w:val="13"/>
          <w:szCs w:val="13"/>
          <w:color w:val="545759"/>
        </w:rPr>
      </w:pPr>
      <w:r>
        <w:rPr>
          <w:rFonts w:ascii="Arial" w:cs="Arial" w:eastAsia="Arial" w:hAnsi="Arial"/>
          <w:sz w:val="13"/>
          <w:szCs w:val="13"/>
          <w:color w:val="545759"/>
        </w:rPr>
        <w:t>The following table outlines the adjustments made to the compensation earned by the Company’s PEO and other NEOs, as presented in the Summary Compensation Table, to derive the compensation actually paid to the Company’s PEO and other NEOs.</w:t>
      </w:r>
    </w:p>
    <w:p>
      <w:pPr>
        <w:spacing w:after="0" w:line="161" w:lineRule="exact"/>
        <w:rPr>
          <w:sz w:val="20"/>
          <w:szCs w:val="20"/>
          <w:color w:val="auto"/>
        </w:rPr>
      </w:pPr>
    </w:p>
    <w:tbl>
      <w:tblPr>
        <w:tblLayout w:type="fixed"/>
        <w:tblInd w:w="1080" w:type="dxa"/>
        <w:tblCellMar>
          <w:top w:w="0" w:type="dxa"/>
          <w:left w:w="0" w:type="dxa"/>
          <w:bottom w:w="0" w:type="dxa"/>
          <w:right w:w="0" w:type="dxa"/>
        </w:tblCellMar>
      </w:tblPr>
      <w:tr>
        <w:trPr>
          <w:trHeight w:val="204"/>
        </w:trPr>
        <w:tc>
          <w:tcPr>
            <w:tcW w:w="440" w:type="dxa"/>
            <w:vAlign w:val="bottom"/>
          </w:tcPr>
          <w:p>
            <w:pPr>
              <w:ind w:left="20"/>
              <w:spacing w:after="0"/>
              <w:rPr>
                <w:sz w:val="20"/>
                <w:szCs w:val="20"/>
                <w:color w:val="auto"/>
              </w:rPr>
            </w:pPr>
            <w:r>
              <w:rPr>
                <w:rFonts w:ascii="Arial" w:cs="Arial" w:eastAsia="Arial" w:hAnsi="Arial"/>
                <w:sz w:val="13"/>
                <w:szCs w:val="13"/>
                <w:b w:val="1"/>
                <w:bCs w:val="1"/>
                <w:color w:val="545759"/>
              </w:rPr>
              <w:t>​</w:t>
            </w:r>
          </w:p>
        </w:tc>
        <w:tc>
          <w:tcPr>
            <w:tcW w:w="400" w:type="dxa"/>
            <w:vAlign w:val="bottom"/>
          </w:tcPr>
          <w:p>
            <w:pPr>
              <w:ind w:left="100"/>
              <w:spacing w:after="0"/>
              <w:rPr>
                <w:sz w:val="20"/>
                <w:szCs w:val="20"/>
                <w:color w:val="auto"/>
              </w:rPr>
            </w:pPr>
            <w:r>
              <w:rPr>
                <w:rFonts w:ascii="Arial" w:cs="Arial" w:eastAsia="Arial" w:hAnsi="Arial"/>
                <w:sz w:val="13"/>
                <w:szCs w:val="13"/>
                <w:b w:val="1"/>
                <w:bCs w:val="1"/>
                <w:color w:val="545759"/>
              </w:rPr>
              <w:t>​</w:t>
            </w:r>
          </w:p>
        </w:tc>
        <w:tc>
          <w:tcPr>
            <w:tcW w:w="400" w:type="dxa"/>
            <w:vAlign w:val="bottom"/>
          </w:tcPr>
          <w:p>
            <w:pPr>
              <w:ind w:left="240"/>
              <w:spacing w:after="0"/>
              <w:rPr>
                <w:sz w:val="20"/>
                <w:szCs w:val="20"/>
                <w:color w:val="auto"/>
              </w:rPr>
            </w:pPr>
            <w:r>
              <w:rPr>
                <w:rFonts w:ascii="Arial" w:cs="Arial" w:eastAsia="Arial" w:hAnsi="Arial"/>
                <w:sz w:val="13"/>
                <w:szCs w:val="13"/>
                <w:b w:val="1"/>
                <w:bCs w:val="1"/>
                <w:color w:val="545759"/>
              </w:rPr>
              <w:t>​​</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3"/>
          </w:tcPr>
          <w:p>
            <w:pPr>
              <w:ind w:left="720"/>
              <w:spacing w:after="0"/>
              <w:rPr>
                <w:sz w:val="20"/>
                <w:szCs w:val="20"/>
                <w:color w:val="auto"/>
              </w:rPr>
            </w:pPr>
            <w:r>
              <w:rPr>
                <w:rFonts w:ascii="Arial" w:cs="Arial" w:eastAsia="Arial" w:hAnsi="Arial"/>
                <w:sz w:val="13"/>
                <w:szCs w:val="13"/>
                <w:b w:val="1"/>
                <w:bCs w:val="1"/>
                <w:color w:val="545759"/>
              </w:rPr>
              <w:t>Adjustments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gridSpan w:val="2"/>
          </w:tcPr>
          <w:p>
            <w:pPr>
              <w:jc w:val="right"/>
              <w:spacing w:after="0"/>
              <w:rPr>
                <w:sz w:val="20"/>
                <w:szCs w:val="20"/>
                <w:color w:val="auto"/>
              </w:rPr>
            </w:pPr>
            <w:r>
              <w:rPr>
                <w:rFonts w:ascii="Arial" w:cs="Arial" w:eastAsia="Arial" w:hAnsi="Arial"/>
                <w:sz w:val="13"/>
                <w:szCs w:val="13"/>
                <w:b w:val="1"/>
                <w:bCs w:val="1"/>
                <w:color w:val="545759"/>
              </w:rPr>
              <w:t>​</w:t>
            </w:r>
          </w:p>
        </w:tc>
        <w:tc>
          <w:tcPr>
            <w:tcW w:w="0" w:type="dxa"/>
            <w:vAlign w:val="bottom"/>
          </w:tcPr>
          <w:p>
            <w:pPr>
              <w:spacing w:after="0"/>
              <w:rPr>
                <w:sz w:val="1"/>
                <w:szCs w:val="1"/>
                <w:color w:val="auto"/>
              </w:rPr>
            </w:pPr>
          </w:p>
        </w:tc>
      </w:tr>
      <w:tr>
        <w:trPr>
          <w:trHeight w:val="180"/>
        </w:trPr>
        <w:tc>
          <w:tcPr>
            <w:tcW w:w="440" w:type="dxa"/>
            <w:vAlign w:val="bottom"/>
            <w:tcBorders>
              <w:top w:val="single" w:sz="8" w:color="004987"/>
            </w:tcBorders>
          </w:tcPr>
          <w:p>
            <w:pPr>
              <w:spacing w:after="0"/>
              <w:rPr>
                <w:sz w:val="15"/>
                <w:szCs w:val="15"/>
                <w:color w:val="auto"/>
              </w:rPr>
            </w:pPr>
          </w:p>
        </w:tc>
        <w:tc>
          <w:tcPr>
            <w:tcW w:w="400" w:type="dxa"/>
            <w:vAlign w:val="bottom"/>
            <w:tcBorders>
              <w:top w:val="single" w:sz="8" w:color="004987"/>
            </w:tcBorders>
          </w:tcPr>
          <w:p>
            <w:pPr>
              <w:spacing w:after="0"/>
              <w:rPr>
                <w:sz w:val="15"/>
                <w:szCs w:val="15"/>
                <w:color w:val="auto"/>
              </w:rPr>
            </w:pPr>
          </w:p>
        </w:tc>
        <w:tc>
          <w:tcPr>
            <w:tcW w:w="400" w:type="dxa"/>
            <w:vAlign w:val="bottom"/>
            <w:tcBorders>
              <w:top w:val="single" w:sz="8" w:color="004987"/>
            </w:tcBorders>
          </w:tcPr>
          <w:p>
            <w:pPr>
              <w:spacing w:after="0"/>
              <w:rPr>
                <w:sz w:val="15"/>
                <w:szCs w:val="15"/>
                <w:color w:val="auto"/>
              </w:rPr>
            </w:pPr>
          </w:p>
        </w:tc>
        <w:tc>
          <w:tcPr>
            <w:tcW w:w="880" w:type="dxa"/>
            <w:vAlign w:val="bottom"/>
            <w:tcBorders>
              <w:top w:val="single" w:sz="8" w:color="004987"/>
            </w:tcBorders>
          </w:tcPr>
          <w:p>
            <w:pPr>
              <w:spacing w:after="0"/>
              <w:rPr>
                <w:sz w:val="15"/>
                <w:szCs w:val="15"/>
                <w:color w:val="auto"/>
              </w:rPr>
            </w:pPr>
          </w:p>
        </w:tc>
        <w:tc>
          <w:tcPr>
            <w:tcW w:w="120" w:type="dxa"/>
            <w:vAlign w:val="bottom"/>
            <w:tcBorders>
              <w:top w:val="single" w:sz="8" w:color="004987"/>
            </w:tcBorders>
          </w:tcPr>
          <w:p>
            <w:pPr>
              <w:spacing w:after="0"/>
              <w:rPr>
                <w:sz w:val="15"/>
                <w:szCs w:val="15"/>
                <w:color w:val="auto"/>
              </w:rPr>
            </w:pPr>
          </w:p>
        </w:tc>
        <w:tc>
          <w:tcPr>
            <w:tcW w:w="980" w:type="dxa"/>
            <w:vAlign w:val="bottom"/>
            <w:tcBorders>
              <w:top w:val="single" w:sz="8" w:color="004987"/>
            </w:tcBorders>
            <w:vMerge w:val="restart"/>
          </w:tcPr>
          <w:p>
            <w:pPr>
              <w:jc w:val="center"/>
              <w:spacing w:after="0"/>
              <w:rPr>
                <w:sz w:val="20"/>
                <w:szCs w:val="20"/>
                <w:color w:val="auto"/>
              </w:rPr>
            </w:pPr>
            <w:r>
              <w:rPr>
                <w:rFonts w:ascii="Arial" w:cs="Arial" w:eastAsia="Arial" w:hAnsi="Arial"/>
                <w:sz w:val="13"/>
                <w:szCs w:val="13"/>
                <w:b w:val="1"/>
                <w:bCs w:val="1"/>
                <w:color w:val="545759"/>
                <w:w w:val="96"/>
              </w:rPr>
              <w:t>Less: Grant</w:t>
            </w:r>
          </w:p>
        </w:tc>
        <w:tc>
          <w:tcPr>
            <w:tcW w:w="180" w:type="dxa"/>
            <w:vAlign w:val="bottom"/>
            <w:tcBorders>
              <w:top w:val="single" w:sz="8" w:color="004987"/>
            </w:tcBorders>
          </w:tcPr>
          <w:p>
            <w:pPr>
              <w:spacing w:after="0"/>
              <w:rPr>
                <w:sz w:val="15"/>
                <w:szCs w:val="15"/>
                <w:color w:val="auto"/>
              </w:rPr>
            </w:pPr>
          </w:p>
        </w:tc>
        <w:tc>
          <w:tcPr>
            <w:tcW w:w="1080" w:type="dxa"/>
            <w:vAlign w:val="bottom"/>
            <w:tcBorders>
              <w:top w:val="single" w:sz="8" w:color="004987"/>
            </w:tcBorders>
            <w:vMerge w:val="restart"/>
          </w:tcPr>
          <w:p>
            <w:pPr>
              <w:jc w:val="center"/>
              <w:ind w:right="54"/>
              <w:spacing w:after="0"/>
              <w:rPr>
                <w:sz w:val="20"/>
                <w:szCs w:val="20"/>
                <w:color w:val="auto"/>
              </w:rPr>
            </w:pPr>
            <w:r>
              <w:rPr>
                <w:rFonts w:ascii="Arial" w:cs="Arial" w:eastAsia="Arial" w:hAnsi="Arial"/>
                <w:sz w:val="13"/>
                <w:szCs w:val="13"/>
                <w:b w:val="1"/>
                <w:bCs w:val="1"/>
                <w:color w:val="545759"/>
                <w:w w:val="97"/>
              </w:rPr>
              <w:t>Add: Year-End</w:t>
            </w:r>
          </w:p>
        </w:tc>
        <w:tc>
          <w:tcPr>
            <w:tcW w:w="120" w:type="dxa"/>
            <w:vAlign w:val="bottom"/>
            <w:tcBorders>
              <w:top w:val="single" w:sz="8" w:color="004987"/>
            </w:tcBorders>
          </w:tcPr>
          <w:p>
            <w:pPr>
              <w:spacing w:after="0"/>
              <w:rPr>
                <w:sz w:val="15"/>
                <w:szCs w:val="15"/>
                <w:color w:val="auto"/>
              </w:rPr>
            </w:pPr>
          </w:p>
        </w:tc>
        <w:tc>
          <w:tcPr>
            <w:tcW w:w="1120" w:type="dxa"/>
            <w:vAlign w:val="bottom"/>
            <w:tcBorders>
              <w:top w:val="single" w:sz="8" w:color="004987"/>
            </w:tcBorders>
            <w:gridSpan w:val="2"/>
          </w:tcPr>
          <w:p>
            <w:pPr>
              <w:jc w:val="center"/>
              <w:ind w:right="53"/>
              <w:spacing w:after="0"/>
              <w:rPr>
                <w:sz w:val="20"/>
                <w:szCs w:val="20"/>
                <w:color w:val="auto"/>
              </w:rPr>
            </w:pPr>
            <w:r>
              <w:rPr>
                <w:rFonts w:ascii="Arial" w:cs="Arial" w:eastAsia="Arial" w:hAnsi="Arial"/>
                <w:sz w:val="13"/>
                <w:szCs w:val="13"/>
                <w:b w:val="1"/>
                <w:bCs w:val="1"/>
                <w:color w:val="545759"/>
                <w:w w:val="97"/>
              </w:rPr>
              <w:t>Adjust for</w:t>
            </w:r>
          </w:p>
        </w:tc>
        <w:tc>
          <w:tcPr>
            <w:tcW w:w="120" w:type="dxa"/>
            <w:vAlign w:val="bottom"/>
            <w:tcBorders>
              <w:top w:val="single" w:sz="8" w:color="004987"/>
            </w:tcBorders>
          </w:tcPr>
          <w:p>
            <w:pPr>
              <w:spacing w:after="0"/>
              <w:rPr>
                <w:sz w:val="15"/>
                <w:szCs w:val="15"/>
                <w:color w:val="auto"/>
              </w:rPr>
            </w:pPr>
          </w:p>
        </w:tc>
        <w:tc>
          <w:tcPr>
            <w:tcW w:w="1200" w:type="dxa"/>
            <w:vAlign w:val="bottom"/>
            <w:tcBorders>
              <w:top w:val="single" w:sz="8" w:color="004987"/>
            </w:tcBorders>
            <w:gridSpan w:val="2"/>
            <w:vMerge w:val="restart"/>
          </w:tcPr>
          <w:p>
            <w:pPr>
              <w:jc w:val="center"/>
              <w:ind w:right="53"/>
              <w:spacing w:after="0"/>
              <w:rPr>
                <w:sz w:val="20"/>
                <w:szCs w:val="20"/>
                <w:color w:val="auto"/>
              </w:rPr>
            </w:pPr>
            <w:r>
              <w:rPr>
                <w:rFonts w:ascii="Arial" w:cs="Arial" w:eastAsia="Arial" w:hAnsi="Arial"/>
                <w:sz w:val="13"/>
                <w:szCs w:val="13"/>
                <w:b w:val="1"/>
                <w:bCs w:val="1"/>
                <w:color w:val="545759"/>
                <w:w w:val="95"/>
              </w:rPr>
              <w:t>Adjust for Change</w:t>
            </w:r>
          </w:p>
        </w:tc>
        <w:tc>
          <w:tcPr>
            <w:tcW w:w="120" w:type="dxa"/>
            <w:vAlign w:val="bottom"/>
            <w:tcBorders>
              <w:top w:val="single" w:sz="8" w:color="004987"/>
            </w:tcBorders>
          </w:tcPr>
          <w:p>
            <w:pPr>
              <w:spacing w:after="0"/>
              <w:rPr>
                <w:sz w:val="15"/>
                <w:szCs w:val="15"/>
                <w:color w:val="auto"/>
              </w:rPr>
            </w:pPr>
          </w:p>
        </w:tc>
        <w:tc>
          <w:tcPr>
            <w:tcW w:w="340" w:type="dxa"/>
            <w:vAlign w:val="bottom"/>
            <w:tcBorders>
              <w:top w:val="single" w:sz="8" w:color="004987"/>
            </w:tcBorders>
          </w:tcPr>
          <w:p>
            <w:pPr>
              <w:spacing w:after="0"/>
              <w:rPr>
                <w:sz w:val="15"/>
                <w:szCs w:val="15"/>
                <w:color w:val="auto"/>
              </w:rPr>
            </w:pPr>
          </w:p>
        </w:tc>
        <w:tc>
          <w:tcPr>
            <w:tcW w:w="640" w:type="dxa"/>
            <w:vAlign w:val="bottom"/>
            <w:tcBorders>
              <w:top w:val="single" w:sz="8" w:color="004987"/>
            </w:tcBorders>
          </w:tcPr>
          <w:p>
            <w:pPr>
              <w:spacing w:after="0"/>
              <w:rPr>
                <w:sz w:val="15"/>
                <w:szCs w:val="15"/>
                <w:color w:val="auto"/>
              </w:rPr>
            </w:pPr>
          </w:p>
        </w:tc>
        <w:tc>
          <w:tcPr>
            <w:tcW w:w="40" w:type="dxa"/>
            <w:vAlign w:val="bottom"/>
            <w:tcBorders>
              <w:top w:val="single" w:sz="8" w:color="004987"/>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545759"/>
                <w:w w:val="97"/>
              </w:rPr>
              <w:t>Change in Fair</w:t>
            </w:r>
          </w:p>
        </w:tc>
        <w:tc>
          <w:tcPr>
            <w:tcW w:w="1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545759"/>
                <w:w w:val="95"/>
              </w:rPr>
              <w:t>Date Fair Value</w:t>
            </w:r>
          </w:p>
        </w:tc>
        <w:tc>
          <w:tcPr>
            <w:tcW w:w="180" w:type="dxa"/>
            <w:vAlign w:val="bottom"/>
          </w:tcPr>
          <w:p>
            <w:pPr>
              <w:spacing w:after="0"/>
              <w:rPr>
                <w:sz w:val="13"/>
                <w:szCs w:val="13"/>
                <w:color w:val="auto"/>
              </w:rPr>
            </w:pPr>
          </w:p>
        </w:tc>
        <w:tc>
          <w:tcPr>
            <w:tcW w:w="1080" w:type="dxa"/>
            <w:vAlign w:val="bottom"/>
          </w:tcPr>
          <w:p>
            <w:pPr>
              <w:jc w:val="center"/>
              <w:ind w:right="54"/>
              <w:spacing w:after="0"/>
              <w:rPr>
                <w:sz w:val="20"/>
                <w:szCs w:val="20"/>
                <w:color w:val="auto"/>
              </w:rPr>
            </w:pPr>
            <w:r>
              <w:rPr>
                <w:rFonts w:ascii="Arial" w:cs="Arial" w:eastAsia="Arial" w:hAnsi="Arial"/>
                <w:sz w:val="13"/>
                <w:szCs w:val="13"/>
                <w:b w:val="1"/>
                <w:bCs w:val="1"/>
                <w:color w:val="545759"/>
                <w:w w:val="97"/>
              </w:rPr>
              <w:t>Fair Value of</w:t>
            </w:r>
          </w:p>
        </w:tc>
        <w:tc>
          <w:tcPr>
            <w:tcW w:w="120" w:type="dxa"/>
            <w:vAlign w:val="bottom"/>
          </w:tcPr>
          <w:p>
            <w:pPr>
              <w:spacing w:after="0"/>
              <w:rPr>
                <w:sz w:val="13"/>
                <w:szCs w:val="13"/>
                <w:color w:val="auto"/>
              </w:rPr>
            </w:pPr>
          </w:p>
        </w:tc>
        <w:tc>
          <w:tcPr>
            <w:tcW w:w="112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545759"/>
                <w:w w:val="94"/>
              </w:rPr>
              <w:t>Value of</w:t>
            </w:r>
          </w:p>
        </w:tc>
        <w:tc>
          <w:tcPr>
            <w:tcW w:w="120" w:type="dxa"/>
            <w:vAlign w:val="bottom"/>
          </w:tcPr>
          <w:p>
            <w:pPr>
              <w:spacing w:after="0"/>
              <w:rPr>
                <w:sz w:val="13"/>
                <w:szCs w:val="13"/>
                <w:color w:val="auto"/>
              </w:rPr>
            </w:pPr>
          </w:p>
        </w:tc>
        <w:tc>
          <w:tcPr>
            <w:tcW w:w="120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545759"/>
                <w:w w:val="94"/>
              </w:rPr>
              <w:t>in Fair Value of</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545759"/>
                <w:w w:val="96"/>
              </w:rPr>
              <w:t>of Option</w:t>
            </w:r>
          </w:p>
        </w:tc>
        <w:tc>
          <w:tcPr>
            <w:tcW w:w="180" w:type="dxa"/>
            <w:vAlign w:val="bottom"/>
          </w:tcPr>
          <w:p>
            <w:pPr>
              <w:spacing w:after="0"/>
              <w:rPr>
                <w:sz w:val="13"/>
                <w:szCs w:val="13"/>
                <w:color w:val="auto"/>
              </w:rPr>
            </w:pPr>
          </w:p>
        </w:tc>
        <w:tc>
          <w:tcPr>
            <w:tcW w:w="1080" w:type="dxa"/>
            <w:vAlign w:val="bottom"/>
          </w:tcPr>
          <w:p>
            <w:pPr>
              <w:jc w:val="center"/>
              <w:ind w:right="54"/>
              <w:spacing w:after="0"/>
              <w:rPr>
                <w:sz w:val="20"/>
                <w:szCs w:val="20"/>
                <w:color w:val="auto"/>
              </w:rPr>
            </w:pPr>
            <w:r>
              <w:rPr>
                <w:rFonts w:ascii="Arial" w:cs="Arial" w:eastAsia="Arial" w:hAnsi="Arial"/>
                <w:sz w:val="13"/>
                <w:szCs w:val="13"/>
                <w:b w:val="1"/>
                <w:bCs w:val="1"/>
                <w:color w:val="545759"/>
                <w:w w:val="99"/>
              </w:rPr>
              <w:t>Outstanding</w:t>
            </w:r>
          </w:p>
        </w:tc>
        <w:tc>
          <w:tcPr>
            <w:tcW w:w="120" w:type="dxa"/>
            <w:vAlign w:val="bottom"/>
          </w:tcPr>
          <w:p>
            <w:pPr>
              <w:spacing w:after="0"/>
              <w:rPr>
                <w:sz w:val="13"/>
                <w:szCs w:val="13"/>
                <w:color w:val="auto"/>
              </w:rPr>
            </w:pPr>
          </w:p>
        </w:tc>
        <w:tc>
          <w:tcPr>
            <w:tcW w:w="112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545759"/>
                <w:w w:val="96"/>
              </w:rPr>
              <w:t>Outstanding and</w:t>
            </w:r>
          </w:p>
        </w:tc>
        <w:tc>
          <w:tcPr>
            <w:tcW w:w="120" w:type="dxa"/>
            <w:vAlign w:val="bottom"/>
          </w:tcPr>
          <w:p>
            <w:pPr>
              <w:spacing w:after="0"/>
              <w:rPr>
                <w:sz w:val="13"/>
                <w:szCs w:val="13"/>
                <w:color w:val="auto"/>
              </w:rPr>
            </w:pPr>
          </w:p>
        </w:tc>
        <w:tc>
          <w:tcPr>
            <w:tcW w:w="120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545759"/>
                <w:w w:val="95"/>
              </w:rPr>
              <w:t>Option Awards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545759"/>
                <w:w w:val="97"/>
              </w:rPr>
              <w:t>Awards</w:t>
            </w:r>
          </w:p>
        </w:tc>
        <w:tc>
          <w:tcPr>
            <w:tcW w:w="180" w:type="dxa"/>
            <w:vAlign w:val="bottom"/>
          </w:tcPr>
          <w:p>
            <w:pPr>
              <w:spacing w:after="0"/>
              <w:rPr>
                <w:sz w:val="13"/>
                <w:szCs w:val="13"/>
                <w:color w:val="auto"/>
              </w:rPr>
            </w:pPr>
          </w:p>
        </w:tc>
        <w:tc>
          <w:tcPr>
            <w:tcW w:w="1080" w:type="dxa"/>
            <w:vAlign w:val="bottom"/>
          </w:tcPr>
          <w:p>
            <w:pPr>
              <w:jc w:val="center"/>
              <w:ind w:right="54"/>
              <w:spacing w:after="0"/>
              <w:rPr>
                <w:sz w:val="20"/>
                <w:szCs w:val="20"/>
                <w:color w:val="auto"/>
              </w:rPr>
            </w:pPr>
            <w:r>
              <w:rPr>
                <w:rFonts w:ascii="Arial" w:cs="Arial" w:eastAsia="Arial" w:hAnsi="Arial"/>
                <w:sz w:val="13"/>
                <w:szCs w:val="13"/>
                <w:b w:val="1"/>
                <w:bCs w:val="1"/>
                <w:color w:val="545759"/>
                <w:w w:val="98"/>
              </w:rPr>
              <w:t>and Unvested</w:t>
            </w:r>
          </w:p>
        </w:tc>
        <w:tc>
          <w:tcPr>
            <w:tcW w:w="120" w:type="dxa"/>
            <w:vAlign w:val="bottom"/>
          </w:tcPr>
          <w:p>
            <w:pPr>
              <w:spacing w:after="0"/>
              <w:rPr>
                <w:sz w:val="13"/>
                <w:szCs w:val="13"/>
                <w:color w:val="auto"/>
              </w:rPr>
            </w:pPr>
          </w:p>
        </w:tc>
        <w:tc>
          <w:tcPr>
            <w:tcW w:w="112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545759"/>
                <w:w w:val="96"/>
              </w:rPr>
              <w:t>Unvested Option</w:t>
            </w:r>
          </w:p>
        </w:tc>
        <w:tc>
          <w:tcPr>
            <w:tcW w:w="120" w:type="dxa"/>
            <w:vAlign w:val="bottom"/>
          </w:tcPr>
          <w:p>
            <w:pPr>
              <w:spacing w:after="0"/>
              <w:rPr>
                <w:sz w:val="13"/>
                <w:szCs w:val="13"/>
                <w:color w:val="auto"/>
              </w:rPr>
            </w:pPr>
          </w:p>
        </w:tc>
        <w:tc>
          <w:tcPr>
            <w:tcW w:w="120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545759"/>
                <w:w w:val="96"/>
              </w:rPr>
              <w:t>Granted in Prior</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center"/>
              <w:ind w:right="75"/>
              <w:spacing w:after="0"/>
              <w:rPr>
                <w:sz w:val="20"/>
                <w:szCs w:val="20"/>
                <w:color w:val="auto"/>
              </w:rPr>
            </w:pPr>
            <w:r>
              <w:rPr>
                <w:rFonts w:ascii="Arial" w:cs="Arial" w:eastAsia="Arial" w:hAnsi="Arial"/>
                <w:sz w:val="13"/>
                <w:szCs w:val="13"/>
                <w:b w:val="1"/>
                <w:bCs w:val="1"/>
                <w:color w:val="545759"/>
                <w:w w:val="97"/>
              </w:rPr>
              <w:t>Summary</w:t>
            </w: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545759"/>
                <w:w w:val="95"/>
              </w:rPr>
              <w:t>Granted during</w:t>
            </w:r>
          </w:p>
        </w:tc>
        <w:tc>
          <w:tcPr>
            <w:tcW w:w="180" w:type="dxa"/>
            <w:vAlign w:val="bottom"/>
          </w:tcPr>
          <w:p>
            <w:pPr>
              <w:spacing w:after="0"/>
              <w:rPr>
                <w:sz w:val="13"/>
                <w:szCs w:val="13"/>
                <w:color w:val="auto"/>
              </w:rPr>
            </w:pPr>
          </w:p>
        </w:tc>
        <w:tc>
          <w:tcPr>
            <w:tcW w:w="1080" w:type="dxa"/>
            <w:vAlign w:val="bottom"/>
          </w:tcPr>
          <w:p>
            <w:pPr>
              <w:jc w:val="center"/>
              <w:ind w:right="54"/>
              <w:spacing w:after="0"/>
              <w:rPr>
                <w:sz w:val="20"/>
                <w:szCs w:val="20"/>
                <w:color w:val="auto"/>
              </w:rPr>
            </w:pPr>
            <w:r>
              <w:rPr>
                <w:rFonts w:ascii="Arial" w:cs="Arial" w:eastAsia="Arial" w:hAnsi="Arial"/>
                <w:sz w:val="13"/>
                <w:szCs w:val="13"/>
                <w:b w:val="1"/>
                <w:bCs w:val="1"/>
                <w:color w:val="545759"/>
                <w:w w:val="95"/>
              </w:rPr>
              <w:t>Option Awards</w:t>
            </w:r>
          </w:p>
        </w:tc>
        <w:tc>
          <w:tcPr>
            <w:tcW w:w="120" w:type="dxa"/>
            <w:vAlign w:val="bottom"/>
          </w:tcPr>
          <w:p>
            <w:pPr>
              <w:spacing w:after="0"/>
              <w:rPr>
                <w:sz w:val="13"/>
                <w:szCs w:val="13"/>
                <w:color w:val="auto"/>
              </w:rPr>
            </w:pPr>
          </w:p>
        </w:tc>
        <w:tc>
          <w:tcPr>
            <w:tcW w:w="112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545759"/>
                <w:w w:val="95"/>
              </w:rPr>
              <w:t>Awards Granted</w:t>
            </w:r>
          </w:p>
        </w:tc>
        <w:tc>
          <w:tcPr>
            <w:tcW w:w="120" w:type="dxa"/>
            <w:vAlign w:val="bottom"/>
          </w:tcPr>
          <w:p>
            <w:pPr>
              <w:spacing w:after="0"/>
              <w:rPr>
                <w:sz w:val="13"/>
                <w:szCs w:val="13"/>
                <w:color w:val="auto"/>
              </w:rPr>
            </w:pPr>
          </w:p>
        </w:tc>
        <w:tc>
          <w:tcPr>
            <w:tcW w:w="120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545759"/>
                <w:w w:val="96"/>
              </w:rPr>
              <w:t>Fiscal Years that</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gridSpan w:val="2"/>
          </w:tcPr>
          <w:p>
            <w:pPr>
              <w:jc w:val="center"/>
              <w:ind w:left="173"/>
              <w:spacing w:after="0"/>
              <w:rPr>
                <w:sz w:val="20"/>
                <w:szCs w:val="20"/>
                <w:color w:val="auto"/>
              </w:rPr>
            </w:pPr>
            <w:r>
              <w:rPr>
                <w:rFonts w:ascii="Arial" w:cs="Arial" w:eastAsia="Arial" w:hAnsi="Arial"/>
                <w:sz w:val="13"/>
                <w:szCs w:val="13"/>
                <w:b w:val="1"/>
                <w:bCs w:val="1"/>
                <w:color w:val="545759"/>
                <w:w w:val="97"/>
              </w:rPr>
              <w:t>Compensation</w:t>
            </w: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545759"/>
                <w:w w:val="96"/>
              </w:rPr>
              <w:t>the Fiscal</w:t>
            </w:r>
          </w:p>
        </w:tc>
        <w:tc>
          <w:tcPr>
            <w:tcW w:w="180" w:type="dxa"/>
            <w:vAlign w:val="bottom"/>
          </w:tcPr>
          <w:p>
            <w:pPr>
              <w:spacing w:after="0"/>
              <w:rPr>
                <w:sz w:val="13"/>
                <w:szCs w:val="13"/>
                <w:color w:val="auto"/>
              </w:rPr>
            </w:pPr>
          </w:p>
        </w:tc>
        <w:tc>
          <w:tcPr>
            <w:tcW w:w="1080" w:type="dxa"/>
            <w:vAlign w:val="bottom"/>
          </w:tcPr>
          <w:p>
            <w:pPr>
              <w:jc w:val="center"/>
              <w:ind w:right="54"/>
              <w:spacing w:after="0"/>
              <w:rPr>
                <w:sz w:val="20"/>
                <w:szCs w:val="20"/>
                <w:color w:val="auto"/>
              </w:rPr>
            </w:pPr>
            <w:r>
              <w:rPr>
                <w:rFonts w:ascii="Arial" w:cs="Arial" w:eastAsia="Arial" w:hAnsi="Arial"/>
                <w:sz w:val="13"/>
                <w:szCs w:val="13"/>
                <w:b w:val="1"/>
                <w:bCs w:val="1"/>
                <w:color w:val="545759"/>
                <w:w w:val="97"/>
              </w:rPr>
              <w:t>Granted during</w:t>
            </w:r>
          </w:p>
        </w:tc>
        <w:tc>
          <w:tcPr>
            <w:tcW w:w="120" w:type="dxa"/>
            <w:vAlign w:val="bottom"/>
          </w:tcPr>
          <w:p>
            <w:pPr>
              <w:spacing w:after="0"/>
              <w:rPr>
                <w:sz w:val="13"/>
                <w:szCs w:val="13"/>
                <w:color w:val="auto"/>
              </w:rPr>
            </w:pPr>
          </w:p>
        </w:tc>
        <w:tc>
          <w:tcPr>
            <w:tcW w:w="112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545759"/>
                <w:w w:val="97"/>
              </w:rPr>
              <w:t>in Prior Fiscal</w:t>
            </w:r>
          </w:p>
        </w:tc>
        <w:tc>
          <w:tcPr>
            <w:tcW w:w="120" w:type="dxa"/>
            <w:vAlign w:val="bottom"/>
          </w:tcPr>
          <w:p>
            <w:pPr>
              <w:spacing w:after="0"/>
              <w:rPr>
                <w:sz w:val="13"/>
                <w:szCs w:val="13"/>
                <w:color w:val="auto"/>
              </w:rPr>
            </w:pPr>
          </w:p>
        </w:tc>
        <w:tc>
          <w:tcPr>
            <w:tcW w:w="120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545759"/>
                <w:w w:val="97"/>
              </w:rPr>
              <w:t>Vested During the</w:t>
            </w:r>
          </w:p>
        </w:tc>
        <w:tc>
          <w:tcPr>
            <w:tcW w:w="12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545759"/>
              </w:rPr>
              <w:t>Compensation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40" w:type="dxa"/>
            <w:vAlign w:val="bottom"/>
          </w:tcPr>
          <w:p>
            <w:pPr>
              <w:ind w:left="20"/>
              <w:spacing w:after="0" w:line="187" w:lineRule="exact"/>
              <w:rPr>
                <w:sz w:val="20"/>
                <w:szCs w:val="20"/>
                <w:color w:val="auto"/>
              </w:rPr>
            </w:pPr>
            <w:r>
              <w:rPr>
                <w:rFonts w:ascii="Arial" w:cs="Arial" w:eastAsia="Arial" w:hAnsi="Arial"/>
                <w:sz w:val="21"/>
                <w:szCs w:val="21"/>
                <w:b w:val="1"/>
                <w:bCs w:val="1"/>
                <w:color w:val="545759"/>
                <w:vertAlign w:val="subscript"/>
              </w:rPr>
              <w:t>​</w:t>
            </w:r>
            <w:r>
              <w:rPr>
                <w:rFonts w:ascii="Arial" w:cs="Arial" w:eastAsia="Arial" w:hAnsi="Arial"/>
                <w:sz w:val="12"/>
                <w:szCs w:val="12"/>
                <w:b w:val="1"/>
                <w:bCs w:val="1"/>
                <w:color w:val="545759"/>
              </w:rPr>
              <w:t>PEO</w:t>
            </w:r>
          </w:p>
        </w:tc>
        <w:tc>
          <w:tcPr>
            <w:tcW w:w="40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Arial" w:cs="Arial" w:eastAsia="Arial" w:hAnsi="Arial"/>
                <w:sz w:val="13"/>
                <w:szCs w:val="13"/>
                <w:b w:val="1"/>
                <w:bCs w:val="1"/>
                <w:color w:val="545759"/>
              </w:rPr>
              <w:t>​​</w:t>
            </w:r>
          </w:p>
        </w:tc>
        <w:tc>
          <w:tcPr>
            <w:tcW w:w="880" w:type="dxa"/>
            <w:vAlign w:val="bottom"/>
          </w:tcPr>
          <w:p>
            <w:pPr>
              <w:jc w:val="center"/>
              <w:ind w:right="55"/>
              <w:spacing w:after="0"/>
              <w:rPr>
                <w:sz w:val="20"/>
                <w:szCs w:val="20"/>
                <w:color w:val="auto"/>
              </w:rPr>
            </w:pPr>
            <w:r>
              <w:rPr>
                <w:rFonts w:ascii="Arial" w:cs="Arial" w:eastAsia="Arial" w:hAnsi="Arial"/>
                <w:sz w:val="13"/>
                <w:szCs w:val="13"/>
                <w:b w:val="1"/>
                <w:bCs w:val="1"/>
                <w:color w:val="545759"/>
                <w:w w:val="93"/>
              </w:rPr>
              <w:t>Table Total</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545759"/>
              </w:rPr>
              <w:t>​​</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545759"/>
                <w:w w:val="87"/>
              </w:rPr>
              <w:t>Year</w:t>
            </w:r>
            <w:r>
              <w:rPr>
                <w:rFonts w:ascii="Arial" w:cs="Arial" w:eastAsia="Arial" w:hAnsi="Arial"/>
                <w:sz w:val="16"/>
                <w:szCs w:val="16"/>
                <w:b w:val="1"/>
                <w:bCs w:val="1"/>
                <w:color w:val="545759"/>
                <w:w w:val="87"/>
                <w:vertAlign w:val="superscript"/>
              </w:rPr>
              <w:t>(a)</w:t>
            </w:r>
          </w:p>
        </w:tc>
        <w:tc>
          <w:tcPr>
            <w:tcW w:w="1260" w:type="dxa"/>
            <w:vAlign w:val="bottom"/>
            <w:gridSpan w:val="2"/>
          </w:tcPr>
          <w:p>
            <w:pPr>
              <w:ind w:left="60"/>
              <w:spacing w:after="0" w:line="187" w:lineRule="exact"/>
              <w:rPr>
                <w:sz w:val="20"/>
                <w:szCs w:val="20"/>
                <w:color w:val="auto"/>
              </w:rPr>
            </w:pPr>
            <w:r>
              <w:rPr>
                <w:rFonts w:ascii="Arial" w:cs="Arial" w:eastAsia="Arial" w:hAnsi="Arial"/>
                <w:sz w:val="21"/>
                <w:szCs w:val="21"/>
                <w:b w:val="1"/>
                <w:bCs w:val="1"/>
                <w:color w:val="545759"/>
                <w:vertAlign w:val="subscript"/>
              </w:rPr>
              <w:t>​​</w:t>
            </w:r>
            <w:r>
              <w:rPr>
                <w:rFonts w:ascii="Arial" w:cs="Arial" w:eastAsia="Arial" w:hAnsi="Arial"/>
                <w:sz w:val="12"/>
                <w:szCs w:val="12"/>
                <w:b w:val="1"/>
                <w:bCs w:val="1"/>
                <w:color w:val="545759"/>
              </w:rPr>
              <w:t xml:space="preserve"> the Fiscal Year</w:t>
            </w:r>
            <w:r>
              <w:rPr>
                <w:rFonts w:ascii="Arial" w:cs="Arial" w:eastAsia="Arial" w:hAnsi="Arial"/>
                <w:sz w:val="14"/>
                <w:szCs w:val="14"/>
                <w:b w:val="1"/>
                <w:bCs w:val="1"/>
                <w:color w:val="545759"/>
                <w:vertAlign w:val="superscript"/>
              </w:rPr>
              <w:t>(b)</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545759"/>
              </w:rPr>
              <w:t>​​</w:t>
            </w:r>
          </w:p>
        </w:tc>
        <w:tc>
          <w:tcPr>
            <w:tcW w:w="1120" w:type="dxa"/>
            <w:vAlign w:val="bottom"/>
            <w:gridSpan w:val="2"/>
          </w:tcPr>
          <w:p>
            <w:pPr>
              <w:jc w:val="center"/>
              <w:ind w:right="13"/>
              <w:spacing w:after="0"/>
              <w:rPr>
                <w:sz w:val="20"/>
                <w:szCs w:val="20"/>
                <w:color w:val="auto"/>
              </w:rPr>
            </w:pPr>
            <w:r>
              <w:rPr>
                <w:rFonts w:ascii="Arial" w:cs="Arial" w:eastAsia="Arial" w:hAnsi="Arial"/>
                <w:sz w:val="13"/>
                <w:szCs w:val="13"/>
                <w:b w:val="1"/>
                <w:bCs w:val="1"/>
                <w:color w:val="545759"/>
                <w:w w:val="89"/>
              </w:rPr>
              <w:t>Years</w:t>
            </w:r>
            <w:r>
              <w:rPr>
                <w:rFonts w:ascii="Arial" w:cs="Arial" w:eastAsia="Arial" w:hAnsi="Arial"/>
                <w:sz w:val="16"/>
                <w:szCs w:val="16"/>
                <w:b w:val="1"/>
                <w:bCs w:val="1"/>
                <w:color w:val="545759"/>
                <w:w w:val="89"/>
                <w:vertAlign w:val="superscript"/>
              </w:rPr>
              <w:t>(b)</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545759"/>
              </w:rPr>
              <w:t>​​</w:t>
            </w:r>
          </w:p>
        </w:tc>
        <w:tc>
          <w:tcPr>
            <w:tcW w:w="1200" w:type="dxa"/>
            <w:vAlign w:val="bottom"/>
            <w:gridSpan w:val="2"/>
          </w:tcPr>
          <w:p>
            <w:pPr>
              <w:jc w:val="center"/>
              <w:ind w:right="13"/>
              <w:spacing w:after="0"/>
              <w:rPr>
                <w:sz w:val="20"/>
                <w:szCs w:val="20"/>
                <w:color w:val="auto"/>
              </w:rPr>
            </w:pPr>
            <w:r>
              <w:rPr>
                <w:rFonts w:ascii="Arial" w:cs="Arial" w:eastAsia="Arial" w:hAnsi="Arial"/>
                <w:sz w:val="13"/>
                <w:szCs w:val="13"/>
                <w:b w:val="1"/>
                <w:bCs w:val="1"/>
                <w:color w:val="545759"/>
                <w:w w:val="92"/>
              </w:rPr>
              <w:t>Fiscal Year</w:t>
            </w:r>
            <w:r>
              <w:rPr>
                <w:rFonts w:ascii="Arial" w:cs="Arial" w:eastAsia="Arial" w:hAnsi="Arial"/>
                <w:sz w:val="16"/>
                <w:szCs w:val="16"/>
                <w:b w:val="1"/>
                <w:bCs w:val="1"/>
                <w:color w:val="545759"/>
                <w:w w:val="92"/>
                <w:vertAlign w:val="superscript"/>
              </w:rPr>
              <w:t>(b)</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545759"/>
              </w:rPr>
              <w:t>​​</w:t>
            </w:r>
          </w:p>
        </w:tc>
        <w:tc>
          <w:tcPr>
            <w:tcW w:w="1040" w:type="dxa"/>
            <w:vAlign w:val="bottom"/>
            <w:gridSpan w:val="4"/>
          </w:tcPr>
          <w:p>
            <w:pPr>
              <w:ind w:left="60"/>
              <w:spacing w:after="0" w:line="187" w:lineRule="exact"/>
              <w:rPr>
                <w:sz w:val="20"/>
                <w:szCs w:val="20"/>
                <w:color w:val="auto"/>
              </w:rPr>
            </w:pPr>
            <w:r>
              <w:rPr>
                <w:rFonts w:ascii="Arial" w:cs="Arial" w:eastAsia="Arial" w:hAnsi="Arial"/>
                <w:sz w:val="12"/>
                <w:szCs w:val="12"/>
                <w:b w:val="1"/>
                <w:bCs w:val="1"/>
                <w:color w:val="545759"/>
              </w:rPr>
              <w:t xml:space="preserve">Actually Paid  </w:t>
            </w:r>
            <w:r>
              <w:rPr>
                <w:rFonts w:ascii="Arial" w:cs="Arial" w:eastAsia="Arial" w:hAnsi="Arial"/>
                <w:sz w:val="21"/>
                <w:szCs w:val="21"/>
                <w:b w:val="1"/>
                <w:bCs w:val="1"/>
                <w:color w:val="545759"/>
                <w:vertAlign w:val="subscript"/>
              </w:rPr>
              <w:t>​</w:t>
            </w:r>
          </w:p>
        </w:tc>
        <w:tc>
          <w:tcPr>
            <w:tcW w:w="0" w:type="dxa"/>
            <w:vAlign w:val="bottom"/>
          </w:tcPr>
          <w:p>
            <w:pPr>
              <w:spacing w:after="0"/>
              <w:rPr>
                <w:sz w:val="1"/>
                <w:szCs w:val="1"/>
                <w:color w:val="auto"/>
              </w:rPr>
            </w:pPr>
          </w:p>
        </w:tc>
      </w:tr>
      <w:tr>
        <w:trPr>
          <w:trHeight w:val="189"/>
        </w:trPr>
        <w:tc>
          <w:tcPr>
            <w:tcW w:w="440" w:type="dxa"/>
            <w:vAlign w:val="bottom"/>
            <w:tcBorders>
              <w:top w:val="single" w:sz="8" w:color="004987"/>
            </w:tcBorders>
            <w:shd w:val="clear" w:color="auto" w:fill="D4E8F2"/>
          </w:tcPr>
          <w:p>
            <w:pPr>
              <w:ind w:left="20"/>
              <w:spacing w:after="0"/>
              <w:rPr>
                <w:sz w:val="20"/>
                <w:szCs w:val="20"/>
                <w:color w:val="auto"/>
              </w:rPr>
            </w:pPr>
            <w:r>
              <w:rPr>
                <w:rFonts w:ascii="Arial" w:cs="Arial" w:eastAsia="Arial" w:hAnsi="Arial"/>
                <w:sz w:val="13"/>
                <w:szCs w:val="13"/>
                <w:color w:val="545759"/>
              </w:rPr>
              <w:t>​2025</w:t>
            </w:r>
          </w:p>
        </w:tc>
        <w:tc>
          <w:tcPr>
            <w:tcW w:w="400" w:type="dxa"/>
            <w:vAlign w:val="bottom"/>
            <w:tcBorders>
              <w:top w:val="single" w:sz="8" w:color="004987"/>
            </w:tcBorders>
            <w:shd w:val="clear" w:color="auto" w:fill="D4E8F2"/>
          </w:tcPr>
          <w:p>
            <w:pPr>
              <w:spacing w:after="0"/>
              <w:rPr>
                <w:sz w:val="16"/>
                <w:szCs w:val="16"/>
                <w:color w:val="auto"/>
              </w:rPr>
            </w:pPr>
          </w:p>
        </w:tc>
        <w:tc>
          <w:tcPr>
            <w:tcW w:w="400" w:type="dxa"/>
            <w:vAlign w:val="bottom"/>
            <w:tcBorders>
              <w:top w:val="single" w:sz="8" w:color="004987"/>
            </w:tcBorders>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1000" w:type="dxa"/>
            <w:vAlign w:val="bottom"/>
            <w:tcBorders>
              <w:top w:val="single" w:sz="8" w:color="004987"/>
            </w:tcBorders>
            <w:gridSpan w:val="2"/>
            <w:shd w:val="clear" w:color="auto" w:fill="D4E8F2"/>
          </w:tcPr>
          <w:p>
            <w:pPr>
              <w:jc w:val="right"/>
              <w:spacing w:after="0"/>
              <w:rPr>
                <w:sz w:val="20"/>
                <w:szCs w:val="20"/>
                <w:color w:val="auto"/>
              </w:rPr>
            </w:pPr>
            <w:r>
              <w:rPr>
                <w:rFonts w:ascii="Arial" w:cs="Arial" w:eastAsia="Arial" w:hAnsi="Arial"/>
                <w:sz w:val="13"/>
                <w:szCs w:val="13"/>
                <w:color w:val="545759"/>
              </w:rPr>
              <w:t>​$5,366,709​​​</w:t>
            </w:r>
          </w:p>
        </w:tc>
        <w:tc>
          <w:tcPr>
            <w:tcW w:w="1160" w:type="dxa"/>
            <w:vAlign w:val="bottom"/>
            <w:tcBorders>
              <w:top w:val="single" w:sz="8" w:color="004987"/>
            </w:tcBorders>
            <w:gridSpan w:val="2"/>
            <w:shd w:val="clear" w:color="auto" w:fill="D4E8F2"/>
          </w:tcPr>
          <w:p>
            <w:pPr>
              <w:ind w:left="380"/>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(4,027,590​​​)</w:t>
            </w:r>
          </w:p>
        </w:tc>
        <w:tc>
          <w:tcPr>
            <w:tcW w:w="1200" w:type="dxa"/>
            <w:vAlign w:val="bottom"/>
            <w:tcBorders>
              <w:top w:val="single" w:sz="8" w:color="004987"/>
            </w:tcBorders>
            <w:gridSpan w:val="2"/>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5,348,700​​​</w:t>
            </w:r>
          </w:p>
        </w:tc>
        <w:tc>
          <w:tcPr>
            <w:tcW w:w="540" w:type="dxa"/>
            <w:vAlign w:val="bottom"/>
            <w:tcBorders>
              <w:top w:val="single" w:sz="8" w:color="004987"/>
            </w:tcBorders>
            <w:shd w:val="clear" w:color="auto" w:fill="D4E8F2"/>
          </w:tcPr>
          <w:p>
            <w:pPr>
              <w:ind w:left="460"/>
              <w:spacing w:after="0"/>
              <w:rPr>
                <w:sz w:val="20"/>
                <w:szCs w:val="20"/>
                <w:color w:val="auto"/>
              </w:rPr>
            </w:pPr>
            <w:r>
              <w:rPr>
                <w:rFonts w:ascii="Arial" w:cs="Arial" w:eastAsia="Arial" w:hAnsi="Arial"/>
                <w:sz w:val="13"/>
                <w:szCs w:val="13"/>
                <w:b w:val="1"/>
                <w:bCs w:val="1"/>
                <w:color w:val="545759"/>
              </w:rPr>
              <w:t>​</w:t>
            </w:r>
          </w:p>
        </w:tc>
        <w:tc>
          <w:tcPr>
            <w:tcW w:w="700" w:type="dxa"/>
            <w:vAlign w:val="bottom"/>
            <w:tcBorders>
              <w:top w:val="single" w:sz="8" w:color="004987"/>
            </w:tcBorders>
            <w:gridSpan w:val="2"/>
            <w:shd w:val="clear" w:color="auto" w:fill="D4E8F2"/>
          </w:tcPr>
          <w:p>
            <w:pPr>
              <w:jc w:val="right"/>
              <w:spacing w:after="0"/>
              <w:rPr>
                <w:sz w:val="20"/>
                <w:szCs w:val="20"/>
                <w:color w:val="auto"/>
              </w:rPr>
            </w:pPr>
            <w:r>
              <w:rPr>
                <w:rFonts w:ascii="Arial" w:cs="Arial" w:eastAsia="Arial" w:hAnsi="Arial"/>
                <w:sz w:val="13"/>
                <w:szCs w:val="13"/>
                <w:color w:val="545759"/>
              </w:rPr>
              <w:t>(803,438​​​)</w:t>
            </w:r>
          </w:p>
        </w:tc>
        <w:tc>
          <w:tcPr>
            <w:tcW w:w="1320" w:type="dxa"/>
            <w:vAlign w:val="bottom"/>
            <w:tcBorders>
              <w:top w:val="single" w:sz="8" w:color="004987"/>
            </w:tcBorders>
            <w:gridSpan w:val="3"/>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(1,049,540​​​)</w:t>
            </w:r>
          </w:p>
        </w:tc>
        <w:tc>
          <w:tcPr>
            <w:tcW w:w="340" w:type="dxa"/>
            <w:vAlign w:val="bottom"/>
            <w:tcBorders>
              <w:top w:val="single" w:sz="8" w:color="004987"/>
            </w:tcBorders>
            <w:shd w:val="clear" w:color="auto" w:fill="D4E8F2"/>
          </w:tcPr>
          <w:p>
            <w:pPr>
              <w:ind w:left="180"/>
              <w:spacing w:after="0"/>
              <w:rPr>
                <w:sz w:val="20"/>
                <w:szCs w:val="20"/>
                <w:color w:val="auto"/>
              </w:rPr>
            </w:pPr>
            <w:r>
              <w:rPr>
                <w:rFonts w:ascii="Arial" w:cs="Arial" w:eastAsia="Arial" w:hAnsi="Arial"/>
                <w:sz w:val="13"/>
                <w:szCs w:val="13"/>
                <w:color w:val="545759"/>
              </w:rPr>
              <w:t>​$</w:t>
            </w:r>
          </w:p>
        </w:tc>
        <w:tc>
          <w:tcPr>
            <w:tcW w:w="680" w:type="dxa"/>
            <w:vAlign w:val="bottom"/>
            <w:tcBorders>
              <w:top w:val="single" w:sz="8" w:color="004987"/>
            </w:tcBorders>
            <w:gridSpan w:val="2"/>
            <w:shd w:val="clear" w:color="auto" w:fill="D4E8F2"/>
          </w:tcPr>
          <w:p>
            <w:pPr>
              <w:jc w:val="right"/>
              <w:spacing w:after="0"/>
              <w:rPr>
                <w:sz w:val="20"/>
                <w:szCs w:val="20"/>
                <w:color w:val="auto"/>
              </w:rPr>
            </w:pPr>
            <w:r>
              <w:rPr>
                <w:rFonts w:ascii="Arial" w:cs="Arial" w:eastAsia="Arial" w:hAnsi="Arial"/>
                <w:sz w:val="13"/>
                <w:szCs w:val="13"/>
                <w:color w:val="545759"/>
              </w:rPr>
              <w:t>4,834,841​​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40" w:type="dxa"/>
            <w:vAlign w:val="bottom"/>
          </w:tcPr>
          <w:p>
            <w:pPr>
              <w:ind w:left="20"/>
              <w:spacing w:after="0"/>
              <w:rPr>
                <w:sz w:val="20"/>
                <w:szCs w:val="20"/>
                <w:color w:val="auto"/>
              </w:rPr>
            </w:pPr>
            <w:r>
              <w:rPr>
                <w:rFonts w:ascii="Arial" w:cs="Arial" w:eastAsia="Arial" w:hAnsi="Arial"/>
                <w:sz w:val="13"/>
                <w:szCs w:val="13"/>
                <w:color w:val="545759"/>
              </w:rPr>
              <w:t>​2024</w:t>
            </w:r>
          </w:p>
        </w:tc>
        <w:tc>
          <w:tcPr>
            <w:tcW w:w="400" w:type="dxa"/>
            <w:vAlign w:val="bottom"/>
          </w:tcPr>
          <w:p>
            <w:pPr>
              <w:spacing w:after="0"/>
              <w:rPr>
                <w:sz w:val="14"/>
                <w:szCs w:val="14"/>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545759"/>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545759"/>
              </w:rPr>
              <w:t>​$9,229,165​​​</w:t>
            </w:r>
          </w:p>
        </w:tc>
        <w:tc>
          <w:tcPr>
            <w:tcW w:w="1160" w:type="dxa"/>
            <w:vAlign w:val="bottom"/>
            <w:gridSpan w:val="2"/>
          </w:tcPr>
          <w:p>
            <w:pPr>
              <w:ind w:left="380"/>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(7,903,800​​​)</w:t>
            </w: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4,626,300​​​</w:t>
            </w: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(4,593,339​​​)</w:t>
            </w:r>
          </w:p>
        </w:tc>
        <w:tc>
          <w:tcPr>
            <w:tcW w:w="1320" w:type="dxa"/>
            <w:vAlign w:val="bottom"/>
            <w:gridSpan w:val="3"/>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(1,282,522​​​)</w:t>
            </w:r>
          </w:p>
        </w:tc>
        <w:tc>
          <w:tcPr>
            <w:tcW w:w="340" w:type="dxa"/>
            <w:vAlign w:val="bottom"/>
          </w:tcPr>
          <w:p>
            <w:pPr>
              <w:ind w:left="180"/>
              <w:spacing w:after="0"/>
              <w:rPr>
                <w:sz w:val="20"/>
                <w:szCs w:val="20"/>
                <w:color w:val="auto"/>
              </w:rPr>
            </w:pPr>
            <w:r>
              <w:rPr>
                <w:rFonts w:ascii="Arial" w:cs="Arial" w:eastAsia="Arial" w:hAnsi="Arial"/>
                <w:sz w:val="13"/>
                <w:szCs w:val="13"/>
                <w:color w:val="545759"/>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545759"/>
              </w:rPr>
              <w:t>75,804​​</w:t>
            </w:r>
          </w:p>
        </w:tc>
        <w:tc>
          <w:tcPr>
            <w:tcW w:w="0" w:type="dxa"/>
            <w:vAlign w:val="bottom"/>
          </w:tcPr>
          <w:p>
            <w:pPr>
              <w:spacing w:after="0"/>
              <w:rPr>
                <w:sz w:val="1"/>
                <w:szCs w:val="1"/>
                <w:color w:val="auto"/>
              </w:rPr>
            </w:pPr>
          </w:p>
        </w:tc>
      </w:tr>
      <w:tr>
        <w:trPr>
          <w:trHeight w:val="164"/>
        </w:trPr>
        <w:tc>
          <w:tcPr>
            <w:tcW w:w="44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​2023</w:t>
            </w:r>
          </w:p>
        </w:tc>
        <w:tc>
          <w:tcPr>
            <w:tcW w:w="400" w:type="dxa"/>
            <w:vAlign w:val="bottom"/>
            <w:shd w:val="clear" w:color="auto" w:fill="D4E8F2"/>
          </w:tcPr>
          <w:p>
            <w:pPr>
              <w:spacing w:after="0"/>
              <w:rPr>
                <w:sz w:val="14"/>
                <w:szCs w:val="14"/>
                <w:color w:val="auto"/>
              </w:rPr>
            </w:pPr>
          </w:p>
        </w:tc>
        <w:tc>
          <w:tcPr>
            <w:tcW w:w="400" w:type="dxa"/>
            <w:vAlign w:val="bottom"/>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100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​$8,361,844​​​</w:t>
            </w:r>
          </w:p>
        </w:tc>
        <w:tc>
          <w:tcPr>
            <w:tcW w:w="1160" w:type="dxa"/>
            <w:vAlign w:val="bottom"/>
            <w:gridSpan w:val="2"/>
            <w:shd w:val="clear" w:color="auto" w:fill="D4E8F2"/>
          </w:tcPr>
          <w:p>
            <w:pPr>
              <w:ind w:left="380"/>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(7,092,975​​​)</w:t>
            </w:r>
          </w:p>
        </w:tc>
        <w:tc>
          <w:tcPr>
            <w:tcW w:w="1200" w:type="dxa"/>
            <w:vAlign w:val="bottom"/>
            <w:gridSpan w:val="2"/>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7,152,250​​​</w:t>
            </w:r>
          </w:p>
        </w:tc>
        <w:tc>
          <w:tcPr>
            <w:tcW w:w="1240" w:type="dxa"/>
            <w:vAlign w:val="bottom"/>
            <w:gridSpan w:val="3"/>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(2,343,805​​​)</w:t>
            </w:r>
          </w:p>
        </w:tc>
        <w:tc>
          <w:tcPr>
            <w:tcW w:w="1320" w:type="dxa"/>
            <w:vAlign w:val="bottom"/>
            <w:gridSpan w:val="3"/>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(2,339,393​​​)</w:t>
            </w:r>
          </w:p>
        </w:tc>
        <w:tc>
          <w:tcPr>
            <w:tcW w:w="340" w:type="dxa"/>
            <w:vAlign w:val="bottom"/>
            <w:shd w:val="clear" w:color="auto" w:fill="D4E8F2"/>
          </w:tcPr>
          <w:p>
            <w:pPr>
              <w:ind w:left="180"/>
              <w:spacing w:after="0"/>
              <w:rPr>
                <w:sz w:val="20"/>
                <w:szCs w:val="20"/>
                <w:color w:val="auto"/>
              </w:rPr>
            </w:pPr>
            <w:r>
              <w:rPr>
                <w:rFonts w:ascii="Arial" w:cs="Arial" w:eastAsia="Arial" w:hAnsi="Arial"/>
                <w:sz w:val="13"/>
                <w:szCs w:val="13"/>
                <w:color w:val="545759"/>
              </w:rPr>
              <w:t>​$</w:t>
            </w:r>
          </w:p>
        </w:tc>
        <w:tc>
          <w:tcPr>
            <w:tcW w:w="68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3,737,921​​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Pr>
          <w:p>
            <w:pPr>
              <w:ind w:left="20"/>
              <w:spacing w:after="0"/>
              <w:rPr>
                <w:sz w:val="20"/>
                <w:szCs w:val="20"/>
                <w:color w:val="auto"/>
              </w:rPr>
            </w:pPr>
            <w:r>
              <w:rPr>
                <w:rFonts w:ascii="Arial" w:cs="Arial" w:eastAsia="Arial" w:hAnsi="Arial"/>
                <w:sz w:val="13"/>
                <w:szCs w:val="13"/>
                <w:color w:val="545759"/>
              </w:rPr>
              <w:t>​2022</w:t>
            </w:r>
          </w:p>
        </w:tc>
        <w:tc>
          <w:tcPr>
            <w:tcW w:w="400" w:type="dxa"/>
            <w:vAlign w:val="bottom"/>
          </w:tcPr>
          <w:p>
            <w:pPr>
              <w:spacing w:after="0"/>
              <w:rPr>
                <w:sz w:val="14"/>
                <w:szCs w:val="14"/>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545759"/>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545759"/>
              </w:rPr>
              <w:t>​$5,401,283​​​</w:t>
            </w:r>
          </w:p>
        </w:tc>
        <w:tc>
          <w:tcPr>
            <w:tcW w:w="1160" w:type="dxa"/>
            <w:vAlign w:val="bottom"/>
            <w:gridSpan w:val="2"/>
          </w:tcPr>
          <w:p>
            <w:pPr>
              <w:ind w:left="380"/>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(4,262,250​​​)</w:t>
            </w: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9,362,250​​​</w:t>
            </w: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1,051,936​​​</w:t>
            </w:r>
          </w:p>
        </w:tc>
        <w:tc>
          <w:tcPr>
            <w:tcW w:w="1320" w:type="dxa"/>
            <w:vAlign w:val="bottom"/>
            <w:gridSpan w:val="3"/>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(1,456,895​​​)</w:t>
            </w:r>
          </w:p>
        </w:tc>
        <w:tc>
          <w:tcPr>
            <w:tcW w:w="1040" w:type="dxa"/>
            <w:vAlign w:val="bottom"/>
            <w:gridSpan w:val="4"/>
          </w:tcPr>
          <w:p>
            <w:pPr>
              <w:ind w:left="180"/>
              <w:spacing w:after="0"/>
              <w:rPr>
                <w:sz w:val="20"/>
                <w:szCs w:val="20"/>
                <w:color w:val="auto"/>
              </w:rPr>
            </w:pPr>
            <w:r>
              <w:rPr>
                <w:rFonts w:ascii="Arial" w:cs="Arial" w:eastAsia="Arial" w:hAnsi="Arial"/>
                <w:sz w:val="13"/>
                <w:szCs w:val="13"/>
                <w:color w:val="545759"/>
              </w:rPr>
              <w:t>​$ 10,096,324​​</w:t>
            </w:r>
          </w:p>
        </w:tc>
        <w:tc>
          <w:tcPr>
            <w:tcW w:w="0" w:type="dxa"/>
            <w:vAlign w:val="bottom"/>
          </w:tcPr>
          <w:p>
            <w:pPr>
              <w:spacing w:after="0"/>
              <w:rPr>
                <w:sz w:val="1"/>
                <w:szCs w:val="1"/>
                <w:color w:val="auto"/>
              </w:rPr>
            </w:pPr>
          </w:p>
        </w:tc>
      </w:tr>
      <w:tr>
        <w:trPr>
          <w:trHeight w:val="182"/>
        </w:trPr>
        <w:tc>
          <w:tcPr>
            <w:tcW w:w="440" w:type="dxa"/>
            <w:vAlign w:val="bottom"/>
            <w:tcBorders>
              <w:bottom w:val="single" w:sz="8" w:color="004987"/>
            </w:tcBorders>
            <w:shd w:val="clear" w:color="auto" w:fill="D4E8F2"/>
          </w:tcPr>
          <w:p>
            <w:pPr>
              <w:ind w:left="20"/>
              <w:spacing w:after="0"/>
              <w:rPr>
                <w:sz w:val="20"/>
                <w:szCs w:val="20"/>
                <w:color w:val="auto"/>
              </w:rPr>
            </w:pPr>
            <w:r>
              <w:rPr>
                <w:rFonts w:ascii="Arial" w:cs="Arial" w:eastAsia="Arial" w:hAnsi="Arial"/>
                <w:sz w:val="13"/>
                <w:szCs w:val="13"/>
                <w:color w:val="545759"/>
              </w:rPr>
              <w:t>​2021</w:t>
            </w:r>
          </w:p>
        </w:tc>
        <w:tc>
          <w:tcPr>
            <w:tcW w:w="400" w:type="dxa"/>
            <w:vAlign w:val="bottom"/>
            <w:tcBorders>
              <w:bottom w:val="single" w:sz="8" w:color="004987"/>
            </w:tcBorders>
            <w:shd w:val="clear" w:color="auto" w:fill="D4E8F2"/>
          </w:tcPr>
          <w:p>
            <w:pPr>
              <w:spacing w:after="0"/>
              <w:rPr>
                <w:sz w:val="15"/>
                <w:szCs w:val="15"/>
                <w:color w:val="auto"/>
              </w:rPr>
            </w:pPr>
          </w:p>
        </w:tc>
        <w:tc>
          <w:tcPr>
            <w:tcW w:w="400" w:type="dxa"/>
            <w:vAlign w:val="bottom"/>
            <w:tcBorders>
              <w:bottom w:val="single" w:sz="8" w:color="004987"/>
            </w:tcBorders>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1000" w:type="dxa"/>
            <w:vAlign w:val="bottom"/>
            <w:tcBorders>
              <w:bottom w:val="single" w:sz="8" w:color="004987"/>
            </w:tcBorders>
            <w:gridSpan w:val="2"/>
            <w:shd w:val="clear" w:color="auto" w:fill="D4E8F2"/>
          </w:tcPr>
          <w:p>
            <w:pPr>
              <w:jc w:val="right"/>
              <w:spacing w:after="0"/>
              <w:rPr>
                <w:sz w:val="20"/>
                <w:szCs w:val="20"/>
                <w:color w:val="auto"/>
              </w:rPr>
            </w:pPr>
            <w:r>
              <w:rPr>
                <w:rFonts w:ascii="Arial" w:cs="Arial" w:eastAsia="Arial" w:hAnsi="Arial"/>
                <w:sz w:val="13"/>
                <w:szCs w:val="13"/>
                <w:color w:val="545759"/>
              </w:rPr>
              <w:t>​$6,045,894​​​</w:t>
            </w:r>
          </w:p>
        </w:tc>
        <w:tc>
          <w:tcPr>
            <w:tcW w:w="1160" w:type="dxa"/>
            <w:vAlign w:val="bottom"/>
            <w:tcBorders>
              <w:bottom w:val="single" w:sz="8" w:color="004987"/>
            </w:tcBorders>
            <w:gridSpan w:val="2"/>
            <w:shd w:val="clear" w:color="auto" w:fill="D4E8F2"/>
          </w:tcPr>
          <w:p>
            <w:pPr>
              <w:ind w:left="380"/>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(4,868,797​​​)</w:t>
            </w:r>
          </w:p>
        </w:tc>
        <w:tc>
          <w:tcPr>
            <w:tcW w:w="1200" w:type="dxa"/>
            <w:vAlign w:val="bottom"/>
            <w:tcBorders>
              <w:bottom w:val="single" w:sz="8" w:color="004987"/>
            </w:tcBorders>
            <w:gridSpan w:val="2"/>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6,697,600​​​</w:t>
            </w:r>
          </w:p>
        </w:tc>
        <w:tc>
          <w:tcPr>
            <w:tcW w:w="1240" w:type="dxa"/>
            <w:vAlign w:val="bottom"/>
            <w:tcBorders>
              <w:bottom w:val="single" w:sz="8" w:color="004987"/>
            </w:tcBorders>
            <w:gridSpan w:val="3"/>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3,863,005​​​</w:t>
            </w:r>
          </w:p>
        </w:tc>
        <w:tc>
          <w:tcPr>
            <w:tcW w:w="1320" w:type="dxa"/>
            <w:vAlign w:val="bottom"/>
            <w:tcBorders>
              <w:bottom w:val="single" w:sz="8" w:color="004987"/>
            </w:tcBorders>
            <w:gridSpan w:val="3"/>
            <w:shd w:val="clear" w:color="auto" w:fill="D4E8F2"/>
          </w:tcPr>
          <w:p>
            <w:pPr>
              <w:jc w:val="right"/>
              <w:spacing w:after="0"/>
              <w:rPr>
                <w:sz w:val="20"/>
                <w:szCs w:val="20"/>
                <w:color w:val="auto"/>
              </w:rPr>
            </w:pPr>
            <w:r>
              <w:rPr>
                <w:rFonts w:ascii="Arial" w:cs="Arial" w:eastAsia="Arial" w:hAnsi="Arial"/>
                <w:sz w:val="13"/>
                <w:szCs w:val="13"/>
                <w:b w:val="1"/>
                <w:bCs w:val="1"/>
                <w:color w:val="545759"/>
              </w:rPr>
              <w:t xml:space="preserve">​ </w:t>
            </w:r>
            <w:r>
              <w:rPr>
                <w:rFonts w:ascii="Arial" w:cs="Arial" w:eastAsia="Arial" w:hAnsi="Arial"/>
                <w:sz w:val="13"/>
                <w:szCs w:val="13"/>
                <w:color w:val="545759"/>
              </w:rPr>
              <w:t>2,165,068​​​</w:t>
            </w:r>
          </w:p>
        </w:tc>
        <w:tc>
          <w:tcPr>
            <w:tcW w:w="1020" w:type="dxa"/>
            <w:vAlign w:val="bottom"/>
            <w:tcBorders>
              <w:bottom w:val="single" w:sz="8" w:color="004987"/>
            </w:tcBorders>
            <w:gridSpan w:val="3"/>
            <w:shd w:val="clear" w:color="auto" w:fill="D4E8F2"/>
          </w:tcPr>
          <w:p>
            <w:pPr>
              <w:ind w:left="180"/>
              <w:spacing w:after="0"/>
              <w:rPr>
                <w:sz w:val="20"/>
                <w:szCs w:val="20"/>
                <w:color w:val="auto"/>
              </w:rPr>
            </w:pPr>
            <w:r>
              <w:rPr>
                <w:rFonts w:ascii="Arial" w:cs="Arial" w:eastAsia="Arial" w:hAnsi="Arial"/>
                <w:sz w:val="13"/>
                <w:szCs w:val="13"/>
                <w:color w:val="545759"/>
              </w:rPr>
              <w:t>​$ 13,902,770​​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20" w:type="dxa"/>
            <w:vAlign w:val="bottom"/>
            <w:gridSpan w:val="4"/>
          </w:tcPr>
          <w:p>
            <w:pPr>
              <w:ind w:left="20"/>
              <w:spacing w:after="0"/>
              <w:rPr>
                <w:sz w:val="20"/>
                <w:szCs w:val="20"/>
                <w:color w:val="auto"/>
              </w:rPr>
            </w:pPr>
            <w:r>
              <w:rPr>
                <w:rFonts w:ascii="Arial" w:cs="Arial" w:eastAsia="Arial" w:hAnsi="Arial"/>
                <w:sz w:val="13"/>
                <w:szCs w:val="13"/>
                <w:b w:val="1"/>
                <w:bCs w:val="1"/>
                <w:color w:val="545759"/>
              </w:rPr>
              <w:t>​Average Non-PEO NEOs</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545759"/>
              </w:rPr>
              <w:t>​​</w:t>
            </w:r>
          </w:p>
        </w:tc>
        <w:tc>
          <w:tcPr>
            <w:tcW w:w="980" w:type="dxa"/>
            <w:vAlign w:val="bottom"/>
          </w:tcPr>
          <w:p>
            <w:pPr>
              <w:ind w:left="380"/>
              <w:spacing w:after="0"/>
              <w:rPr>
                <w:sz w:val="20"/>
                <w:szCs w:val="20"/>
                <w:color w:val="auto"/>
              </w:rPr>
            </w:pPr>
            <w:r>
              <w:rPr>
                <w:rFonts w:ascii="Arial" w:cs="Arial" w:eastAsia="Arial" w:hAnsi="Arial"/>
                <w:sz w:val="13"/>
                <w:szCs w:val="13"/>
                <w:b w:val="1"/>
                <w:bCs w:val="1"/>
                <w:color w:val="545759"/>
              </w:rPr>
              <w:t>​</w:t>
            </w:r>
          </w:p>
        </w:tc>
        <w:tc>
          <w:tcPr>
            <w:tcW w:w="180" w:type="dxa"/>
            <w:vAlign w:val="bottom"/>
          </w:tcPr>
          <w:p>
            <w:pPr>
              <w:ind w:left="40"/>
              <w:spacing w:after="0"/>
              <w:rPr>
                <w:sz w:val="20"/>
                <w:szCs w:val="20"/>
                <w:color w:val="auto"/>
              </w:rPr>
            </w:pPr>
            <w:r>
              <w:rPr>
                <w:rFonts w:ascii="Arial" w:cs="Arial" w:eastAsia="Arial" w:hAnsi="Arial"/>
                <w:sz w:val="13"/>
                <w:szCs w:val="13"/>
                <w:b w:val="1"/>
                <w:bCs w:val="1"/>
                <w:color w:val="545759"/>
              </w:rPr>
              <w:t>​​​</w:t>
            </w:r>
          </w:p>
        </w:tc>
        <w:tc>
          <w:tcPr>
            <w:tcW w:w="1080" w:type="dxa"/>
            <w:vAlign w:val="bottom"/>
          </w:tcPr>
          <w:p>
            <w:pPr>
              <w:ind w:left="460"/>
              <w:spacing w:after="0"/>
              <w:rPr>
                <w:sz w:val="20"/>
                <w:szCs w:val="20"/>
                <w:color w:val="auto"/>
              </w:rPr>
            </w:pPr>
            <w:r>
              <w:rPr>
                <w:rFonts w:ascii="Arial" w:cs="Arial" w:eastAsia="Arial" w:hAnsi="Arial"/>
                <w:sz w:val="13"/>
                <w:szCs w:val="13"/>
                <w:b w:val="1"/>
                <w:bCs w:val="1"/>
                <w:color w:val="545759"/>
              </w:rPr>
              <w:t>​</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545759"/>
              </w:rPr>
              <w:t>​​​</w:t>
            </w:r>
          </w:p>
        </w:tc>
        <w:tc>
          <w:tcPr>
            <w:tcW w:w="540" w:type="dxa"/>
            <w:vAlign w:val="bottom"/>
          </w:tcPr>
          <w:p>
            <w:pPr>
              <w:ind w:left="460"/>
              <w:spacing w:after="0"/>
              <w:rPr>
                <w:sz w:val="20"/>
                <w:szCs w:val="20"/>
                <w:color w:val="auto"/>
              </w:rPr>
            </w:pPr>
            <w:r>
              <w:rPr>
                <w:rFonts w:ascii="Arial" w:cs="Arial" w:eastAsia="Arial" w:hAnsi="Arial"/>
                <w:sz w:val="13"/>
                <w:szCs w:val="13"/>
                <w:b w:val="1"/>
                <w:bCs w:val="1"/>
                <w:color w:val="545759"/>
              </w:rPr>
              <w:t>​</w:t>
            </w:r>
          </w:p>
        </w:tc>
        <w:tc>
          <w:tcPr>
            <w:tcW w:w="5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545759"/>
              </w:rPr>
              <w:t>​​​</w:t>
            </w:r>
          </w:p>
        </w:tc>
        <w:tc>
          <w:tcPr>
            <w:tcW w:w="620" w:type="dxa"/>
            <w:vAlign w:val="bottom"/>
          </w:tcPr>
          <w:p>
            <w:pPr>
              <w:jc w:val="center"/>
              <w:ind w:left="434"/>
              <w:spacing w:after="0"/>
              <w:rPr>
                <w:sz w:val="20"/>
                <w:szCs w:val="20"/>
                <w:color w:val="auto"/>
              </w:rPr>
            </w:pPr>
            <w:r>
              <w:rPr>
                <w:rFonts w:ascii="Arial" w:cs="Arial" w:eastAsia="Arial" w:hAnsi="Arial"/>
                <w:sz w:val="13"/>
                <w:szCs w:val="13"/>
                <w:b w:val="1"/>
                <w:bCs w:val="1"/>
                <w:color w:val="545759"/>
              </w:rPr>
              <w:t>​</w:t>
            </w:r>
          </w:p>
        </w:tc>
        <w:tc>
          <w:tcPr>
            <w:tcW w:w="5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545759"/>
              </w:rPr>
              <w:t>​​​</w:t>
            </w:r>
          </w:p>
        </w:tc>
        <w:tc>
          <w:tcPr>
            <w:tcW w:w="340" w:type="dxa"/>
            <w:vAlign w:val="bottom"/>
          </w:tcPr>
          <w:p>
            <w:pPr>
              <w:ind w:left="180"/>
              <w:spacing w:after="0"/>
              <w:rPr>
                <w:sz w:val="20"/>
                <w:szCs w:val="20"/>
                <w:color w:val="auto"/>
              </w:rPr>
            </w:pPr>
            <w:r>
              <w:rPr>
                <w:rFonts w:ascii="Arial" w:cs="Arial" w:eastAsia="Arial" w:hAnsi="Arial"/>
                <w:sz w:val="13"/>
                <w:szCs w:val="13"/>
                <w:b w:val="1"/>
                <w:bCs w:val="1"/>
                <w:color w:val="545759"/>
              </w:rPr>
              <w:t>​ ​</w:t>
            </w:r>
          </w:p>
        </w:tc>
        <w:tc>
          <w:tcPr>
            <w:tcW w:w="640" w:type="dxa"/>
            <w:vAlign w:val="bottom"/>
          </w:tcPr>
          <w:p>
            <w:pPr>
              <w:spacing w:after="0"/>
              <w:rPr>
                <w:sz w:val="14"/>
                <w:szCs w:val="14"/>
                <w:color w:val="auto"/>
              </w:rPr>
            </w:pPr>
          </w:p>
        </w:tc>
        <w:tc>
          <w:tcPr>
            <w:tcW w:w="60" w:type="dxa"/>
            <w:vAlign w:val="bottom"/>
            <w:gridSpan w:val="2"/>
          </w:tcPr>
          <w:p>
            <w:pPr>
              <w:jc w:val="right"/>
              <w:spacing w:after="0"/>
              <w:rPr>
                <w:sz w:val="20"/>
                <w:szCs w:val="20"/>
                <w:color w:val="auto"/>
              </w:rPr>
            </w:pPr>
            <w:r>
              <w:rPr>
                <w:rFonts w:ascii="Arial" w:cs="Arial" w:eastAsia="Arial" w:hAnsi="Arial"/>
                <w:sz w:val="13"/>
                <w:szCs w:val="13"/>
                <w:b w:val="1"/>
                <w:bCs w:val="1"/>
                <w:color w:val="545759"/>
              </w:rPr>
              <w:t>​​</w:t>
            </w:r>
          </w:p>
        </w:tc>
        <w:tc>
          <w:tcPr>
            <w:tcW w:w="0" w:type="dxa"/>
            <w:vAlign w:val="bottom"/>
          </w:tcPr>
          <w:p>
            <w:pPr>
              <w:spacing w:after="0"/>
              <w:rPr>
                <w:sz w:val="1"/>
                <w:szCs w:val="1"/>
                <w:color w:val="auto"/>
              </w:rPr>
            </w:pPr>
          </w:p>
        </w:tc>
      </w:tr>
      <w:tr>
        <w:trPr>
          <w:trHeight w:val="151"/>
        </w:trPr>
        <w:tc>
          <w:tcPr>
            <w:tcW w:w="440" w:type="dxa"/>
            <w:vAlign w:val="bottom"/>
            <w:tcBorders>
              <w:top w:val="single" w:sz="8" w:color="004987"/>
            </w:tcBorders>
            <w:shd w:val="clear" w:color="auto" w:fill="D4E8F2"/>
          </w:tcPr>
          <w:p>
            <w:pPr>
              <w:ind w:left="20"/>
              <w:spacing w:after="0"/>
              <w:rPr>
                <w:sz w:val="20"/>
                <w:szCs w:val="20"/>
                <w:color w:val="auto"/>
              </w:rPr>
            </w:pPr>
            <w:r>
              <w:rPr>
                <w:rFonts w:ascii="Arial" w:cs="Arial" w:eastAsia="Arial" w:hAnsi="Arial"/>
                <w:sz w:val="13"/>
                <w:szCs w:val="13"/>
                <w:color w:val="545759"/>
              </w:rPr>
              <w:t>​2025</w:t>
            </w:r>
          </w:p>
        </w:tc>
        <w:tc>
          <w:tcPr>
            <w:tcW w:w="400" w:type="dxa"/>
            <w:vAlign w:val="bottom"/>
            <w:tcBorders>
              <w:top w:val="single" w:sz="8" w:color="004987"/>
            </w:tcBorders>
            <w:shd w:val="clear" w:color="auto" w:fill="D4E8F2"/>
          </w:tcPr>
          <w:p>
            <w:pPr>
              <w:spacing w:after="0"/>
              <w:rPr>
                <w:sz w:val="13"/>
                <w:szCs w:val="13"/>
                <w:color w:val="auto"/>
              </w:rPr>
            </w:pPr>
          </w:p>
        </w:tc>
        <w:tc>
          <w:tcPr>
            <w:tcW w:w="400" w:type="dxa"/>
            <w:vAlign w:val="bottom"/>
            <w:tcBorders>
              <w:top w:val="single" w:sz="8" w:color="004987"/>
            </w:tcBorders>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1000" w:type="dxa"/>
            <w:vAlign w:val="bottom"/>
            <w:tcBorders>
              <w:top w:val="single" w:sz="8" w:color="004987"/>
            </w:tcBorders>
            <w:gridSpan w:val="2"/>
            <w:shd w:val="clear" w:color="auto" w:fill="D4E8F2"/>
          </w:tcPr>
          <w:p>
            <w:pPr>
              <w:jc w:val="right"/>
              <w:spacing w:after="0"/>
              <w:rPr>
                <w:sz w:val="20"/>
                <w:szCs w:val="20"/>
                <w:color w:val="auto"/>
              </w:rPr>
            </w:pPr>
            <w:r>
              <w:rPr>
                <w:rFonts w:ascii="Arial" w:cs="Arial" w:eastAsia="Arial" w:hAnsi="Arial"/>
                <w:sz w:val="13"/>
                <w:szCs w:val="13"/>
                <w:color w:val="545759"/>
              </w:rPr>
              <w:t>​$1,912,099​​​</w:t>
            </w:r>
          </w:p>
        </w:tc>
        <w:tc>
          <w:tcPr>
            <w:tcW w:w="1160" w:type="dxa"/>
            <w:vAlign w:val="bottom"/>
            <w:tcBorders>
              <w:top w:val="single" w:sz="8" w:color="004987"/>
            </w:tcBorders>
            <w:gridSpan w:val="2"/>
            <w:shd w:val="clear" w:color="auto" w:fill="D4E8F2"/>
          </w:tcPr>
          <w:p>
            <w:pPr>
              <w:ind w:left="380"/>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(1,144,507​​​)</w:t>
            </w:r>
          </w:p>
        </w:tc>
        <w:tc>
          <w:tcPr>
            <w:tcW w:w="1200" w:type="dxa"/>
            <w:vAlign w:val="bottom"/>
            <w:tcBorders>
              <w:top w:val="single" w:sz="8" w:color="004987"/>
            </w:tcBorders>
            <w:gridSpan w:val="2"/>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1,519,922​​​</w:t>
            </w:r>
          </w:p>
        </w:tc>
        <w:tc>
          <w:tcPr>
            <w:tcW w:w="540" w:type="dxa"/>
            <w:vAlign w:val="bottom"/>
            <w:tcBorders>
              <w:top w:val="single" w:sz="8" w:color="004987"/>
            </w:tcBorders>
            <w:shd w:val="clear" w:color="auto" w:fill="D4E8F2"/>
          </w:tcPr>
          <w:p>
            <w:pPr>
              <w:ind w:left="460"/>
              <w:spacing w:after="0"/>
              <w:rPr>
                <w:sz w:val="20"/>
                <w:szCs w:val="20"/>
                <w:color w:val="auto"/>
              </w:rPr>
            </w:pPr>
            <w:r>
              <w:rPr>
                <w:rFonts w:ascii="Arial" w:cs="Arial" w:eastAsia="Arial" w:hAnsi="Arial"/>
                <w:sz w:val="13"/>
                <w:szCs w:val="13"/>
                <w:b w:val="1"/>
                <w:bCs w:val="1"/>
                <w:color w:val="545759"/>
              </w:rPr>
              <w:t>​</w:t>
            </w:r>
          </w:p>
        </w:tc>
        <w:tc>
          <w:tcPr>
            <w:tcW w:w="700" w:type="dxa"/>
            <w:vAlign w:val="bottom"/>
            <w:tcBorders>
              <w:top w:val="single" w:sz="8" w:color="004987"/>
            </w:tcBorders>
            <w:gridSpan w:val="2"/>
            <w:shd w:val="clear" w:color="auto" w:fill="D4E8F2"/>
          </w:tcPr>
          <w:p>
            <w:pPr>
              <w:jc w:val="right"/>
              <w:spacing w:after="0"/>
              <w:rPr>
                <w:sz w:val="20"/>
                <w:szCs w:val="20"/>
                <w:color w:val="auto"/>
              </w:rPr>
            </w:pPr>
            <w:r>
              <w:rPr>
                <w:rFonts w:ascii="Arial" w:cs="Arial" w:eastAsia="Arial" w:hAnsi="Arial"/>
                <w:sz w:val="13"/>
                <w:szCs w:val="13"/>
                <w:color w:val="545759"/>
              </w:rPr>
              <w:t>(237,224​​​)</w:t>
            </w:r>
          </w:p>
        </w:tc>
        <w:tc>
          <w:tcPr>
            <w:tcW w:w="620" w:type="dxa"/>
            <w:vAlign w:val="bottom"/>
            <w:tcBorders>
              <w:top w:val="single" w:sz="8" w:color="004987"/>
            </w:tcBorders>
            <w:shd w:val="clear" w:color="auto" w:fill="D4E8F2"/>
          </w:tcPr>
          <w:p>
            <w:pPr>
              <w:jc w:val="center"/>
              <w:ind w:left="434"/>
              <w:spacing w:after="0"/>
              <w:rPr>
                <w:sz w:val="20"/>
                <w:szCs w:val="20"/>
                <w:color w:val="auto"/>
              </w:rPr>
            </w:pPr>
            <w:r>
              <w:rPr>
                <w:rFonts w:ascii="Arial" w:cs="Arial" w:eastAsia="Arial" w:hAnsi="Arial"/>
                <w:sz w:val="13"/>
                <w:szCs w:val="13"/>
                <w:b w:val="1"/>
                <w:bCs w:val="1"/>
                <w:color w:val="545759"/>
              </w:rPr>
              <w:t>​</w:t>
            </w:r>
          </w:p>
        </w:tc>
        <w:tc>
          <w:tcPr>
            <w:tcW w:w="700" w:type="dxa"/>
            <w:vAlign w:val="bottom"/>
            <w:tcBorders>
              <w:top w:val="single" w:sz="8" w:color="004987"/>
            </w:tcBorders>
            <w:gridSpan w:val="2"/>
            <w:shd w:val="clear" w:color="auto" w:fill="D4E8F2"/>
          </w:tcPr>
          <w:p>
            <w:pPr>
              <w:jc w:val="right"/>
              <w:spacing w:after="0"/>
              <w:rPr>
                <w:sz w:val="20"/>
                <w:szCs w:val="20"/>
                <w:color w:val="auto"/>
              </w:rPr>
            </w:pPr>
            <w:r>
              <w:rPr>
                <w:rFonts w:ascii="Arial" w:cs="Arial" w:eastAsia="Arial" w:hAnsi="Arial"/>
                <w:sz w:val="13"/>
                <w:szCs w:val="13"/>
                <w:color w:val="545759"/>
              </w:rPr>
              <w:t>(322,203​​​)</w:t>
            </w:r>
          </w:p>
        </w:tc>
        <w:tc>
          <w:tcPr>
            <w:tcW w:w="340" w:type="dxa"/>
            <w:vAlign w:val="bottom"/>
            <w:tcBorders>
              <w:top w:val="single" w:sz="8" w:color="004987"/>
            </w:tcBorders>
            <w:shd w:val="clear" w:color="auto" w:fill="D4E8F2"/>
          </w:tcPr>
          <w:p>
            <w:pPr>
              <w:ind w:left="180"/>
              <w:spacing w:after="0"/>
              <w:rPr>
                <w:sz w:val="20"/>
                <w:szCs w:val="20"/>
                <w:color w:val="auto"/>
              </w:rPr>
            </w:pPr>
            <w:r>
              <w:rPr>
                <w:rFonts w:ascii="Arial" w:cs="Arial" w:eastAsia="Arial" w:hAnsi="Arial"/>
                <w:sz w:val="13"/>
                <w:szCs w:val="13"/>
                <w:color w:val="545759"/>
              </w:rPr>
              <w:t>​$</w:t>
            </w:r>
          </w:p>
        </w:tc>
        <w:tc>
          <w:tcPr>
            <w:tcW w:w="680" w:type="dxa"/>
            <w:vAlign w:val="bottom"/>
            <w:tcBorders>
              <w:top w:val="single" w:sz="8" w:color="004987"/>
            </w:tcBorders>
            <w:gridSpan w:val="2"/>
            <w:shd w:val="clear" w:color="auto" w:fill="D4E8F2"/>
          </w:tcPr>
          <w:p>
            <w:pPr>
              <w:jc w:val="right"/>
              <w:spacing w:after="0"/>
              <w:rPr>
                <w:sz w:val="20"/>
                <w:szCs w:val="20"/>
                <w:color w:val="auto"/>
              </w:rPr>
            </w:pPr>
            <w:r>
              <w:rPr>
                <w:rFonts w:ascii="Arial" w:cs="Arial" w:eastAsia="Arial" w:hAnsi="Arial"/>
                <w:sz w:val="13"/>
                <w:szCs w:val="13"/>
                <w:color w:val="545759"/>
              </w:rPr>
              <w:t>1,728,087​​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40" w:type="dxa"/>
            <w:vAlign w:val="bottom"/>
          </w:tcPr>
          <w:p>
            <w:pPr>
              <w:ind w:left="20"/>
              <w:spacing w:after="0"/>
              <w:rPr>
                <w:sz w:val="20"/>
                <w:szCs w:val="20"/>
                <w:color w:val="auto"/>
              </w:rPr>
            </w:pPr>
            <w:r>
              <w:rPr>
                <w:rFonts w:ascii="Arial" w:cs="Arial" w:eastAsia="Arial" w:hAnsi="Arial"/>
                <w:sz w:val="13"/>
                <w:szCs w:val="13"/>
                <w:color w:val="545759"/>
              </w:rPr>
              <w:t>​2024</w:t>
            </w:r>
          </w:p>
        </w:tc>
        <w:tc>
          <w:tcPr>
            <w:tcW w:w="400" w:type="dxa"/>
            <w:vAlign w:val="bottom"/>
          </w:tcPr>
          <w:p>
            <w:pPr>
              <w:spacing w:after="0"/>
              <w:rPr>
                <w:sz w:val="14"/>
                <w:szCs w:val="14"/>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545759"/>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545759"/>
              </w:rPr>
              <w:t>​$2,979,068​​​</w:t>
            </w:r>
          </w:p>
        </w:tc>
        <w:tc>
          <w:tcPr>
            <w:tcW w:w="1160" w:type="dxa"/>
            <w:vAlign w:val="bottom"/>
            <w:gridSpan w:val="2"/>
          </w:tcPr>
          <w:p>
            <w:pPr>
              <w:ind w:left="380"/>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(2,245,997​​​)</w:t>
            </w: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1,314,640​​​</w:t>
            </w: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(1,521,453​​​)</w:t>
            </w:r>
          </w:p>
        </w:tc>
        <w:tc>
          <w:tcPr>
            <w:tcW w:w="620" w:type="dxa"/>
            <w:vAlign w:val="bottom"/>
          </w:tcPr>
          <w:p>
            <w:pPr>
              <w:jc w:val="center"/>
              <w:ind w:left="434"/>
              <w:spacing w:after="0"/>
              <w:rPr>
                <w:sz w:val="20"/>
                <w:szCs w:val="20"/>
                <w:color w:val="auto"/>
              </w:rPr>
            </w:pPr>
            <w:r>
              <w:rPr>
                <w:rFonts w:ascii="Arial" w:cs="Arial" w:eastAsia="Arial" w:hAnsi="Arial"/>
                <w:sz w:val="13"/>
                <w:szCs w:val="13"/>
                <w:b w:val="1"/>
                <w:bCs w:val="1"/>
                <w:color w:val="545759"/>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545759"/>
              </w:rPr>
              <w:t>(428,229​​​)</w:t>
            </w:r>
          </w:p>
        </w:tc>
        <w:tc>
          <w:tcPr>
            <w:tcW w:w="340" w:type="dxa"/>
            <w:vAlign w:val="bottom"/>
          </w:tcPr>
          <w:p>
            <w:pPr>
              <w:ind w:left="180"/>
              <w:spacing w:after="0"/>
              <w:rPr>
                <w:sz w:val="20"/>
                <w:szCs w:val="20"/>
                <w:color w:val="auto"/>
              </w:rPr>
            </w:pPr>
            <w:r>
              <w:rPr>
                <w:rFonts w:ascii="Arial" w:cs="Arial" w:eastAsia="Arial" w:hAnsi="Arial"/>
                <w:sz w:val="13"/>
                <w:szCs w:val="13"/>
                <w:color w:val="545759"/>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545759"/>
              </w:rPr>
              <w:t>98,029​​</w:t>
            </w:r>
          </w:p>
        </w:tc>
        <w:tc>
          <w:tcPr>
            <w:tcW w:w="0" w:type="dxa"/>
            <w:vAlign w:val="bottom"/>
          </w:tcPr>
          <w:p>
            <w:pPr>
              <w:spacing w:after="0"/>
              <w:rPr>
                <w:sz w:val="1"/>
                <w:szCs w:val="1"/>
                <w:color w:val="auto"/>
              </w:rPr>
            </w:pPr>
          </w:p>
        </w:tc>
      </w:tr>
      <w:tr>
        <w:trPr>
          <w:trHeight w:val="164"/>
        </w:trPr>
        <w:tc>
          <w:tcPr>
            <w:tcW w:w="44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​2023</w:t>
            </w:r>
          </w:p>
        </w:tc>
        <w:tc>
          <w:tcPr>
            <w:tcW w:w="400" w:type="dxa"/>
            <w:vAlign w:val="bottom"/>
            <w:shd w:val="clear" w:color="auto" w:fill="D4E8F2"/>
          </w:tcPr>
          <w:p>
            <w:pPr>
              <w:spacing w:after="0"/>
              <w:rPr>
                <w:sz w:val="14"/>
                <w:szCs w:val="14"/>
                <w:color w:val="auto"/>
              </w:rPr>
            </w:pPr>
          </w:p>
        </w:tc>
        <w:tc>
          <w:tcPr>
            <w:tcW w:w="400" w:type="dxa"/>
            <w:vAlign w:val="bottom"/>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100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​$3,067,602​​​</w:t>
            </w:r>
          </w:p>
        </w:tc>
        <w:tc>
          <w:tcPr>
            <w:tcW w:w="1160" w:type="dxa"/>
            <w:vAlign w:val="bottom"/>
            <w:gridSpan w:val="2"/>
            <w:shd w:val="clear" w:color="auto" w:fill="D4E8F2"/>
          </w:tcPr>
          <w:p>
            <w:pPr>
              <w:ind w:left="380"/>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(2,354,868​​​)</w:t>
            </w:r>
          </w:p>
        </w:tc>
        <w:tc>
          <w:tcPr>
            <w:tcW w:w="1200" w:type="dxa"/>
            <w:vAlign w:val="bottom"/>
            <w:gridSpan w:val="2"/>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2,374,547​​​</w:t>
            </w:r>
          </w:p>
        </w:tc>
        <w:tc>
          <w:tcPr>
            <w:tcW w:w="540" w:type="dxa"/>
            <w:vAlign w:val="bottom"/>
            <w:shd w:val="clear" w:color="auto" w:fill="D4E8F2"/>
          </w:tcPr>
          <w:p>
            <w:pPr>
              <w:ind w:left="460"/>
              <w:spacing w:after="0"/>
              <w:rPr>
                <w:sz w:val="20"/>
                <w:szCs w:val="20"/>
                <w:color w:val="auto"/>
              </w:rPr>
            </w:pPr>
            <w:r>
              <w:rPr>
                <w:rFonts w:ascii="Arial" w:cs="Arial" w:eastAsia="Arial" w:hAnsi="Arial"/>
                <w:sz w:val="13"/>
                <w:szCs w:val="13"/>
                <w:b w:val="1"/>
                <w:bCs w:val="1"/>
                <w:color w:val="545759"/>
              </w:rPr>
              <w:t>​</w:t>
            </w:r>
          </w:p>
        </w:tc>
        <w:tc>
          <w:tcPr>
            <w:tcW w:w="70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(796,800​​​)</w:t>
            </w:r>
          </w:p>
        </w:tc>
        <w:tc>
          <w:tcPr>
            <w:tcW w:w="620" w:type="dxa"/>
            <w:vAlign w:val="bottom"/>
            <w:shd w:val="clear" w:color="auto" w:fill="D4E8F2"/>
          </w:tcPr>
          <w:p>
            <w:pPr>
              <w:jc w:val="center"/>
              <w:ind w:left="434"/>
              <w:spacing w:after="0"/>
              <w:rPr>
                <w:sz w:val="20"/>
                <w:szCs w:val="20"/>
                <w:color w:val="auto"/>
              </w:rPr>
            </w:pPr>
            <w:r>
              <w:rPr>
                <w:rFonts w:ascii="Arial" w:cs="Arial" w:eastAsia="Arial" w:hAnsi="Arial"/>
                <w:sz w:val="13"/>
                <w:szCs w:val="13"/>
                <w:b w:val="1"/>
                <w:bCs w:val="1"/>
                <w:color w:val="545759"/>
              </w:rPr>
              <w:t>​</w:t>
            </w:r>
          </w:p>
        </w:tc>
        <w:tc>
          <w:tcPr>
            <w:tcW w:w="70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(833,485​​​)</w:t>
            </w:r>
          </w:p>
        </w:tc>
        <w:tc>
          <w:tcPr>
            <w:tcW w:w="340" w:type="dxa"/>
            <w:vAlign w:val="bottom"/>
            <w:shd w:val="clear" w:color="auto" w:fill="D4E8F2"/>
          </w:tcPr>
          <w:p>
            <w:pPr>
              <w:ind w:left="180"/>
              <w:spacing w:after="0"/>
              <w:rPr>
                <w:sz w:val="20"/>
                <w:szCs w:val="20"/>
                <w:color w:val="auto"/>
              </w:rPr>
            </w:pPr>
            <w:r>
              <w:rPr>
                <w:rFonts w:ascii="Arial" w:cs="Arial" w:eastAsia="Arial" w:hAnsi="Arial"/>
                <w:sz w:val="13"/>
                <w:szCs w:val="13"/>
                <w:color w:val="545759"/>
              </w:rPr>
              <w:t>​$</w:t>
            </w:r>
          </w:p>
        </w:tc>
        <w:tc>
          <w:tcPr>
            <w:tcW w:w="68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1,456,996​​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 w:type="dxa"/>
            <w:vAlign w:val="bottom"/>
          </w:tcPr>
          <w:p>
            <w:pPr>
              <w:ind w:left="20"/>
              <w:spacing w:after="0"/>
              <w:rPr>
                <w:sz w:val="20"/>
                <w:szCs w:val="20"/>
                <w:color w:val="auto"/>
              </w:rPr>
            </w:pPr>
            <w:r>
              <w:rPr>
                <w:rFonts w:ascii="Arial" w:cs="Arial" w:eastAsia="Arial" w:hAnsi="Arial"/>
                <w:sz w:val="13"/>
                <w:szCs w:val="13"/>
                <w:color w:val="545759"/>
              </w:rPr>
              <w:t>​2022</w:t>
            </w:r>
          </w:p>
        </w:tc>
        <w:tc>
          <w:tcPr>
            <w:tcW w:w="400" w:type="dxa"/>
            <w:vAlign w:val="bottom"/>
          </w:tcPr>
          <w:p>
            <w:pPr>
              <w:spacing w:after="0"/>
              <w:rPr>
                <w:sz w:val="14"/>
                <w:szCs w:val="14"/>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545759"/>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545759"/>
              </w:rPr>
              <w:t>​$2,055,757​​​</w:t>
            </w:r>
          </w:p>
        </w:tc>
        <w:tc>
          <w:tcPr>
            <w:tcW w:w="1160" w:type="dxa"/>
            <w:vAlign w:val="bottom"/>
            <w:gridSpan w:val="2"/>
          </w:tcPr>
          <w:p>
            <w:pPr>
              <w:ind w:left="380"/>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(1,402,280​​​)</w:t>
            </w: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3,080,180​​​</w:t>
            </w:r>
          </w:p>
        </w:tc>
        <w:tc>
          <w:tcPr>
            <w:tcW w:w="540" w:type="dxa"/>
            <w:vAlign w:val="bottom"/>
          </w:tcPr>
          <w:p>
            <w:pPr>
              <w:ind w:left="460"/>
              <w:spacing w:after="0"/>
              <w:rPr>
                <w:sz w:val="20"/>
                <w:szCs w:val="20"/>
                <w:color w:val="auto"/>
              </w:rPr>
            </w:pPr>
            <w:r>
              <w:rPr>
                <w:rFonts w:ascii="Arial" w:cs="Arial" w:eastAsia="Arial" w:hAnsi="Arial"/>
                <w:sz w:val="13"/>
                <w:szCs w:val="13"/>
                <w:b w:val="1"/>
                <w:bCs w:val="1"/>
                <w:color w:val="545759"/>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545759"/>
              </w:rPr>
              <w:t>394,595​​​</w:t>
            </w:r>
          </w:p>
        </w:tc>
        <w:tc>
          <w:tcPr>
            <w:tcW w:w="620" w:type="dxa"/>
            <w:vAlign w:val="bottom"/>
          </w:tcPr>
          <w:p>
            <w:pPr>
              <w:jc w:val="center"/>
              <w:ind w:left="434"/>
              <w:spacing w:after="0"/>
              <w:rPr>
                <w:sz w:val="20"/>
                <w:szCs w:val="20"/>
                <w:color w:val="auto"/>
              </w:rPr>
            </w:pPr>
            <w:r>
              <w:rPr>
                <w:rFonts w:ascii="Arial" w:cs="Arial" w:eastAsia="Arial" w:hAnsi="Arial"/>
                <w:sz w:val="13"/>
                <w:szCs w:val="13"/>
                <w:b w:val="1"/>
                <w:bCs w:val="1"/>
                <w:color w:val="545759"/>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545759"/>
              </w:rPr>
              <w:t>(531,793​​​)</w:t>
            </w:r>
          </w:p>
        </w:tc>
        <w:tc>
          <w:tcPr>
            <w:tcW w:w="340" w:type="dxa"/>
            <w:vAlign w:val="bottom"/>
          </w:tcPr>
          <w:p>
            <w:pPr>
              <w:ind w:left="180"/>
              <w:spacing w:after="0"/>
              <w:rPr>
                <w:sz w:val="20"/>
                <w:szCs w:val="20"/>
                <w:color w:val="auto"/>
              </w:rPr>
            </w:pPr>
            <w:r>
              <w:rPr>
                <w:rFonts w:ascii="Arial" w:cs="Arial" w:eastAsia="Arial" w:hAnsi="Arial"/>
                <w:sz w:val="13"/>
                <w:szCs w:val="13"/>
                <w:color w:val="545759"/>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545759"/>
              </w:rPr>
              <w:t>3,596,459​​</w:t>
            </w:r>
          </w:p>
        </w:tc>
        <w:tc>
          <w:tcPr>
            <w:tcW w:w="0" w:type="dxa"/>
            <w:vAlign w:val="bottom"/>
          </w:tcPr>
          <w:p>
            <w:pPr>
              <w:spacing w:after="0"/>
              <w:rPr>
                <w:sz w:val="1"/>
                <w:szCs w:val="1"/>
                <w:color w:val="auto"/>
              </w:rPr>
            </w:pPr>
          </w:p>
        </w:tc>
      </w:tr>
      <w:tr>
        <w:trPr>
          <w:trHeight w:val="139"/>
        </w:trPr>
        <w:tc>
          <w:tcPr>
            <w:tcW w:w="440" w:type="dxa"/>
            <w:vAlign w:val="bottom"/>
            <w:shd w:val="clear" w:color="auto" w:fill="D4E8F2"/>
          </w:tcPr>
          <w:p>
            <w:pPr>
              <w:ind w:left="40"/>
              <w:spacing w:after="0" w:line="139" w:lineRule="exact"/>
              <w:rPr>
                <w:sz w:val="20"/>
                <w:szCs w:val="20"/>
                <w:color w:val="auto"/>
              </w:rPr>
            </w:pPr>
            <w:r>
              <w:rPr>
                <w:rFonts w:ascii="Arial" w:cs="Arial" w:eastAsia="Arial" w:hAnsi="Arial"/>
                <w:sz w:val="13"/>
                <w:szCs w:val="13"/>
                <w:color w:val="545759"/>
              </w:rPr>
              <w:t>2021</w:t>
            </w:r>
          </w:p>
        </w:tc>
        <w:tc>
          <w:tcPr>
            <w:tcW w:w="400" w:type="dxa"/>
            <w:vAlign w:val="bottom"/>
            <w:shd w:val="clear" w:color="auto" w:fill="D4E8F2"/>
          </w:tcPr>
          <w:p>
            <w:pPr>
              <w:spacing w:after="0"/>
              <w:rPr>
                <w:sz w:val="12"/>
                <w:szCs w:val="12"/>
                <w:color w:val="auto"/>
              </w:rPr>
            </w:pPr>
          </w:p>
        </w:tc>
        <w:tc>
          <w:tcPr>
            <w:tcW w:w="400" w:type="dxa"/>
            <w:vAlign w:val="bottom"/>
            <w:vMerge w:val="restart"/>
            <w:shd w:val="clear" w:color="auto" w:fill="D4E8F2"/>
          </w:tcPr>
          <w:p>
            <w:pPr>
              <w:ind w:left="240"/>
              <w:spacing w:after="0"/>
              <w:rPr>
                <w:sz w:val="20"/>
                <w:szCs w:val="20"/>
                <w:color w:val="auto"/>
              </w:rPr>
            </w:pPr>
            <w:r>
              <w:rPr>
                <w:rFonts w:ascii="Arial" w:cs="Arial" w:eastAsia="Arial" w:hAnsi="Arial"/>
                <w:sz w:val="13"/>
                <w:szCs w:val="13"/>
                <w:color w:val="545759"/>
              </w:rPr>
              <w:t>​​</w:t>
            </w:r>
          </w:p>
        </w:tc>
        <w:tc>
          <w:tcPr>
            <w:tcW w:w="880" w:type="dxa"/>
            <w:vAlign w:val="bottom"/>
            <w:shd w:val="clear" w:color="auto" w:fill="D4E8F2"/>
          </w:tcPr>
          <w:p>
            <w:pPr>
              <w:ind w:left="200"/>
              <w:spacing w:after="0" w:line="139" w:lineRule="exact"/>
              <w:rPr>
                <w:sz w:val="20"/>
                <w:szCs w:val="20"/>
                <w:color w:val="auto"/>
              </w:rPr>
            </w:pPr>
            <w:r>
              <w:rPr>
                <w:rFonts w:ascii="Arial" w:cs="Arial" w:eastAsia="Arial" w:hAnsi="Arial"/>
                <w:sz w:val="13"/>
                <w:szCs w:val="13"/>
                <w:color w:val="545759"/>
              </w:rPr>
              <w:t>$2,390,179</w:t>
            </w:r>
          </w:p>
        </w:tc>
        <w:tc>
          <w:tcPr>
            <w:tcW w:w="120" w:type="dxa"/>
            <w:vAlign w:val="bottom"/>
            <w:vMerge w:val="restart"/>
            <w:shd w:val="clear" w:color="auto" w:fill="D4E8F2"/>
          </w:tcPr>
          <w:p>
            <w:pPr>
              <w:jc w:val="right"/>
              <w:spacing w:after="0"/>
              <w:rPr>
                <w:sz w:val="20"/>
                <w:szCs w:val="20"/>
                <w:color w:val="auto"/>
              </w:rPr>
            </w:pPr>
            <w:r>
              <w:rPr>
                <w:rFonts w:ascii="Arial" w:cs="Arial" w:eastAsia="Arial" w:hAnsi="Arial"/>
                <w:sz w:val="13"/>
                <w:szCs w:val="13"/>
                <w:color w:val="545759"/>
              </w:rPr>
              <w:t>​​​</w:t>
            </w:r>
          </w:p>
        </w:tc>
        <w:tc>
          <w:tcPr>
            <w:tcW w:w="1160" w:type="dxa"/>
            <w:vAlign w:val="bottom"/>
            <w:gridSpan w:val="2"/>
            <w:shd w:val="clear" w:color="auto" w:fill="D4E8F2"/>
          </w:tcPr>
          <w:p>
            <w:pPr>
              <w:ind w:left="380"/>
              <w:spacing w:after="0" w:line="139" w:lineRule="exact"/>
              <w:rPr>
                <w:sz w:val="20"/>
                <w:szCs w:val="20"/>
                <w:color w:val="auto"/>
              </w:rPr>
            </w:pPr>
            <w:r>
              <w:rPr>
                <w:rFonts w:ascii="Arial" w:cs="Arial" w:eastAsia="Arial" w:hAnsi="Arial"/>
                <w:sz w:val="13"/>
                <w:szCs w:val="13"/>
                <w:color w:val="545759"/>
              </w:rPr>
              <w:t>​(1,744,290)</w:t>
            </w:r>
          </w:p>
        </w:tc>
        <w:tc>
          <w:tcPr>
            <w:tcW w:w="1080" w:type="dxa"/>
            <w:vAlign w:val="bottom"/>
            <w:shd w:val="clear" w:color="auto" w:fill="D4E8F2"/>
          </w:tcPr>
          <w:p>
            <w:pPr>
              <w:ind w:left="460"/>
              <w:spacing w:after="0" w:line="139" w:lineRule="exact"/>
              <w:rPr>
                <w:sz w:val="20"/>
                <w:szCs w:val="20"/>
                <w:color w:val="auto"/>
              </w:rPr>
            </w:pPr>
            <w:r>
              <w:rPr>
                <w:rFonts w:ascii="Arial" w:cs="Arial" w:eastAsia="Arial" w:hAnsi="Arial"/>
                <w:sz w:val="13"/>
                <w:szCs w:val="13"/>
                <w:color w:val="545759"/>
              </w:rPr>
              <w:t>​2,399,475</w:t>
            </w:r>
          </w:p>
        </w:tc>
        <w:tc>
          <w:tcPr>
            <w:tcW w:w="120" w:type="dxa"/>
            <w:vAlign w:val="bottom"/>
            <w:vMerge w:val="restart"/>
            <w:shd w:val="clear" w:color="auto" w:fill="D4E8F2"/>
          </w:tcPr>
          <w:p>
            <w:pPr>
              <w:jc w:val="right"/>
              <w:spacing w:after="0"/>
              <w:rPr>
                <w:sz w:val="20"/>
                <w:szCs w:val="20"/>
                <w:color w:val="auto"/>
              </w:rPr>
            </w:pPr>
            <w:r>
              <w:rPr>
                <w:rFonts w:ascii="Arial" w:cs="Arial" w:eastAsia="Arial" w:hAnsi="Arial"/>
                <w:sz w:val="13"/>
                <w:szCs w:val="13"/>
                <w:color w:val="545759"/>
              </w:rPr>
              <w:t>​​​</w:t>
            </w:r>
          </w:p>
        </w:tc>
        <w:tc>
          <w:tcPr>
            <w:tcW w:w="1120" w:type="dxa"/>
            <w:vAlign w:val="bottom"/>
            <w:gridSpan w:val="2"/>
            <w:shd w:val="clear" w:color="auto" w:fill="D4E8F2"/>
          </w:tcPr>
          <w:p>
            <w:pPr>
              <w:ind w:left="460"/>
              <w:spacing w:after="0" w:line="139" w:lineRule="exact"/>
              <w:rPr>
                <w:sz w:val="20"/>
                <w:szCs w:val="20"/>
                <w:color w:val="auto"/>
              </w:rPr>
            </w:pPr>
            <w:r>
              <w:rPr>
                <w:rFonts w:ascii="Arial" w:cs="Arial" w:eastAsia="Arial" w:hAnsi="Arial"/>
                <w:sz w:val="13"/>
                <w:szCs w:val="13"/>
                <w:color w:val="545759"/>
              </w:rPr>
              <w:t>​1,365,289</w:t>
            </w:r>
          </w:p>
        </w:tc>
        <w:tc>
          <w:tcPr>
            <w:tcW w:w="120" w:type="dxa"/>
            <w:vAlign w:val="bottom"/>
            <w:vMerge w:val="restart"/>
            <w:shd w:val="clear" w:color="auto" w:fill="D4E8F2"/>
          </w:tcPr>
          <w:p>
            <w:pPr>
              <w:jc w:val="right"/>
              <w:spacing w:after="0"/>
              <w:rPr>
                <w:sz w:val="20"/>
                <w:szCs w:val="20"/>
                <w:color w:val="auto"/>
              </w:rPr>
            </w:pPr>
            <w:r>
              <w:rPr>
                <w:rFonts w:ascii="Arial" w:cs="Arial" w:eastAsia="Arial" w:hAnsi="Arial"/>
                <w:sz w:val="13"/>
                <w:szCs w:val="13"/>
                <w:color w:val="545759"/>
              </w:rPr>
              <w:t>​​​</w:t>
            </w:r>
          </w:p>
        </w:tc>
        <w:tc>
          <w:tcPr>
            <w:tcW w:w="620" w:type="dxa"/>
            <w:vAlign w:val="bottom"/>
            <w:shd w:val="clear" w:color="auto" w:fill="D4E8F2"/>
          </w:tcPr>
          <w:p>
            <w:pPr>
              <w:jc w:val="center"/>
              <w:ind w:left="434"/>
              <w:spacing w:after="0" w:line="139" w:lineRule="exact"/>
              <w:rPr>
                <w:sz w:val="20"/>
                <w:szCs w:val="20"/>
                <w:color w:val="auto"/>
              </w:rPr>
            </w:pPr>
            <w:r>
              <w:rPr>
                <w:rFonts w:ascii="Arial" w:cs="Arial" w:eastAsia="Arial" w:hAnsi="Arial"/>
                <w:sz w:val="13"/>
                <w:szCs w:val="13"/>
                <w:color w:val="545759"/>
              </w:rPr>
              <w:t>​</w:t>
            </w:r>
          </w:p>
        </w:tc>
        <w:tc>
          <w:tcPr>
            <w:tcW w:w="580" w:type="dxa"/>
            <w:vAlign w:val="bottom"/>
            <w:shd w:val="clear" w:color="auto" w:fill="D4E8F2"/>
          </w:tcPr>
          <w:p>
            <w:pPr>
              <w:jc w:val="right"/>
              <w:spacing w:after="0" w:line="139" w:lineRule="exact"/>
              <w:rPr>
                <w:sz w:val="20"/>
                <w:szCs w:val="20"/>
                <w:color w:val="auto"/>
              </w:rPr>
            </w:pPr>
            <w:r>
              <w:rPr>
                <w:rFonts w:ascii="Arial" w:cs="Arial" w:eastAsia="Arial" w:hAnsi="Arial"/>
                <w:sz w:val="13"/>
                <w:szCs w:val="13"/>
                <w:color w:val="545759"/>
              </w:rPr>
              <w:t>705,219</w:t>
            </w:r>
          </w:p>
        </w:tc>
        <w:tc>
          <w:tcPr>
            <w:tcW w:w="120" w:type="dxa"/>
            <w:vAlign w:val="bottom"/>
            <w:vMerge w:val="restart"/>
            <w:shd w:val="clear" w:color="auto" w:fill="D4E8F2"/>
          </w:tcPr>
          <w:p>
            <w:pPr>
              <w:jc w:val="right"/>
              <w:spacing w:after="0"/>
              <w:rPr>
                <w:sz w:val="20"/>
                <w:szCs w:val="20"/>
                <w:color w:val="auto"/>
              </w:rPr>
            </w:pPr>
            <w:r>
              <w:rPr>
                <w:rFonts w:ascii="Arial" w:cs="Arial" w:eastAsia="Arial" w:hAnsi="Arial"/>
                <w:sz w:val="13"/>
                <w:szCs w:val="13"/>
                <w:color w:val="545759"/>
              </w:rPr>
              <w:t>​​​</w:t>
            </w:r>
          </w:p>
        </w:tc>
        <w:tc>
          <w:tcPr>
            <w:tcW w:w="340" w:type="dxa"/>
            <w:vAlign w:val="bottom"/>
            <w:shd w:val="clear" w:color="auto" w:fill="D4E8F2"/>
          </w:tcPr>
          <w:p>
            <w:pPr>
              <w:ind w:left="200"/>
              <w:spacing w:after="0" w:line="139" w:lineRule="exact"/>
              <w:rPr>
                <w:sz w:val="20"/>
                <w:szCs w:val="20"/>
                <w:color w:val="auto"/>
              </w:rPr>
            </w:pPr>
            <w:r>
              <w:rPr>
                <w:rFonts w:ascii="Arial" w:cs="Arial" w:eastAsia="Arial" w:hAnsi="Arial"/>
                <w:sz w:val="13"/>
                <w:szCs w:val="13"/>
                <w:color w:val="545759"/>
              </w:rPr>
              <w:t>$</w:t>
            </w:r>
          </w:p>
        </w:tc>
        <w:tc>
          <w:tcPr>
            <w:tcW w:w="640" w:type="dxa"/>
            <w:vAlign w:val="bottom"/>
            <w:shd w:val="clear" w:color="auto" w:fill="D4E8F2"/>
          </w:tcPr>
          <w:p>
            <w:pPr>
              <w:jc w:val="right"/>
              <w:spacing w:after="0" w:line="139" w:lineRule="exact"/>
              <w:rPr>
                <w:sz w:val="20"/>
                <w:szCs w:val="20"/>
                <w:color w:val="auto"/>
              </w:rPr>
            </w:pPr>
            <w:r>
              <w:rPr>
                <w:rFonts w:ascii="Arial" w:cs="Arial" w:eastAsia="Arial" w:hAnsi="Arial"/>
                <w:sz w:val="13"/>
                <w:szCs w:val="13"/>
                <w:color w:val="545759"/>
              </w:rPr>
              <w:t>5,115,872</w:t>
            </w:r>
          </w:p>
        </w:tc>
        <w:tc>
          <w:tcPr>
            <w:tcW w:w="40" w:type="dxa"/>
            <w:vAlign w:val="bottom"/>
            <w:vMerge w:val="restart"/>
            <w:shd w:val="clear" w:color="auto" w:fill="D4E8F2"/>
          </w:tcPr>
          <w:p>
            <w:pPr>
              <w:jc w:val="right"/>
              <w:spacing w:after="0"/>
              <w:rPr>
                <w:sz w:val="20"/>
                <w:szCs w:val="20"/>
                <w:color w:val="auto"/>
              </w:rPr>
            </w:pPr>
            <w:r>
              <w:rPr>
                <w:rFonts w:ascii="Arial" w:cs="Arial" w:eastAsia="Arial" w:hAnsi="Arial"/>
                <w:sz w:val="13"/>
                <w:szCs w:val="13"/>
                <w:color w:val="545759"/>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40" w:type="dxa"/>
            <w:vAlign w:val="bottom"/>
            <w:tcBorders>
              <w:bottom w:val="single" w:sz="8" w:color="004987"/>
            </w:tcBorders>
            <w:shd w:val="clear" w:color="auto" w:fill="D4E8F2"/>
          </w:tcPr>
          <w:p>
            <w:pPr>
              <w:ind w:left="20"/>
              <w:spacing w:after="0" w:line="64" w:lineRule="exact"/>
              <w:rPr>
                <w:sz w:val="20"/>
                <w:szCs w:val="20"/>
                <w:color w:val="auto"/>
              </w:rPr>
            </w:pPr>
            <w:r>
              <w:rPr>
                <w:rFonts w:ascii="Arial" w:cs="Arial" w:eastAsia="Arial" w:hAnsi="Arial"/>
                <w:sz w:val="7"/>
                <w:szCs w:val="7"/>
                <w:color w:val="545759"/>
              </w:rPr>
              <w:t>​</w:t>
            </w:r>
          </w:p>
        </w:tc>
        <w:tc>
          <w:tcPr>
            <w:tcW w:w="400" w:type="dxa"/>
            <w:vAlign w:val="bottom"/>
            <w:tcBorders>
              <w:bottom w:val="single" w:sz="8" w:color="004987"/>
            </w:tcBorders>
            <w:shd w:val="clear" w:color="auto" w:fill="D4E8F2"/>
          </w:tcPr>
          <w:p>
            <w:pPr>
              <w:spacing w:after="0"/>
              <w:rPr>
                <w:sz w:val="5"/>
                <w:szCs w:val="5"/>
                <w:color w:val="auto"/>
              </w:rPr>
            </w:pPr>
          </w:p>
        </w:tc>
        <w:tc>
          <w:tcPr>
            <w:tcW w:w="400" w:type="dxa"/>
            <w:vAlign w:val="bottom"/>
            <w:tcBorders>
              <w:bottom w:val="single" w:sz="8" w:color="004987"/>
            </w:tcBorders>
            <w:vMerge w:val="continue"/>
            <w:shd w:val="clear" w:color="auto" w:fill="D4E8F2"/>
          </w:tcPr>
          <w:p>
            <w:pPr>
              <w:spacing w:after="0"/>
              <w:rPr>
                <w:sz w:val="5"/>
                <w:szCs w:val="5"/>
                <w:color w:val="auto"/>
              </w:rPr>
            </w:pPr>
          </w:p>
        </w:tc>
        <w:tc>
          <w:tcPr>
            <w:tcW w:w="880" w:type="dxa"/>
            <w:vAlign w:val="bottom"/>
            <w:tcBorders>
              <w:bottom w:val="single" w:sz="8" w:color="004987"/>
            </w:tcBorders>
            <w:shd w:val="clear" w:color="auto" w:fill="D4E8F2"/>
          </w:tcPr>
          <w:p>
            <w:pPr>
              <w:ind w:left="200"/>
              <w:spacing w:after="0" w:line="64" w:lineRule="exact"/>
              <w:rPr>
                <w:sz w:val="20"/>
                <w:szCs w:val="20"/>
                <w:color w:val="auto"/>
              </w:rPr>
            </w:pPr>
            <w:r>
              <w:rPr>
                <w:rFonts w:ascii="Arial" w:cs="Arial" w:eastAsia="Arial" w:hAnsi="Arial"/>
                <w:sz w:val="7"/>
                <w:szCs w:val="7"/>
                <w:color w:val="545759"/>
              </w:rPr>
              <w:t>​</w:t>
            </w:r>
          </w:p>
        </w:tc>
        <w:tc>
          <w:tcPr>
            <w:tcW w:w="120" w:type="dxa"/>
            <w:vAlign w:val="bottom"/>
            <w:tcBorders>
              <w:bottom w:val="single" w:sz="8" w:color="004987"/>
            </w:tcBorders>
            <w:vMerge w:val="continue"/>
            <w:shd w:val="clear" w:color="auto" w:fill="D4E8F2"/>
          </w:tcPr>
          <w:p>
            <w:pPr>
              <w:spacing w:after="0"/>
              <w:rPr>
                <w:sz w:val="5"/>
                <w:szCs w:val="5"/>
                <w:color w:val="auto"/>
              </w:rPr>
            </w:pPr>
          </w:p>
        </w:tc>
        <w:tc>
          <w:tcPr>
            <w:tcW w:w="980" w:type="dxa"/>
            <w:vAlign w:val="bottom"/>
            <w:tcBorders>
              <w:bottom w:val="single" w:sz="8" w:color="004987"/>
            </w:tcBorders>
            <w:shd w:val="clear" w:color="auto" w:fill="D4E8F2"/>
          </w:tcPr>
          <w:p>
            <w:pPr>
              <w:ind w:left="380"/>
              <w:spacing w:after="0" w:line="64" w:lineRule="exact"/>
              <w:rPr>
                <w:sz w:val="20"/>
                <w:szCs w:val="20"/>
                <w:color w:val="auto"/>
              </w:rPr>
            </w:pPr>
            <w:r>
              <w:rPr>
                <w:rFonts w:ascii="Arial" w:cs="Arial" w:eastAsia="Arial" w:hAnsi="Arial"/>
                <w:sz w:val="7"/>
                <w:szCs w:val="7"/>
                <w:color w:val="545759"/>
              </w:rPr>
              <w:t>​</w:t>
            </w:r>
          </w:p>
        </w:tc>
        <w:tc>
          <w:tcPr>
            <w:tcW w:w="180" w:type="dxa"/>
            <w:vAlign w:val="bottom"/>
            <w:tcBorders>
              <w:bottom w:val="single" w:sz="8" w:color="004987"/>
            </w:tcBorders>
            <w:shd w:val="clear" w:color="auto" w:fill="D4E8F2"/>
          </w:tcPr>
          <w:p>
            <w:pPr>
              <w:ind w:left="40"/>
              <w:spacing w:after="0" w:line="64" w:lineRule="exact"/>
              <w:rPr>
                <w:sz w:val="20"/>
                <w:szCs w:val="20"/>
                <w:color w:val="auto"/>
              </w:rPr>
            </w:pPr>
            <w:r>
              <w:rPr>
                <w:rFonts w:ascii="Arial" w:cs="Arial" w:eastAsia="Arial" w:hAnsi="Arial"/>
                <w:sz w:val="7"/>
                <w:szCs w:val="7"/>
                <w:color w:val="545759"/>
              </w:rPr>
              <w:t>​​​</w:t>
            </w:r>
          </w:p>
        </w:tc>
        <w:tc>
          <w:tcPr>
            <w:tcW w:w="1080" w:type="dxa"/>
            <w:vAlign w:val="bottom"/>
            <w:tcBorders>
              <w:bottom w:val="single" w:sz="8" w:color="004987"/>
            </w:tcBorders>
            <w:shd w:val="clear" w:color="auto" w:fill="D4E8F2"/>
          </w:tcPr>
          <w:p>
            <w:pPr>
              <w:ind w:left="460"/>
              <w:spacing w:after="0" w:line="64" w:lineRule="exact"/>
              <w:rPr>
                <w:sz w:val="20"/>
                <w:szCs w:val="20"/>
                <w:color w:val="auto"/>
              </w:rPr>
            </w:pPr>
            <w:r>
              <w:rPr>
                <w:rFonts w:ascii="Arial" w:cs="Arial" w:eastAsia="Arial" w:hAnsi="Arial"/>
                <w:sz w:val="7"/>
                <w:szCs w:val="7"/>
                <w:color w:val="545759"/>
              </w:rPr>
              <w:t>​</w:t>
            </w:r>
          </w:p>
        </w:tc>
        <w:tc>
          <w:tcPr>
            <w:tcW w:w="120" w:type="dxa"/>
            <w:vAlign w:val="bottom"/>
            <w:tcBorders>
              <w:bottom w:val="single" w:sz="8" w:color="004987"/>
            </w:tcBorders>
            <w:vMerge w:val="continue"/>
            <w:shd w:val="clear" w:color="auto" w:fill="D4E8F2"/>
          </w:tcPr>
          <w:p>
            <w:pPr>
              <w:spacing w:after="0"/>
              <w:rPr>
                <w:sz w:val="5"/>
                <w:szCs w:val="5"/>
                <w:color w:val="auto"/>
              </w:rPr>
            </w:pPr>
          </w:p>
        </w:tc>
        <w:tc>
          <w:tcPr>
            <w:tcW w:w="540" w:type="dxa"/>
            <w:vAlign w:val="bottom"/>
            <w:tcBorders>
              <w:bottom w:val="single" w:sz="8" w:color="004987"/>
            </w:tcBorders>
            <w:shd w:val="clear" w:color="auto" w:fill="D4E8F2"/>
          </w:tcPr>
          <w:p>
            <w:pPr>
              <w:ind w:left="460"/>
              <w:spacing w:after="0" w:line="64" w:lineRule="exact"/>
              <w:rPr>
                <w:sz w:val="20"/>
                <w:szCs w:val="20"/>
                <w:color w:val="auto"/>
              </w:rPr>
            </w:pPr>
            <w:r>
              <w:rPr>
                <w:rFonts w:ascii="Arial" w:cs="Arial" w:eastAsia="Arial" w:hAnsi="Arial"/>
                <w:sz w:val="7"/>
                <w:szCs w:val="7"/>
                <w:color w:val="545759"/>
              </w:rPr>
              <w:t>​</w:t>
            </w:r>
          </w:p>
        </w:tc>
        <w:tc>
          <w:tcPr>
            <w:tcW w:w="580" w:type="dxa"/>
            <w:vAlign w:val="bottom"/>
            <w:tcBorders>
              <w:bottom w:val="single" w:sz="8" w:color="004987"/>
            </w:tcBorders>
            <w:shd w:val="clear" w:color="auto" w:fill="D4E8F2"/>
          </w:tcPr>
          <w:p>
            <w:pPr>
              <w:spacing w:after="0"/>
              <w:rPr>
                <w:sz w:val="5"/>
                <w:szCs w:val="5"/>
                <w:color w:val="auto"/>
              </w:rPr>
            </w:pPr>
          </w:p>
        </w:tc>
        <w:tc>
          <w:tcPr>
            <w:tcW w:w="120" w:type="dxa"/>
            <w:vAlign w:val="bottom"/>
            <w:tcBorders>
              <w:bottom w:val="single" w:sz="8" w:color="004987"/>
            </w:tcBorders>
            <w:vMerge w:val="continue"/>
            <w:shd w:val="clear" w:color="auto" w:fill="D4E8F2"/>
          </w:tcPr>
          <w:p>
            <w:pPr>
              <w:spacing w:after="0"/>
              <w:rPr>
                <w:sz w:val="5"/>
                <w:szCs w:val="5"/>
                <w:color w:val="auto"/>
              </w:rPr>
            </w:pPr>
          </w:p>
        </w:tc>
        <w:tc>
          <w:tcPr>
            <w:tcW w:w="620" w:type="dxa"/>
            <w:vAlign w:val="bottom"/>
            <w:tcBorders>
              <w:bottom w:val="single" w:sz="8" w:color="004987"/>
            </w:tcBorders>
            <w:shd w:val="clear" w:color="auto" w:fill="D4E8F2"/>
          </w:tcPr>
          <w:p>
            <w:pPr>
              <w:jc w:val="center"/>
              <w:ind w:left="434"/>
              <w:spacing w:after="0" w:line="64" w:lineRule="exact"/>
              <w:rPr>
                <w:sz w:val="20"/>
                <w:szCs w:val="20"/>
                <w:color w:val="auto"/>
              </w:rPr>
            </w:pPr>
            <w:r>
              <w:rPr>
                <w:rFonts w:ascii="Arial" w:cs="Arial" w:eastAsia="Arial" w:hAnsi="Arial"/>
                <w:sz w:val="7"/>
                <w:szCs w:val="7"/>
                <w:color w:val="545759"/>
              </w:rPr>
              <w:t>​</w:t>
            </w:r>
          </w:p>
        </w:tc>
        <w:tc>
          <w:tcPr>
            <w:tcW w:w="580" w:type="dxa"/>
            <w:vAlign w:val="bottom"/>
            <w:tcBorders>
              <w:bottom w:val="single" w:sz="8" w:color="004987"/>
            </w:tcBorders>
            <w:shd w:val="clear" w:color="auto" w:fill="D4E8F2"/>
          </w:tcPr>
          <w:p>
            <w:pPr>
              <w:spacing w:after="0"/>
              <w:rPr>
                <w:sz w:val="5"/>
                <w:szCs w:val="5"/>
                <w:color w:val="auto"/>
              </w:rPr>
            </w:pPr>
          </w:p>
        </w:tc>
        <w:tc>
          <w:tcPr>
            <w:tcW w:w="120" w:type="dxa"/>
            <w:vAlign w:val="bottom"/>
            <w:tcBorders>
              <w:bottom w:val="single" w:sz="8" w:color="004987"/>
            </w:tcBorders>
            <w:vMerge w:val="continue"/>
            <w:shd w:val="clear" w:color="auto" w:fill="D4E8F2"/>
          </w:tcPr>
          <w:p>
            <w:pPr>
              <w:spacing w:after="0"/>
              <w:rPr>
                <w:sz w:val="5"/>
                <w:szCs w:val="5"/>
                <w:color w:val="auto"/>
              </w:rPr>
            </w:pPr>
          </w:p>
        </w:tc>
        <w:tc>
          <w:tcPr>
            <w:tcW w:w="340" w:type="dxa"/>
            <w:vAlign w:val="bottom"/>
            <w:tcBorders>
              <w:bottom w:val="single" w:sz="8" w:color="004987"/>
            </w:tcBorders>
            <w:shd w:val="clear" w:color="auto" w:fill="D4E8F2"/>
          </w:tcPr>
          <w:p>
            <w:pPr>
              <w:ind w:left="180"/>
              <w:spacing w:after="0" w:line="64" w:lineRule="exact"/>
              <w:rPr>
                <w:sz w:val="20"/>
                <w:szCs w:val="20"/>
                <w:color w:val="auto"/>
              </w:rPr>
            </w:pPr>
            <w:r>
              <w:rPr>
                <w:rFonts w:ascii="Arial" w:cs="Arial" w:eastAsia="Arial" w:hAnsi="Arial"/>
                <w:sz w:val="7"/>
                <w:szCs w:val="7"/>
                <w:color w:val="545759"/>
              </w:rPr>
              <w:t>​</w:t>
            </w:r>
          </w:p>
        </w:tc>
        <w:tc>
          <w:tcPr>
            <w:tcW w:w="640" w:type="dxa"/>
            <w:vAlign w:val="bottom"/>
            <w:tcBorders>
              <w:bottom w:val="single" w:sz="8" w:color="004987"/>
            </w:tcBorders>
            <w:shd w:val="clear" w:color="auto" w:fill="D4E8F2"/>
          </w:tcPr>
          <w:p>
            <w:pPr>
              <w:spacing w:after="0"/>
              <w:rPr>
                <w:sz w:val="5"/>
                <w:szCs w:val="5"/>
                <w:color w:val="auto"/>
              </w:rPr>
            </w:pPr>
          </w:p>
        </w:tc>
        <w:tc>
          <w:tcPr>
            <w:tcW w:w="40" w:type="dxa"/>
            <w:vAlign w:val="bottom"/>
            <w:tcBorders>
              <w:bottom w:val="single" w:sz="8" w:color="004987"/>
            </w:tcBorders>
            <w:vMerge w:val="continue"/>
            <w:shd w:val="clear" w:color="auto" w:fill="D4E8F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1420" w:right="559" w:hanging="346"/>
        <w:spacing w:after="0" w:line="305" w:lineRule="auto"/>
        <w:tabs>
          <w:tab w:leader="none" w:pos="1420" w:val="left"/>
        </w:tabs>
        <w:numPr>
          <w:ilvl w:val="1"/>
          <w:numId w:val="42"/>
        </w:numPr>
        <w:rPr>
          <w:rFonts w:ascii="Arial" w:cs="Arial" w:eastAsia="Arial" w:hAnsi="Arial"/>
          <w:sz w:val="13"/>
          <w:szCs w:val="13"/>
          <w:color w:val="545759"/>
        </w:rPr>
      </w:pPr>
      <w:r>
        <w:rPr>
          <w:rFonts w:ascii="Arial" w:cs="Arial" w:eastAsia="Arial" w:hAnsi="Arial"/>
          <w:sz w:val="13"/>
          <w:szCs w:val="13"/>
          <w:color w:val="545759"/>
        </w:rPr>
        <w:t>Amounts reflect the aggregate grant-date fair value reported in the “Option Awards” column in the Summary Compensation Table for the applicable year.</w:t>
      </w:r>
    </w:p>
    <w:p>
      <w:pPr>
        <w:spacing w:after="0" w:line="23" w:lineRule="exact"/>
        <w:rPr>
          <w:rFonts w:ascii="Arial" w:cs="Arial" w:eastAsia="Arial" w:hAnsi="Arial"/>
          <w:sz w:val="13"/>
          <w:szCs w:val="13"/>
          <w:color w:val="545759"/>
        </w:rPr>
      </w:pPr>
    </w:p>
    <w:p>
      <w:pPr>
        <w:ind w:left="1420" w:right="279" w:hanging="346"/>
        <w:spacing w:after="0" w:line="305" w:lineRule="auto"/>
        <w:tabs>
          <w:tab w:leader="none" w:pos="1420" w:val="left"/>
        </w:tabs>
        <w:numPr>
          <w:ilvl w:val="1"/>
          <w:numId w:val="42"/>
        </w:numPr>
        <w:rPr>
          <w:rFonts w:ascii="Arial" w:cs="Arial" w:eastAsia="Arial" w:hAnsi="Arial"/>
          <w:sz w:val="13"/>
          <w:szCs w:val="13"/>
          <w:color w:val="545759"/>
        </w:rPr>
      </w:pPr>
      <w:r>
        <w:rPr>
          <w:rFonts w:ascii="Arial" w:cs="Arial" w:eastAsia="Arial" w:hAnsi="Arial"/>
          <w:sz w:val="13"/>
          <w:szCs w:val="13"/>
          <w:color w:val="545759"/>
        </w:rPr>
        <w:t>Fair values as of each measurement date were determined using valuation assumptions and methodologies in accordance with Accounting Standards Codification (ASC) Topic 718.</w:t>
      </w:r>
    </w:p>
    <w:p>
      <w:pPr>
        <w:spacing w:after="0" w:line="23" w:lineRule="exact"/>
        <w:rPr>
          <w:rFonts w:ascii="Arial" w:cs="Arial" w:eastAsia="Arial" w:hAnsi="Arial"/>
          <w:sz w:val="13"/>
          <w:szCs w:val="13"/>
          <w:color w:val="545759"/>
        </w:rPr>
      </w:pPr>
    </w:p>
    <w:p>
      <w:pPr>
        <w:ind w:left="1080" w:right="419" w:hanging="342"/>
        <w:spacing w:after="0" w:line="279" w:lineRule="auto"/>
        <w:tabs>
          <w:tab w:leader="none" w:pos="1080" w:val="left"/>
        </w:tabs>
        <w:numPr>
          <w:ilvl w:val="0"/>
          <w:numId w:val="43"/>
        </w:numPr>
        <w:rPr>
          <w:rFonts w:ascii="Arial" w:cs="Arial" w:eastAsia="Arial" w:hAnsi="Arial"/>
          <w:sz w:val="13"/>
          <w:szCs w:val="13"/>
          <w:color w:val="545759"/>
        </w:rPr>
      </w:pPr>
      <w:r>
        <w:rPr>
          <w:rFonts w:ascii="Arial" w:cs="Arial" w:eastAsia="Arial" w:hAnsi="Arial"/>
          <w:sz w:val="13"/>
          <w:szCs w:val="13"/>
          <w:color w:val="545759"/>
        </w:rPr>
        <w:t>The Peer Group TSR set forth in this table utilizes the NASDAQ Pharmaceutical (Subsector) Index (assuming reinvestment of all dividends), which we also utilize in the stock performance graph required by Item 201(e) of Regulation S-K, included in our Annual Report on Form 10-K for the year ended December 31, 2025. The comparison assumes $100 was invested for the period starting December 31, 2020, through the end of the listed year in our company and in the NASDAQ Pharmaceutical (Subsector) Index, respectively, and assumes reinvestment of all dividends. Historical stock performance is not indicative of future stock performance.</w:t>
      </w:r>
    </w:p>
    <w:p>
      <w:pPr>
        <w:spacing w:after="0" w:line="39" w:lineRule="exact"/>
        <w:rPr>
          <w:rFonts w:ascii="Arial" w:cs="Arial" w:eastAsia="Arial" w:hAnsi="Arial"/>
          <w:sz w:val="13"/>
          <w:szCs w:val="13"/>
          <w:color w:val="545759"/>
        </w:rPr>
      </w:pPr>
    </w:p>
    <w:p>
      <w:pPr>
        <w:ind w:left="1080" w:right="319" w:hanging="342"/>
        <w:spacing w:after="0" w:line="277" w:lineRule="auto"/>
        <w:tabs>
          <w:tab w:leader="none" w:pos="1080" w:val="left"/>
        </w:tabs>
        <w:numPr>
          <w:ilvl w:val="0"/>
          <w:numId w:val="43"/>
        </w:numPr>
        <w:rPr>
          <w:rFonts w:ascii="Arial" w:cs="Arial" w:eastAsia="Arial" w:hAnsi="Arial"/>
          <w:sz w:val="13"/>
          <w:szCs w:val="13"/>
          <w:color w:val="545759"/>
        </w:rPr>
      </w:pPr>
      <w:r>
        <w:rPr>
          <w:rFonts w:ascii="Arial" w:cs="Arial" w:eastAsia="Arial" w:hAnsi="Arial"/>
          <w:sz w:val="13"/>
          <w:szCs w:val="13"/>
          <w:color w:val="545759"/>
        </w:rPr>
        <w:t>Our Company Selected Measure is calculated as follows: Year-end cash and investment balance (in thousands), which is calculated by adding the cash, cash equivalents and marketable securities from our consolidated balance sheet. Identifying a Company Selected Measure is a matter of opinion. Other companies, including our peer companies, may utilize different measures as a basis for compensation or may utilize similar measures that are calculated in a manner that is different from the manner in which we calculate that measure. We may change the Company Selected Measure from year to year, depending upon a number of factors relating to our business.</w:t>
      </w:r>
    </w:p>
    <w:p>
      <w:pPr>
        <w:spacing w:after="0" w:line="200" w:lineRule="exact"/>
        <w:rPr>
          <w:sz w:val="20"/>
          <w:szCs w:val="20"/>
          <w:color w:val="auto"/>
        </w:rPr>
      </w:pPr>
    </w:p>
    <w:p>
      <w:pPr>
        <w:spacing w:after="0" w:line="245"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​44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700"/>
        <w:spacing w:after="0"/>
        <w:rPr>
          <w:sz w:val="20"/>
          <w:szCs w:val="20"/>
          <w:color w:val="auto"/>
        </w:rPr>
      </w:pPr>
      <w:r>
        <w:rPr>
          <w:rFonts w:ascii="Arial" w:cs="Arial" w:eastAsia="Arial" w:hAnsi="Arial"/>
          <w:sz w:val="13"/>
          <w:szCs w:val="13"/>
          <w:color w:val="545759"/>
        </w:rPr>
        <w:t>Executive Compensation</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Relationship between Compensation Actually Paid and TSR</w:t>
      </w:r>
    </w:p>
    <w:p>
      <w:pPr>
        <w:spacing w:after="0" w:line="135" w:lineRule="exact"/>
        <w:rPr>
          <w:sz w:val="20"/>
          <w:szCs w:val="20"/>
          <w:color w:val="auto"/>
        </w:rPr>
      </w:pPr>
    </w:p>
    <w:p>
      <w:pPr>
        <w:ind w:left="740" w:right="379"/>
        <w:spacing w:after="0" w:line="282" w:lineRule="auto"/>
        <w:rPr>
          <w:sz w:val="20"/>
          <w:szCs w:val="20"/>
          <w:color w:val="auto"/>
        </w:rPr>
      </w:pPr>
      <w:r>
        <w:rPr>
          <w:rFonts w:ascii="Arial" w:cs="Arial" w:eastAsia="Arial" w:hAnsi="Arial"/>
          <w:sz w:val="15"/>
          <w:szCs w:val="15"/>
          <w:color w:val="545759"/>
        </w:rPr>
        <w:t>The graph below illustrates the relationship between compensation actually paid to the Company’s PEO and other NEOs, our total shareholder return and that of the NASDAQ Pharmaceutical (Subsector)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78740</wp:posOffset>
            </wp:positionV>
            <wp:extent cx="4817110" cy="30454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817110" cy="304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Relationship between Compensation Actually Paid and Net Loss</w:t>
      </w:r>
    </w:p>
    <w:p>
      <w:pPr>
        <w:spacing w:after="0" w:line="135" w:lineRule="exact"/>
        <w:rPr>
          <w:sz w:val="20"/>
          <w:szCs w:val="20"/>
          <w:color w:val="auto"/>
        </w:rPr>
      </w:pPr>
    </w:p>
    <w:p>
      <w:pPr>
        <w:ind w:left="740" w:right="439"/>
        <w:spacing w:after="0" w:line="282" w:lineRule="auto"/>
        <w:rPr>
          <w:sz w:val="20"/>
          <w:szCs w:val="20"/>
          <w:color w:val="auto"/>
        </w:rPr>
      </w:pPr>
      <w:r>
        <w:rPr>
          <w:rFonts w:ascii="Arial" w:cs="Arial" w:eastAsia="Arial" w:hAnsi="Arial"/>
          <w:sz w:val="15"/>
          <w:szCs w:val="15"/>
          <w:color w:val="545759"/>
        </w:rPr>
        <w:t>The graph below illustrates the relationship between compensation actually paid to the Company’s PEO and other NEOs and the Company’s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71120</wp:posOffset>
            </wp:positionV>
            <wp:extent cx="5009515" cy="28930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009515" cy="289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Executive Compensation</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Relationship between Compensation Actually Paid and Year-End Cash &amp; Investment Balance</w:t>
      </w:r>
    </w:p>
    <w:p>
      <w:pPr>
        <w:spacing w:after="0" w:line="135" w:lineRule="exact"/>
        <w:rPr>
          <w:sz w:val="20"/>
          <w:szCs w:val="20"/>
          <w:color w:val="auto"/>
        </w:rPr>
      </w:pPr>
    </w:p>
    <w:p>
      <w:pPr>
        <w:ind w:left="740" w:right="439"/>
        <w:spacing w:after="0" w:line="300" w:lineRule="auto"/>
        <w:rPr>
          <w:sz w:val="20"/>
          <w:szCs w:val="20"/>
          <w:color w:val="auto"/>
        </w:rPr>
      </w:pPr>
      <w:r>
        <w:rPr>
          <w:rFonts w:ascii="Arial" w:cs="Arial" w:eastAsia="Arial" w:hAnsi="Arial"/>
          <w:sz w:val="15"/>
          <w:szCs w:val="15"/>
          <w:color w:val="545759"/>
        </w:rPr>
        <w:t>The graph below illustrates the relationship between compensation actually paid to the Company’s PEO and other NEOs and the Company’s year-end cash and investment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78740</wp:posOffset>
            </wp:positionV>
            <wp:extent cx="4977130" cy="29813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977130" cy="298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Tabular List</w:t>
      </w:r>
    </w:p>
    <w:p>
      <w:pPr>
        <w:spacing w:after="0" w:line="135" w:lineRule="exact"/>
        <w:rPr>
          <w:sz w:val="20"/>
          <w:szCs w:val="20"/>
          <w:color w:val="auto"/>
        </w:rPr>
      </w:pPr>
    </w:p>
    <w:p>
      <w:pPr>
        <w:ind w:left="740" w:right="379"/>
        <w:spacing w:after="0" w:line="300" w:lineRule="auto"/>
        <w:rPr>
          <w:sz w:val="20"/>
          <w:szCs w:val="20"/>
          <w:color w:val="auto"/>
        </w:rPr>
      </w:pPr>
      <w:r>
        <w:rPr>
          <w:rFonts w:ascii="Arial" w:cs="Arial" w:eastAsia="Arial" w:hAnsi="Arial"/>
          <w:sz w:val="15"/>
          <w:szCs w:val="15"/>
          <w:color w:val="545759"/>
        </w:rPr>
        <w:t>The following table sets forth the sole financial performance measure we used to determine the compensation paid to our PEO and other NEOs.</w:t>
      </w:r>
    </w:p>
    <w:p>
      <w:pPr>
        <w:spacing w:after="0" w:line="104" w:lineRule="exact"/>
        <w:rPr>
          <w:sz w:val="20"/>
          <w:szCs w:val="20"/>
          <w:color w:val="auto"/>
        </w:rPr>
      </w:pPr>
    </w:p>
    <w:tbl>
      <w:tblPr>
        <w:tblLayout w:type="fixed"/>
        <w:tblInd w:w="2420" w:type="dxa"/>
        <w:tblCellMar>
          <w:top w:w="0" w:type="dxa"/>
          <w:left w:w="0" w:type="dxa"/>
          <w:bottom w:w="0" w:type="dxa"/>
          <w:right w:w="0" w:type="dxa"/>
        </w:tblCellMar>
      </w:tblPr>
      <w:tr>
        <w:trPr>
          <w:trHeight w:val="212"/>
        </w:trPr>
        <w:tc>
          <w:tcPr>
            <w:tcW w:w="640" w:type="dxa"/>
            <w:vAlign w:val="bottom"/>
            <w:tcBorders>
              <w:top w:val="single" w:sz="8" w:color="004987"/>
            </w:tcBorders>
            <w:shd w:val="clear" w:color="auto" w:fill="D4E8F2"/>
          </w:tcPr>
          <w:p>
            <w:pPr>
              <w:spacing w:after="0"/>
              <w:rPr>
                <w:sz w:val="20"/>
                <w:szCs w:val="20"/>
                <w:color w:val="auto"/>
              </w:rPr>
            </w:pPr>
            <w:r>
              <w:rPr>
                <w:rFonts w:ascii="Arial" w:cs="Arial" w:eastAsia="Arial" w:hAnsi="Arial"/>
                <w:sz w:val="15"/>
                <w:szCs w:val="15"/>
                <w:color w:val="545759"/>
              </w:rPr>
              <w:t>​</w:t>
            </w:r>
          </w:p>
        </w:tc>
        <w:tc>
          <w:tcPr>
            <w:tcW w:w="3900" w:type="dxa"/>
            <w:vAlign w:val="bottom"/>
            <w:tcBorders>
              <w:top w:val="single" w:sz="8" w:color="004987"/>
            </w:tcBorders>
            <w:vMerge w:val="restart"/>
            <w:shd w:val="clear" w:color="auto" w:fill="D4E8F2"/>
          </w:tcPr>
          <w:p>
            <w:pPr>
              <w:ind w:left="600"/>
              <w:spacing w:after="0"/>
              <w:rPr>
                <w:sz w:val="20"/>
                <w:szCs w:val="20"/>
                <w:color w:val="auto"/>
              </w:rPr>
            </w:pPr>
            <w:r>
              <w:rPr>
                <w:rFonts w:ascii="Arial" w:cs="Arial" w:eastAsia="Arial" w:hAnsi="Arial"/>
                <w:sz w:val="15"/>
                <w:szCs w:val="15"/>
                <w:color w:val="545759"/>
              </w:rPr>
              <w:t>Year-end cash and investment balance</w:t>
            </w:r>
          </w:p>
        </w:tc>
        <w:tc>
          <w:tcPr>
            <w:tcW w:w="620" w:type="dxa"/>
            <w:vAlign w:val="bottom"/>
            <w:tcBorders>
              <w:top w:val="single" w:sz="8" w:color="004987"/>
            </w:tcBorders>
            <w:shd w:val="clear" w:color="auto" w:fill="D4E8F2"/>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5"/>
                <w:szCs w:val="15"/>
                <w:color w:val="545759"/>
              </w:rPr>
              <w:t>​</w:t>
            </w:r>
          </w:p>
        </w:tc>
        <w:tc>
          <w:tcPr>
            <w:tcW w:w="0" w:type="dxa"/>
            <w:vAlign w:val="bottom"/>
          </w:tcPr>
          <w:p>
            <w:pPr>
              <w:spacing w:after="0"/>
              <w:rPr>
                <w:sz w:val="1"/>
                <w:szCs w:val="1"/>
                <w:color w:val="auto"/>
              </w:rPr>
            </w:pPr>
          </w:p>
        </w:tc>
      </w:tr>
      <w:tr>
        <w:trPr>
          <w:trHeight w:val="96"/>
        </w:trPr>
        <w:tc>
          <w:tcPr>
            <w:tcW w:w="640" w:type="dxa"/>
            <w:vAlign w:val="bottom"/>
            <w:tcBorders>
              <w:bottom w:val="single" w:sz="8" w:color="D4E8F2"/>
            </w:tcBorders>
            <w:shd w:val="clear" w:color="auto" w:fill="D4E8F2"/>
          </w:tcPr>
          <w:p>
            <w:pPr>
              <w:spacing w:after="0"/>
              <w:rPr>
                <w:sz w:val="8"/>
                <w:szCs w:val="8"/>
                <w:color w:val="auto"/>
              </w:rPr>
            </w:pPr>
          </w:p>
        </w:tc>
        <w:tc>
          <w:tcPr>
            <w:tcW w:w="3900" w:type="dxa"/>
            <w:vAlign w:val="bottom"/>
            <w:tcBorders>
              <w:bottom w:val="single" w:sz="8" w:color="D4E8F2"/>
            </w:tcBorders>
            <w:vMerge w:val="continue"/>
            <w:shd w:val="clear" w:color="auto" w:fill="D4E8F2"/>
          </w:tcPr>
          <w:p>
            <w:pPr>
              <w:spacing w:after="0"/>
              <w:rPr>
                <w:sz w:val="8"/>
                <w:szCs w:val="8"/>
                <w:color w:val="auto"/>
              </w:rPr>
            </w:pPr>
          </w:p>
        </w:tc>
        <w:tc>
          <w:tcPr>
            <w:tcW w:w="620" w:type="dxa"/>
            <w:vAlign w:val="bottom"/>
            <w:tcBorders>
              <w:bottom w:val="single" w:sz="8" w:color="D4E8F2"/>
            </w:tcBorders>
            <w:shd w:val="clear" w:color="auto" w:fill="D4E8F2"/>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4987"/>
          </w:tcPr>
          <w:p>
            <w:pPr>
              <w:spacing w:after="0" w:line="20" w:lineRule="exact"/>
              <w:rPr>
                <w:sz w:val="1"/>
                <w:szCs w:val="1"/>
                <w:color w:val="auto"/>
              </w:rPr>
            </w:pPr>
          </w:p>
        </w:tc>
        <w:tc>
          <w:tcPr>
            <w:tcW w:w="3900" w:type="dxa"/>
            <w:vAlign w:val="bottom"/>
            <w:shd w:val="clear" w:color="auto" w:fill="004987"/>
          </w:tcPr>
          <w:p>
            <w:pPr>
              <w:spacing w:after="0" w:line="20" w:lineRule="exact"/>
              <w:rPr>
                <w:sz w:val="1"/>
                <w:szCs w:val="1"/>
                <w:color w:val="auto"/>
              </w:rPr>
            </w:pPr>
          </w:p>
        </w:tc>
        <w:tc>
          <w:tcPr>
            <w:tcW w:w="620" w:type="dxa"/>
            <w:vAlign w:val="bottom"/>
            <w:shd w:val="clear" w:color="auto" w:fill="00498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740" w:right="699"/>
        <w:spacing w:after="0" w:line="291" w:lineRule="auto"/>
        <w:rPr>
          <w:sz w:val="20"/>
          <w:szCs w:val="20"/>
          <w:color w:val="auto"/>
        </w:rPr>
      </w:pPr>
      <w:r>
        <w:rPr>
          <w:rFonts w:ascii="Arial" w:cs="Arial" w:eastAsia="Arial" w:hAnsi="Arial"/>
          <w:sz w:val="18"/>
          <w:szCs w:val="18"/>
          <w:b w:val="1"/>
          <w:bCs w:val="1"/>
          <w:color w:val="545759"/>
        </w:rPr>
        <w:t>Policies and Practices Related to the Grant of Certain Equity Awards Close in Time to the Release of Material Nonpublic Information</w:t>
      </w:r>
    </w:p>
    <w:p>
      <w:pPr>
        <w:spacing w:after="0" w:line="55" w:lineRule="exact"/>
        <w:rPr>
          <w:sz w:val="20"/>
          <w:szCs w:val="20"/>
          <w:color w:val="auto"/>
        </w:rPr>
      </w:pPr>
    </w:p>
    <w:p>
      <w:pPr>
        <w:ind w:left="740" w:right="259"/>
        <w:spacing w:after="0" w:line="260" w:lineRule="auto"/>
        <w:rPr>
          <w:sz w:val="20"/>
          <w:szCs w:val="20"/>
          <w:color w:val="auto"/>
        </w:rPr>
      </w:pPr>
      <w:r>
        <w:rPr>
          <w:rFonts w:ascii="Arial" w:cs="Arial" w:eastAsia="Arial" w:hAnsi="Arial"/>
          <w:sz w:val="15"/>
          <w:szCs w:val="15"/>
          <w:color w:val="545759"/>
        </w:rPr>
        <w:t>We have an Equity Award Grant Policy pursuant to which we may grant equity awards, including stock options, to our employees, including the named executive officers, and our non-employee directors. It is our policy that we shall not backdate any equity grant, or manipulate the timing of the public release of material information or of any equity award with the intent of benefiting a grantee under an equity award. We generally grant stock options only on a regularly scheduled basis. Pursuant to our Equity Award Grant Policy, we grant new-hire equity awards, which may include stock options, as of the date of the new hire’s employment start date or date of promotion. In addition, we make annual equity awards, which have historically been in the form of stock options, to our employees, including our named executive officers, on an annual basis on the date of our annual meeting of stockholders. Our non-employee directors receive grants of initial and annual stock option awards, at the time of a director’s initial appointment or election to the board and at the time of each annual meeting of our stockholders, respectively, regardless of whether or not we then have material non-public information (“MNPI”), as further described under the heading “Director Compensation” below. We have not timed the release of MNPI for the purpose of affecting the value of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​46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700"/>
        <w:spacing w:after="0"/>
        <w:rPr>
          <w:sz w:val="20"/>
          <w:szCs w:val="20"/>
          <w:color w:val="auto"/>
        </w:rPr>
      </w:pPr>
      <w:r>
        <w:rPr>
          <w:rFonts w:ascii="Arial" w:cs="Arial" w:eastAsia="Arial" w:hAnsi="Arial"/>
          <w:sz w:val="13"/>
          <w:szCs w:val="13"/>
          <w:color w:val="545759"/>
        </w:rPr>
        <w:t>Executive Compensation</w:t>
      </w:r>
    </w:p>
    <w:p>
      <w:pPr>
        <w:spacing w:after="0" w:line="262" w:lineRule="exact"/>
        <w:rPr>
          <w:sz w:val="20"/>
          <w:szCs w:val="20"/>
          <w:color w:val="auto"/>
        </w:rPr>
      </w:pPr>
    </w:p>
    <w:p>
      <w:pPr>
        <w:ind w:left="740" w:right="1120"/>
        <w:spacing w:after="0" w:line="300" w:lineRule="auto"/>
        <w:rPr>
          <w:sz w:val="20"/>
          <w:szCs w:val="20"/>
          <w:color w:val="auto"/>
        </w:rPr>
      </w:pPr>
      <w:r>
        <w:rPr>
          <w:rFonts w:ascii="Arial" w:cs="Arial" w:eastAsia="Arial" w:hAnsi="Arial"/>
          <w:sz w:val="15"/>
          <w:szCs w:val="15"/>
          <w:color w:val="545759"/>
        </w:rPr>
        <w:t>The following table sets forth information relating to the grant of stock options close in time to the filing of certain SEC reports.</w:t>
      </w:r>
    </w:p>
    <w:p>
      <w:pPr>
        <w:spacing w:after="0" w:line="152" w:lineRule="exact"/>
        <w:rPr>
          <w:sz w:val="20"/>
          <w:szCs w:val="20"/>
          <w:color w:val="auto"/>
        </w:rPr>
      </w:pPr>
    </w:p>
    <w:tbl>
      <w:tblPr>
        <w:tblLayout w:type="fixed"/>
        <w:tblInd w:w="740" w:type="dxa"/>
        <w:tblCellMar>
          <w:top w:w="0" w:type="dxa"/>
          <w:left w:w="0" w:type="dxa"/>
          <w:bottom w:w="0" w:type="dxa"/>
          <w:right w:w="0" w:type="dxa"/>
        </w:tblCellMar>
      </w:tblPr>
      <w:tr>
        <w:trPr>
          <w:trHeight w:val="151"/>
        </w:trPr>
        <w:tc>
          <w:tcPr>
            <w:tcW w:w="1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Pr>
          <w:p>
            <w:pPr>
              <w:jc w:val="center"/>
              <w:spacing w:after="0"/>
              <w:rPr>
                <w:sz w:val="20"/>
                <w:szCs w:val="20"/>
                <w:color w:val="auto"/>
              </w:rPr>
            </w:pPr>
            <w:r>
              <w:rPr>
                <w:rFonts w:ascii="Arial" w:cs="Arial" w:eastAsia="Arial" w:hAnsi="Arial"/>
                <w:sz w:val="13"/>
                <w:szCs w:val="13"/>
                <w:b w:val="1"/>
                <w:bCs w:val="1"/>
                <w:color w:val="545759"/>
              </w:rPr>
              <w:t>Percentage change in the closing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Pr>
          <w:p>
            <w:pPr>
              <w:jc w:val="center"/>
              <w:spacing w:after="0"/>
              <w:rPr>
                <w:sz w:val="20"/>
                <w:szCs w:val="20"/>
                <w:color w:val="auto"/>
              </w:rPr>
            </w:pPr>
            <w:r>
              <w:rPr>
                <w:rFonts w:ascii="Arial" w:cs="Arial" w:eastAsia="Arial" w:hAnsi="Arial"/>
                <w:sz w:val="13"/>
                <w:szCs w:val="13"/>
                <w:b w:val="1"/>
                <w:bCs w:val="1"/>
                <w:color w:val="545759"/>
              </w:rPr>
              <w:t>market price of the securities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Pr>
          <w:p>
            <w:pPr>
              <w:jc w:val="center"/>
              <w:spacing w:after="0"/>
              <w:rPr>
                <w:sz w:val="20"/>
                <w:szCs w:val="20"/>
                <w:color w:val="auto"/>
              </w:rPr>
            </w:pPr>
            <w:r>
              <w:rPr>
                <w:rFonts w:ascii="Arial" w:cs="Arial" w:eastAsia="Arial" w:hAnsi="Arial"/>
                <w:sz w:val="13"/>
                <w:szCs w:val="13"/>
                <w:b w:val="1"/>
                <w:bCs w:val="1"/>
                <w:color w:val="545759"/>
              </w:rPr>
              <w:t>underlying the award between the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Pr>
          <w:p>
            <w:pPr>
              <w:jc w:val="center"/>
              <w:spacing w:after="0"/>
              <w:rPr>
                <w:sz w:val="20"/>
                <w:szCs w:val="20"/>
                <w:color w:val="auto"/>
              </w:rPr>
            </w:pPr>
            <w:r>
              <w:rPr>
                <w:rFonts w:ascii="Arial" w:cs="Arial" w:eastAsia="Arial" w:hAnsi="Arial"/>
                <w:sz w:val="13"/>
                <w:szCs w:val="13"/>
                <w:b w:val="1"/>
                <w:bCs w:val="1"/>
                <w:color w:val="545759"/>
              </w:rPr>
              <w:t>trading day ending immediately prior to</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Pr>
          <w:p>
            <w:pPr>
              <w:jc w:val="center"/>
              <w:spacing w:after="0"/>
              <w:rPr>
                <w:sz w:val="20"/>
                <w:szCs w:val="20"/>
                <w:color w:val="auto"/>
              </w:rPr>
            </w:pPr>
            <w:r>
              <w:rPr>
                <w:rFonts w:ascii="Arial" w:cs="Arial" w:eastAsia="Arial" w:hAnsi="Arial"/>
                <w:sz w:val="13"/>
                <w:szCs w:val="13"/>
                <w:b w:val="1"/>
                <w:bCs w:val="1"/>
                <w:color w:val="545759"/>
              </w:rPr>
              <w:t>the disclosure of material nonpublic</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545759"/>
                <w:w w:val="98"/>
              </w:rPr>
              <w:t>Number of</w:t>
            </w: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545759"/>
                <w:w w:val="95"/>
              </w:rPr>
              <w:t>Exercise price</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Pr>
          <w:p>
            <w:pPr>
              <w:jc w:val="center"/>
              <w:spacing w:after="0"/>
              <w:rPr>
                <w:sz w:val="20"/>
                <w:szCs w:val="20"/>
                <w:color w:val="auto"/>
              </w:rPr>
            </w:pPr>
            <w:r>
              <w:rPr>
                <w:rFonts w:ascii="Arial" w:cs="Arial" w:eastAsia="Arial" w:hAnsi="Arial"/>
                <w:sz w:val="13"/>
                <w:szCs w:val="13"/>
                <w:b w:val="1"/>
                <w:bCs w:val="1"/>
                <w:color w:val="545759"/>
              </w:rPr>
              <w:t>information and the trading day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545759"/>
                <w:w w:val="98"/>
              </w:rPr>
              <w:t>securities</w:t>
            </w:r>
          </w:p>
        </w:tc>
        <w:tc>
          <w:tcPr>
            <w:tcW w:w="1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545759"/>
              </w:rPr>
              <w:t>Grant date</w:t>
            </w:r>
          </w:p>
        </w:tc>
        <w:tc>
          <w:tcPr>
            <w:tcW w:w="120" w:type="dxa"/>
            <w:vAlign w:val="bottom"/>
          </w:tcPr>
          <w:p>
            <w:pPr>
              <w:spacing w:after="0"/>
              <w:rPr>
                <w:sz w:val="13"/>
                <w:szCs w:val="13"/>
                <w:color w:val="auto"/>
              </w:rPr>
            </w:pPr>
          </w:p>
        </w:tc>
        <w:tc>
          <w:tcPr>
            <w:tcW w:w="2700" w:type="dxa"/>
            <w:vAlign w:val="bottom"/>
          </w:tcPr>
          <w:p>
            <w:pPr>
              <w:jc w:val="center"/>
              <w:spacing w:after="0"/>
              <w:rPr>
                <w:sz w:val="20"/>
                <w:szCs w:val="20"/>
                <w:color w:val="auto"/>
              </w:rPr>
            </w:pPr>
            <w:r>
              <w:rPr>
                <w:rFonts w:ascii="Arial" w:cs="Arial" w:eastAsia="Arial" w:hAnsi="Arial"/>
                <w:sz w:val="13"/>
                <w:szCs w:val="13"/>
                <w:b w:val="1"/>
                <w:bCs w:val="1"/>
                <w:color w:val="545759"/>
              </w:rPr>
              <w:t>beginning immediately following the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Arial" w:cs="Arial" w:eastAsia="Arial" w:hAnsi="Arial"/>
                <w:sz w:val="13"/>
                <w:szCs w:val="13"/>
                <w:b w:val="1"/>
                <w:bCs w:val="1"/>
                <w:color w:val="545759"/>
                <w:w w:val="96"/>
              </w:rPr>
              <w:t>underlying</w:t>
            </w:r>
          </w:p>
        </w:tc>
        <w:tc>
          <w:tcPr>
            <w:tcW w:w="100" w:type="dxa"/>
            <w:vAlign w:val="bottom"/>
          </w:tcPr>
          <w:p>
            <w:pPr>
              <w:spacing w:after="0"/>
              <w:rPr>
                <w:sz w:val="12"/>
                <w:szCs w:val="12"/>
                <w:color w:val="auto"/>
              </w:rPr>
            </w:pPr>
          </w:p>
        </w:tc>
        <w:tc>
          <w:tcPr>
            <w:tcW w:w="980" w:type="dxa"/>
            <w:vAlign w:val="bottom"/>
          </w:tcPr>
          <w:p>
            <w:pPr>
              <w:jc w:val="center"/>
              <w:spacing w:after="0" w:line="140" w:lineRule="exact"/>
              <w:rPr>
                <w:sz w:val="20"/>
                <w:szCs w:val="20"/>
                <w:color w:val="auto"/>
              </w:rPr>
            </w:pPr>
            <w:r>
              <w:rPr>
                <w:rFonts w:ascii="Arial" w:cs="Arial" w:eastAsia="Arial" w:hAnsi="Arial"/>
                <w:sz w:val="13"/>
                <w:szCs w:val="13"/>
                <w:b w:val="1"/>
                <w:bCs w:val="1"/>
                <w:color w:val="545759"/>
                <w:w w:val="96"/>
              </w:rPr>
              <w:t>of the award</w:t>
            </w:r>
          </w:p>
        </w:tc>
        <w:tc>
          <w:tcPr>
            <w:tcW w:w="100" w:type="dxa"/>
            <w:vAlign w:val="bottom"/>
          </w:tcPr>
          <w:p>
            <w:pPr>
              <w:spacing w:after="0"/>
              <w:rPr>
                <w:sz w:val="12"/>
                <w:szCs w:val="12"/>
                <w:color w:val="auto"/>
              </w:rPr>
            </w:pPr>
          </w:p>
        </w:tc>
        <w:tc>
          <w:tcPr>
            <w:tcW w:w="880" w:type="dxa"/>
            <w:vAlign w:val="bottom"/>
          </w:tcPr>
          <w:p>
            <w:pPr>
              <w:jc w:val="center"/>
              <w:spacing w:after="0" w:line="140" w:lineRule="exact"/>
              <w:rPr>
                <w:sz w:val="20"/>
                <w:szCs w:val="20"/>
                <w:color w:val="auto"/>
              </w:rPr>
            </w:pPr>
            <w:r>
              <w:rPr>
                <w:rFonts w:ascii="Arial" w:cs="Arial" w:eastAsia="Arial" w:hAnsi="Arial"/>
                <w:sz w:val="13"/>
                <w:szCs w:val="13"/>
                <w:b w:val="1"/>
                <w:bCs w:val="1"/>
                <w:color w:val="545759"/>
              </w:rPr>
              <w:t>fair value of</w:t>
            </w:r>
          </w:p>
        </w:tc>
        <w:tc>
          <w:tcPr>
            <w:tcW w:w="120" w:type="dxa"/>
            <w:vAlign w:val="bottom"/>
          </w:tcPr>
          <w:p>
            <w:pPr>
              <w:spacing w:after="0"/>
              <w:rPr>
                <w:sz w:val="12"/>
                <w:szCs w:val="12"/>
                <w:color w:val="auto"/>
              </w:rPr>
            </w:pPr>
          </w:p>
        </w:tc>
        <w:tc>
          <w:tcPr>
            <w:tcW w:w="2700" w:type="dxa"/>
            <w:vAlign w:val="bottom"/>
          </w:tcPr>
          <w:p>
            <w:pPr>
              <w:jc w:val="center"/>
              <w:spacing w:after="0" w:line="140" w:lineRule="exact"/>
              <w:rPr>
                <w:sz w:val="20"/>
                <w:szCs w:val="20"/>
                <w:color w:val="auto"/>
              </w:rPr>
            </w:pPr>
            <w:r>
              <w:rPr>
                <w:rFonts w:ascii="Arial" w:cs="Arial" w:eastAsia="Arial" w:hAnsi="Arial"/>
                <w:sz w:val="13"/>
                <w:szCs w:val="13"/>
                <w:b w:val="1"/>
                <w:bCs w:val="1"/>
                <w:color w:val="545759"/>
              </w:rPr>
              <w:t>disclosure of material nonpublic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860" w:type="dxa"/>
            <w:vAlign w:val="bottom"/>
            <w:tcBorders>
              <w:bottom w:val="single" w:sz="8" w:color="004987"/>
            </w:tcBorders>
          </w:tcPr>
          <w:p>
            <w:pPr>
              <w:ind w:left="20"/>
              <w:spacing w:after="0" w:line="198" w:lineRule="exact"/>
              <w:rPr>
                <w:sz w:val="20"/>
                <w:szCs w:val="20"/>
                <w:color w:val="auto"/>
              </w:rPr>
            </w:pPr>
            <w:r>
              <w:rPr>
                <w:rFonts w:ascii="Arial" w:cs="Arial" w:eastAsia="Arial" w:hAnsi="Arial"/>
                <w:sz w:val="22"/>
                <w:szCs w:val="22"/>
                <w:b w:val="1"/>
                <w:bCs w:val="1"/>
                <w:color w:val="545759"/>
                <w:vertAlign w:val="subscript"/>
              </w:rPr>
              <w:t>​</w:t>
            </w:r>
            <w:r>
              <w:rPr>
                <w:rFonts w:ascii="Arial" w:cs="Arial" w:eastAsia="Arial" w:hAnsi="Arial"/>
                <w:sz w:val="12"/>
                <w:szCs w:val="12"/>
                <w:b w:val="1"/>
                <w:bCs w:val="1"/>
                <w:color w:val="545759"/>
              </w:rPr>
              <w:t>Name</w:t>
            </w:r>
          </w:p>
        </w:tc>
        <w:tc>
          <w:tcPr>
            <w:tcW w:w="860" w:type="dxa"/>
            <w:vAlign w:val="bottom"/>
            <w:tcBorders>
              <w:bottom w:val="single" w:sz="8" w:color="004987"/>
            </w:tcBorders>
          </w:tcPr>
          <w:p>
            <w:pPr>
              <w:ind w:left="180"/>
              <w:spacing w:after="0"/>
              <w:rPr>
                <w:sz w:val="20"/>
                <w:szCs w:val="20"/>
                <w:color w:val="auto"/>
              </w:rPr>
            </w:pPr>
            <w:r>
              <w:rPr>
                <w:rFonts w:ascii="Arial" w:cs="Arial" w:eastAsia="Arial" w:hAnsi="Arial"/>
                <w:sz w:val="13"/>
                <w:szCs w:val="13"/>
                <w:b w:val="1"/>
                <w:bCs w:val="1"/>
                <w:color w:val="545759"/>
              </w:rPr>
              <w:t>Grant date</w:t>
            </w:r>
          </w:p>
        </w:tc>
        <w:tc>
          <w:tcPr>
            <w:tcW w:w="80" w:type="dxa"/>
            <w:vAlign w:val="bottom"/>
            <w:tcBorders>
              <w:bottom w:val="single" w:sz="8" w:color="004987"/>
            </w:tcBorders>
          </w:tcPr>
          <w:p>
            <w:pPr>
              <w:spacing w:after="0"/>
              <w:rPr>
                <w:sz w:val="17"/>
                <w:szCs w:val="17"/>
                <w:color w:val="auto"/>
              </w:rPr>
            </w:pPr>
          </w:p>
        </w:tc>
        <w:tc>
          <w:tcPr>
            <w:tcW w:w="760" w:type="dxa"/>
            <w:vAlign w:val="bottom"/>
            <w:tcBorders>
              <w:bottom w:val="single" w:sz="8" w:color="004987"/>
            </w:tcBorders>
          </w:tcPr>
          <w:p>
            <w:pPr>
              <w:jc w:val="center"/>
              <w:spacing w:after="0"/>
              <w:rPr>
                <w:sz w:val="20"/>
                <w:szCs w:val="20"/>
                <w:color w:val="auto"/>
              </w:rPr>
            </w:pPr>
            <w:r>
              <w:rPr>
                <w:rFonts w:ascii="Arial" w:cs="Arial" w:eastAsia="Arial" w:hAnsi="Arial"/>
                <w:sz w:val="13"/>
                <w:szCs w:val="13"/>
                <w:b w:val="1"/>
                <w:bCs w:val="1"/>
                <w:color w:val="545759"/>
                <w:w w:val="98"/>
              </w:rPr>
              <w:t>the award</w:t>
            </w:r>
          </w:p>
        </w:tc>
        <w:tc>
          <w:tcPr>
            <w:tcW w:w="100" w:type="dxa"/>
            <w:vAlign w:val="bottom"/>
            <w:tcBorders>
              <w:bottom w:val="single" w:sz="8" w:color="004987"/>
            </w:tcBorders>
          </w:tcPr>
          <w:p>
            <w:pPr>
              <w:spacing w:after="0"/>
              <w:rPr>
                <w:sz w:val="17"/>
                <w:szCs w:val="17"/>
                <w:color w:val="auto"/>
              </w:rPr>
            </w:pPr>
          </w:p>
        </w:tc>
        <w:tc>
          <w:tcPr>
            <w:tcW w:w="980" w:type="dxa"/>
            <w:vAlign w:val="bottom"/>
            <w:tcBorders>
              <w:bottom w:val="single" w:sz="8" w:color="004987"/>
            </w:tcBorders>
          </w:tcPr>
          <w:p>
            <w:pPr>
              <w:jc w:val="center"/>
              <w:spacing w:after="0"/>
              <w:rPr>
                <w:sz w:val="20"/>
                <w:szCs w:val="20"/>
                <w:color w:val="auto"/>
              </w:rPr>
            </w:pPr>
            <w:r>
              <w:rPr>
                <w:rFonts w:ascii="Arial" w:cs="Arial" w:eastAsia="Arial" w:hAnsi="Arial"/>
                <w:sz w:val="13"/>
                <w:szCs w:val="13"/>
                <w:b w:val="1"/>
                <w:bCs w:val="1"/>
                <w:color w:val="545759"/>
                <w:w w:val="99"/>
              </w:rPr>
              <w:t>($/Sh)</w:t>
            </w:r>
          </w:p>
        </w:tc>
        <w:tc>
          <w:tcPr>
            <w:tcW w:w="100" w:type="dxa"/>
            <w:vAlign w:val="bottom"/>
            <w:tcBorders>
              <w:bottom w:val="single" w:sz="8" w:color="004987"/>
            </w:tcBorders>
          </w:tcPr>
          <w:p>
            <w:pPr>
              <w:spacing w:after="0"/>
              <w:rPr>
                <w:sz w:val="17"/>
                <w:szCs w:val="17"/>
                <w:color w:val="auto"/>
              </w:rPr>
            </w:pPr>
          </w:p>
        </w:tc>
        <w:tc>
          <w:tcPr>
            <w:tcW w:w="880" w:type="dxa"/>
            <w:vAlign w:val="bottom"/>
            <w:tcBorders>
              <w:bottom w:val="single" w:sz="8" w:color="004987"/>
            </w:tcBorders>
          </w:tcPr>
          <w:p>
            <w:pPr>
              <w:jc w:val="center"/>
              <w:spacing w:after="0"/>
              <w:rPr>
                <w:sz w:val="20"/>
                <w:szCs w:val="20"/>
                <w:color w:val="auto"/>
              </w:rPr>
            </w:pPr>
            <w:r>
              <w:rPr>
                <w:rFonts w:ascii="Arial" w:cs="Arial" w:eastAsia="Arial" w:hAnsi="Arial"/>
                <w:sz w:val="13"/>
                <w:szCs w:val="13"/>
                <w:b w:val="1"/>
                <w:bCs w:val="1"/>
                <w:color w:val="545759"/>
                <w:w w:val="94"/>
              </w:rPr>
              <w:t>the award</w:t>
            </w:r>
            <w:r>
              <w:rPr>
                <w:rFonts w:ascii="Arial" w:cs="Arial" w:eastAsia="Arial" w:hAnsi="Arial"/>
                <w:sz w:val="16"/>
                <w:szCs w:val="16"/>
                <w:b w:val="1"/>
                <w:bCs w:val="1"/>
                <w:color w:val="545759"/>
                <w:w w:val="94"/>
                <w:vertAlign w:val="superscript"/>
              </w:rPr>
              <w:t>(1)</w:t>
            </w:r>
          </w:p>
        </w:tc>
        <w:tc>
          <w:tcPr>
            <w:tcW w:w="120" w:type="dxa"/>
            <w:vAlign w:val="bottom"/>
            <w:tcBorders>
              <w:bottom w:val="single" w:sz="8" w:color="004987"/>
            </w:tcBorders>
          </w:tcPr>
          <w:p>
            <w:pPr>
              <w:spacing w:after="0"/>
              <w:rPr>
                <w:sz w:val="17"/>
                <w:szCs w:val="17"/>
                <w:color w:val="auto"/>
              </w:rPr>
            </w:pPr>
          </w:p>
        </w:tc>
        <w:tc>
          <w:tcPr>
            <w:tcW w:w="2700" w:type="dxa"/>
            <w:vAlign w:val="bottom"/>
            <w:tcBorders>
              <w:bottom w:val="single" w:sz="8" w:color="004987"/>
            </w:tcBorders>
          </w:tcPr>
          <w:p>
            <w:pPr>
              <w:jc w:val="center"/>
              <w:spacing w:after="0"/>
              <w:rPr>
                <w:sz w:val="20"/>
                <w:szCs w:val="20"/>
                <w:color w:val="auto"/>
              </w:rPr>
            </w:pPr>
            <w:r>
              <w:rPr>
                <w:rFonts w:ascii="Arial" w:cs="Arial" w:eastAsia="Arial" w:hAnsi="Arial"/>
                <w:sz w:val="13"/>
                <w:szCs w:val="13"/>
                <w:b w:val="1"/>
                <w:bCs w:val="1"/>
                <w:color w:val="545759"/>
                <w:w w:val="96"/>
              </w:rPr>
              <w:t>information</w:t>
            </w:r>
            <w:r>
              <w:rPr>
                <w:rFonts w:ascii="Arial" w:cs="Arial" w:eastAsia="Arial" w:hAnsi="Arial"/>
                <w:sz w:val="16"/>
                <w:szCs w:val="16"/>
                <w:b w:val="1"/>
                <w:bCs w:val="1"/>
                <w:color w:val="545759"/>
                <w:w w:val="96"/>
                <w:vertAlign w:val="superscript"/>
              </w:rPr>
              <w:t>(2)</w:t>
            </w:r>
          </w:p>
        </w:tc>
        <w:tc>
          <w:tcPr>
            <w:tcW w:w="100" w:type="dxa"/>
            <w:vAlign w:val="bottom"/>
            <w:tcBorders>
              <w:bottom w:val="single" w:sz="8" w:color="004987"/>
            </w:tcBorders>
          </w:tcPr>
          <w:p>
            <w:pPr>
              <w:ind w:left="40"/>
              <w:spacing w:after="0"/>
              <w:rPr>
                <w:sz w:val="20"/>
                <w:szCs w:val="20"/>
                <w:color w:val="auto"/>
              </w:rPr>
            </w:pPr>
            <w:r>
              <w:rPr>
                <w:rFonts w:ascii="Arial" w:cs="Arial" w:eastAsia="Arial" w:hAnsi="Arial"/>
                <w:sz w:val="13"/>
                <w:szCs w:val="13"/>
                <w:b w:val="1"/>
                <w:bCs w:val="1"/>
                <w:color w:val="545759"/>
              </w:rPr>
              <w:t>​</w:t>
            </w:r>
          </w:p>
        </w:tc>
        <w:tc>
          <w:tcPr>
            <w:tcW w:w="0" w:type="dxa"/>
            <w:vAlign w:val="bottom"/>
          </w:tcPr>
          <w:p>
            <w:pPr>
              <w:spacing w:after="0"/>
              <w:rPr>
                <w:sz w:val="1"/>
                <w:szCs w:val="1"/>
                <w:color w:val="auto"/>
              </w:rPr>
            </w:pPr>
          </w:p>
        </w:tc>
      </w:tr>
      <w:tr>
        <w:trPr>
          <w:trHeight w:val="232"/>
        </w:trPr>
        <w:tc>
          <w:tcPr>
            <w:tcW w:w="1860" w:type="dxa"/>
            <w:vAlign w:val="bottom"/>
            <w:tcBorders>
              <w:bottom w:val="single" w:sz="8" w:color="004987"/>
            </w:tcBorders>
          </w:tcPr>
          <w:p>
            <w:pPr>
              <w:ind w:left="20"/>
              <w:spacing w:after="0" w:line="227" w:lineRule="exact"/>
              <w:rPr>
                <w:sz w:val="20"/>
                <w:szCs w:val="20"/>
                <w:color w:val="auto"/>
              </w:rPr>
            </w:pPr>
            <w:r>
              <w:rPr>
                <w:rFonts w:ascii="Arial" w:cs="Arial" w:eastAsia="Arial" w:hAnsi="Arial"/>
                <w:sz w:val="26"/>
                <w:szCs w:val="26"/>
                <w:b w:val="1"/>
                <w:bCs w:val="1"/>
                <w:color w:val="545759"/>
                <w:vertAlign w:val="subscript"/>
              </w:rPr>
              <w:t>​</w:t>
            </w:r>
            <w:r>
              <w:rPr>
                <w:rFonts w:ascii="Arial" w:cs="Arial" w:eastAsia="Arial" w:hAnsi="Arial"/>
                <w:sz w:val="13"/>
                <w:szCs w:val="13"/>
                <w:b w:val="1"/>
                <w:bCs w:val="1"/>
                <w:color w:val="545759"/>
              </w:rPr>
              <w:t>(a)</w:t>
            </w:r>
          </w:p>
        </w:tc>
        <w:tc>
          <w:tcPr>
            <w:tcW w:w="860" w:type="dxa"/>
            <w:vAlign w:val="bottom"/>
            <w:tcBorders>
              <w:bottom w:val="single" w:sz="8" w:color="004987"/>
            </w:tcBorders>
          </w:tcPr>
          <w:p>
            <w:pPr>
              <w:ind w:left="420"/>
              <w:spacing w:after="0"/>
              <w:rPr>
                <w:sz w:val="20"/>
                <w:szCs w:val="20"/>
                <w:color w:val="auto"/>
              </w:rPr>
            </w:pPr>
            <w:r>
              <w:rPr>
                <w:rFonts w:ascii="Arial" w:cs="Arial" w:eastAsia="Arial" w:hAnsi="Arial"/>
                <w:sz w:val="13"/>
                <w:szCs w:val="13"/>
                <w:b w:val="1"/>
                <w:bCs w:val="1"/>
                <w:color w:val="545759"/>
              </w:rPr>
              <w:t>(b)</w:t>
            </w:r>
          </w:p>
        </w:tc>
        <w:tc>
          <w:tcPr>
            <w:tcW w:w="80" w:type="dxa"/>
            <w:vAlign w:val="bottom"/>
            <w:tcBorders>
              <w:bottom w:val="single" w:sz="8" w:color="004987"/>
            </w:tcBorders>
          </w:tcPr>
          <w:p>
            <w:pPr>
              <w:spacing w:after="0"/>
              <w:rPr>
                <w:sz w:val="20"/>
                <w:szCs w:val="20"/>
                <w:color w:val="auto"/>
              </w:rPr>
            </w:pPr>
          </w:p>
        </w:tc>
        <w:tc>
          <w:tcPr>
            <w:tcW w:w="760" w:type="dxa"/>
            <w:vAlign w:val="bottom"/>
            <w:tcBorders>
              <w:bottom w:val="single" w:sz="8" w:color="004987"/>
            </w:tcBorders>
          </w:tcPr>
          <w:p>
            <w:pPr>
              <w:jc w:val="center"/>
              <w:spacing w:after="0"/>
              <w:rPr>
                <w:sz w:val="20"/>
                <w:szCs w:val="20"/>
                <w:color w:val="auto"/>
              </w:rPr>
            </w:pPr>
            <w:r>
              <w:rPr>
                <w:rFonts w:ascii="Arial" w:cs="Arial" w:eastAsia="Arial" w:hAnsi="Arial"/>
                <w:sz w:val="13"/>
                <w:szCs w:val="13"/>
                <w:b w:val="1"/>
                <w:bCs w:val="1"/>
                <w:color w:val="545759"/>
              </w:rPr>
              <w:t>(c)</w:t>
            </w:r>
          </w:p>
        </w:tc>
        <w:tc>
          <w:tcPr>
            <w:tcW w:w="100" w:type="dxa"/>
            <w:vAlign w:val="bottom"/>
            <w:tcBorders>
              <w:bottom w:val="single" w:sz="8" w:color="004987"/>
            </w:tcBorders>
          </w:tcPr>
          <w:p>
            <w:pPr>
              <w:spacing w:after="0"/>
              <w:rPr>
                <w:sz w:val="20"/>
                <w:szCs w:val="20"/>
                <w:color w:val="auto"/>
              </w:rPr>
            </w:pPr>
          </w:p>
        </w:tc>
        <w:tc>
          <w:tcPr>
            <w:tcW w:w="980" w:type="dxa"/>
            <w:vAlign w:val="bottom"/>
            <w:tcBorders>
              <w:bottom w:val="single" w:sz="8" w:color="004987"/>
            </w:tcBorders>
          </w:tcPr>
          <w:p>
            <w:pPr>
              <w:jc w:val="center"/>
              <w:spacing w:after="0"/>
              <w:rPr>
                <w:sz w:val="20"/>
                <w:szCs w:val="20"/>
                <w:color w:val="auto"/>
              </w:rPr>
            </w:pPr>
            <w:r>
              <w:rPr>
                <w:rFonts w:ascii="Arial" w:cs="Arial" w:eastAsia="Arial" w:hAnsi="Arial"/>
                <w:sz w:val="13"/>
                <w:szCs w:val="13"/>
                <w:b w:val="1"/>
                <w:bCs w:val="1"/>
                <w:color w:val="545759"/>
                <w:w w:val="96"/>
              </w:rPr>
              <w:t>(d)</w:t>
            </w:r>
          </w:p>
        </w:tc>
        <w:tc>
          <w:tcPr>
            <w:tcW w:w="100" w:type="dxa"/>
            <w:vAlign w:val="bottom"/>
            <w:tcBorders>
              <w:bottom w:val="single" w:sz="8" w:color="004987"/>
            </w:tcBorders>
          </w:tcPr>
          <w:p>
            <w:pPr>
              <w:spacing w:after="0"/>
              <w:rPr>
                <w:sz w:val="20"/>
                <w:szCs w:val="20"/>
                <w:color w:val="auto"/>
              </w:rPr>
            </w:pPr>
          </w:p>
        </w:tc>
        <w:tc>
          <w:tcPr>
            <w:tcW w:w="880" w:type="dxa"/>
            <w:vAlign w:val="bottom"/>
            <w:tcBorders>
              <w:bottom w:val="single" w:sz="8" w:color="004987"/>
            </w:tcBorders>
          </w:tcPr>
          <w:p>
            <w:pPr>
              <w:jc w:val="center"/>
              <w:spacing w:after="0"/>
              <w:rPr>
                <w:sz w:val="20"/>
                <w:szCs w:val="20"/>
                <w:color w:val="auto"/>
              </w:rPr>
            </w:pPr>
            <w:r>
              <w:rPr>
                <w:rFonts w:ascii="Arial" w:cs="Arial" w:eastAsia="Arial" w:hAnsi="Arial"/>
                <w:sz w:val="13"/>
                <w:szCs w:val="13"/>
                <w:b w:val="1"/>
                <w:bCs w:val="1"/>
                <w:color w:val="545759"/>
              </w:rPr>
              <w:t>(e)</w:t>
            </w:r>
          </w:p>
        </w:tc>
        <w:tc>
          <w:tcPr>
            <w:tcW w:w="120" w:type="dxa"/>
            <w:vAlign w:val="bottom"/>
            <w:tcBorders>
              <w:bottom w:val="single" w:sz="8" w:color="004987"/>
            </w:tcBorders>
          </w:tcPr>
          <w:p>
            <w:pPr>
              <w:spacing w:after="0"/>
              <w:rPr>
                <w:sz w:val="20"/>
                <w:szCs w:val="20"/>
                <w:color w:val="auto"/>
              </w:rPr>
            </w:pPr>
          </w:p>
        </w:tc>
        <w:tc>
          <w:tcPr>
            <w:tcW w:w="2700" w:type="dxa"/>
            <w:vAlign w:val="bottom"/>
            <w:tcBorders>
              <w:bottom w:val="single" w:sz="8" w:color="004987"/>
            </w:tcBorders>
          </w:tcPr>
          <w:p>
            <w:pPr>
              <w:ind w:left="1240"/>
              <w:spacing w:after="0"/>
              <w:rPr>
                <w:sz w:val="20"/>
                <w:szCs w:val="20"/>
                <w:color w:val="auto"/>
              </w:rPr>
            </w:pPr>
            <w:r>
              <w:rPr>
                <w:rFonts w:ascii="Arial" w:cs="Arial" w:eastAsia="Arial" w:hAnsi="Arial"/>
                <w:sz w:val="13"/>
                <w:szCs w:val="13"/>
                <w:b w:val="1"/>
                <w:bCs w:val="1"/>
                <w:color w:val="545759"/>
              </w:rPr>
              <w:t>(f)</w:t>
            </w:r>
          </w:p>
        </w:tc>
        <w:tc>
          <w:tcPr>
            <w:tcW w:w="100" w:type="dxa"/>
            <w:vAlign w:val="bottom"/>
            <w:tcBorders>
              <w:bottom w:val="single" w:sz="8" w:color="004987"/>
            </w:tcBorders>
          </w:tcPr>
          <w:p>
            <w:pPr>
              <w:ind w:left="40"/>
              <w:spacing w:after="0"/>
              <w:rPr>
                <w:sz w:val="20"/>
                <w:szCs w:val="20"/>
                <w:color w:val="auto"/>
              </w:rPr>
            </w:pPr>
            <w:r>
              <w:rPr>
                <w:rFonts w:ascii="Arial" w:cs="Arial" w:eastAsia="Arial" w:hAnsi="Arial"/>
                <w:sz w:val="13"/>
                <w:szCs w:val="13"/>
                <w:b w:val="1"/>
                <w:bCs w:val="1"/>
                <w:color w:val="545759"/>
              </w:rPr>
              <w:t>​</w:t>
            </w:r>
          </w:p>
        </w:tc>
        <w:tc>
          <w:tcPr>
            <w:tcW w:w="0" w:type="dxa"/>
            <w:vAlign w:val="bottom"/>
          </w:tcPr>
          <w:p>
            <w:pPr>
              <w:spacing w:after="0"/>
              <w:rPr>
                <w:sz w:val="1"/>
                <w:szCs w:val="1"/>
                <w:color w:val="auto"/>
              </w:rPr>
            </w:pPr>
          </w:p>
        </w:tc>
      </w:tr>
      <w:tr>
        <w:trPr>
          <w:trHeight w:val="114"/>
        </w:trPr>
        <w:tc>
          <w:tcPr>
            <w:tcW w:w="1860" w:type="dxa"/>
            <w:vAlign w:val="bottom"/>
            <w:shd w:val="clear" w:color="auto" w:fill="D4E8F2"/>
          </w:tcPr>
          <w:p>
            <w:pPr>
              <w:ind w:left="20"/>
              <w:spacing w:after="0" w:line="114" w:lineRule="exact"/>
              <w:rPr>
                <w:sz w:val="20"/>
                <w:szCs w:val="20"/>
                <w:color w:val="auto"/>
              </w:rPr>
            </w:pPr>
            <w:r>
              <w:rPr>
                <w:rFonts w:ascii="Arial" w:cs="Arial" w:eastAsia="Arial" w:hAnsi="Arial"/>
                <w:sz w:val="13"/>
                <w:szCs w:val="13"/>
                <w:color w:val="545759"/>
              </w:rPr>
              <w:t>​</w:t>
            </w:r>
          </w:p>
        </w:tc>
        <w:tc>
          <w:tcPr>
            <w:tcW w:w="860" w:type="dxa"/>
            <w:vAlign w:val="bottom"/>
            <w:shd w:val="clear" w:color="auto" w:fill="D4E8F2"/>
          </w:tcPr>
          <w:p>
            <w:pPr>
              <w:ind w:left="320"/>
              <w:spacing w:after="0" w:line="114" w:lineRule="exact"/>
              <w:rPr>
                <w:sz w:val="20"/>
                <w:szCs w:val="20"/>
                <w:color w:val="auto"/>
              </w:rPr>
            </w:pPr>
            <w:r>
              <w:rPr>
                <w:rFonts w:ascii="Arial" w:cs="Arial" w:eastAsia="Arial" w:hAnsi="Arial"/>
                <w:sz w:val="13"/>
                <w:szCs w:val="13"/>
                <w:color w:val="545759"/>
              </w:rPr>
              <w:t>​</w:t>
            </w:r>
          </w:p>
        </w:tc>
        <w:tc>
          <w:tcPr>
            <w:tcW w:w="80" w:type="dxa"/>
            <w:vAlign w:val="bottom"/>
            <w:shd w:val="clear" w:color="auto" w:fill="D4E8F2"/>
          </w:tcPr>
          <w:p>
            <w:pPr>
              <w:spacing w:after="0" w:line="114" w:lineRule="exact"/>
              <w:rPr>
                <w:sz w:val="20"/>
                <w:szCs w:val="20"/>
                <w:color w:val="auto"/>
              </w:rPr>
            </w:pPr>
            <w:r>
              <w:rPr>
                <w:rFonts w:ascii="Arial" w:cs="Arial" w:eastAsia="Arial" w:hAnsi="Arial"/>
                <w:sz w:val="13"/>
                <w:szCs w:val="13"/>
                <w:color w:val="545759"/>
              </w:rPr>
              <w:t>​</w:t>
            </w:r>
          </w:p>
        </w:tc>
        <w:tc>
          <w:tcPr>
            <w:tcW w:w="760" w:type="dxa"/>
            <w:vAlign w:val="bottom"/>
            <w:shd w:val="clear" w:color="auto" w:fill="D4E8F2"/>
          </w:tcPr>
          <w:p>
            <w:pPr>
              <w:ind w:left="280"/>
              <w:spacing w:after="0" w:line="114" w:lineRule="exact"/>
              <w:rPr>
                <w:sz w:val="20"/>
                <w:szCs w:val="20"/>
                <w:color w:val="auto"/>
              </w:rPr>
            </w:pPr>
            <w:r>
              <w:rPr>
                <w:rFonts w:ascii="Arial" w:cs="Arial" w:eastAsia="Arial" w:hAnsi="Arial"/>
                <w:sz w:val="13"/>
                <w:szCs w:val="13"/>
                <w:color w:val="545759"/>
              </w:rPr>
              <w:t>​</w:t>
            </w:r>
          </w:p>
        </w:tc>
        <w:tc>
          <w:tcPr>
            <w:tcW w:w="100" w:type="dxa"/>
            <w:vAlign w:val="bottom"/>
            <w:shd w:val="clear" w:color="auto" w:fill="D4E8F2"/>
          </w:tcPr>
          <w:p>
            <w:pPr>
              <w:spacing w:after="0" w:line="114" w:lineRule="exact"/>
              <w:rPr>
                <w:sz w:val="20"/>
                <w:szCs w:val="20"/>
                <w:color w:val="auto"/>
              </w:rPr>
            </w:pPr>
            <w:r>
              <w:rPr>
                <w:rFonts w:ascii="Arial" w:cs="Arial" w:eastAsia="Arial" w:hAnsi="Arial"/>
                <w:sz w:val="13"/>
                <w:szCs w:val="13"/>
                <w:color w:val="545759"/>
              </w:rPr>
              <w:t>​</w:t>
            </w:r>
          </w:p>
        </w:tc>
        <w:tc>
          <w:tcPr>
            <w:tcW w:w="980" w:type="dxa"/>
            <w:vAlign w:val="bottom"/>
            <w:shd w:val="clear" w:color="auto" w:fill="D4E8F2"/>
          </w:tcPr>
          <w:p>
            <w:pPr>
              <w:ind w:left="540"/>
              <w:spacing w:after="0" w:line="114" w:lineRule="exact"/>
              <w:rPr>
                <w:sz w:val="20"/>
                <w:szCs w:val="20"/>
                <w:color w:val="auto"/>
              </w:rPr>
            </w:pPr>
            <w:r>
              <w:rPr>
                <w:rFonts w:ascii="Arial" w:cs="Arial" w:eastAsia="Arial" w:hAnsi="Arial"/>
                <w:sz w:val="13"/>
                <w:szCs w:val="13"/>
                <w:color w:val="545759"/>
              </w:rPr>
              <w:t>​</w:t>
            </w:r>
          </w:p>
        </w:tc>
        <w:tc>
          <w:tcPr>
            <w:tcW w:w="100" w:type="dxa"/>
            <w:vAlign w:val="bottom"/>
            <w:shd w:val="clear" w:color="auto" w:fill="D4E8F2"/>
          </w:tcPr>
          <w:p>
            <w:pPr>
              <w:spacing w:after="0" w:line="114" w:lineRule="exact"/>
              <w:rPr>
                <w:sz w:val="20"/>
                <w:szCs w:val="20"/>
                <w:color w:val="auto"/>
              </w:rPr>
            </w:pPr>
            <w:r>
              <w:rPr>
                <w:rFonts w:ascii="Arial" w:cs="Arial" w:eastAsia="Arial" w:hAnsi="Arial"/>
                <w:sz w:val="13"/>
                <w:szCs w:val="13"/>
                <w:color w:val="545759"/>
              </w:rPr>
              <w:t>​</w:t>
            </w:r>
          </w:p>
        </w:tc>
        <w:tc>
          <w:tcPr>
            <w:tcW w:w="880" w:type="dxa"/>
            <w:vAlign w:val="bottom"/>
            <w:shd w:val="clear" w:color="auto" w:fill="D4E8F2"/>
          </w:tcPr>
          <w:p>
            <w:pPr>
              <w:ind w:left="420"/>
              <w:spacing w:after="0" w:line="114" w:lineRule="exact"/>
              <w:rPr>
                <w:sz w:val="20"/>
                <w:szCs w:val="20"/>
                <w:color w:val="auto"/>
              </w:rPr>
            </w:pPr>
            <w:r>
              <w:rPr>
                <w:rFonts w:ascii="Arial" w:cs="Arial" w:eastAsia="Arial" w:hAnsi="Arial"/>
                <w:sz w:val="13"/>
                <w:szCs w:val="13"/>
                <w:color w:val="545759"/>
              </w:rPr>
              <w:t>​</w:t>
            </w:r>
          </w:p>
        </w:tc>
        <w:tc>
          <w:tcPr>
            <w:tcW w:w="120" w:type="dxa"/>
            <w:vAlign w:val="bottom"/>
            <w:shd w:val="clear" w:color="auto" w:fill="D4E8F2"/>
          </w:tcPr>
          <w:p>
            <w:pPr>
              <w:spacing w:after="0" w:line="114" w:lineRule="exact"/>
              <w:rPr>
                <w:sz w:val="20"/>
                <w:szCs w:val="20"/>
                <w:color w:val="auto"/>
              </w:rPr>
            </w:pPr>
            <w:r>
              <w:rPr>
                <w:rFonts w:ascii="Arial" w:cs="Arial" w:eastAsia="Arial" w:hAnsi="Arial"/>
                <w:sz w:val="13"/>
                <w:szCs w:val="13"/>
                <w:color w:val="545759"/>
              </w:rPr>
              <w:t>​</w:t>
            </w:r>
          </w:p>
        </w:tc>
        <w:tc>
          <w:tcPr>
            <w:tcW w:w="2700" w:type="dxa"/>
            <w:vAlign w:val="bottom"/>
            <w:vMerge w:val="restart"/>
            <w:shd w:val="clear" w:color="auto" w:fill="D4E8F2"/>
          </w:tcPr>
          <w:p>
            <w:pPr>
              <w:ind w:left="1800"/>
              <w:spacing w:after="0"/>
              <w:rPr>
                <w:sz w:val="20"/>
                <w:szCs w:val="20"/>
                <w:color w:val="auto"/>
              </w:rPr>
            </w:pPr>
            <w:r>
              <w:rPr>
                <w:rFonts w:ascii="Arial" w:cs="Arial" w:eastAsia="Arial" w:hAnsi="Arial"/>
                <w:sz w:val="13"/>
                <w:szCs w:val="13"/>
                <w:color w:val="545759"/>
              </w:rPr>
              <w:t>6.0% increase</w:t>
            </w:r>
          </w:p>
        </w:tc>
        <w:tc>
          <w:tcPr>
            <w:tcW w:w="100" w:type="dxa"/>
            <w:vAlign w:val="bottom"/>
            <w:shd w:val="clear" w:color="auto" w:fill="D4E8F2"/>
          </w:tcPr>
          <w:p>
            <w:pPr>
              <w:ind w:left="40"/>
              <w:spacing w:after="0" w:line="114" w:lineRule="exact"/>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01"/>
        </w:trPr>
        <w:tc>
          <w:tcPr>
            <w:tcW w:w="1860" w:type="dxa"/>
            <w:vAlign w:val="bottom"/>
            <w:shd w:val="clear" w:color="auto" w:fill="D4E8F2"/>
          </w:tcPr>
          <w:p>
            <w:pPr>
              <w:ind w:left="40"/>
              <w:spacing w:after="0" w:line="101" w:lineRule="exact"/>
              <w:rPr>
                <w:sz w:val="20"/>
                <w:szCs w:val="20"/>
                <w:color w:val="auto"/>
              </w:rPr>
            </w:pPr>
            <w:r>
              <w:rPr>
                <w:rFonts w:ascii="Arial" w:cs="Arial" w:eastAsia="Arial" w:hAnsi="Arial"/>
                <w:sz w:val="11"/>
                <w:szCs w:val="11"/>
                <w:color w:val="545759"/>
              </w:rPr>
              <w:t>Anthony S. Marucci</w:t>
            </w:r>
          </w:p>
        </w:tc>
        <w:tc>
          <w:tcPr>
            <w:tcW w:w="860" w:type="dxa"/>
            <w:vAlign w:val="bottom"/>
            <w:shd w:val="clear" w:color="auto" w:fill="D4E8F2"/>
          </w:tcPr>
          <w:p>
            <w:pPr>
              <w:ind w:left="320"/>
              <w:spacing w:after="0" w:line="101" w:lineRule="exact"/>
              <w:rPr>
                <w:sz w:val="20"/>
                <w:szCs w:val="20"/>
                <w:color w:val="auto"/>
              </w:rPr>
            </w:pPr>
            <w:r>
              <w:rPr>
                <w:rFonts w:ascii="Arial" w:cs="Arial" w:eastAsia="Arial" w:hAnsi="Arial"/>
                <w:sz w:val="11"/>
                <w:szCs w:val="11"/>
                <w:color w:val="545759"/>
              </w:rPr>
              <w:t>​6/5/2025</w:t>
            </w:r>
          </w:p>
        </w:tc>
        <w:tc>
          <w:tcPr>
            <w:tcW w:w="80" w:type="dxa"/>
            <w:vAlign w:val="bottom"/>
            <w:shd w:val="clear" w:color="auto" w:fill="D4E8F2"/>
          </w:tcPr>
          <w:p>
            <w:pPr>
              <w:spacing w:after="0"/>
              <w:rPr>
                <w:sz w:val="8"/>
                <w:szCs w:val="8"/>
                <w:color w:val="auto"/>
              </w:rPr>
            </w:pPr>
          </w:p>
        </w:tc>
        <w:tc>
          <w:tcPr>
            <w:tcW w:w="760" w:type="dxa"/>
            <w:vAlign w:val="bottom"/>
            <w:shd w:val="clear" w:color="auto" w:fill="D4E8F2"/>
          </w:tcPr>
          <w:p>
            <w:pPr>
              <w:ind w:left="280"/>
              <w:spacing w:after="0" w:line="101" w:lineRule="exact"/>
              <w:rPr>
                <w:sz w:val="20"/>
                <w:szCs w:val="20"/>
                <w:color w:val="auto"/>
              </w:rPr>
            </w:pPr>
            <w:r>
              <w:rPr>
                <w:rFonts w:ascii="Arial" w:cs="Arial" w:eastAsia="Arial" w:hAnsi="Arial"/>
                <w:sz w:val="11"/>
                <w:szCs w:val="11"/>
                <w:color w:val="545759"/>
              </w:rPr>
              <w:t>​300,000</w:t>
            </w:r>
          </w:p>
        </w:tc>
        <w:tc>
          <w:tcPr>
            <w:tcW w:w="100" w:type="dxa"/>
            <w:vAlign w:val="bottom"/>
            <w:shd w:val="clear" w:color="auto" w:fill="D4E8F2"/>
          </w:tcPr>
          <w:p>
            <w:pPr>
              <w:spacing w:after="0"/>
              <w:rPr>
                <w:sz w:val="8"/>
                <w:szCs w:val="8"/>
                <w:color w:val="auto"/>
              </w:rPr>
            </w:pPr>
          </w:p>
        </w:tc>
        <w:tc>
          <w:tcPr>
            <w:tcW w:w="980" w:type="dxa"/>
            <w:vAlign w:val="bottom"/>
            <w:shd w:val="clear" w:color="auto" w:fill="D4E8F2"/>
          </w:tcPr>
          <w:p>
            <w:pPr>
              <w:ind w:left="560"/>
              <w:spacing w:after="0" w:line="101" w:lineRule="exact"/>
              <w:rPr>
                <w:sz w:val="20"/>
                <w:szCs w:val="20"/>
                <w:color w:val="auto"/>
              </w:rPr>
            </w:pPr>
            <w:r>
              <w:rPr>
                <w:rFonts w:ascii="Arial" w:cs="Arial" w:eastAsia="Arial" w:hAnsi="Arial"/>
                <w:sz w:val="11"/>
                <w:szCs w:val="11"/>
                <w:color w:val="545759"/>
              </w:rPr>
              <w:t>$ 19.53</w:t>
            </w:r>
          </w:p>
        </w:tc>
        <w:tc>
          <w:tcPr>
            <w:tcW w:w="100" w:type="dxa"/>
            <w:vAlign w:val="bottom"/>
            <w:shd w:val="clear" w:color="auto" w:fill="D4E8F2"/>
          </w:tcPr>
          <w:p>
            <w:pPr>
              <w:spacing w:after="0"/>
              <w:rPr>
                <w:sz w:val="8"/>
                <w:szCs w:val="8"/>
                <w:color w:val="auto"/>
              </w:rPr>
            </w:pPr>
          </w:p>
        </w:tc>
        <w:tc>
          <w:tcPr>
            <w:tcW w:w="880" w:type="dxa"/>
            <w:vAlign w:val="bottom"/>
            <w:shd w:val="clear" w:color="auto" w:fill="D4E8F2"/>
          </w:tcPr>
          <w:p>
            <w:pPr>
              <w:ind w:left="440"/>
              <w:spacing w:after="0" w:line="101" w:lineRule="exact"/>
              <w:rPr>
                <w:sz w:val="20"/>
                <w:szCs w:val="20"/>
                <w:color w:val="auto"/>
              </w:rPr>
            </w:pPr>
            <w:r>
              <w:rPr>
                <w:rFonts w:ascii="Arial" w:cs="Arial" w:eastAsia="Arial" w:hAnsi="Arial"/>
                <w:sz w:val="11"/>
                <w:szCs w:val="11"/>
                <w:color w:val="545759"/>
              </w:rPr>
              <w:t>$ 13.43</w:t>
            </w:r>
          </w:p>
        </w:tc>
        <w:tc>
          <w:tcPr>
            <w:tcW w:w="120" w:type="dxa"/>
            <w:vAlign w:val="bottom"/>
            <w:shd w:val="clear" w:color="auto" w:fill="D4E8F2"/>
          </w:tcPr>
          <w:p>
            <w:pPr>
              <w:spacing w:after="0"/>
              <w:rPr>
                <w:sz w:val="8"/>
                <w:szCs w:val="8"/>
                <w:color w:val="auto"/>
              </w:rPr>
            </w:pPr>
          </w:p>
        </w:tc>
        <w:tc>
          <w:tcPr>
            <w:tcW w:w="2700" w:type="dxa"/>
            <w:vAlign w:val="bottom"/>
            <w:vMerge w:val="continue"/>
            <w:shd w:val="clear" w:color="auto" w:fill="D4E8F2"/>
          </w:tcPr>
          <w:p>
            <w:pPr>
              <w:spacing w:after="0"/>
              <w:rPr>
                <w:sz w:val="8"/>
                <w:szCs w:val="8"/>
                <w:color w:val="auto"/>
              </w:rPr>
            </w:pPr>
          </w:p>
        </w:tc>
        <w:tc>
          <w:tcPr>
            <w:tcW w:w="100" w:type="dxa"/>
            <w:vAlign w:val="bottom"/>
            <w:shd w:val="clear" w:color="auto" w:fill="D4E8F2"/>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860" w:type="dxa"/>
            <w:vAlign w:val="bottom"/>
          </w:tcPr>
          <w:p>
            <w:pPr>
              <w:ind w:left="20"/>
              <w:spacing w:after="0" w:line="114" w:lineRule="exact"/>
              <w:rPr>
                <w:sz w:val="20"/>
                <w:szCs w:val="20"/>
                <w:color w:val="auto"/>
              </w:rPr>
            </w:pPr>
            <w:r>
              <w:rPr>
                <w:rFonts w:ascii="Arial" w:cs="Arial" w:eastAsia="Arial" w:hAnsi="Arial"/>
                <w:sz w:val="13"/>
                <w:szCs w:val="13"/>
                <w:color w:val="545759"/>
              </w:rPr>
              <w:t>​</w:t>
            </w:r>
          </w:p>
        </w:tc>
        <w:tc>
          <w:tcPr>
            <w:tcW w:w="860" w:type="dxa"/>
            <w:vAlign w:val="bottom"/>
          </w:tcPr>
          <w:p>
            <w:pPr>
              <w:ind w:left="320"/>
              <w:spacing w:after="0" w:line="114" w:lineRule="exact"/>
              <w:rPr>
                <w:sz w:val="20"/>
                <w:szCs w:val="20"/>
                <w:color w:val="auto"/>
              </w:rPr>
            </w:pPr>
            <w:r>
              <w:rPr>
                <w:rFonts w:ascii="Arial" w:cs="Arial" w:eastAsia="Arial" w:hAnsi="Arial"/>
                <w:sz w:val="13"/>
                <w:szCs w:val="13"/>
                <w:color w:val="545759"/>
              </w:rPr>
              <w:t>​</w:t>
            </w:r>
          </w:p>
        </w:tc>
        <w:tc>
          <w:tcPr>
            <w:tcW w:w="80" w:type="dxa"/>
            <w:vAlign w:val="bottom"/>
          </w:tcPr>
          <w:p>
            <w:pPr>
              <w:spacing w:after="0" w:line="114" w:lineRule="exact"/>
              <w:rPr>
                <w:sz w:val="20"/>
                <w:szCs w:val="20"/>
                <w:color w:val="auto"/>
              </w:rPr>
            </w:pPr>
            <w:r>
              <w:rPr>
                <w:rFonts w:ascii="Arial" w:cs="Arial" w:eastAsia="Arial" w:hAnsi="Arial"/>
                <w:sz w:val="13"/>
                <w:szCs w:val="13"/>
                <w:color w:val="545759"/>
              </w:rPr>
              <w:t>​</w:t>
            </w:r>
          </w:p>
        </w:tc>
        <w:tc>
          <w:tcPr>
            <w:tcW w:w="760" w:type="dxa"/>
            <w:vAlign w:val="bottom"/>
          </w:tcPr>
          <w:p>
            <w:pPr>
              <w:ind w:left="280"/>
              <w:spacing w:after="0" w:line="114" w:lineRule="exact"/>
              <w:rPr>
                <w:sz w:val="20"/>
                <w:szCs w:val="20"/>
                <w:color w:val="auto"/>
              </w:rPr>
            </w:pPr>
            <w:r>
              <w:rPr>
                <w:rFonts w:ascii="Arial" w:cs="Arial" w:eastAsia="Arial" w:hAnsi="Arial"/>
                <w:sz w:val="13"/>
                <w:szCs w:val="13"/>
                <w:color w:val="545759"/>
              </w:rPr>
              <w:t>​</w:t>
            </w:r>
          </w:p>
        </w:tc>
        <w:tc>
          <w:tcPr>
            <w:tcW w:w="100" w:type="dxa"/>
            <w:vAlign w:val="bottom"/>
          </w:tcPr>
          <w:p>
            <w:pPr>
              <w:spacing w:after="0" w:line="114" w:lineRule="exact"/>
              <w:rPr>
                <w:sz w:val="20"/>
                <w:szCs w:val="20"/>
                <w:color w:val="auto"/>
              </w:rPr>
            </w:pPr>
            <w:r>
              <w:rPr>
                <w:rFonts w:ascii="Arial" w:cs="Arial" w:eastAsia="Arial" w:hAnsi="Arial"/>
                <w:sz w:val="13"/>
                <w:szCs w:val="13"/>
                <w:color w:val="545759"/>
              </w:rPr>
              <w:t>​</w:t>
            </w:r>
          </w:p>
        </w:tc>
        <w:tc>
          <w:tcPr>
            <w:tcW w:w="980" w:type="dxa"/>
            <w:vAlign w:val="bottom"/>
          </w:tcPr>
          <w:p>
            <w:pPr>
              <w:ind w:left="540"/>
              <w:spacing w:after="0" w:line="114" w:lineRule="exact"/>
              <w:rPr>
                <w:sz w:val="20"/>
                <w:szCs w:val="20"/>
                <w:color w:val="auto"/>
              </w:rPr>
            </w:pPr>
            <w:r>
              <w:rPr>
                <w:rFonts w:ascii="Arial" w:cs="Arial" w:eastAsia="Arial" w:hAnsi="Arial"/>
                <w:sz w:val="13"/>
                <w:szCs w:val="13"/>
                <w:color w:val="545759"/>
              </w:rPr>
              <w:t>​</w:t>
            </w:r>
          </w:p>
        </w:tc>
        <w:tc>
          <w:tcPr>
            <w:tcW w:w="100" w:type="dxa"/>
            <w:vAlign w:val="bottom"/>
          </w:tcPr>
          <w:p>
            <w:pPr>
              <w:spacing w:after="0" w:line="114" w:lineRule="exact"/>
              <w:rPr>
                <w:sz w:val="20"/>
                <w:szCs w:val="20"/>
                <w:color w:val="auto"/>
              </w:rPr>
            </w:pPr>
            <w:r>
              <w:rPr>
                <w:rFonts w:ascii="Arial" w:cs="Arial" w:eastAsia="Arial" w:hAnsi="Arial"/>
                <w:sz w:val="13"/>
                <w:szCs w:val="13"/>
                <w:color w:val="545759"/>
              </w:rPr>
              <w:t>​</w:t>
            </w:r>
          </w:p>
        </w:tc>
        <w:tc>
          <w:tcPr>
            <w:tcW w:w="880" w:type="dxa"/>
            <w:vAlign w:val="bottom"/>
          </w:tcPr>
          <w:p>
            <w:pPr>
              <w:ind w:left="420"/>
              <w:spacing w:after="0" w:line="114" w:lineRule="exact"/>
              <w:rPr>
                <w:sz w:val="20"/>
                <w:szCs w:val="20"/>
                <w:color w:val="auto"/>
              </w:rPr>
            </w:pPr>
            <w:r>
              <w:rPr>
                <w:rFonts w:ascii="Arial" w:cs="Arial" w:eastAsia="Arial" w:hAnsi="Arial"/>
                <w:sz w:val="13"/>
                <w:szCs w:val="13"/>
                <w:color w:val="545759"/>
              </w:rPr>
              <w:t>​</w:t>
            </w:r>
          </w:p>
        </w:tc>
        <w:tc>
          <w:tcPr>
            <w:tcW w:w="120" w:type="dxa"/>
            <w:vAlign w:val="bottom"/>
          </w:tcPr>
          <w:p>
            <w:pPr>
              <w:spacing w:after="0" w:line="114" w:lineRule="exact"/>
              <w:rPr>
                <w:sz w:val="20"/>
                <w:szCs w:val="20"/>
                <w:color w:val="auto"/>
              </w:rPr>
            </w:pPr>
            <w:r>
              <w:rPr>
                <w:rFonts w:ascii="Arial" w:cs="Arial" w:eastAsia="Arial" w:hAnsi="Arial"/>
                <w:sz w:val="13"/>
                <w:szCs w:val="13"/>
                <w:color w:val="545759"/>
              </w:rPr>
              <w:t>​</w:t>
            </w:r>
          </w:p>
        </w:tc>
        <w:tc>
          <w:tcPr>
            <w:tcW w:w="2700" w:type="dxa"/>
            <w:vAlign w:val="bottom"/>
            <w:vMerge w:val="restart"/>
          </w:tcPr>
          <w:p>
            <w:pPr>
              <w:ind w:left="1800"/>
              <w:spacing w:after="0"/>
              <w:rPr>
                <w:sz w:val="20"/>
                <w:szCs w:val="20"/>
                <w:color w:val="auto"/>
              </w:rPr>
            </w:pPr>
            <w:r>
              <w:rPr>
                <w:rFonts w:ascii="Arial" w:cs="Arial" w:eastAsia="Arial" w:hAnsi="Arial"/>
                <w:sz w:val="13"/>
                <w:szCs w:val="13"/>
                <w:color w:val="545759"/>
              </w:rPr>
              <w:t>6.0% increase</w:t>
            </w:r>
          </w:p>
        </w:tc>
        <w:tc>
          <w:tcPr>
            <w:tcW w:w="100" w:type="dxa"/>
            <w:vAlign w:val="bottom"/>
          </w:tcPr>
          <w:p>
            <w:pPr>
              <w:ind w:left="40"/>
              <w:spacing w:after="0" w:line="114" w:lineRule="exact"/>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01"/>
        </w:trPr>
        <w:tc>
          <w:tcPr>
            <w:tcW w:w="1860" w:type="dxa"/>
            <w:vAlign w:val="bottom"/>
          </w:tcPr>
          <w:p>
            <w:pPr>
              <w:ind w:left="40"/>
              <w:spacing w:after="0" w:line="101" w:lineRule="exact"/>
              <w:rPr>
                <w:sz w:val="20"/>
                <w:szCs w:val="20"/>
                <w:color w:val="auto"/>
              </w:rPr>
            </w:pPr>
            <w:r>
              <w:rPr>
                <w:rFonts w:ascii="Arial" w:cs="Arial" w:eastAsia="Arial" w:hAnsi="Arial"/>
                <w:sz w:val="11"/>
                <w:szCs w:val="11"/>
                <w:color w:val="545759"/>
              </w:rPr>
              <w:t>Tibor Keler, Ph.D.</w:t>
            </w:r>
          </w:p>
        </w:tc>
        <w:tc>
          <w:tcPr>
            <w:tcW w:w="860" w:type="dxa"/>
            <w:vAlign w:val="bottom"/>
          </w:tcPr>
          <w:p>
            <w:pPr>
              <w:ind w:left="320"/>
              <w:spacing w:after="0" w:line="101" w:lineRule="exact"/>
              <w:rPr>
                <w:sz w:val="20"/>
                <w:szCs w:val="20"/>
                <w:color w:val="auto"/>
              </w:rPr>
            </w:pPr>
            <w:r>
              <w:rPr>
                <w:rFonts w:ascii="Arial" w:cs="Arial" w:eastAsia="Arial" w:hAnsi="Arial"/>
                <w:sz w:val="11"/>
                <w:szCs w:val="11"/>
                <w:color w:val="545759"/>
              </w:rPr>
              <w:t>​6/5/2025</w:t>
            </w:r>
          </w:p>
        </w:tc>
        <w:tc>
          <w:tcPr>
            <w:tcW w:w="80" w:type="dxa"/>
            <w:vAlign w:val="bottom"/>
          </w:tcPr>
          <w:p>
            <w:pPr>
              <w:spacing w:after="0"/>
              <w:rPr>
                <w:sz w:val="8"/>
                <w:szCs w:val="8"/>
                <w:color w:val="auto"/>
              </w:rPr>
            </w:pPr>
          </w:p>
        </w:tc>
        <w:tc>
          <w:tcPr>
            <w:tcW w:w="760" w:type="dxa"/>
            <w:vAlign w:val="bottom"/>
          </w:tcPr>
          <w:p>
            <w:pPr>
              <w:ind w:left="280"/>
              <w:spacing w:after="0" w:line="101" w:lineRule="exact"/>
              <w:rPr>
                <w:sz w:val="20"/>
                <w:szCs w:val="20"/>
                <w:color w:val="auto"/>
              </w:rPr>
            </w:pPr>
            <w:r>
              <w:rPr>
                <w:rFonts w:ascii="Arial" w:cs="Arial" w:eastAsia="Arial" w:hAnsi="Arial"/>
                <w:sz w:val="11"/>
                <w:szCs w:val="11"/>
                <w:color w:val="545759"/>
              </w:rPr>
              <w:t>​ 93,000</w:t>
            </w:r>
          </w:p>
        </w:tc>
        <w:tc>
          <w:tcPr>
            <w:tcW w:w="100" w:type="dxa"/>
            <w:vAlign w:val="bottom"/>
          </w:tcPr>
          <w:p>
            <w:pPr>
              <w:spacing w:after="0"/>
              <w:rPr>
                <w:sz w:val="8"/>
                <w:szCs w:val="8"/>
                <w:color w:val="auto"/>
              </w:rPr>
            </w:pPr>
          </w:p>
        </w:tc>
        <w:tc>
          <w:tcPr>
            <w:tcW w:w="980" w:type="dxa"/>
            <w:vAlign w:val="bottom"/>
          </w:tcPr>
          <w:p>
            <w:pPr>
              <w:ind w:left="560"/>
              <w:spacing w:after="0" w:line="101" w:lineRule="exact"/>
              <w:rPr>
                <w:sz w:val="20"/>
                <w:szCs w:val="20"/>
                <w:color w:val="auto"/>
              </w:rPr>
            </w:pPr>
            <w:r>
              <w:rPr>
                <w:rFonts w:ascii="Arial" w:cs="Arial" w:eastAsia="Arial" w:hAnsi="Arial"/>
                <w:sz w:val="11"/>
                <w:szCs w:val="11"/>
                <w:color w:val="545759"/>
              </w:rPr>
              <w:t>$ 19.53</w:t>
            </w:r>
          </w:p>
        </w:tc>
        <w:tc>
          <w:tcPr>
            <w:tcW w:w="100" w:type="dxa"/>
            <w:vAlign w:val="bottom"/>
          </w:tcPr>
          <w:p>
            <w:pPr>
              <w:spacing w:after="0"/>
              <w:rPr>
                <w:sz w:val="8"/>
                <w:szCs w:val="8"/>
                <w:color w:val="auto"/>
              </w:rPr>
            </w:pPr>
          </w:p>
        </w:tc>
        <w:tc>
          <w:tcPr>
            <w:tcW w:w="880" w:type="dxa"/>
            <w:vAlign w:val="bottom"/>
          </w:tcPr>
          <w:p>
            <w:pPr>
              <w:ind w:left="440"/>
              <w:spacing w:after="0" w:line="101" w:lineRule="exact"/>
              <w:rPr>
                <w:sz w:val="20"/>
                <w:szCs w:val="20"/>
                <w:color w:val="auto"/>
              </w:rPr>
            </w:pPr>
            <w:r>
              <w:rPr>
                <w:rFonts w:ascii="Arial" w:cs="Arial" w:eastAsia="Arial" w:hAnsi="Arial"/>
                <w:sz w:val="11"/>
                <w:szCs w:val="11"/>
                <w:color w:val="545759"/>
              </w:rPr>
              <w:t>$ 13.43</w:t>
            </w:r>
          </w:p>
        </w:tc>
        <w:tc>
          <w:tcPr>
            <w:tcW w:w="120" w:type="dxa"/>
            <w:vAlign w:val="bottom"/>
          </w:tcPr>
          <w:p>
            <w:pPr>
              <w:spacing w:after="0"/>
              <w:rPr>
                <w:sz w:val="8"/>
                <w:szCs w:val="8"/>
                <w:color w:val="auto"/>
              </w:rPr>
            </w:pPr>
          </w:p>
        </w:tc>
        <w:tc>
          <w:tcPr>
            <w:tcW w:w="2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860" w:type="dxa"/>
            <w:vAlign w:val="bottom"/>
            <w:shd w:val="clear" w:color="auto" w:fill="D4E8F2"/>
          </w:tcPr>
          <w:p>
            <w:pPr>
              <w:ind w:left="20"/>
              <w:spacing w:after="0" w:line="114" w:lineRule="exact"/>
              <w:rPr>
                <w:sz w:val="20"/>
                <w:szCs w:val="20"/>
                <w:color w:val="auto"/>
              </w:rPr>
            </w:pPr>
            <w:r>
              <w:rPr>
                <w:rFonts w:ascii="Arial" w:cs="Arial" w:eastAsia="Arial" w:hAnsi="Arial"/>
                <w:sz w:val="13"/>
                <w:szCs w:val="13"/>
                <w:color w:val="545759"/>
              </w:rPr>
              <w:t>​</w:t>
            </w:r>
          </w:p>
        </w:tc>
        <w:tc>
          <w:tcPr>
            <w:tcW w:w="860" w:type="dxa"/>
            <w:vAlign w:val="bottom"/>
            <w:shd w:val="clear" w:color="auto" w:fill="D4E8F2"/>
          </w:tcPr>
          <w:p>
            <w:pPr>
              <w:ind w:left="320"/>
              <w:spacing w:after="0" w:line="114" w:lineRule="exact"/>
              <w:rPr>
                <w:sz w:val="20"/>
                <w:szCs w:val="20"/>
                <w:color w:val="auto"/>
              </w:rPr>
            </w:pPr>
            <w:r>
              <w:rPr>
                <w:rFonts w:ascii="Arial" w:cs="Arial" w:eastAsia="Arial" w:hAnsi="Arial"/>
                <w:sz w:val="13"/>
                <w:szCs w:val="13"/>
                <w:color w:val="545759"/>
              </w:rPr>
              <w:t>​</w:t>
            </w:r>
          </w:p>
        </w:tc>
        <w:tc>
          <w:tcPr>
            <w:tcW w:w="80" w:type="dxa"/>
            <w:vAlign w:val="bottom"/>
            <w:shd w:val="clear" w:color="auto" w:fill="D4E8F2"/>
          </w:tcPr>
          <w:p>
            <w:pPr>
              <w:spacing w:after="0" w:line="114" w:lineRule="exact"/>
              <w:rPr>
                <w:sz w:val="20"/>
                <w:szCs w:val="20"/>
                <w:color w:val="auto"/>
              </w:rPr>
            </w:pPr>
            <w:r>
              <w:rPr>
                <w:rFonts w:ascii="Arial" w:cs="Arial" w:eastAsia="Arial" w:hAnsi="Arial"/>
                <w:sz w:val="13"/>
                <w:szCs w:val="13"/>
                <w:color w:val="545759"/>
              </w:rPr>
              <w:t>​</w:t>
            </w:r>
          </w:p>
        </w:tc>
        <w:tc>
          <w:tcPr>
            <w:tcW w:w="760" w:type="dxa"/>
            <w:vAlign w:val="bottom"/>
            <w:shd w:val="clear" w:color="auto" w:fill="D4E8F2"/>
          </w:tcPr>
          <w:p>
            <w:pPr>
              <w:ind w:left="280"/>
              <w:spacing w:after="0" w:line="114" w:lineRule="exact"/>
              <w:rPr>
                <w:sz w:val="20"/>
                <w:szCs w:val="20"/>
                <w:color w:val="auto"/>
              </w:rPr>
            </w:pPr>
            <w:r>
              <w:rPr>
                <w:rFonts w:ascii="Arial" w:cs="Arial" w:eastAsia="Arial" w:hAnsi="Arial"/>
                <w:sz w:val="13"/>
                <w:szCs w:val="13"/>
                <w:color w:val="545759"/>
              </w:rPr>
              <w:t>​</w:t>
            </w:r>
          </w:p>
        </w:tc>
        <w:tc>
          <w:tcPr>
            <w:tcW w:w="100" w:type="dxa"/>
            <w:vAlign w:val="bottom"/>
            <w:shd w:val="clear" w:color="auto" w:fill="D4E8F2"/>
          </w:tcPr>
          <w:p>
            <w:pPr>
              <w:spacing w:after="0" w:line="114" w:lineRule="exact"/>
              <w:rPr>
                <w:sz w:val="20"/>
                <w:szCs w:val="20"/>
                <w:color w:val="auto"/>
              </w:rPr>
            </w:pPr>
            <w:r>
              <w:rPr>
                <w:rFonts w:ascii="Arial" w:cs="Arial" w:eastAsia="Arial" w:hAnsi="Arial"/>
                <w:sz w:val="13"/>
                <w:szCs w:val="13"/>
                <w:color w:val="545759"/>
              </w:rPr>
              <w:t>​</w:t>
            </w:r>
          </w:p>
        </w:tc>
        <w:tc>
          <w:tcPr>
            <w:tcW w:w="980" w:type="dxa"/>
            <w:vAlign w:val="bottom"/>
            <w:shd w:val="clear" w:color="auto" w:fill="D4E8F2"/>
          </w:tcPr>
          <w:p>
            <w:pPr>
              <w:ind w:left="540"/>
              <w:spacing w:after="0" w:line="114" w:lineRule="exact"/>
              <w:rPr>
                <w:sz w:val="20"/>
                <w:szCs w:val="20"/>
                <w:color w:val="auto"/>
              </w:rPr>
            </w:pPr>
            <w:r>
              <w:rPr>
                <w:rFonts w:ascii="Arial" w:cs="Arial" w:eastAsia="Arial" w:hAnsi="Arial"/>
                <w:sz w:val="13"/>
                <w:szCs w:val="13"/>
                <w:color w:val="545759"/>
              </w:rPr>
              <w:t>​</w:t>
            </w:r>
          </w:p>
        </w:tc>
        <w:tc>
          <w:tcPr>
            <w:tcW w:w="100" w:type="dxa"/>
            <w:vAlign w:val="bottom"/>
            <w:shd w:val="clear" w:color="auto" w:fill="D4E8F2"/>
          </w:tcPr>
          <w:p>
            <w:pPr>
              <w:spacing w:after="0" w:line="114" w:lineRule="exact"/>
              <w:rPr>
                <w:sz w:val="20"/>
                <w:szCs w:val="20"/>
                <w:color w:val="auto"/>
              </w:rPr>
            </w:pPr>
            <w:r>
              <w:rPr>
                <w:rFonts w:ascii="Arial" w:cs="Arial" w:eastAsia="Arial" w:hAnsi="Arial"/>
                <w:sz w:val="13"/>
                <w:szCs w:val="13"/>
                <w:color w:val="545759"/>
              </w:rPr>
              <w:t>​</w:t>
            </w:r>
          </w:p>
        </w:tc>
        <w:tc>
          <w:tcPr>
            <w:tcW w:w="880" w:type="dxa"/>
            <w:vAlign w:val="bottom"/>
            <w:shd w:val="clear" w:color="auto" w:fill="D4E8F2"/>
          </w:tcPr>
          <w:p>
            <w:pPr>
              <w:ind w:left="420"/>
              <w:spacing w:after="0" w:line="114" w:lineRule="exact"/>
              <w:rPr>
                <w:sz w:val="20"/>
                <w:szCs w:val="20"/>
                <w:color w:val="auto"/>
              </w:rPr>
            </w:pPr>
            <w:r>
              <w:rPr>
                <w:rFonts w:ascii="Arial" w:cs="Arial" w:eastAsia="Arial" w:hAnsi="Arial"/>
                <w:sz w:val="13"/>
                <w:szCs w:val="13"/>
                <w:color w:val="545759"/>
              </w:rPr>
              <w:t>​</w:t>
            </w:r>
          </w:p>
        </w:tc>
        <w:tc>
          <w:tcPr>
            <w:tcW w:w="120" w:type="dxa"/>
            <w:vAlign w:val="bottom"/>
            <w:shd w:val="clear" w:color="auto" w:fill="D4E8F2"/>
          </w:tcPr>
          <w:p>
            <w:pPr>
              <w:spacing w:after="0" w:line="114" w:lineRule="exact"/>
              <w:rPr>
                <w:sz w:val="20"/>
                <w:szCs w:val="20"/>
                <w:color w:val="auto"/>
              </w:rPr>
            </w:pPr>
            <w:r>
              <w:rPr>
                <w:rFonts w:ascii="Arial" w:cs="Arial" w:eastAsia="Arial" w:hAnsi="Arial"/>
                <w:sz w:val="13"/>
                <w:szCs w:val="13"/>
                <w:color w:val="545759"/>
              </w:rPr>
              <w:t>​</w:t>
            </w:r>
          </w:p>
        </w:tc>
        <w:tc>
          <w:tcPr>
            <w:tcW w:w="2700" w:type="dxa"/>
            <w:vAlign w:val="bottom"/>
            <w:vMerge w:val="restart"/>
            <w:shd w:val="clear" w:color="auto" w:fill="D4E8F2"/>
          </w:tcPr>
          <w:p>
            <w:pPr>
              <w:ind w:left="1800"/>
              <w:spacing w:after="0"/>
              <w:rPr>
                <w:sz w:val="20"/>
                <w:szCs w:val="20"/>
                <w:color w:val="auto"/>
              </w:rPr>
            </w:pPr>
            <w:r>
              <w:rPr>
                <w:rFonts w:ascii="Arial" w:cs="Arial" w:eastAsia="Arial" w:hAnsi="Arial"/>
                <w:sz w:val="13"/>
                <w:szCs w:val="13"/>
                <w:color w:val="545759"/>
              </w:rPr>
              <w:t>6.0% increase</w:t>
            </w:r>
          </w:p>
        </w:tc>
        <w:tc>
          <w:tcPr>
            <w:tcW w:w="100" w:type="dxa"/>
            <w:vAlign w:val="bottom"/>
            <w:shd w:val="clear" w:color="auto" w:fill="D4E8F2"/>
          </w:tcPr>
          <w:p>
            <w:pPr>
              <w:ind w:left="40"/>
              <w:spacing w:after="0" w:line="114" w:lineRule="exact"/>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01"/>
        </w:trPr>
        <w:tc>
          <w:tcPr>
            <w:tcW w:w="1860" w:type="dxa"/>
            <w:vAlign w:val="bottom"/>
            <w:shd w:val="clear" w:color="auto" w:fill="D4E8F2"/>
          </w:tcPr>
          <w:p>
            <w:pPr>
              <w:ind w:left="40"/>
              <w:spacing w:after="0" w:line="101" w:lineRule="exact"/>
              <w:rPr>
                <w:sz w:val="20"/>
                <w:szCs w:val="20"/>
                <w:color w:val="auto"/>
              </w:rPr>
            </w:pPr>
            <w:r>
              <w:rPr>
                <w:rFonts w:ascii="Arial" w:cs="Arial" w:eastAsia="Arial" w:hAnsi="Arial"/>
                <w:sz w:val="11"/>
                <w:szCs w:val="11"/>
                <w:color w:val="545759"/>
              </w:rPr>
              <w:t>Elizabeth Crowley</w:t>
            </w:r>
          </w:p>
        </w:tc>
        <w:tc>
          <w:tcPr>
            <w:tcW w:w="860" w:type="dxa"/>
            <w:vAlign w:val="bottom"/>
            <w:shd w:val="clear" w:color="auto" w:fill="D4E8F2"/>
          </w:tcPr>
          <w:p>
            <w:pPr>
              <w:ind w:left="320"/>
              <w:spacing w:after="0" w:line="101" w:lineRule="exact"/>
              <w:rPr>
                <w:sz w:val="20"/>
                <w:szCs w:val="20"/>
                <w:color w:val="auto"/>
              </w:rPr>
            </w:pPr>
            <w:r>
              <w:rPr>
                <w:rFonts w:ascii="Arial" w:cs="Arial" w:eastAsia="Arial" w:hAnsi="Arial"/>
                <w:sz w:val="11"/>
                <w:szCs w:val="11"/>
                <w:color w:val="545759"/>
              </w:rPr>
              <w:t>​6/5/2025</w:t>
            </w:r>
          </w:p>
        </w:tc>
        <w:tc>
          <w:tcPr>
            <w:tcW w:w="80" w:type="dxa"/>
            <w:vAlign w:val="bottom"/>
            <w:shd w:val="clear" w:color="auto" w:fill="D4E8F2"/>
          </w:tcPr>
          <w:p>
            <w:pPr>
              <w:spacing w:after="0"/>
              <w:rPr>
                <w:sz w:val="8"/>
                <w:szCs w:val="8"/>
                <w:color w:val="auto"/>
              </w:rPr>
            </w:pPr>
          </w:p>
        </w:tc>
        <w:tc>
          <w:tcPr>
            <w:tcW w:w="760" w:type="dxa"/>
            <w:vAlign w:val="bottom"/>
            <w:shd w:val="clear" w:color="auto" w:fill="D4E8F2"/>
          </w:tcPr>
          <w:p>
            <w:pPr>
              <w:ind w:left="280"/>
              <w:spacing w:after="0" w:line="101" w:lineRule="exact"/>
              <w:rPr>
                <w:sz w:val="20"/>
                <w:szCs w:val="20"/>
                <w:color w:val="auto"/>
              </w:rPr>
            </w:pPr>
            <w:r>
              <w:rPr>
                <w:rFonts w:ascii="Arial" w:cs="Arial" w:eastAsia="Arial" w:hAnsi="Arial"/>
                <w:sz w:val="11"/>
                <w:szCs w:val="11"/>
                <w:color w:val="545759"/>
              </w:rPr>
              <w:t>​ 85,000</w:t>
            </w:r>
          </w:p>
        </w:tc>
        <w:tc>
          <w:tcPr>
            <w:tcW w:w="100" w:type="dxa"/>
            <w:vAlign w:val="bottom"/>
            <w:shd w:val="clear" w:color="auto" w:fill="D4E8F2"/>
          </w:tcPr>
          <w:p>
            <w:pPr>
              <w:spacing w:after="0"/>
              <w:rPr>
                <w:sz w:val="8"/>
                <w:szCs w:val="8"/>
                <w:color w:val="auto"/>
              </w:rPr>
            </w:pPr>
          </w:p>
        </w:tc>
        <w:tc>
          <w:tcPr>
            <w:tcW w:w="980" w:type="dxa"/>
            <w:vAlign w:val="bottom"/>
            <w:shd w:val="clear" w:color="auto" w:fill="D4E8F2"/>
          </w:tcPr>
          <w:p>
            <w:pPr>
              <w:ind w:left="560"/>
              <w:spacing w:after="0" w:line="101" w:lineRule="exact"/>
              <w:rPr>
                <w:sz w:val="20"/>
                <w:szCs w:val="20"/>
                <w:color w:val="auto"/>
              </w:rPr>
            </w:pPr>
            <w:r>
              <w:rPr>
                <w:rFonts w:ascii="Arial" w:cs="Arial" w:eastAsia="Arial" w:hAnsi="Arial"/>
                <w:sz w:val="11"/>
                <w:szCs w:val="11"/>
                <w:color w:val="545759"/>
              </w:rPr>
              <w:t>$ 19.53</w:t>
            </w:r>
          </w:p>
        </w:tc>
        <w:tc>
          <w:tcPr>
            <w:tcW w:w="100" w:type="dxa"/>
            <w:vAlign w:val="bottom"/>
            <w:shd w:val="clear" w:color="auto" w:fill="D4E8F2"/>
          </w:tcPr>
          <w:p>
            <w:pPr>
              <w:spacing w:after="0"/>
              <w:rPr>
                <w:sz w:val="8"/>
                <w:szCs w:val="8"/>
                <w:color w:val="auto"/>
              </w:rPr>
            </w:pPr>
          </w:p>
        </w:tc>
        <w:tc>
          <w:tcPr>
            <w:tcW w:w="880" w:type="dxa"/>
            <w:vAlign w:val="bottom"/>
            <w:shd w:val="clear" w:color="auto" w:fill="D4E8F2"/>
          </w:tcPr>
          <w:p>
            <w:pPr>
              <w:ind w:left="440"/>
              <w:spacing w:after="0" w:line="101" w:lineRule="exact"/>
              <w:rPr>
                <w:sz w:val="20"/>
                <w:szCs w:val="20"/>
                <w:color w:val="auto"/>
              </w:rPr>
            </w:pPr>
            <w:r>
              <w:rPr>
                <w:rFonts w:ascii="Arial" w:cs="Arial" w:eastAsia="Arial" w:hAnsi="Arial"/>
                <w:sz w:val="11"/>
                <w:szCs w:val="11"/>
                <w:color w:val="545759"/>
              </w:rPr>
              <w:t>$ 13.43</w:t>
            </w:r>
          </w:p>
        </w:tc>
        <w:tc>
          <w:tcPr>
            <w:tcW w:w="120" w:type="dxa"/>
            <w:vAlign w:val="bottom"/>
            <w:shd w:val="clear" w:color="auto" w:fill="D4E8F2"/>
          </w:tcPr>
          <w:p>
            <w:pPr>
              <w:spacing w:after="0"/>
              <w:rPr>
                <w:sz w:val="8"/>
                <w:szCs w:val="8"/>
                <w:color w:val="auto"/>
              </w:rPr>
            </w:pPr>
          </w:p>
        </w:tc>
        <w:tc>
          <w:tcPr>
            <w:tcW w:w="2700" w:type="dxa"/>
            <w:vAlign w:val="bottom"/>
            <w:vMerge w:val="continue"/>
            <w:shd w:val="clear" w:color="auto" w:fill="D4E8F2"/>
          </w:tcPr>
          <w:p>
            <w:pPr>
              <w:spacing w:after="0"/>
              <w:rPr>
                <w:sz w:val="8"/>
                <w:szCs w:val="8"/>
                <w:color w:val="auto"/>
              </w:rPr>
            </w:pPr>
          </w:p>
        </w:tc>
        <w:tc>
          <w:tcPr>
            <w:tcW w:w="100" w:type="dxa"/>
            <w:vAlign w:val="bottom"/>
            <w:shd w:val="clear" w:color="auto" w:fill="D4E8F2"/>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860" w:type="dxa"/>
            <w:vAlign w:val="bottom"/>
          </w:tcPr>
          <w:p>
            <w:pPr>
              <w:ind w:left="20"/>
              <w:spacing w:after="0" w:line="114" w:lineRule="exact"/>
              <w:rPr>
                <w:sz w:val="20"/>
                <w:szCs w:val="20"/>
                <w:color w:val="auto"/>
              </w:rPr>
            </w:pPr>
            <w:r>
              <w:rPr>
                <w:rFonts w:ascii="Arial" w:cs="Arial" w:eastAsia="Arial" w:hAnsi="Arial"/>
                <w:sz w:val="13"/>
                <w:szCs w:val="13"/>
                <w:color w:val="545759"/>
              </w:rPr>
              <w:t>​</w:t>
            </w:r>
          </w:p>
        </w:tc>
        <w:tc>
          <w:tcPr>
            <w:tcW w:w="860" w:type="dxa"/>
            <w:vAlign w:val="bottom"/>
          </w:tcPr>
          <w:p>
            <w:pPr>
              <w:ind w:left="320"/>
              <w:spacing w:after="0" w:line="114" w:lineRule="exact"/>
              <w:rPr>
                <w:sz w:val="20"/>
                <w:szCs w:val="20"/>
                <w:color w:val="auto"/>
              </w:rPr>
            </w:pPr>
            <w:r>
              <w:rPr>
                <w:rFonts w:ascii="Arial" w:cs="Arial" w:eastAsia="Arial" w:hAnsi="Arial"/>
                <w:sz w:val="13"/>
                <w:szCs w:val="13"/>
                <w:color w:val="545759"/>
              </w:rPr>
              <w:t>​</w:t>
            </w:r>
          </w:p>
        </w:tc>
        <w:tc>
          <w:tcPr>
            <w:tcW w:w="80" w:type="dxa"/>
            <w:vAlign w:val="bottom"/>
          </w:tcPr>
          <w:p>
            <w:pPr>
              <w:spacing w:after="0" w:line="114" w:lineRule="exact"/>
              <w:rPr>
                <w:sz w:val="20"/>
                <w:szCs w:val="20"/>
                <w:color w:val="auto"/>
              </w:rPr>
            </w:pPr>
            <w:r>
              <w:rPr>
                <w:rFonts w:ascii="Arial" w:cs="Arial" w:eastAsia="Arial" w:hAnsi="Arial"/>
                <w:sz w:val="13"/>
                <w:szCs w:val="13"/>
                <w:color w:val="545759"/>
              </w:rPr>
              <w:t>​</w:t>
            </w:r>
          </w:p>
        </w:tc>
        <w:tc>
          <w:tcPr>
            <w:tcW w:w="760" w:type="dxa"/>
            <w:vAlign w:val="bottom"/>
          </w:tcPr>
          <w:p>
            <w:pPr>
              <w:ind w:left="280"/>
              <w:spacing w:after="0" w:line="114" w:lineRule="exact"/>
              <w:rPr>
                <w:sz w:val="20"/>
                <w:szCs w:val="20"/>
                <w:color w:val="auto"/>
              </w:rPr>
            </w:pPr>
            <w:r>
              <w:rPr>
                <w:rFonts w:ascii="Arial" w:cs="Arial" w:eastAsia="Arial" w:hAnsi="Arial"/>
                <w:sz w:val="13"/>
                <w:szCs w:val="13"/>
                <w:color w:val="545759"/>
              </w:rPr>
              <w:t>​</w:t>
            </w:r>
          </w:p>
        </w:tc>
        <w:tc>
          <w:tcPr>
            <w:tcW w:w="100" w:type="dxa"/>
            <w:vAlign w:val="bottom"/>
          </w:tcPr>
          <w:p>
            <w:pPr>
              <w:spacing w:after="0" w:line="114" w:lineRule="exact"/>
              <w:rPr>
                <w:sz w:val="20"/>
                <w:szCs w:val="20"/>
                <w:color w:val="auto"/>
              </w:rPr>
            </w:pPr>
            <w:r>
              <w:rPr>
                <w:rFonts w:ascii="Arial" w:cs="Arial" w:eastAsia="Arial" w:hAnsi="Arial"/>
                <w:sz w:val="13"/>
                <w:szCs w:val="13"/>
                <w:color w:val="545759"/>
              </w:rPr>
              <w:t>​</w:t>
            </w:r>
          </w:p>
        </w:tc>
        <w:tc>
          <w:tcPr>
            <w:tcW w:w="980" w:type="dxa"/>
            <w:vAlign w:val="bottom"/>
          </w:tcPr>
          <w:p>
            <w:pPr>
              <w:ind w:left="540"/>
              <w:spacing w:after="0" w:line="114" w:lineRule="exact"/>
              <w:rPr>
                <w:sz w:val="20"/>
                <w:szCs w:val="20"/>
                <w:color w:val="auto"/>
              </w:rPr>
            </w:pPr>
            <w:r>
              <w:rPr>
                <w:rFonts w:ascii="Arial" w:cs="Arial" w:eastAsia="Arial" w:hAnsi="Arial"/>
                <w:sz w:val="13"/>
                <w:szCs w:val="13"/>
                <w:color w:val="545759"/>
              </w:rPr>
              <w:t>​</w:t>
            </w:r>
          </w:p>
        </w:tc>
        <w:tc>
          <w:tcPr>
            <w:tcW w:w="100" w:type="dxa"/>
            <w:vAlign w:val="bottom"/>
          </w:tcPr>
          <w:p>
            <w:pPr>
              <w:spacing w:after="0" w:line="114" w:lineRule="exact"/>
              <w:rPr>
                <w:sz w:val="20"/>
                <w:szCs w:val="20"/>
                <w:color w:val="auto"/>
              </w:rPr>
            </w:pPr>
            <w:r>
              <w:rPr>
                <w:rFonts w:ascii="Arial" w:cs="Arial" w:eastAsia="Arial" w:hAnsi="Arial"/>
                <w:sz w:val="13"/>
                <w:szCs w:val="13"/>
                <w:color w:val="545759"/>
              </w:rPr>
              <w:t>​</w:t>
            </w:r>
          </w:p>
        </w:tc>
        <w:tc>
          <w:tcPr>
            <w:tcW w:w="880" w:type="dxa"/>
            <w:vAlign w:val="bottom"/>
          </w:tcPr>
          <w:p>
            <w:pPr>
              <w:ind w:left="420"/>
              <w:spacing w:after="0" w:line="114" w:lineRule="exact"/>
              <w:rPr>
                <w:sz w:val="20"/>
                <w:szCs w:val="20"/>
                <w:color w:val="auto"/>
              </w:rPr>
            </w:pPr>
            <w:r>
              <w:rPr>
                <w:rFonts w:ascii="Arial" w:cs="Arial" w:eastAsia="Arial" w:hAnsi="Arial"/>
                <w:sz w:val="13"/>
                <w:szCs w:val="13"/>
                <w:color w:val="545759"/>
              </w:rPr>
              <w:t>​</w:t>
            </w:r>
          </w:p>
        </w:tc>
        <w:tc>
          <w:tcPr>
            <w:tcW w:w="120" w:type="dxa"/>
            <w:vAlign w:val="bottom"/>
          </w:tcPr>
          <w:p>
            <w:pPr>
              <w:spacing w:after="0" w:line="114" w:lineRule="exact"/>
              <w:rPr>
                <w:sz w:val="20"/>
                <w:szCs w:val="20"/>
                <w:color w:val="auto"/>
              </w:rPr>
            </w:pPr>
            <w:r>
              <w:rPr>
                <w:rFonts w:ascii="Arial" w:cs="Arial" w:eastAsia="Arial" w:hAnsi="Arial"/>
                <w:sz w:val="13"/>
                <w:szCs w:val="13"/>
                <w:color w:val="545759"/>
              </w:rPr>
              <w:t>​</w:t>
            </w:r>
          </w:p>
        </w:tc>
        <w:tc>
          <w:tcPr>
            <w:tcW w:w="2700" w:type="dxa"/>
            <w:vAlign w:val="bottom"/>
            <w:vMerge w:val="restart"/>
          </w:tcPr>
          <w:p>
            <w:pPr>
              <w:ind w:left="1800"/>
              <w:spacing w:after="0"/>
              <w:rPr>
                <w:sz w:val="20"/>
                <w:szCs w:val="20"/>
                <w:color w:val="auto"/>
              </w:rPr>
            </w:pPr>
            <w:r>
              <w:rPr>
                <w:rFonts w:ascii="Arial" w:cs="Arial" w:eastAsia="Arial" w:hAnsi="Arial"/>
                <w:sz w:val="13"/>
                <w:szCs w:val="13"/>
                <w:color w:val="545759"/>
              </w:rPr>
              <w:t>6.0% increase</w:t>
            </w:r>
          </w:p>
        </w:tc>
        <w:tc>
          <w:tcPr>
            <w:tcW w:w="100" w:type="dxa"/>
            <w:vAlign w:val="bottom"/>
          </w:tcPr>
          <w:p>
            <w:pPr>
              <w:ind w:left="40"/>
              <w:spacing w:after="0" w:line="114" w:lineRule="exact"/>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01"/>
        </w:trPr>
        <w:tc>
          <w:tcPr>
            <w:tcW w:w="1860" w:type="dxa"/>
            <w:vAlign w:val="bottom"/>
          </w:tcPr>
          <w:p>
            <w:pPr>
              <w:ind w:left="40"/>
              <w:spacing w:after="0" w:line="101" w:lineRule="exact"/>
              <w:rPr>
                <w:sz w:val="20"/>
                <w:szCs w:val="20"/>
                <w:color w:val="auto"/>
              </w:rPr>
            </w:pPr>
            <w:r>
              <w:rPr>
                <w:rFonts w:ascii="Arial" w:cs="Arial" w:eastAsia="Arial" w:hAnsi="Arial"/>
                <w:sz w:val="11"/>
                <w:szCs w:val="11"/>
                <w:color w:val="545759"/>
              </w:rPr>
              <w:t>Margo Heath-Chiozzi, M.D</w:t>
            </w:r>
          </w:p>
        </w:tc>
        <w:tc>
          <w:tcPr>
            <w:tcW w:w="860" w:type="dxa"/>
            <w:vAlign w:val="bottom"/>
          </w:tcPr>
          <w:p>
            <w:pPr>
              <w:ind w:left="320"/>
              <w:spacing w:after="0" w:line="101" w:lineRule="exact"/>
              <w:rPr>
                <w:sz w:val="20"/>
                <w:szCs w:val="20"/>
                <w:color w:val="auto"/>
              </w:rPr>
            </w:pPr>
            <w:r>
              <w:rPr>
                <w:rFonts w:ascii="Arial" w:cs="Arial" w:eastAsia="Arial" w:hAnsi="Arial"/>
                <w:sz w:val="11"/>
                <w:szCs w:val="11"/>
                <w:color w:val="545759"/>
              </w:rPr>
              <w:t>​6/5/2025</w:t>
            </w:r>
          </w:p>
        </w:tc>
        <w:tc>
          <w:tcPr>
            <w:tcW w:w="80" w:type="dxa"/>
            <w:vAlign w:val="bottom"/>
          </w:tcPr>
          <w:p>
            <w:pPr>
              <w:spacing w:after="0"/>
              <w:rPr>
                <w:sz w:val="8"/>
                <w:szCs w:val="8"/>
                <w:color w:val="auto"/>
              </w:rPr>
            </w:pPr>
          </w:p>
        </w:tc>
        <w:tc>
          <w:tcPr>
            <w:tcW w:w="760" w:type="dxa"/>
            <w:vAlign w:val="bottom"/>
          </w:tcPr>
          <w:p>
            <w:pPr>
              <w:ind w:left="280"/>
              <w:spacing w:after="0" w:line="101" w:lineRule="exact"/>
              <w:rPr>
                <w:sz w:val="20"/>
                <w:szCs w:val="20"/>
                <w:color w:val="auto"/>
              </w:rPr>
            </w:pPr>
            <w:r>
              <w:rPr>
                <w:rFonts w:ascii="Arial" w:cs="Arial" w:eastAsia="Arial" w:hAnsi="Arial"/>
                <w:sz w:val="11"/>
                <w:szCs w:val="11"/>
                <w:color w:val="545759"/>
              </w:rPr>
              <w:t>​ 82,000</w:t>
            </w:r>
          </w:p>
        </w:tc>
        <w:tc>
          <w:tcPr>
            <w:tcW w:w="100" w:type="dxa"/>
            <w:vAlign w:val="bottom"/>
          </w:tcPr>
          <w:p>
            <w:pPr>
              <w:spacing w:after="0"/>
              <w:rPr>
                <w:sz w:val="8"/>
                <w:szCs w:val="8"/>
                <w:color w:val="auto"/>
              </w:rPr>
            </w:pPr>
          </w:p>
        </w:tc>
        <w:tc>
          <w:tcPr>
            <w:tcW w:w="980" w:type="dxa"/>
            <w:vAlign w:val="bottom"/>
          </w:tcPr>
          <w:p>
            <w:pPr>
              <w:ind w:left="560"/>
              <w:spacing w:after="0" w:line="101" w:lineRule="exact"/>
              <w:rPr>
                <w:sz w:val="20"/>
                <w:szCs w:val="20"/>
                <w:color w:val="auto"/>
              </w:rPr>
            </w:pPr>
            <w:r>
              <w:rPr>
                <w:rFonts w:ascii="Arial" w:cs="Arial" w:eastAsia="Arial" w:hAnsi="Arial"/>
                <w:sz w:val="11"/>
                <w:szCs w:val="11"/>
                <w:color w:val="545759"/>
              </w:rPr>
              <w:t>$ 19.53</w:t>
            </w:r>
          </w:p>
        </w:tc>
        <w:tc>
          <w:tcPr>
            <w:tcW w:w="100" w:type="dxa"/>
            <w:vAlign w:val="bottom"/>
          </w:tcPr>
          <w:p>
            <w:pPr>
              <w:spacing w:after="0"/>
              <w:rPr>
                <w:sz w:val="8"/>
                <w:szCs w:val="8"/>
                <w:color w:val="auto"/>
              </w:rPr>
            </w:pPr>
          </w:p>
        </w:tc>
        <w:tc>
          <w:tcPr>
            <w:tcW w:w="880" w:type="dxa"/>
            <w:vAlign w:val="bottom"/>
          </w:tcPr>
          <w:p>
            <w:pPr>
              <w:ind w:left="440"/>
              <w:spacing w:after="0" w:line="101" w:lineRule="exact"/>
              <w:rPr>
                <w:sz w:val="20"/>
                <w:szCs w:val="20"/>
                <w:color w:val="auto"/>
              </w:rPr>
            </w:pPr>
            <w:r>
              <w:rPr>
                <w:rFonts w:ascii="Arial" w:cs="Arial" w:eastAsia="Arial" w:hAnsi="Arial"/>
                <w:sz w:val="11"/>
                <w:szCs w:val="11"/>
                <w:color w:val="545759"/>
              </w:rPr>
              <w:t>$ 13.43</w:t>
            </w:r>
          </w:p>
        </w:tc>
        <w:tc>
          <w:tcPr>
            <w:tcW w:w="120" w:type="dxa"/>
            <w:vAlign w:val="bottom"/>
          </w:tcPr>
          <w:p>
            <w:pPr>
              <w:spacing w:after="0"/>
              <w:rPr>
                <w:sz w:val="8"/>
                <w:szCs w:val="8"/>
                <w:color w:val="auto"/>
              </w:rPr>
            </w:pPr>
          </w:p>
        </w:tc>
        <w:tc>
          <w:tcPr>
            <w:tcW w:w="2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860" w:type="dxa"/>
            <w:vAlign w:val="bottom"/>
            <w:shd w:val="clear" w:color="auto" w:fill="D4E8F2"/>
          </w:tcPr>
          <w:p>
            <w:pPr>
              <w:ind w:left="20"/>
              <w:spacing w:after="0" w:line="114" w:lineRule="exact"/>
              <w:rPr>
                <w:sz w:val="20"/>
                <w:szCs w:val="20"/>
                <w:color w:val="auto"/>
              </w:rPr>
            </w:pPr>
            <w:r>
              <w:rPr>
                <w:rFonts w:ascii="Arial" w:cs="Arial" w:eastAsia="Arial" w:hAnsi="Arial"/>
                <w:sz w:val="13"/>
                <w:szCs w:val="13"/>
                <w:color w:val="545759"/>
              </w:rPr>
              <w:t>​</w:t>
            </w:r>
          </w:p>
        </w:tc>
        <w:tc>
          <w:tcPr>
            <w:tcW w:w="860" w:type="dxa"/>
            <w:vAlign w:val="bottom"/>
            <w:shd w:val="clear" w:color="auto" w:fill="D4E8F2"/>
          </w:tcPr>
          <w:p>
            <w:pPr>
              <w:ind w:left="320"/>
              <w:spacing w:after="0" w:line="114" w:lineRule="exact"/>
              <w:rPr>
                <w:sz w:val="20"/>
                <w:szCs w:val="20"/>
                <w:color w:val="auto"/>
              </w:rPr>
            </w:pPr>
            <w:r>
              <w:rPr>
                <w:rFonts w:ascii="Arial" w:cs="Arial" w:eastAsia="Arial" w:hAnsi="Arial"/>
                <w:sz w:val="13"/>
                <w:szCs w:val="13"/>
                <w:color w:val="545759"/>
              </w:rPr>
              <w:t>​</w:t>
            </w:r>
          </w:p>
        </w:tc>
        <w:tc>
          <w:tcPr>
            <w:tcW w:w="80" w:type="dxa"/>
            <w:vAlign w:val="bottom"/>
            <w:shd w:val="clear" w:color="auto" w:fill="D4E8F2"/>
          </w:tcPr>
          <w:p>
            <w:pPr>
              <w:spacing w:after="0" w:line="114" w:lineRule="exact"/>
              <w:rPr>
                <w:sz w:val="20"/>
                <w:szCs w:val="20"/>
                <w:color w:val="auto"/>
              </w:rPr>
            </w:pPr>
            <w:r>
              <w:rPr>
                <w:rFonts w:ascii="Arial" w:cs="Arial" w:eastAsia="Arial" w:hAnsi="Arial"/>
                <w:sz w:val="13"/>
                <w:szCs w:val="13"/>
                <w:color w:val="545759"/>
              </w:rPr>
              <w:t>​</w:t>
            </w:r>
          </w:p>
        </w:tc>
        <w:tc>
          <w:tcPr>
            <w:tcW w:w="760" w:type="dxa"/>
            <w:vAlign w:val="bottom"/>
            <w:shd w:val="clear" w:color="auto" w:fill="D4E8F2"/>
          </w:tcPr>
          <w:p>
            <w:pPr>
              <w:ind w:left="280"/>
              <w:spacing w:after="0" w:line="114" w:lineRule="exact"/>
              <w:rPr>
                <w:sz w:val="20"/>
                <w:szCs w:val="20"/>
                <w:color w:val="auto"/>
              </w:rPr>
            </w:pPr>
            <w:r>
              <w:rPr>
                <w:rFonts w:ascii="Arial" w:cs="Arial" w:eastAsia="Arial" w:hAnsi="Arial"/>
                <w:sz w:val="13"/>
                <w:szCs w:val="13"/>
                <w:color w:val="545759"/>
              </w:rPr>
              <w:t>​</w:t>
            </w:r>
          </w:p>
        </w:tc>
        <w:tc>
          <w:tcPr>
            <w:tcW w:w="100" w:type="dxa"/>
            <w:vAlign w:val="bottom"/>
            <w:shd w:val="clear" w:color="auto" w:fill="D4E8F2"/>
          </w:tcPr>
          <w:p>
            <w:pPr>
              <w:spacing w:after="0" w:line="114" w:lineRule="exact"/>
              <w:rPr>
                <w:sz w:val="20"/>
                <w:szCs w:val="20"/>
                <w:color w:val="auto"/>
              </w:rPr>
            </w:pPr>
            <w:r>
              <w:rPr>
                <w:rFonts w:ascii="Arial" w:cs="Arial" w:eastAsia="Arial" w:hAnsi="Arial"/>
                <w:sz w:val="13"/>
                <w:szCs w:val="13"/>
                <w:color w:val="545759"/>
              </w:rPr>
              <w:t>​</w:t>
            </w:r>
          </w:p>
        </w:tc>
        <w:tc>
          <w:tcPr>
            <w:tcW w:w="980" w:type="dxa"/>
            <w:vAlign w:val="bottom"/>
            <w:shd w:val="clear" w:color="auto" w:fill="D4E8F2"/>
          </w:tcPr>
          <w:p>
            <w:pPr>
              <w:ind w:left="540"/>
              <w:spacing w:after="0" w:line="114" w:lineRule="exact"/>
              <w:rPr>
                <w:sz w:val="20"/>
                <w:szCs w:val="20"/>
                <w:color w:val="auto"/>
              </w:rPr>
            </w:pPr>
            <w:r>
              <w:rPr>
                <w:rFonts w:ascii="Arial" w:cs="Arial" w:eastAsia="Arial" w:hAnsi="Arial"/>
                <w:sz w:val="13"/>
                <w:szCs w:val="13"/>
                <w:color w:val="545759"/>
              </w:rPr>
              <w:t>​</w:t>
            </w:r>
          </w:p>
        </w:tc>
        <w:tc>
          <w:tcPr>
            <w:tcW w:w="100" w:type="dxa"/>
            <w:vAlign w:val="bottom"/>
            <w:shd w:val="clear" w:color="auto" w:fill="D4E8F2"/>
          </w:tcPr>
          <w:p>
            <w:pPr>
              <w:spacing w:after="0" w:line="114" w:lineRule="exact"/>
              <w:rPr>
                <w:sz w:val="20"/>
                <w:szCs w:val="20"/>
                <w:color w:val="auto"/>
              </w:rPr>
            </w:pPr>
            <w:r>
              <w:rPr>
                <w:rFonts w:ascii="Arial" w:cs="Arial" w:eastAsia="Arial" w:hAnsi="Arial"/>
                <w:sz w:val="13"/>
                <w:szCs w:val="13"/>
                <w:color w:val="545759"/>
              </w:rPr>
              <w:t>​</w:t>
            </w:r>
          </w:p>
        </w:tc>
        <w:tc>
          <w:tcPr>
            <w:tcW w:w="880" w:type="dxa"/>
            <w:vAlign w:val="bottom"/>
            <w:shd w:val="clear" w:color="auto" w:fill="D4E8F2"/>
          </w:tcPr>
          <w:p>
            <w:pPr>
              <w:ind w:left="420"/>
              <w:spacing w:after="0" w:line="114" w:lineRule="exact"/>
              <w:rPr>
                <w:sz w:val="20"/>
                <w:szCs w:val="20"/>
                <w:color w:val="auto"/>
              </w:rPr>
            </w:pPr>
            <w:r>
              <w:rPr>
                <w:rFonts w:ascii="Arial" w:cs="Arial" w:eastAsia="Arial" w:hAnsi="Arial"/>
                <w:sz w:val="13"/>
                <w:szCs w:val="13"/>
                <w:color w:val="545759"/>
              </w:rPr>
              <w:t>​</w:t>
            </w:r>
          </w:p>
        </w:tc>
        <w:tc>
          <w:tcPr>
            <w:tcW w:w="120" w:type="dxa"/>
            <w:vAlign w:val="bottom"/>
            <w:shd w:val="clear" w:color="auto" w:fill="D4E8F2"/>
          </w:tcPr>
          <w:p>
            <w:pPr>
              <w:spacing w:after="0" w:line="114" w:lineRule="exact"/>
              <w:rPr>
                <w:sz w:val="20"/>
                <w:szCs w:val="20"/>
                <w:color w:val="auto"/>
              </w:rPr>
            </w:pPr>
            <w:r>
              <w:rPr>
                <w:rFonts w:ascii="Arial" w:cs="Arial" w:eastAsia="Arial" w:hAnsi="Arial"/>
                <w:sz w:val="13"/>
                <w:szCs w:val="13"/>
                <w:color w:val="545759"/>
              </w:rPr>
              <w:t>​</w:t>
            </w:r>
          </w:p>
        </w:tc>
        <w:tc>
          <w:tcPr>
            <w:tcW w:w="2700" w:type="dxa"/>
            <w:vAlign w:val="bottom"/>
            <w:vMerge w:val="restart"/>
            <w:shd w:val="clear" w:color="auto" w:fill="D4E8F2"/>
          </w:tcPr>
          <w:p>
            <w:pPr>
              <w:ind w:left="1800"/>
              <w:spacing w:after="0"/>
              <w:rPr>
                <w:sz w:val="20"/>
                <w:szCs w:val="20"/>
                <w:color w:val="auto"/>
              </w:rPr>
            </w:pPr>
            <w:r>
              <w:rPr>
                <w:rFonts w:ascii="Arial" w:cs="Arial" w:eastAsia="Arial" w:hAnsi="Arial"/>
                <w:sz w:val="13"/>
                <w:szCs w:val="13"/>
                <w:color w:val="545759"/>
              </w:rPr>
              <w:t>6.0% increase</w:t>
            </w:r>
          </w:p>
        </w:tc>
        <w:tc>
          <w:tcPr>
            <w:tcW w:w="100" w:type="dxa"/>
            <w:vAlign w:val="bottom"/>
            <w:shd w:val="clear" w:color="auto" w:fill="D4E8F2"/>
          </w:tcPr>
          <w:p>
            <w:pPr>
              <w:ind w:left="40"/>
              <w:spacing w:after="0" w:line="114" w:lineRule="exact"/>
              <w:rPr>
                <w:sz w:val="20"/>
                <w:szCs w:val="20"/>
                <w:color w:val="auto"/>
              </w:rPr>
            </w:pPr>
            <w:r>
              <w:rPr>
                <w:rFonts w:ascii="Arial" w:cs="Arial" w:eastAsia="Arial" w:hAnsi="Arial"/>
                <w:sz w:val="13"/>
                <w:szCs w:val="13"/>
                <w:color w:val="545759"/>
              </w:rPr>
              <w:t>​</w:t>
            </w:r>
          </w:p>
        </w:tc>
        <w:tc>
          <w:tcPr>
            <w:tcW w:w="0" w:type="dxa"/>
            <w:vAlign w:val="bottom"/>
          </w:tcPr>
          <w:p>
            <w:pPr>
              <w:spacing w:after="0"/>
              <w:rPr>
                <w:sz w:val="1"/>
                <w:szCs w:val="1"/>
                <w:color w:val="auto"/>
              </w:rPr>
            </w:pPr>
          </w:p>
        </w:tc>
      </w:tr>
      <w:tr>
        <w:trPr>
          <w:trHeight w:val="119"/>
        </w:trPr>
        <w:tc>
          <w:tcPr>
            <w:tcW w:w="1860" w:type="dxa"/>
            <w:vAlign w:val="bottom"/>
            <w:tcBorders>
              <w:bottom w:val="single" w:sz="8" w:color="004987"/>
            </w:tcBorders>
            <w:shd w:val="clear" w:color="auto" w:fill="D4E8F2"/>
          </w:tcPr>
          <w:p>
            <w:pPr>
              <w:ind w:left="40"/>
              <w:spacing w:after="0" w:line="114" w:lineRule="exact"/>
              <w:rPr>
                <w:sz w:val="20"/>
                <w:szCs w:val="20"/>
                <w:color w:val="auto"/>
              </w:rPr>
            </w:pPr>
            <w:r>
              <w:rPr>
                <w:rFonts w:ascii="Arial" w:cs="Arial" w:eastAsia="Arial" w:hAnsi="Arial"/>
                <w:sz w:val="13"/>
                <w:szCs w:val="13"/>
                <w:color w:val="545759"/>
              </w:rPr>
              <w:t>Sam Martin</w:t>
            </w:r>
          </w:p>
        </w:tc>
        <w:tc>
          <w:tcPr>
            <w:tcW w:w="860" w:type="dxa"/>
            <w:vAlign w:val="bottom"/>
            <w:tcBorders>
              <w:bottom w:val="single" w:sz="8" w:color="004987"/>
            </w:tcBorders>
            <w:shd w:val="clear" w:color="auto" w:fill="D4E8F2"/>
          </w:tcPr>
          <w:p>
            <w:pPr>
              <w:ind w:left="320"/>
              <w:spacing w:after="0" w:line="114" w:lineRule="exact"/>
              <w:rPr>
                <w:sz w:val="20"/>
                <w:szCs w:val="20"/>
                <w:color w:val="auto"/>
              </w:rPr>
            </w:pPr>
            <w:r>
              <w:rPr>
                <w:rFonts w:ascii="Arial" w:cs="Arial" w:eastAsia="Arial" w:hAnsi="Arial"/>
                <w:sz w:val="13"/>
                <w:szCs w:val="13"/>
                <w:color w:val="545759"/>
              </w:rPr>
              <w:t>​6/5/2025</w:t>
            </w:r>
          </w:p>
        </w:tc>
        <w:tc>
          <w:tcPr>
            <w:tcW w:w="80" w:type="dxa"/>
            <w:vAlign w:val="bottom"/>
            <w:tcBorders>
              <w:bottom w:val="single" w:sz="8" w:color="004987"/>
            </w:tcBorders>
            <w:shd w:val="clear" w:color="auto" w:fill="D4E8F2"/>
          </w:tcPr>
          <w:p>
            <w:pPr>
              <w:spacing w:after="0"/>
              <w:rPr>
                <w:sz w:val="10"/>
                <w:szCs w:val="10"/>
                <w:color w:val="auto"/>
              </w:rPr>
            </w:pPr>
          </w:p>
        </w:tc>
        <w:tc>
          <w:tcPr>
            <w:tcW w:w="760" w:type="dxa"/>
            <w:vAlign w:val="bottom"/>
            <w:tcBorders>
              <w:bottom w:val="single" w:sz="8" w:color="004987"/>
            </w:tcBorders>
            <w:shd w:val="clear" w:color="auto" w:fill="D4E8F2"/>
          </w:tcPr>
          <w:p>
            <w:pPr>
              <w:ind w:left="280"/>
              <w:spacing w:after="0" w:line="114" w:lineRule="exact"/>
              <w:rPr>
                <w:sz w:val="20"/>
                <w:szCs w:val="20"/>
                <w:color w:val="auto"/>
              </w:rPr>
            </w:pPr>
            <w:r>
              <w:rPr>
                <w:rFonts w:ascii="Arial" w:cs="Arial" w:eastAsia="Arial" w:hAnsi="Arial"/>
                <w:sz w:val="13"/>
                <w:szCs w:val="13"/>
                <w:color w:val="545759"/>
              </w:rPr>
              <w:t>​ 81,000</w:t>
            </w:r>
          </w:p>
        </w:tc>
        <w:tc>
          <w:tcPr>
            <w:tcW w:w="100" w:type="dxa"/>
            <w:vAlign w:val="bottom"/>
            <w:tcBorders>
              <w:bottom w:val="single" w:sz="8" w:color="004987"/>
            </w:tcBorders>
            <w:shd w:val="clear" w:color="auto" w:fill="D4E8F2"/>
          </w:tcPr>
          <w:p>
            <w:pPr>
              <w:spacing w:after="0"/>
              <w:rPr>
                <w:sz w:val="10"/>
                <w:szCs w:val="10"/>
                <w:color w:val="auto"/>
              </w:rPr>
            </w:pPr>
          </w:p>
        </w:tc>
        <w:tc>
          <w:tcPr>
            <w:tcW w:w="980" w:type="dxa"/>
            <w:vAlign w:val="bottom"/>
            <w:tcBorders>
              <w:bottom w:val="single" w:sz="8" w:color="004987"/>
            </w:tcBorders>
            <w:shd w:val="clear" w:color="auto" w:fill="D4E8F2"/>
          </w:tcPr>
          <w:p>
            <w:pPr>
              <w:ind w:left="560"/>
              <w:spacing w:after="0" w:line="114" w:lineRule="exact"/>
              <w:rPr>
                <w:sz w:val="20"/>
                <w:szCs w:val="20"/>
                <w:color w:val="auto"/>
              </w:rPr>
            </w:pPr>
            <w:r>
              <w:rPr>
                <w:rFonts w:ascii="Arial" w:cs="Arial" w:eastAsia="Arial" w:hAnsi="Arial"/>
                <w:sz w:val="13"/>
                <w:szCs w:val="13"/>
                <w:color w:val="545759"/>
                <w:w w:val="92"/>
              </w:rPr>
              <w:t>$ 19.53</w:t>
            </w:r>
          </w:p>
        </w:tc>
        <w:tc>
          <w:tcPr>
            <w:tcW w:w="100" w:type="dxa"/>
            <w:vAlign w:val="bottom"/>
            <w:tcBorders>
              <w:bottom w:val="single" w:sz="8" w:color="004987"/>
            </w:tcBorders>
            <w:shd w:val="clear" w:color="auto" w:fill="D4E8F2"/>
          </w:tcPr>
          <w:p>
            <w:pPr>
              <w:spacing w:after="0"/>
              <w:rPr>
                <w:sz w:val="10"/>
                <w:szCs w:val="10"/>
                <w:color w:val="auto"/>
              </w:rPr>
            </w:pPr>
          </w:p>
        </w:tc>
        <w:tc>
          <w:tcPr>
            <w:tcW w:w="880" w:type="dxa"/>
            <w:vAlign w:val="bottom"/>
            <w:tcBorders>
              <w:bottom w:val="single" w:sz="8" w:color="004987"/>
            </w:tcBorders>
            <w:shd w:val="clear" w:color="auto" w:fill="D4E8F2"/>
          </w:tcPr>
          <w:p>
            <w:pPr>
              <w:ind w:left="440"/>
              <w:spacing w:after="0" w:line="114" w:lineRule="exact"/>
              <w:rPr>
                <w:sz w:val="20"/>
                <w:szCs w:val="20"/>
                <w:color w:val="auto"/>
              </w:rPr>
            </w:pPr>
            <w:r>
              <w:rPr>
                <w:rFonts w:ascii="Arial" w:cs="Arial" w:eastAsia="Arial" w:hAnsi="Arial"/>
                <w:sz w:val="13"/>
                <w:szCs w:val="13"/>
                <w:color w:val="545759"/>
                <w:w w:val="96"/>
              </w:rPr>
              <w:t>$ 13.43</w:t>
            </w:r>
          </w:p>
        </w:tc>
        <w:tc>
          <w:tcPr>
            <w:tcW w:w="120" w:type="dxa"/>
            <w:vAlign w:val="bottom"/>
            <w:tcBorders>
              <w:bottom w:val="single" w:sz="8" w:color="004987"/>
            </w:tcBorders>
            <w:shd w:val="clear" w:color="auto" w:fill="D4E8F2"/>
          </w:tcPr>
          <w:p>
            <w:pPr>
              <w:spacing w:after="0"/>
              <w:rPr>
                <w:sz w:val="10"/>
                <w:szCs w:val="10"/>
                <w:color w:val="auto"/>
              </w:rPr>
            </w:pPr>
          </w:p>
        </w:tc>
        <w:tc>
          <w:tcPr>
            <w:tcW w:w="2700" w:type="dxa"/>
            <w:vAlign w:val="bottom"/>
            <w:tcBorders>
              <w:bottom w:val="single" w:sz="8" w:color="004987"/>
            </w:tcBorders>
            <w:vMerge w:val="continue"/>
            <w:shd w:val="clear" w:color="auto" w:fill="D4E8F2"/>
          </w:tcPr>
          <w:p>
            <w:pPr>
              <w:spacing w:after="0"/>
              <w:rPr>
                <w:sz w:val="10"/>
                <w:szCs w:val="10"/>
                <w:color w:val="auto"/>
              </w:rPr>
            </w:pPr>
          </w:p>
        </w:tc>
        <w:tc>
          <w:tcPr>
            <w:tcW w:w="100" w:type="dxa"/>
            <w:vAlign w:val="bottom"/>
            <w:tcBorders>
              <w:bottom w:val="single" w:sz="8" w:color="004987"/>
            </w:tcBorders>
            <w:shd w:val="clear" w:color="auto" w:fill="D4E8F2"/>
          </w:tcPr>
          <w:p>
            <w:pPr>
              <w:spacing w:after="0"/>
              <w:rPr>
                <w:sz w:val="10"/>
                <w:szCs w:val="10"/>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080" w:hanging="342"/>
        <w:spacing w:after="0"/>
        <w:tabs>
          <w:tab w:leader="none" w:pos="1080" w:val="left"/>
        </w:tabs>
        <w:numPr>
          <w:ilvl w:val="0"/>
          <w:numId w:val="44"/>
        </w:numPr>
        <w:rPr>
          <w:rFonts w:ascii="Arial" w:cs="Arial" w:eastAsia="Arial" w:hAnsi="Arial"/>
          <w:sz w:val="13"/>
          <w:szCs w:val="13"/>
          <w:color w:val="545759"/>
        </w:rPr>
      </w:pPr>
      <w:r>
        <w:rPr>
          <w:rFonts w:ascii="Arial" w:cs="Arial" w:eastAsia="Arial" w:hAnsi="Arial"/>
          <w:sz w:val="13"/>
          <w:szCs w:val="13"/>
          <w:color w:val="545759"/>
        </w:rPr>
        <w:t>Amounts reflect the grant date fair value of each option award granted, calculated in accordance with ASC 718.</w:t>
      </w:r>
    </w:p>
    <w:p>
      <w:pPr>
        <w:spacing w:after="0" w:line="90" w:lineRule="exact"/>
        <w:rPr>
          <w:rFonts w:ascii="Arial" w:cs="Arial" w:eastAsia="Arial" w:hAnsi="Arial"/>
          <w:sz w:val="13"/>
          <w:szCs w:val="13"/>
          <w:color w:val="545759"/>
        </w:rPr>
      </w:pPr>
    </w:p>
    <w:p>
      <w:pPr>
        <w:ind w:left="1080" w:right="960" w:hanging="342"/>
        <w:spacing w:after="0" w:line="294" w:lineRule="auto"/>
        <w:tabs>
          <w:tab w:leader="none" w:pos="1080" w:val="left"/>
        </w:tabs>
        <w:numPr>
          <w:ilvl w:val="0"/>
          <w:numId w:val="44"/>
        </w:numPr>
        <w:rPr>
          <w:rFonts w:ascii="Arial" w:cs="Arial" w:eastAsia="Arial" w:hAnsi="Arial"/>
          <w:sz w:val="13"/>
          <w:szCs w:val="13"/>
          <w:color w:val="545759"/>
        </w:rPr>
      </w:pPr>
      <w:r>
        <w:rPr>
          <w:rFonts w:ascii="Arial" w:cs="Arial" w:eastAsia="Arial" w:hAnsi="Arial"/>
          <w:sz w:val="13"/>
          <w:szCs w:val="13"/>
          <w:color w:val="545759"/>
        </w:rPr>
        <w:t>Percentage change in the closing market price of the securities underlying the award between the trading day ending immediately prior to the filing of the Company’s Current Report on Form 8-K announcing the results of the 2025 Annual Meeting (the “Annual Meeting 8-K”) and the trading day beginning immediately following the date of the filing of the Annual Meeting 8-K.</w:t>
      </w:r>
    </w:p>
    <w:p>
      <w:pPr>
        <w:spacing w:after="0" w:line="15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Director Compensation</w:t>
      </w:r>
    </w:p>
    <w:p>
      <w:pPr>
        <w:spacing w:after="0" w:line="148" w:lineRule="exact"/>
        <w:rPr>
          <w:sz w:val="20"/>
          <w:szCs w:val="20"/>
          <w:color w:val="auto"/>
        </w:rPr>
      </w:pPr>
    </w:p>
    <w:p>
      <w:pPr>
        <w:ind w:left="740" w:right="740"/>
        <w:spacing w:after="0" w:line="260" w:lineRule="auto"/>
        <w:rPr>
          <w:sz w:val="20"/>
          <w:szCs w:val="20"/>
          <w:color w:val="auto"/>
        </w:rPr>
      </w:pPr>
      <w:r>
        <w:rPr>
          <w:rFonts w:ascii="Arial" w:cs="Arial" w:eastAsia="Arial" w:hAnsi="Arial"/>
          <w:sz w:val="15"/>
          <w:szCs w:val="15"/>
          <w:color w:val="545759"/>
        </w:rPr>
        <w:t>Effective June 2024, Directors who are not our employees are each entitled to receive a retainer fee of $48,000 each fiscal year (“Annual Retainer”). The Chair of the Board is entitled to receive an annual retainer fee of $35,000 in addition to his or her Annual Retainer and any retainer for committee service. The Chairperson of the Audit Committee, Compensation and Organization Development Committee, Nominating and Corporate Governance Committee and Science and Commercialization Committee of the Board of Directors is entitled to receive an annual retainer fee of $20,000, $15,000, $10,000 and $10,000, respectively, in addition to his or her Annual Retainer. Each committee member of the Audit Committee, Compensation and Organization Development Committee, Nominating and Corporate Governance Committee and Science and Commercialization Committee (other than the Chairperson of a committee) will receive an annual retainer of $10,000, $7,500, $ 5,000 and $5,000, respectively, in addition to his or her Annual Retainer. Stipends and retainers are paid in advance on a quarterly basis. The Directors shall be reimbursed for necessary travel and business expenses as incurred but will not receive any additional fees for attending meetings or calls of the Board of Directors.</w:t>
      </w:r>
    </w:p>
    <w:p>
      <w:pPr>
        <w:spacing w:after="0" w:line="103" w:lineRule="exact"/>
        <w:rPr>
          <w:sz w:val="20"/>
          <w:szCs w:val="20"/>
          <w:color w:val="auto"/>
        </w:rPr>
      </w:pPr>
    </w:p>
    <w:p>
      <w:pPr>
        <w:ind w:left="740" w:right="760"/>
        <w:spacing w:after="0" w:line="268" w:lineRule="auto"/>
        <w:rPr>
          <w:sz w:val="20"/>
          <w:szCs w:val="20"/>
          <w:color w:val="auto"/>
        </w:rPr>
      </w:pPr>
      <w:r>
        <w:rPr>
          <w:rFonts w:ascii="Arial" w:cs="Arial" w:eastAsia="Arial" w:hAnsi="Arial"/>
          <w:sz w:val="15"/>
          <w:szCs w:val="15"/>
          <w:color w:val="545759"/>
        </w:rPr>
        <w:t>Effective June 2024, Directors who are not our employees are each entitled to receive the lesser of 16,500 options or the number of options subject to the existing Director annual compensation limit of $750,000 and, for new directors, the lesser of 33,000 options or the number of options subject to the existing Director compensation limit of $1,200,000. In June 2025, all non-employee directors received an annual stock option grant to purchase 16,500 shares of the Company’s common stock following the 2025 Annual Meeting of Stockholders, except Ms. Torres who received a stock option grant to purchase 33,000 shares.</w:t>
      </w:r>
    </w:p>
    <w:p>
      <w:pPr>
        <w:spacing w:after="0" w:line="287"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The following table summarizes the annual compensation for our non-employee directors during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jc w:val="center"/>
              <w:ind w:left="33"/>
              <w:spacing w:after="0"/>
              <w:rPr>
                <w:sz w:val="20"/>
                <w:szCs w:val="20"/>
                <w:color w:val="auto"/>
              </w:rPr>
            </w:pPr>
            <w:r>
              <w:rPr>
                <w:rFonts w:ascii="Arial" w:cs="Arial" w:eastAsia="Arial" w:hAnsi="Arial"/>
                <w:sz w:val="13"/>
                <w:szCs w:val="13"/>
                <w:b w:val="1"/>
                <w:bCs w:val="1"/>
                <w:color w:val="545759"/>
                <w:w w:val="98"/>
              </w:rPr>
              <w:t>Change in</w:t>
            </w: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jc w:val="center"/>
              <w:ind w:left="33"/>
              <w:spacing w:after="0"/>
              <w:rPr>
                <w:sz w:val="20"/>
                <w:szCs w:val="20"/>
                <w:color w:val="auto"/>
              </w:rPr>
            </w:pPr>
            <w:r>
              <w:rPr>
                <w:rFonts w:ascii="Arial" w:cs="Arial" w:eastAsia="Arial" w:hAnsi="Arial"/>
                <w:sz w:val="13"/>
                <w:szCs w:val="13"/>
                <w:b w:val="1"/>
                <w:bCs w:val="1"/>
                <w:color w:val="545759"/>
                <w:w w:val="98"/>
              </w:rPr>
              <w:t>Pension</w:t>
            </w: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545759"/>
              </w:rPr>
              <w:t>Fees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vMerge w:val="restart"/>
          </w:tcPr>
          <w:p>
            <w:pPr>
              <w:jc w:val="center"/>
              <w:ind w:left="53"/>
              <w:spacing w:after="0"/>
              <w:rPr>
                <w:sz w:val="20"/>
                <w:szCs w:val="20"/>
                <w:color w:val="auto"/>
              </w:rPr>
            </w:pPr>
            <w:r>
              <w:rPr>
                <w:rFonts w:ascii="Arial" w:cs="Arial" w:eastAsia="Arial" w:hAnsi="Arial"/>
                <w:sz w:val="13"/>
                <w:szCs w:val="13"/>
                <w:b w:val="1"/>
                <w:bCs w:val="1"/>
                <w:color w:val="545759"/>
              </w:rPr>
              <w:t>Non-Equity</w:t>
            </w:r>
          </w:p>
        </w:tc>
        <w:tc>
          <w:tcPr>
            <w:tcW w:w="300" w:type="dxa"/>
            <w:vAlign w:val="bottom"/>
          </w:tcPr>
          <w:p>
            <w:pPr>
              <w:spacing w:after="0"/>
              <w:rPr>
                <w:sz w:val="13"/>
                <w:szCs w:val="13"/>
                <w:color w:val="auto"/>
              </w:rPr>
            </w:pPr>
          </w:p>
        </w:tc>
        <w:tc>
          <w:tcPr>
            <w:tcW w:w="800" w:type="dxa"/>
            <w:vAlign w:val="bottom"/>
          </w:tcPr>
          <w:p>
            <w:pPr>
              <w:jc w:val="center"/>
              <w:ind w:left="33"/>
              <w:spacing w:after="0"/>
              <w:rPr>
                <w:sz w:val="20"/>
                <w:szCs w:val="20"/>
                <w:color w:val="auto"/>
              </w:rPr>
            </w:pPr>
            <w:r>
              <w:rPr>
                <w:rFonts w:ascii="Arial" w:cs="Arial" w:eastAsia="Arial" w:hAnsi="Arial"/>
                <w:sz w:val="13"/>
                <w:szCs w:val="13"/>
                <w:b w:val="1"/>
                <w:bCs w:val="1"/>
                <w:color w:val="545759"/>
                <w:w w:val="94"/>
              </w:rPr>
              <w:t>Value and</w:t>
            </w: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center"/>
              <w:ind w:right="132"/>
              <w:spacing w:after="0"/>
              <w:rPr>
                <w:sz w:val="20"/>
                <w:szCs w:val="20"/>
                <w:color w:val="auto"/>
              </w:rPr>
            </w:pPr>
            <w:r>
              <w:rPr>
                <w:rFonts w:ascii="Arial" w:cs="Arial" w:eastAsia="Arial" w:hAnsi="Arial"/>
                <w:sz w:val="13"/>
                <w:szCs w:val="13"/>
                <w:b w:val="1"/>
                <w:bCs w:val="1"/>
                <w:color w:val="545759"/>
                <w:w w:val="96"/>
              </w:rPr>
              <w:t>Nonqualified</w:t>
            </w: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545759"/>
              </w:rPr>
              <w:t>Earned or</w:t>
            </w:r>
          </w:p>
        </w:tc>
        <w:tc>
          <w:tcPr>
            <w:tcW w:w="16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545759"/>
              </w:rPr>
              <w:t>Stock</w:t>
            </w:r>
          </w:p>
        </w:tc>
        <w:tc>
          <w:tcPr>
            <w:tcW w:w="820" w:type="dxa"/>
            <w:vAlign w:val="bottom"/>
          </w:tcPr>
          <w:p>
            <w:pPr>
              <w:jc w:val="right"/>
              <w:ind w:right="153"/>
              <w:spacing w:after="0"/>
              <w:rPr>
                <w:sz w:val="20"/>
                <w:szCs w:val="20"/>
                <w:color w:val="auto"/>
              </w:rPr>
            </w:pPr>
            <w:r>
              <w:rPr>
                <w:rFonts w:ascii="Arial" w:cs="Arial" w:eastAsia="Arial" w:hAnsi="Arial"/>
                <w:sz w:val="13"/>
                <w:szCs w:val="13"/>
                <w:b w:val="1"/>
                <w:bCs w:val="1"/>
                <w:color w:val="545759"/>
              </w:rPr>
              <w:t>Option</w:t>
            </w:r>
          </w:p>
        </w:tc>
        <w:tc>
          <w:tcPr>
            <w:tcW w:w="1120" w:type="dxa"/>
            <w:vAlign w:val="bottom"/>
            <w:gridSpan w:val="2"/>
          </w:tcPr>
          <w:p>
            <w:pPr>
              <w:jc w:val="center"/>
              <w:ind w:right="133"/>
              <w:spacing w:after="0"/>
              <w:rPr>
                <w:sz w:val="20"/>
                <w:szCs w:val="20"/>
                <w:color w:val="auto"/>
              </w:rPr>
            </w:pPr>
            <w:r>
              <w:rPr>
                <w:rFonts w:ascii="Arial" w:cs="Arial" w:eastAsia="Arial" w:hAnsi="Arial"/>
                <w:sz w:val="13"/>
                <w:szCs w:val="13"/>
                <w:b w:val="1"/>
                <w:bCs w:val="1"/>
                <w:color w:val="545759"/>
              </w:rPr>
              <w:t>Incentive Plan</w:t>
            </w:r>
          </w:p>
        </w:tc>
        <w:tc>
          <w:tcPr>
            <w:tcW w:w="800" w:type="dxa"/>
            <w:vAlign w:val="bottom"/>
          </w:tcPr>
          <w:p>
            <w:pPr>
              <w:jc w:val="center"/>
              <w:ind w:left="53"/>
              <w:spacing w:after="0"/>
              <w:rPr>
                <w:sz w:val="20"/>
                <w:szCs w:val="20"/>
                <w:color w:val="auto"/>
              </w:rPr>
            </w:pPr>
            <w:r>
              <w:rPr>
                <w:rFonts w:ascii="Arial" w:cs="Arial" w:eastAsia="Arial" w:hAnsi="Arial"/>
                <w:sz w:val="13"/>
                <w:szCs w:val="13"/>
                <w:b w:val="1"/>
                <w:bCs w:val="1"/>
                <w:color w:val="545759"/>
                <w:w w:val="97"/>
              </w:rPr>
              <w:t>Deferred</w:t>
            </w:r>
          </w:p>
        </w:tc>
        <w:tc>
          <w:tcPr>
            <w:tcW w:w="3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545759"/>
                <w:w w:val="98"/>
              </w:rPr>
              <w:t>All Other</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545759"/>
                <w:w w:val="99"/>
              </w:rPr>
              <w:t>Paid in Cash</w:t>
            </w:r>
          </w:p>
        </w:tc>
        <w:tc>
          <w:tcPr>
            <w:tcW w:w="16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545759"/>
              </w:rPr>
              <w:t>Awards</w:t>
            </w:r>
          </w:p>
        </w:tc>
        <w:tc>
          <w:tcPr>
            <w:tcW w:w="820" w:type="dxa"/>
            <w:vAlign w:val="bottom"/>
          </w:tcPr>
          <w:p>
            <w:pPr>
              <w:jc w:val="right"/>
              <w:ind w:right="133"/>
              <w:spacing w:after="0"/>
              <w:rPr>
                <w:sz w:val="20"/>
                <w:szCs w:val="20"/>
                <w:color w:val="auto"/>
              </w:rPr>
            </w:pPr>
            <w:r>
              <w:rPr>
                <w:rFonts w:ascii="Arial" w:cs="Arial" w:eastAsia="Arial" w:hAnsi="Arial"/>
                <w:sz w:val="13"/>
                <w:szCs w:val="13"/>
                <w:b w:val="1"/>
                <w:bCs w:val="1"/>
                <w:color w:val="545759"/>
              </w:rPr>
              <w:t>Awards</w:t>
            </w:r>
          </w:p>
        </w:tc>
        <w:tc>
          <w:tcPr>
            <w:tcW w:w="1120" w:type="dxa"/>
            <w:vAlign w:val="bottom"/>
            <w:gridSpan w:val="2"/>
          </w:tcPr>
          <w:p>
            <w:pPr>
              <w:jc w:val="center"/>
              <w:ind w:right="133"/>
              <w:spacing w:after="0"/>
              <w:rPr>
                <w:sz w:val="20"/>
                <w:szCs w:val="20"/>
                <w:color w:val="auto"/>
              </w:rPr>
            </w:pPr>
            <w:r>
              <w:rPr>
                <w:rFonts w:ascii="Arial" w:cs="Arial" w:eastAsia="Arial" w:hAnsi="Arial"/>
                <w:sz w:val="13"/>
                <w:szCs w:val="13"/>
                <w:b w:val="1"/>
                <w:bCs w:val="1"/>
                <w:color w:val="545759"/>
              </w:rPr>
              <w:t>Compensation</w:t>
            </w:r>
          </w:p>
        </w:tc>
        <w:tc>
          <w:tcPr>
            <w:tcW w:w="1120" w:type="dxa"/>
            <w:vAlign w:val="bottom"/>
            <w:gridSpan w:val="2"/>
          </w:tcPr>
          <w:p>
            <w:pPr>
              <w:jc w:val="center"/>
              <w:ind w:right="132"/>
              <w:spacing w:after="0"/>
              <w:rPr>
                <w:sz w:val="20"/>
                <w:szCs w:val="20"/>
                <w:color w:val="auto"/>
              </w:rPr>
            </w:pPr>
            <w:r>
              <w:rPr>
                <w:rFonts w:ascii="Arial" w:cs="Arial" w:eastAsia="Arial" w:hAnsi="Arial"/>
                <w:sz w:val="13"/>
                <w:szCs w:val="13"/>
                <w:b w:val="1"/>
                <w:bCs w:val="1"/>
                <w:color w:val="545759"/>
                <w:w w:val="97"/>
              </w:rPr>
              <w:t>Compensation</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545759"/>
                <w:w w:val="99"/>
              </w:rPr>
              <w:t>Compensation</w:t>
            </w:r>
          </w:p>
        </w:tc>
        <w:tc>
          <w:tcPr>
            <w:tcW w:w="1460" w:type="dxa"/>
            <w:vAlign w:val="bottom"/>
            <w:gridSpan w:val="3"/>
          </w:tcPr>
          <w:p>
            <w:pPr>
              <w:jc w:val="right"/>
              <w:ind w:right="900"/>
              <w:spacing w:after="0"/>
              <w:rPr>
                <w:sz w:val="20"/>
                <w:szCs w:val="20"/>
                <w:color w:val="auto"/>
              </w:rPr>
            </w:pPr>
            <w:r>
              <w:rPr>
                <w:rFonts w:ascii="Arial" w:cs="Arial" w:eastAsia="Arial" w:hAnsi="Arial"/>
                <w:sz w:val="13"/>
                <w:szCs w:val="13"/>
                <w:b w:val="1"/>
                <w:bCs w:val="1"/>
                <w:color w:val="545759"/>
              </w:rPr>
              <w:t>Total</w:t>
            </w:r>
          </w:p>
        </w:tc>
        <w:tc>
          <w:tcPr>
            <w:tcW w:w="0" w:type="dxa"/>
            <w:vAlign w:val="bottom"/>
          </w:tcPr>
          <w:p>
            <w:pPr>
              <w:spacing w:after="0"/>
              <w:rPr>
                <w:sz w:val="1"/>
                <w:szCs w:val="1"/>
                <w:color w:val="auto"/>
              </w:rPr>
            </w:pPr>
          </w:p>
        </w:tc>
      </w:tr>
      <w:tr>
        <w:trPr>
          <w:trHeight w:val="191"/>
        </w:trPr>
        <w:tc>
          <w:tcPr>
            <w:tcW w:w="740" w:type="dxa"/>
            <w:vAlign w:val="bottom"/>
          </w:tcPr>
          <w:p>
            <w:pPr>
              <w:spacing w:after="0"/>
              <w:rPr>
                <w:sz w:val="16"/>
                <w:szCs w:val="16"/>
                <w:color w:val="auto"/>
              </w:rPr>
            </w:pPr>
          </w:p>
        </w:tc>
        <w:tc>
          <w:tcPr>
            <w:tcW w:w="1720" w:type="dxa"/>
            <w:vAlign w:val="bottom"/>
          </w:tcPr>
          <w:p>
            <w:pPr>
              <w:ind w:left="20"/>
              <w:spacing w:after="0" w:line="187" w:lineRule="exact"/>
              <w:rPr>
                <w:sz w:val="20"/>
                <w:szCs w:val="20"/>
                <w:color w:val="auto"/>
              </w:rPr>
            </w:pPr>
            <w:r>
              <w:rPr>
                <w:rFonts w:ascii="Arial" w:cs="Arial" w:eastAsia="Arial" w:hAnsi="Arial"/>
                <w:sz w:val="21"/>
                <w:szCs w:val="21"/>
                <w:b w:val="1"/>
                <w:bCs w:val="1"/>
                <w:color w:val="545759"/>
                <w:vertAlign w:val="subscript"/>
              </w:rPr>
              <w:t>​</w:t>
            </w:r>
            <w:r>
              <w:rPr>
                <w:rFonts w:ascii="Arial" w:cs="Arial" w:eastAsia="Arial" w:hAnsi="Arial"/>
                <w:sz w:val="12"/>
                <w:szCs w:val="12"/>
                <w:b w:val="1"/>
                <w:bCs w:val="1"/>
                <w:color w:val="545759"/>
              </w:rPr>
              <w:t>Name</w:t>
            </w:r>
          </w:p>
        </w:tc>
        <w:tc>
          <w:tcPr>
            <w:tcW w:w="560" w:type="dxa"/>
            <w:vAlign w:val="bottom"/>
          </w:tcPr>
          <w:p>
            <w:pPr>
              <w:ind w:left="440"/>
              <w:spacing w:after="0"/>
              <w:rPr>
                <w:sz w:val="20"/>
                <w:szCs w:val="20"/>
                <w:color w:val="auto"/>
              </w:rPr>
            </w:pPr>
            <w:r>
              <w:rPr>
                <w:rFonts w:ascii="Arial" w:cs="Arial" w:eastAsia="Arial" w:hAnsi="Arial"/>
                <w:sz w:val="13"/>
                <w:szCs w:val="13"/>
                <w:b w:val="1"/>
                <w:bCs w:val="1"/>
                <w:color w:val="545759"/>
              </w:rPr>
              <w:t>​ ​</w:t>
            </w:r>
          </w:p>
        </w:tc>
        <w:tc>
          <w:tcPr>
            <w:tcW w:w="820" w:type="dxa"/>
            <w:vAlign w:val="bottom"/>
          </w:tcPr>
          <w:p>
            <w:pPr>
              <w:jc w:val="right"/>
              <w:ind w:right="273"/>
              <w:spacing w:after="0"/>
              <w:rPr>
                <w:sz w:val="20"/>
                <w:szCs w:val="20"/>
                <w:color w:val="auto"/>
              </w:rPr>
            </w:pPr>
            <w:r>
              <w:rPr>
                <w:rFonts w:ascii="Arial" w:cs="Arial" w:eastAsia="Arial" w:hAnsi="Arial"/>
                <w:sz w:val="13"/>
                <w:szCs w:val="13"/>
                <w:b w:val="1"/>
                <w:bCs w:val="1"/>
                <w:color w:val="545759"/>
              </w:rPr>
              <w:t>($)</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545759"/>
              </w:rPr>
              <w:t>​ ​</w:t>
            </w:r>
          </w:p>
        </w:tc>
        <w:tc>
          <w:tcPr>
            <w:tcW w:w="520" w:type="dxa"/>
            <w:vAlign w:val="bottom"/>
          </w:tcPr>
          <w:p>
            <w:pPr>
              <w:jc w:val="right"/>
              <w:ind w:right="113"/>
              <w:spacing w:after="0"/>
              <w:rPr>
                <w:sz w:val="20"/>
                <w:szCs w:val="20"/>
                <w:color w:val="auto"/>
              </w:rPr>
            </w:pPr>
            <w:r>
              <w:rPr>
                <w:rFonts w:ascii="Arial" w:cs="Arial" w:eastAsia="Arial" w:hAnsi="Arial"/>
                <w:sz w:val="13"/>
                <w:szCs w:val="13"/>
                <w:b w:val="1"/>
                <w:bCs w:val="1"/>
                <w:color w:val="545759"/>
              </w:rPr>
              <w:t>($)</w:t>
            </w:r>
          </w:p>
        </w:tc>
        <w:tc>
          <w:tcPr>
            <w:tcW w:w="820" w:type="dxa"/>
            <w:vAlign w:val="bottom"/>
          </w:tcPr>
          <w:p>
            <w:pPr>
              <w:jc w:val="right"/>
              <w:spacing w:after="0" w:line="187" w:lineRule="exact"/>
              <w:rPr>
                <w:sz w:val="20"/>
                <w:szCs w:val="20"/>
                <w:color w:val="auto"/>
              </w:rPr>
            </w:pPr>
            <w:r>
              <w:rPr>
                <w:rFonts w:ascii="Arial" w:cs="Arial" w:eastAsia="Arial" w:hAnsi="Arial"/>
                <w:sz w:val="21"/>
                <w:szCs w:val="21"/>
                <w:b w:val="1"/>
                <w:bCs w:val="1"/>
                <w:color w:val="545759"/>
                <w:vertAlign w:val="subscript"/>
              </w:rPr>
              <w:t>​ ​</w:t>
            </w:r>
            <w:r>
              <w:rPr>
                <w:rFonts w:ascii="Arial" w:cs="Arial" w:eastAsia="Arial" w:hAnsi="Arial"/>
                <w:sz w:val="12"/>
                <w:szCs w:val="12"/>
                <w:b w:val="1"/>
                <w:bCs w:val="1"/>
                <w:color w:val="545759"/>
              </w:rPr>
              <w:t xml:space="preserve">  ($)</w:t>
            </w:r>
            <w:r>
              <w:rPr>
                <w:rFonts w:ascii="Arial" w:cs="Arial" w:eastAsia="Arial" w:hAnsi="Arial"/>
                <w:sz w:val="14"/>
                <w:szCs w:val="14"/>
                <w:b w:val="1"/>
                <w:bCs w:val="1"/>
                <w:color w:val="545759"/>
                <w:vertAlign w:val="superscript"/>
              </w:rPr>
              <w:t>(1)</w:t>
            </w:r>
            <w:r>
              <w:rPr>
                <w:rFonts w:ascii="Arial" w:cs="Arial" w:eastAsia="Arial" w:hAnsi="Arial"/>
                <w:sz w:val="12"/>
                <w:szCs w:val="12"/>
                <w:b w:val="1"/>
                <w:bCs w:val="1"/>
                <w:color w:val="545759"/>
              </w:rPr>
              <w:t xml:space="preserve">    </w:t>
            </w:r>
            <w:r>
              <w:rPr>
                <w:rFonts w:ascii="Arial" w:cs="Arial" w:eastAsia="Arial" w:hAnsi="Arial"/>
                <w:sz w:val="21"/>
                <w:szCs w:val="21"/>
                <w:b w:val="1"/>
                <w:bCs w:val="1"/>
                <w:color w:val="545759"/>
                <w:vertAlign w:val="subscript"/>
              </w:rPr>
              <w:t>​ ​</w:t>
            </w:r>
          </w:p>
        </w:tc>
        <w:tc>
          <w:tcPr>
            <w:tcW w:w="820" w:type="dxa"/>
            <w:vAlign w:val="bottom"/>
          </w:tcPr>
          <w:p>
            <w:pPr>
              <w:jc w:val="right"/>
              <w:ind w:right="193"/>
              <w:spacing w:after="0"/>
              <w:rPr>
                <w:sz w:val="20"/>
                <w:szCs w:val="20"/>
                <w:color w:val="auto"/>
              </w:rPr>
            </w:pPr>
            <w:r>
              <w:rPr>
                <w:rFonts w:ascii="Arial" w:cs="Arial" w:eastAsia="Arial" w:hAnsi="Arial"/>
                <w:sz w:val="13"/>
                <w:szCs w:val="13"/>
                <w:b w:val="1"/>
                <w:bCs w:val="1"/>
                <w:color w:val="545759"/>
              </w:rPr>
              <w: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545759"/>
              </w:rPr>
              <w:t>​ ​</w:t>
            </w:r>
          </w:p>
        </w:tc>
        <w:tc>
          <w:tcPr>
            <w:tcW w:w="800" w:type="dxa"/>
            <w:vAlign w:val="bottom"/>
          </w:tcPr>
          <w:p>
            <w:pPr>
              <w:jc w:val="center"/>
              <w:ind w:left="73"/>
              <w:spacing w:after="0"/>
              <w:rPr>
                <w:sz w:val="20"/>
                <w:szCs w:val="20"/>
                <w:color w:val="auto"/>
              </w:rPr>
            </w:pPr>
            <w:r>
              <w:rPr>
                <w:rFonts w:ascii="Arial" w:cs="Arial" w:eastAsia="Arial" w:hAnsi="Arial"/>
                <w:sz w:val="13"/>
                <w:szCs w:val="13"/>
                <w:b w:val="1"/>
                <w:bCs w:val="1"/>
                <w:color w:val="545759"/>
                <w:w w:val="96"/>
              </w:rPr>
              <w:t>Earnings</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545759"/>
              </w:rPr>
              <w:t>​ ​</w:t>
            </w:r>
          </w:p>
        </w:tc>
        <w:tc>
          <w:tcPr>
            <w:tcW w:w="960" w:type="dxa"/>
            <w:vAlign w:val="bottom"/>
          </w:tcPr>
          <w:p>
            <w:pPr>
              <w:jc w:val="right"/>
              <w:ind w:right="333"/>
              <w:spacing w:after="0"/>
              <w:rPr>
                <w:sz w:val="20"/>
                <w:szCs w:val="20"/>
                <w:color w:val="auto"/>
              </w:rPr>
            </w:pPr>
            <w:r>
              <w:rPr>
                <w:rFonts w:ascii="Arial" w:cs="Arial" w:eastAsia="Arial" w:hAnsi="Arial"/>
                <w:sz w:val="13"/>
                <w:szCs w:val="13"/>
                <w:b w:val="1"/>
                <w:bCs w:val="1"/>
                <w:color w:val="545759"/>
              </w:rPr>
              <w:t>($)</w:t>
            </w:r>
          </w:p>
        </w:tc>
        <w:tc>
          <w:tcPr>
            <w:tcW w:w="320" w:type="dxa"/>
            <w:vAlign w:val="bottom"/>
          </w:tcPr>
          <w:p>
            <w:pPr>
              <w:ind w:left="40"/>
              <w:spacing w:after="0"/>
              <w:rPr>
                <w:sz w:val="20"/>
                <w:szCs w:val="20"/>
                <w:color w:val="auto"/>
              </w:rPr>
            </w:pPr>
            <w:r>
              <w:rPr>
                <w:rFonts w:ascii="Arial" w:cs="Arial" w:eastAsia="Arial" w:hAnsi="Arial"/>
                <w:sz w:val="13"/>
                <w:szCs w:val="13"/>
                <w:b w:val="1"/>
                <w:bCs w:val="1"/>
                <w:color w:val="545759"/>
              </w:rPr>
              <w:t>​ ​</w:t>
            </w:r>
          </w:p>
        </w:tc>
        <w:tc>
          <w:tcPr>
            <w:tcW w:w="1140" w:type="dxa"/>
            <w:vAlign w:val="bottom"/>
            <w:gridSpan w:val="2"/>
          </w:tcPr>
          <w:p>
            <w:pPr>
              <w:jc w:val="right"/>
              <w:ind w:right="720"/>
              <w:spacing w:after="0" w:line="187" w:lineRule="exact"/>
              <w:rPr>
                <w:sz w:val="20"/>
                <w:szCs w:val="20"/>
                <w:color w:val="auto"/>
              </w:rPr>
            </w:pPr>
            <w:r>
              <w:rPr>
                <w:rFonts w:ascii="Arial" w:cs="Arial" w:eastAsia="Arial" w:hAnsi="Arial"/>
                <w:sz w:val="12"/>
                <w:szCs w:val="12"/>
                <w:b w:val="1"/>
                <w:bCs w:val="1"/>
                <w:color w:val="545759"/>
              </w:rPr>
              <w:t xml:space="preserve">($)   </w:t>
            </w:r>
            <w:r>
              <w:rPr>
                <w:rFonts w:ascii="Arial" w:cs="Arial" w:eastAsia="Arial" w:hAnsi="Arial"/>
                <w:sz w:val="21"/>
                <w:szCs w:val="21"/>
                <w:b w:val="1"/>
                <w:bCs w:val="1"/>
                <w:color w:val="545759"/>
                <w:vertAlign w:val="subscript"/>
              </w:rPr>
              <w:t>​</w:t>
            </w: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1720" w:type="dxa"/>
            <w:vAlign w:val="bottom"/>
            <w:tcBorders>
              <w:top w:val="single" w:sz="8" w:color="004987"/>
            </w:tcBorders>
            <w:shd w:val="clear" w:color="auto" w:fill="D4E8F2"/>
          </w:tcPr>
          <w:p>
            <w:pPr>
              <w:ind w:left="20"/>
              <w:spacing w:after="0"/>
              <w:rPr>
                <w:sz w:val="20"/>
                <w:szCs w:val="20"/>
                <w:color w:val="auto"/>
              </w:rPr>
            </w:pPr>
            <w:r>
              <w:rPr>
                <w:rFonts w:ascii="Arial" w:cs="Arial" w:eastAsia="Arial" w:hAnsi="Arial"/>
                <w:sz w:val="13"/>
                <w:szCs w:val="13"/>
                <w:color w:val="545759"/>
              </w:rPr>
              <w:t>​Harry H. Penner, Jr.</w:t>
            </w:r>
          </w:p>
        </w:tc>
        <w:tc>
          <w:tcPr>
            <w:tcW w:w="560" w:type="dxa"/>
            <w:vAlign w:val="bottom"/>
            <w:tcBorders>
              <w:top w:val="single" w:sz="8" w:color="004987"/>
            </w:tcBorders>
            <w:shd w:val="clear" w:color="auto" w:fill="D4E8F2"/>
          </w:tcPr>
          <w:p>
            <w:pPr>
              <w:ind w:left="440"/>
              <w:spacing w:after="0"/>
              <w:rPr>
                <w:sz w:val="20"/>
                <w:szCs w:val="20"/>
                <w:color w:val="auto"/>
              </w:rPr>
            </w:pPr>
            <w:r>
              <w:rPr>
                <w:rFonts w:ascii="Arial" w:cs="Arial" w:eastAsia="Arial" w:hAnsi="Arial"/>
                <w:sz w:val="13"/>
                <w:szCs w:val="13"/>
                <w:color w:val="545759"/>
              </w:rPr>
              <w:t>​ ​</w:t>
            </w:r>
          </w:p>
        </w:tc>
        <w:tc>
          <w:tcPr>
            <w:tcW w:w="980" w:type="dxa"/>
            <w:vAlign w:val="bottom"/>
            <w:tcBorders>
              <w:top w:val="single" w:sz="8" w:color="004987"/>
            </w:tcBorders>
            <w:gridSpan w:val="2"/>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75,422​​ ​</w:t>
            </w:r>
          </w:p>
        </w:tc>
        <w:tc>
          <w:tcPr>
            <w:tcW w:w="1340" w:type="dxa"/>
            <w:vAlign w:val="bottom"/>
            <w:tcBorders>
              <w:top w:val="single" w:sz="8" w:color="004987"/>
            </w:tcBorders>
            <w:gridSpan w:val="2"/>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r>
              <w:rPr>
                <w:rFonts w:ascii="Arial" w:cs="Arial" w:eastAsia="Arial" w:hAnsi="Arial"/>
                <w:sz w:val="13"/>
                <w:szCs w:val="13"/>
                <w:b w:val="1"/>
                <w:bCs w:val="1"/>
                <w:color w:val="545759"/>
              </w:rPr>
              <w:t>​</w:t>
            </w:r>
            <w:r>
              <w:rPr>
                <w:rFonts w:ascii="Arial" w:cs="Arial" w:eastAsia="Arial" w:hAnsi="Arial"/>
                <w:sz w:val="13"/>
                <w:szCs w:val="13"/>
                <w:color w:val="545759"/>
              </w:rPr>
              <w:t>221,517​​ ​</w:t>
            </w:r>
          </w:p>
        </w:tc>
        <w:tc>
          <w:tcPr>
            <w:tcW w:w="820" w:type="dxa"/>
            <w:vAlign w:val="bottom"/>
            <w:tcBorders>
              <w:top w:val="single" w:sz="8" w:color="004987"/>
            </w:tcBorders>
            <w:shd w:val="clear" w:color="auto" w:fill="D4E8F2"/>
          </w:tcPr>
          <w:p>
            <w:pPr>
              <w:spacing w:after="0"/>
              <w:rPr>
                <w:sz w:val="15"/>
                <w:szCs w:val="15"/>
                <w:color w:val="auto"/>
              </w:rPr>
            </w:pPr>
          </w:p>
        </w:tc>
        <w:tc>
          <w:tcPr>
            <w:tcW w:w="300" w:type="dxa"/>
            <w:vAlign w:val="bottom"/>
            <w:tcBorders>
              <w:top w:val="single" w:sz="8" w:color="004987"/>
            </w:tcBorders>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800" w:type="dxa"/>
            <w:vAlign w:val="bottom"/>
            <w:tcBorders>
              <w:top w:val="single" w:sz="8" w:color="004987"/>
            </w:tcBorders>
            <w:shd w:val="clear" w:color="auto" w:fill="D4E8F2"/>
          </w:tcPr>
          <w:p>
            <w:pPr>
              <w:spacing w:after="0"/>
              <w:rPr>
                <w:sz w:val="15"/>
                <w:szCs w:val="15"/>
                <w:color w:val="auto"/>
              </w:rPr>
            </w:pPr>
          </w:p>
        </w:tc>
        <w:tc>
          <w:tcPr>
            <w:tcW w:w="320" w:type="dxa"/>
            <w:vAlign w:val="bottom"/>
            <w:tcBorders>
              <w:top w:val="single" w:sz="8" w:color="004987"/>
            </w:tcBorders>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1700" w:type="dxa"/>
            <w:vAlign w:val="bottom"/>
            <w:tcBorders>
              <w:top w:val="single" w:sz="8" w:color="004987"/>
            </w:tcBorders>
            <w:gridSpan w:val="3"/>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​​296,939​​</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3"/>
                <w:szCs w:val="13"/>
                <w:color w:val="545759"/>
              </w:rPr>
              <w:t>​Keith L. Brownlie</w:t>
            </w:r>
          </w:p>
        </w:tc>
        <w:tc>
          <w:tcPr>
            <w:tcW w:w="560" w:type="dxa"/>
            <w:vAlign w:val="bottom"/>
          </w:tcPr>
          <w:p>
            <w:pPr>
              <w:ind w:left="440"/>
              <w:spacing w:after="0"/>
              <w:rPr>
                <w:sz w:val="20"/>
                <w:szCs w:val="20"/>
                <w:color w:val="auto"/>
              </w:rPr>
            </w:pPr>
            <w:r>
              <w:rPr>
                <w:rFonts w:ascii="Arial" w:cs="Arial" w:eastAsia="Arial" w:hAnsi="Arial"/>
                <w:sz w:val="13"/>
                <w:szCs w:val="13"/>
                <w:color w:val="545759"/>
              </w:rPr>
              <w:t>​ ​</w:t>
            </w: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67,922​​ ​</w:t>
            </w:r>
          </w:p>
        </w:tc>
        <w:tc>
          <w:tcPr>
            <w:tcW w:w="1340" w:type="dxa"/>
            <w:vAlign w:val="bottom"/>
            <w:gridSpan w:val="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r>
              <w:rPr>
                <w:rFonts w:ascii="Arial" w:cs="Arial" w:eastAsia="Arial" w:hAnsi="Arial"/>
                <w:sz w:val="13"/>
                <w:szCs w:val="13"/>
                <w:b w:val="1"/>
                <w:bCs w:val="1"/>
                <w:color w:val="545759"/>
              </w:rPr>
              <w:t>​</w:t>
            </w:r>
            <w:r>
              <w:rPr>
                <w:rFonts w:ascii="Arial" w:cs="Arial" w:eastAsia="Arial" w:hAnsi="Arial"/>
                <w:sz w:val="13"/>
                <w:szCs w:val="13"/>
                <w:color w:val="545759"/>
              </w:rPr>
              <w:t>221,517​​ ​</w:t>
            </w:r>
          </w:p>
        </w:tc>
        <w:tc>
          <w:tcPr>
            <w:tcW w:w="8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8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2420" w:type="dxa"/>
            <w:vAlign w:val="bottom"/>
            <w:gridSpan w:val="4"/>
          </w:tcPr>
          <w:p>
            <w:pPr>
              <w:jc w:val="right"/>
              <w:ind w:right="720"/>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​​289,439​​</w:t>
            </w: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172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​Cheryl L. Cohen</w:t>
            </w:r>
          </w:p>
        </w:tc>
        <w:tc>
          <w:tcPr>
            <w:tcW w:w="560" w:type="dxa"/>
            <w:vAlign w:val="bottom"/>
            <w:shd w:val="clear" w:color="auto" w:fill="D4E8F2"/>
          </w:tcPr>
          <w:p>
            <w:pPr>
              <w:ind w:left="440"/>
              <w:spacing w:after="0"/>
              <w:rPr>
                <w:sz w:val="20"/>
                <w:szCs w:val="20"/>
                <w:color w:val="auto"/>
              </w:rPr>
            </w:pPr>
            <w:r>
              <w:rPr>
                <w:rFonts w:ascii="Arial" w:cs="Arial" w:eastAsia="Arial" w:hAnsi="Arial"/>
                <w:sz w:val="13"/>
                <w:szCs w:val="13"/>
                <w:color w:val="545759"/>
              </w:rPr>
              <w:t>​ ​</w:t>
            </w:r>
          </w:p>
        </w:tc>
        <w:tc>
          <w:tcPr>
            <w:tcW w:w="980" w:type="dxa"/>
            <w:vAlign w:val="bottom"/>
            <w:gridSpan w:val="2"/>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60,431​​ ​</w:t>
            </w:r>
          </w:p>
        </w:tc>
        <w:tc>
          <w:tcPr>
            <w:tcW w:w="1340" w:type="dxa"/>
            <w:vAlign w:val="bottom"/>
            <w:gridSpan w:val="2"/>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r>
              <w:rPr>
                <w:rFonts w:ascii="Arial" w:cs="Arial" w:eastAsia="Arial" w:hAnsi="Arial"/>
                <w:sz w:val="13"/>
                <w:szCs w:val="13"/>
                <w:b w:val="1"/>
                <w:bCs w:val="1"/>
                <w:color w:val="545759"/>
              </w:rPr>
              <w:t>​</w:t>
            </w:r>
            <w:r>
              <w:rPr>
                <w:rFonts w:ascii="Arial" w:cs="Arial" w:eastAsia="Arial" w:hAnsi="Arial"/>
                <w:sz w:val="13"/>
                <w:szCs w:val="13"/>
                <w:color w:val="545759"/>
              </w:rPr>
              <w:t>221,517​​ ​</w:t>
            </w:r>
          </w:p>
        </w:tc>
        <w:tc>
          <w:tcPr>
            <w:tcW w:w="820" w:type="dxa"/>
            <w:vAlign w:val="bottom"/>
            <w:shd w:val="clear" w:color="auto" w:fill="D4E8F2"/>
          </w:tcPr>
          <w:p>
            <w:pPr>
              <w:spacing w:after="0"/>
              <w:rPr>
                <w:sz w:val="16"/>
                <w:szCs w:val="16"/>
                <w:color w:val="auto"/>
              </w:rPr>
            </w:pPr>
          </w:p>
        </w:tc>
        <w:tc>
          <w:tcPr>
            <w:tcW w:w="30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800" w:type="dxa"/>
            <w:vAlign w:val="bottom"/>
            <w:shd w:val="clear" w:color="auto" w:fill="D4E8F2"/>
          </w:tcPr>
          <w:p>
            <w:pPr>
              <w:spacing w:after="0"/>
              <w:rPr>
                <w:sz w:val="16"/>
                <w:szCs w:val="16"/>
                <w:color w:val="auto"/>
              </w:rPr>
            </w:pPr>
          </w:p>
        </w:tc>
        <w:tc>
          <w:tcPr>
            <w:tcW w:w="32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1700" w:type="dxa"/>
            <w:vAlign w:val="bottom"/>
            <w:gridSpan w:val="3"/>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​​281,948​​</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3"/>
                <w:szCs w:val="13"/>
                <w:color w:val="545759"/>
              </w:rPr>
              <w:t>​Herbert J. Conrad</w:t>
            </w:r>
          </w:p>
        </w:tc>
        <w:tc>
          <w:tcPr>
            <w:tcW w:w="560" w:type="dxa"/>
            <w:vAlign w:val="bottom"/>
          </w:tcPr>
          <w:p>
            <w:pPr>
              <w:ind w:left="440"/>
              <w:spacing w:after="0"/>
              <w:rPr>
                <w:sz w:val="20"/>
                <w:szCs w:val="20"/>
                <w:color w:val="auto"/>
              </w:rPr>
            </w:pPr>
            <w:r>
              <w:rPr>
                <w:rFonts w:ascii="Arial" w:cs="Arial" w:eastAsia="Arial" w:hAnsi="Arial"/>
                <w:sz w:val="13"/>
                <w:szCs w:val="13"/>
                <w:color w:val="545759"/>
              </w:rPr>
              <w:t>​ ​</w:t>
            </w: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57,934​​ ​</w:t>
            </w:r>
          </w:p>
        </w:tc>
        <w:tc>
          <w:tcPr>
            <w:tcW w:w="1340" w:type="dxa"/>
            <w:vAlign w:val="bottom"/>
            <w:gridSpan w:val="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r>
              <w:rPr>
                <w:rFonts w:ascii="Arial" w:cs="Arial" w:eastAsia="Arial" w:hAnsi="Arial"/>
                <w:sz w:val="13"/>
                <w:szCs w:val="13"/>
                <w:b w:val="1"/>
                <w:bCs w:val="1"/>
                <w:color w:val="545759"/>
              </w:rPr>
              <w:t>​</w:t>
            </w:r>
            <w:r>
              <w:rPr>
                <w:rFonts w:ascii="Arial" w:cs="Arial" w:eastAsia="Arial" w:hAnsi="Arial"/>
                <w:sz w:val="13"/>
                <w:szCs w:val="13"/>
                <w:color w:val="545759"/>
              </w:rPr>
              <w:t>221,517​​ ​</w:t>
            </w:r>
          </w:p>
        </w:tc>
        <w:tc>
          <w:tcPr>
            <w:tcW w:w="8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8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2420" w:type="dxa"/>
            <w:vAlign w:val="bottom"/>
            <w:gridSpan w:val="4"/>
          </w:tcPr>
          <w:p>
            <w:pPr>
              <w:jc w:val="right"/>
              <w:ind w:right="720"/>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​​279,451​​</w:t>
            </w: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172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​Rita I. Jain, M.D.</w:t>
            </w:r>
          </w:p>
        </w:tc>
        <w:tc>
          <w:tcPr>
            <w:tcW w:w="560" w:type="dxa"/>
            <w:vAlign w:val="bottom"/>
            <w:shd w:val="clear" w:color="auto" w:fill="D4E8F2"/>
          </w:tcPr>
          <w:p>
            <w:pPr>
              <w:ind w:left="440"/>
              <w:spacing w:after="0"/>
              <w:rPr>
                <w:sz w:val="20"/>
                <w:szCs w:val="20"/>
                <w:color w:val="auto"/>
              </w:rPr>
            </w:pPr>
            <w:r>
              <w:rPr>
                <w:rFonts w:ascii="Arial" w:cs="Arial" w:eastAsia="Arial" w:hAnsi="Arial"/>
                <w:sz w:val="13"/>
                <w:szCs w:val="13"/>
                <w:color w:val="545759"/>
              </w:rPr>
              <w:t>​ ​</w:t>
            </w:r>
          </w:p>
        </w:tc>
        <w:tc>
          <w:tcPr>
            <w:tcW w:w="980" w:type="dxa"/>
            <w:vAlign w:val="bottom"/>
            <w:gridSpan w:val="2"/>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57,934​​ ​</w:t>
            </w:r>
          </w:p>
        </w:tc>
        <w:tc>
          <w:tcPr>
            <w:tcW w:w="1340" w:type="dxa"/>
            <w:vAlign w:val="bottom"/>
            <w:gridSpan w:val="2"/>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r>
              <w:rPr>
                <w:rFonts w:ascii="Arial" w:cs="Arial" w:eastAsia="Arial" w:hAnsi="Arial"/>
                <w:sz w:val="13"/>
                <w:szCs w:val="13"/>
                <w:b w:val="1"/>
                <w:bCs w:val="1"/>
                <w:color w:val="545759"/>
              </w:rPr>
              <w:t>​</w:t>
            </w:r>
            <w:r>
              <w:rPr>
                <w:rFonts w:ascii="Arial" w:cs="Arial" w:eastAsia="Arial" w:hAnsi="Arial"/>
                <w:sz w:val="13"/>
                <w:szCs w:val="13"/>
                <w:color w:val="545759"/>
              </w:rPr>
              <w:t>221,517​​ ​</w:t>
            </w:r>
          </w:p>
        </w:tc>
        <w:tc>
          <w:tcPr>
            <w:tcW w:w="820" w:type="dxa"/>
            <w:vAlign w:val="bottom"/>
            <w:shd w:val="clear" w:color="auto" w:fill="D4E8F2"/>
          </w:tcPr>
          <w:p>
            <w:pPr>
              <w:spacing w:after="0"/>
              <w:rPr>
                <w:sz w:val="16"/>
                <w:szCs w:val="16"/>
                <w:color w:val="auto"/>
              </w:rPr>
            </w:pPr>
          </w:p>
        </w:tc>
        <w:tc>
          <w:tcPr>
            <w:tcW w:w="30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800" w:type="dxa"/>
            <w:vAlign w:val="bottom"/>
            <w:shd w:val="clear" w:color="auto" w:fill="D4E8F2"/>
          </w:tcPr>
          <w:p>
            <w:pPr>
              <w:spacing w:after="0"/>
              <w:rPr>
                <w:sz w:val="16"/>
                <w:szCs w:val="16"/>
                <w:color w:val="auto"/>
              </w:rPr>
            </w:pPr>
          </w:p>
        </w:tc>
        <w:tc>
          <w:tcPr>
            <w:tcW w:w="32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1700" w:type="dxa"/>
            <w:vAlign w:val="bottom"/>
            <w:gridSpan w:val="3"/>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​​279,451​​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3"/>
                <w:szCs w:val="13"/>
                <w:color w:val="545759"/>
              </w:rPr>
              <w:t>​James J. Marino</w:t>
            </w:r>
          </w:p>
        </w:tc>
        <w:tc>
          <w:tcPr>
            <w:tcW w:w="560" w:type="dxa"/>
            <w:vAlign w:val="bottom"/>
          </w:tcPr>
          <w:p>
            <w:pPr>
              <w:ind w:left="440"/>
              <w:spacing w:after="0"/>
              <w:rPr>
                <w:sz w:val="20"/>
                <w:szCs w:val="20"/>
                <w:color w:val="auto"/>
              </w:rPr>
            </w:pPr>
            <w:r>
              <w:rPr>
                <w:rFonts w:ascii="Arial" w:cs="Arial" w:eastAsia="Arial" w:hAnsi="Arial"/>
                <w:sz w:val="13"/>
                <w:szCs w:val="13"/>
                <w:color w:val="545759"/>
              </w:rPr>
              <w:t>​ ​</w:t>
            </w: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72,917​​ ​</w:t>
            </w:r>
          </w:p>
        </w:tc>
        <w:tc>
          <w:tcPr>
            <w:tcW w:w="1340" w:type="dxa"/>
            <w:vAlign w:val="bottom"/>
            <w:gridSpan w:val="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r>
              <w:rPr>
                <w:rFonts w:ascii="Arial" w:cs="Arial" w:eastAsia="Arial" w:hAnsi="Arial"/>
                <w:sz w:val="13"/>
                <w:szCs w:val="13"/>
                <w:b w:val="1"/>
                <w:bCs w:val="1"/>
                <w:color w:val="545759"/>
              </w:rPr>
              <w:t>​</w:t>
            </w:r>
            <w:r>
              <w:rPr>
                <w:rFonts w:ascii="Arial" w:cs="Arial" w:eastAsia="Arial" w:hAnsi="Arial"/>
                <w:sz w:val="13"/>
                <w:szCs w:val="13"/>
                <w:color w:val="545759"/>
              </w:rPr>
              <w:t>221,517​​ ​</w:t>
            </w:r>
          </w:p>
        </w:tc>
        <w:tc>
          <w:tcPr>
            <w:tcW w:w="8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8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2420" w:type="dxa"/>
            <w:vAlign w:val="bottom"/>
            <w:gridSpan w:val="4"/>
          </w:tcPr>
          <w:p>
            <w:pPr>
              <w:jc w:val="right"/>
              <w:ind w:right="720"/>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​​294,434​​</w:t>
            </w: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172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​Garry A. Neil, M.D.</w:t>
            </w:r>
          </w:p>
        </w:tc>
        <w:tc>
          <w:tcPr>
            <w:tcW w:w="560" w:type="dxa"/>
            <w:vAlign w:val="bottom"/>
            <w:shd w:val="clear" w:color="auto" w:fill="D4E8F2"/>
          </w:tcPr>
          <w:p>
            <w:pPr>
              <w:ind w:left="440"/>
              <w:spacing w:after="0"/>
              <w:rPr>
                <w:sz w:val="20"/>
                <w:szCs w:val="20"/>
                <w:color w:val="auto"/>
              </w:rPr>
            </w:pPr>
            <w:r>
              <w:rPr>
                <w:rFonts w:ascii="Arial" w:cs="Arial" w:eastAsia="Arial" w:hAnsi="Arial"/>
                <w:sz w:val="13"/>
                <w:szCs w:val="13"/>
                <w:color w:val="545759"/>
              </w:rPr>
              <w:t>​ ​</w:t>
            </w:r>
          </w:p>
        </w:tc>
        <w:tc>
          <w:tcPr>
            <w:tcW w:w="980" w:type="dxa"/>
            <w:vAlign w:val="bottom"/>
            <w:gridSpan w:val="2"/>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62,928​​ ​</w:t>
            </w:r>
          </w:p>
        </w:tc>
        <w:tc>
          <w:tcPr>
            <w:tcW w:w="1340" w:type="dxa"/>
            <w:vAlign w:val="bottom"/>
            <w:gridSpan w:val="2"/>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r>
              <w:rPr>
                <w:rFonts w:ascii="Arial" w:cs="Arial" w:eastAsia="Arial" w:hAnsi="Arial"/>
                <w:sz w:val="13"/>
                <w:szCs w:val="13"/>
                <w:b w:val="1"/>
                <w:bCs w:val="1"/>
                <w:color w:val="545759"/>
              </w:rPr>
              <w:t>​</w:t>
            </w:r>
            <w:r>
              <w:rPr>
                <w:rFonts w:ascii="Arial" w:cs="Arial" w:eastAsia="Arial" w:hAnsi="Arial"/>
                <w:sz w:val="13"/>
                <w:szCs w:val="13"/>
                <w:color w:val="545759"/>
              </w:rPr>
              <w:t>221,517​​ ​</w:t>
            </w:r>
          </w:p>
        </w:tc>
        <w:tc>
          <w:tcPr>
            <w:tcW w:w="820" w:type="dxa"/>
            <w:vAlign w:val="bottom"/>
            <w:shd w:val="clear" w:color="auto" w:fill="D4E8F2"/>
          </w:tcPr>
          <w:p>
            <w:pPr>
              <w:spacing w:after="0"/>
              <w:rPr>
                <w:sz w:val="16"/>
                <w:szCs w:val="16"/>
                <w:color w:val="auto"/>
              </w:rPr>
            </w:pPr>
          </w:p>
        </w:tc>
        <w:tc>
          <w:tcPr>
            <w:tcW w:w="30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800" w:type="dxa"/>
            <w:vAlign w:val="bottom"/>
            <w:shd w:val="clear" w:color="auto" w:fill="D4E8F2"/>
          </w:tcPr>
          <w:p>
            <w:pPr>
              <w:spacing w:after="0"/>
              <w:rPr>
                <w:sz w:val="16"/>
                <w:szCs w:val="16"/>
                <w:color w:val="auto"/>
              </w:rPr>
            </w:pPr>
          </w:p>
        </w:tc>
        <w:tc>
          <w:tcPr>
            <w:tcW w:w="32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w:t>
            </w:r>
          </w:p>
        </w:tc>
        <w:tc>
          <w:tcPr>
            <w:tcW w:w="1700" w:type="dxa"/>
            <w:vAlign w:val="bottom"/>
            <w:gridSpan w:val="3"/>
            <w:shd w:val="clear" w:color="auto" w:fill="D4E8F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 ​​284,445​​</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40" w:type="dxa"/>
            <w:vAlign w:val="bottom"/>
          </w:tcPr>
          <w:p>
            <w:pPr>
              <w:spacing w:after="0"/>
              <w:rPr>
                <w:sz w:val="19"/>
                <w:szCs w:val="19"/>
                <w:color w:val="auto"/>
              </w:rPr>
            </w:pPr>
          </w:p>
        </w:tc>
        <w:tc>
          <w:tcPr>
            <w:tcW w:w="1720" w:type="dxa"/>
            <w:vAlign w:val="bottom"/>
          </w:tcPr>
          <w:p>
            <w:pPr>
              <w:ind w:left="20"/>
              <w:spacing w:after="0" w:line="227"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Denice Torres</w:t>
            </w:r>
          </w:p>
        </w:tc>
        <w:tc>
          <w:tcPr>
            <w:tcW w:w="560" w:type="dxa"/>
            <w:vAlign w:val="bottom"/>
          </w:tcPr>
          <w:p>
            <w:pPr>
              <w:ind w:left="440"/>
              <w:spacing w:after="0"/>
              <w:rPr>
                <w:sz w:val="20"/>
                <w:szCs w:val="20"/>
                <w:color w:val="auto"/>
              </w:rPr>
            </w:pPr>
            <w:r>
              <w:rPr>
                <w:rFonts w:ascii="Arial" w:cs="Arial" w:eastAsia="Arial" w:hAnsi="Arial"/>
                <w:sz w:val="13"/>
                <w:szCs w:val="13"/>
                <w:color w:val="545759"/>
              </w:rPr>
              <w:t>​ ​</w:t>
            </w:r>
          </w:p>
        </w:tc>
        <w:tc>
          <w:tcPr>
            <w:tcW w:w="980" w:type="dxa"/>
            <w:vAlign w:val="bottom"/>
            <w:gridSpan w:val="2"/>
          </w:tcPr>
          <w:p>
            <w:pPr>
              <w:jc w:val="right"/>
              <w:spacing w:after="0" w:line="227"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​37,416</w:t>
            </w:r>
            <w:r>
              <w:rPr>
                <w:rFonts w:ascii="Arial" w:cs="Arial" w:eastAsia="Arial" w:hAnsi="Arial"/>
                <w:sz w:val="26"/>
                <w:szCs w:val="26"/>
                <w:color w:val="545759"/>
                <w:vertAlign w:val="subscript"/>
              </w:rPr>
              <w:t>​​ ​</w:t>
            </w:r>
          </w:p>
        </w:tc>
        <w:tc>
          <w:tcPr>
            <w:tcW w:w="1340" w:type="dxa"/>
            <w:vAlign w:val="bottom"/>
            <w:gridSpan w:val="2"/>
          </w:tcPr>
          <w:p>
            <w:pPr>
              <w:jc w:val="right"/>
              <w:spacing w:after="0" w:line="227"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w:t>
            </w:r>
            <w:r>
              <w:rPr>
                <w:rFonts w:ascii="Arial" w:cs="Arial" w:eastAsia="Arial" w:hAnsi="Arial"/>
                <w:sz w:val="26"/>
                <w:szCs w:val="26"/>
                <w:color w:val="545759"/>
                <w:vertAlign w:val="subscript"/>
              </w:rPr>
              <w:t>​​ ​​</w:t>
            </w:r>
            <w:r>
              <w:rPr>
                <w:rFonts w:ascii="Arial" w:cs="Arial" w:eastAsia="Arial" w:hAnsi="Arial"/>
                <w:sz w:val="13"/>
                <w:szCs w:val="13"/>
                <w:color w:val="545759"/>
              </w:rPr>
              <w:t>​443,035</w:t>
            </w:r>
            <w:r>
              <w:rPr>
                <w:rFonts w:ascii="Arial" w:cs="Arial" w:eastAsia="Arial" w:hAnsi="Arial"/>
                <w:sz w:val="26"/>
                <w:szCs w:val="26"/>
                <w:color w:val="545759"/>
                <w:vertAlign w:val="subscript"/>
              </w:rPr>
              <w:t>​​ ​</w:t>
            </w:r>
          </w:p>
        </w:tc>
        <w:tc>
          <w:tcPr>
            <w:tcW w:w="820" w:type="dxa"/>
            <w:vAlign w:val="bottom"/>
          </w:tcPr>
          <w:p>
            <w:pPr>
              <w:spacing w:after="0"/>
              <w:rPr>
                <w:sz w:val="19"/>
                <w:szCs w:val="19"/>
                <w:color w:val="auto"/>
              </w:rPr>
            </w:pPr>
          </w:p>
        </w:tc>
        <w:tc>
          <w:tcPr>
            <w:tcW w:w="300" w:type="dxa"/>
            <w:vAlign w:val="bottom"/>
          </w:tcPr>
          <w:p>
            <w:pPr>
              <w:jc w:val="right"/>
              <w:spacing w:after="0" w:line="227"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perscript"/>
              </w:rPr>
              <w:t>​—</w:t>
            </w:r>
            <w:r>
              <w:rPr>
                <w:rFonts w:ascii="Arial" w:cs="Arial" w:eastAsia="Arial" w:hAnsi="Arial"/>
                <w:sz w:val="13"/>
                <w:szCs w:val="13"/>
                <w:color w:val="545759"/>
              </w:rPr>
              <w:t>​​ ​</w:t>
            </w:r>
          </w:p>
        </w:tc>
        <w:tc>
          <w:tcPr>
            <w:tcW w:w="800" w:type="dxa"/>
            <w:vAlign w:val="bottom"/>
          </w:tcPr>
          <w:p>
            <w:pPr>
              <w:spacing w:after="0"/>
              <w:rPr>
                <w:sz w:val="19"/>
                <w:szCs w:val="19"/>
                <w:color w:val="auto"/>
              </w:rPr>
            </w:pPr>
          </w:p>
        </w:tc>
        <w:tc>
          <w:tcPr>
            <w:tcW w:w="320" w:type="dxa"/>
            <w:vAlign w:val="bottom"/>
          </w:tcPr>
          <w:p>
            <w:pPr>
              <w:jc w:val="right"/>
              <w:spacing w:after="0" w:line="227" w:lineRule="exact"/>
              <w:rPr>
                <w:sz w:val="20"/>
                <w:szCs w:val="20"/>
                <w:color w:val="auto"/>
              </w:rPr>
            </w:pPr>
            <w:r>
              <w:rPr>
                <w:rFonts w:ascii="Arial" w:cs="Arial" w:eastAsia="Arial" w:hAnsi="Arial"/>
                <w:sz w:val="13"/>
                <w:szCs w:val="13"/>
                <w:color w:val="545759"/>
              </w:rPr>
              <w:t>​</w:t>
            </w:r>
            <w:r>
              <w:rPr>
                <w:rFonts w:ascii="Arial" w:cs="Arial" w:eastAsia="Arial" w:hAnsi="Arial"/>
                <w:sz w:val="26"/>
                <w:szCs w:val="26"/>
                <w:color w:val="545759"/>
                <w:vertAlign w:val="superscript"/>
              </w:rPr>
              <w:t>​—</w:t>
            </w:r>
            <w:r>
              <w:rPr>
                <w:rFonts w:ascii="Arial" w:cs="Arial" w:eastAsia="Arial" w:hAnsi="Arial"/>
                <w:sz w:val="13"/>
                <w:szCs w:val="13"/>
                <w:color w:val="545759"/>
              </w:rPr>
              <w:t>​​ ​</w:t>
            </w:r>
          </w:p>
        </w:tc>
        <w:tc>
          <w:tcPr>
            <w:tcW w:w="2420" w:type="dxa"/>
            <w:vAlign w:val="bottom"/>
            <w:gridSpan w:val="4"/>
          </w:tcPr>
          <w:p>
            <w:pPr>
              <w:jc w:val="right"/>
              <w:ind w:right="720"/>
              <w:spacing w:after="0" w:line="227"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w:t>
            </w:r>
            <w:r>
              <w:rPr>
                <w:rFonts w:ascii="Arial" w:cs="Arial" w:eastAsia="Arial" w:hAnsi="Arial"/>
                <w:sz w:val="26"/>
                <w:szCs w:val="26"/>
                <w:color w:val="545759"/>
                <w:vertAlign w:val="subscript"/>
              </w:rPr>
              <w:t>​​ ​</w:t>
            </w:r>
            <w:r>
              <w:rPr>
                <w:rFonts w:ascii="Arial" w:cs="Arial" w:eastAsia="Arial" w:hAnsi="Arial"/>
                <w:sz w:val="13"/>
                <w:szCs w:val="13"/>
                <w:color w:val="545759"/>
              </w:rPr>
              <w:t>​480,451</w:t>
            </w:r>
            <w:r>
              <w:rPr>
                <w:rFonts w:ascii="Arial" w:cs="Arial" w:eastAsia="Arial" w:hAnsi="Arial"/>
                <w:sz w:val="26"/>
                <w:szCs w:val="26"/>
                <w:color w:val="545759"/>
                <w:vertAlign w:val="subscript"/>
              </w:rPr>
              <w:t>​​</w:t>
            </w: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1720" w:type="dxa"/>
            <w:vAlign w:val="bottom"/>
            <w:shd w:val="clear" w:color="auto" w:fill="004987"/>
          </w:tcPr>
          <w:p>
            <w:pPr>
              <w:spacing w:after="0"/>
              <w:rPr>
                <w:sz w:val="2"/>
                <w:szCs w:val="2"/>
                <w:color w:val="auto"/>
              </w:rPr>
            </w:pPr>
          </w:p>
        </w:tc>
        <w:tc>
          <w:tcPr>
            <w:tcW w:w="560" w:type="dxa"/>
            <w:vAlign w:val="bottom"/>
            <w:shd w:val="clear" w:color="auto" w:fill="004987"/>
          </w:tcPr>
          <w:p>
            <w:pPr>
              <w:spacing w:after="0"/>
              <w:rPr>
                <w:sz w:val="2"/>
                <w:szCs w:val="2"/>
                <w:color w:val="auto"/>
              </w:rPr>
            </w:pPr>
          </w:p>
        </w:tc>
        <w:tc>
          <w:tcPr>
            <w:tcW w:w="820" w:type="dxa"/>
            <w:vAlign w:val="bottom"/>
            <w:shd w:val="clear" w:color="auto" w:fill="004987"/>
          </w:tcPr>
          <w:p>
            <w:pPr>
              <w:spacing w:after="0"/>
              <w:rPr>
                <w:sz w:val="2"/>
                <w:szCs w:val="2"/>
                <w:color w:val="auto"/>
              </w:rPr>
            </w:pPr>
          </w:p>
        </w:tc>
        <w:tc>
          <w:tcPr>
            <w:tcW w:w="160" w:type="dxa"/>
            <w:vAlign w:val="bottom"/>
            <w:shd w:val="clear" w:color="auto" w:fill="004987"/>
          </w:tcPr>
          <w:p>
            <w:pPr>
              <w:spacing w:after="0"/>
              <w:rPr>
                <w:sz w:val="2"/>
                <w:szCs w:val="2"/>
                <w:color w:val="auto"/>
              </w:rPr>
            </w:pPr>
          </w:p>
        </w:tc>
        <w:tc>
          <w:tcPr>
            <w:tcW w:w="520" w:type="dxa"/>
            <w:vAlign w:val="bottom"/>
            <w:shd w:val="clear" w:color="auto" w:fill="004987"/>
          </w:tcPr>
          <w:p>
            <w:pPr>
              <w:spacing w:after="0"/>
              <w:rPr>
                <w:sz w:val="2"/>
                <w:szCs w:val="2"/>
                <w:color w:val="auto"/>
              </w:rPr>
            </w:pPr>
          </w:p>
        </w:tc>
        <w:tc>
          <w:tcPr>
            <w:tcW w:w="820" w:type="dxa"/>
            <w:vAlign w:val="bottom"/>
            <w:shd w:val="clear" w:color="auto" w:fill="004987"/>
          </w:tcPr>
          <w:p>
            <w:pPr>
              <w:spacing w:after="0"/>
              <w:rPr>
                <w:sz w:val="2"/>
                <w:szCs w:val="2"/>
                <w:color w:val="auto"/>
              </w:rPr>
            </w:pPr>
          </w:p>
        </w:tc>
        <w:tc>
          <w:tcPr>
            <w:tcW w:w="820" w:type="dxa"/>
            <w:vAlign w:val="bottom"/>
            <w:shd w:val="clear" w:color="auto" w:fill="004987"/>
          </w:tcPr>
          <w:p>
            <w:pPr>
              <w:spacing w:after="0"/>
              <w:rPr>
                <w:sz w:val="2"/>
                <w:szCs w:val="2"/>
                <w:color w:val="auto"/>
              </w:rPr>
            </w:pPr>
          </w:p>
        </w:tc>
        <w:tc>
          <w:tcPr>
            <w:tcW w:w="300" w:type="dxa"/>
            <w:vAlign w:val="bottom"/>
            <w:shd w:val="clear" w:color="auto" w:fill="004987"/>
          </w:tcPr>
          <w:p>
            <w:pPr>
              <w:spacing w:after="0"/>
              <w:rPr>
                <w:sz w:val="2"/>
                <w:szCs w:val="2"/>
                <w:color w:val="auto"/>
              </w:rPr>
            </w:pPr>
          </w:p>
        </w:tc>
        <w:tc>
          <w:tcPr>
            <w:tcW w:w="800" w:type="dxa"/>
            <w:vAlign w:val="bottom"/>
            <w:shd w:val="clear" w:color="auto" w:fill="004987"/>
          </w:tcPr>
          <w:p>
            <w:pPr>
              <w:spacing w:after="0"/>
              <w:rPr>
                <w:sz w:val="2"/>
                <w:szCs w:val="2"/>
                <w:color w:val="auto"/>
              </w:rPr>
            </w:pPr>
          </w:p>
        </w:tc>
        <w:tc>
          <w:tcPr>
            <w:tcW w:w="1600" w:type="dxa"/>
            <w:vAlign w:val="bottom"/>
            <w:gridSpan w:val="3"/>
            <w:shd w:val="clear" w:color="auto" w:fill="004987"/>
          </w:tcPr>
          <w:p>
            <w:pPr>
              <w:spacing w:after="0"/>
              <w:rPr>
                <w:sz w:val="2"/>
                <w:szCs w:val="2"/>
                <w:color w:val="auto"/>
              </w:rPr>
            </w:pPr>
          </w:p>
        </w:tc>
        <w:tc>
          <w:tcPr>
            <w:tcW w:w="420" w:type="dxa"/>
            <w:vAlign w:val="bottom"/>
            <w:shd w:val="clear" w:color="auto" w:fill="004987"/>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02"/>
        </w:trPr>
        <w:tc>
          <w:tcPr>
            <w:tcW w:w="2460" w:type="dxa"/>
            <w:vAlign w:val="bottom"/>
            <w:gridSpan w:val="2"/>
          </w:tcPr>
          <w:p>
            <w:pPr>
              <w:ind w:left="740"/>
              <w:spacing w:after="0"/>
              <w:rPr>
                <w:sz w:val="20"/>
                <w:szCs w:val="20"/>
                <w:color w:val="auto"/>
              </w:rPr>
            </w:pPr>
            <w:r>
              <w:rPr>
                <w:rFonts w:ascii="Arial" w:cs="Arial" w:eastAsia="Arial" w:hAnsi="Arial"/>
                <w:sz w:val="15"/>
                <w:szCs w:val="15"/>
                <w:color w:val="545759"/>
              </w:rPr>
              <w:t xml:space="preserve">​ </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ind w:right="233"/>
              <w:spacing w:after="0"/>
              <w:rPr>
                <w:sz w:val="20"/>
                <w:szCs w:val="20"/>
                <w:color w:val="auto"/>
              </w:rPr>
            </w:pPr>
            <w:r>
              <w:rPr>
                <w:rFonts w:ascii="Arial" w:cs="Arial" w:eastAsia="Arial" w:hAnsi="Arial"/>
                <w:sz w:val="15"/>
                <w:szCs w:val="15"/>
                <w:color w:val="545759"/>
              </w:rPr>
              <w:t>​ ​</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gridSpan w:val="3"/>
          </w:tcPr>
          <w:p>
            <w:pPr>
              <w:ind w:left="100"/>
              <w:spacing w:after="0"/>
              <w:rPr>
                <w:sz w:val="20"/>
                <w:szCs w:val="20"/>
                <w:color w:val="auto"/>
              </w:rPr>
            </w:pPr>
            <w:r>
              <w:rPr>
                <w:rFonts w:ascii="Arial" w:cs="Arial" w:eastAsia="Arial" w:hAnsi="Arial"/>
                <w:sz w:val="15"/>
                <w:szCs w:val="15"/>
                <w:color w:val="545759"/>
              </w:rPr>
              <w:t>Celldex Therapeutics</w:t>
            </w:r>
          </w:p>
        </w:tc>
        <w:tc>
          <w:tcPr>
            <w:tcW w:w="1140" w:type="dxa"/>
            <w:vAlign w:val="bottom"/>
            <w:gridSpan w:val="2"/>
          </w:tcPr>
          <w:p>
            <w:pPr>
              <w:jc w:val="right"/>
              <w:ind w:right="680"/>
              <w:spacing w:after="0"/>
              <w:rPr>
                <w:sz w:val="20"/>
                <w:szCs w:val="20"/>
                <w:color w:val="auto"/>
              </w:rPr>
            </w:pPr>
            <w:r>
              <w:rPr>
                <w:rFonts w:ascii="Arial" w:cs="Arial" w:eastAsia="Arial" w:hAnsi="Arial"/>
                <w:sz w:val="15"/>
                <w:szCs w:val="15"/>
                <w:color w:val="545759"/>
              </w:rPr>
              <w:t>| 47 ​</w:t>
            </w:r>
          </w:p>
        </w:tc>
        <w:tc>
          <w:tcPr>
            <w:tcW w:w="0" w:type="dxa"/>
            <w:vAlign w:val="bottom"/>
          </w:tcPr>
          <w:p>
            <w:pPr>
              <w:spacing w:after="0"/>
              <w:rPr>
                <w:sz w:val="1"/>
                <w:szCs w:val="1"/>
                <w:color w:val="auto"/>
              </w:rPr>
            </w:pPr>
          </w:p>
        </w:tc>
      </w:tr>
      <w:tr>
        <w:trPr>
          <w:trHeight w:val="273"/>
        </w:trPr>
        <w:tc>
          <w:tcPr>
            <w:tcW w:w="740" w:type="dxa"/>
            <w:vAlign w:val="bottom"/>
            <w:tcBorders>
              <w:bottom w:val="single" w:sz="8" w:color="9A9A9A"/>
            </w:tcBorders>
          </w:tcPr>
          <w:p>
            <w:pPr>
              <w:spacing w:after="0"/>
              <w:rPr>
                <w:sz w:val="23"/>
                <w:szCs w:val="23"/>
                <w:color w:val="auto"/>
              </w:rPr>
            </w:pPr>
          </w:p>
        </w:tc>
        <w:tc>
          <w:tcPr>
            <w:tcW w:w="1720" w:type="dxa"/>
            <w:vAlign w:val="bottom"/>
            <w:tcBorders>
              <w:bottom w:val="single" w:sz="8" w:color="9A9A9A"/>
            </w:tcBorders>
          </w:tcPr>
          <w:p>
            <w:pPr>
              <w:spacing w:after="0"/>
              <w:rPr>
                <w:sz w:val="23"/>
                <w:szCs w:val="23"/>
                <w:color w:val="auto"/>
              </w:rPr>
            </w:pPr>
          </w:p>
        </w:tc>
        <w:tc>
          <w:tcPr>
            <w:tcW w:w="560" w:type="dxa"/>
            <w:vAlign w:val="bottom"/>
            <w:tcBorders>
              <w:bottom w:val="single" w:sz="8" w:color="9A9A9A"/>
            </w:tcBorders>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96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6334760</wp:posOffset>
            </wp:positionH>
            <wp:positionV relativeFrom="paragraph">
              <wp:posOffset>-27940</wp:posOffset>
            </wp:positionV>
            <wp:extent cx="33655" cy="412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01" w:right="959" w:bottom="1440" w:gutter="0" w:footer="0" w:header="0"/>
        </w:sectPr>
      </w:pPr>
    </w:p>
    <w:bookmarkStart w:id="50" w:name="page51"/>
    <w:bookmarkEnd w:id="5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Executive Compensation</w:t>
      </w:r>
    </w:p>
    <w:p>
      <w:pPr>
        <w:spacing w:after="0" w:line="267" w:lineRule="exact"/>
        <w:rPr>
          <w:sz w:val="20"/>
          <w:szCs w:val="20"/>
          <w:color w:val="auto"/>
        </w:rPr>
      </w:pPr>
    </w:p>
    <w:p>
      <w:pPr>
        <w:ind w:left="1080" w:right="279" w:hanging="342"/>
        <w:spacing w:after="0" w:line="275" w:lineRule="auto"/>
        <w:tabs>
          <w:tab w:leader="none" w:pos="1080" w:val="left"/>
        </w:tabs>
        <w:numPr>
          <w:ilvl w:val="0"/>
          <w:numId w:val="45"/>
        </w:numPr>
        <w:rPr>
          <w:rFonts w:ascii="Arial" w:cs="Arial" w:eastAsia="Arial" w:hAnsi="Arial"/>
          <w:sz w:val="13"/>
          <w:szCs w:val="13"/>
          <w:color w:val="545759"/>
        </w:rPr>
      </w:pPr>
      <w:r>
        <w:rPr>
          <w:rFonts w:ascii="Arial" w:cs="Arial" w:eastAsia="Arial" w:hAnsi="Arial"/>
          <w:sz w:val="13"/>
          <w:szCs w:val="13"/>
          <w:color w:val="545759"/>
        </w:rPr>
        <w:t>The amounts in the Option Awards column reflect the grant date fair value in accordance with U.S. GAAP of stock option awards made in 2025 to each of our non-employee directors for awards pursuant to the 2021 Incentive Plan subject to a vesting schedule whereby an equal number of the shares of common stock shall become vested and no longer be subject to risk of forfeiture (so long as the director remains a member of the Board as of such date). As of December 31, 2025, our non-employee directors had the following stock options outstanding: Harry H. Penner, Jr. — 91,866, Keith L. Brownlie — 91,399, Cheryl L. Cohen — 71,500, Herbert J. Conrad — 91,866, Rita, I. Jain, M.D. — 50,100, James J. Marino — 91,399, Garry A. Neil, M.D. — 71,500, and Denice Torres —  33,000. For a discussion regarding the valuation of our stock option awards for financial statement reporting purposes, please refer to Note 2 in the Notes to the Financial Statements contained in our Annual Report on Form 10-K for the year ended December 31, 2025. These amounts do not represent the actual amounts paid to the directors or the actual value that may be realized by the directors upon exercise of such stock options.</w:t>
      </w:r>
    </w:p>
    <w:p>
      <w:pPr>
        <w:spacing w:after="0" w:line="33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Compensation and Organization Development Committee Interlocks and Insider Participation</w:t>
      </w:r>
    </w:p>
    <w:p>
      <w:pPr>
        <w:spacing w:after="0" w:line="148" w:lineRule="exact"/>
        <w:rPr>
          <w:sz w:val="20"/>
          <w:szCs w:val="20"/>
          <w:color w:val="auto"/>
        </w:rPr>
      </w:pPr>
    </w:p>
    <w:p>
      <w:pPr>
        <w:ind w:left="740" w:right="659"/>
        <w:spacing w:after="0" w:line="269" w:lineRule="auto"/>
        <w:rPr>
          <w:sz w:val="20"/>
          <w:szCs w:val="20"/>
          <w:color w:val="auto"/>
        </w:rPr>
      </w:pPr>
      <w:r>
        <w:rPr>
          <w:rFonts w:ascii="Arial" w:cs="Arial" w:eastAsia="Arial" w:hAnsi="Arial"/>
          <w:sz w:val="15"/>
          <w:szCs w:val="15"/>
          <w:color w:val="545759"/>
        </w:rPr>
        <w:t>The Compensation and Organization Development Committee of the Board of Directors is currently composed of the following three non-employee directors: James J. Marino, Chair, Cheryl L. Cohen and Denice Torres. None of these Compensation and Organization Development Committee members was an officer or employee of us during the year. No Compensation and Organization Development Committee interlocks between us and another entity existed.</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Risk Considerations</w:t>
      </w:r>
    </w:p>
    <w:p>
      <w:pPr>
        <w:spacing w:after="0" w:line="148" w:lineRule="exact"/>
        <w:rPr>
          <w:sz w:val="20"/>
          <w:szCs w:val="20"/>
          <w:color w:val="auto"/>
        </w:rPr>
      </w:pPr>
    </w:p>
    <w:p>
      <w:pPr>
        <w:ind w:left="740" w:right="279"/>
        <w:spacing w:after="0" w:line="260" w:lineRule="auto"/>
        <w:rPr>
          <w:sz w:val="20"/>
          <w:szCs w:val="20"/>
          <w:color w:val="auto"/>
        </w:rPr>
      </w:pPr>
      <w:r>
        <w:rPr>
          <w:rFonts w:ascii="Arial" w:cs="Arial" w:eastAsia="Arial" w:hAnsi="Arial"/>
          <w:sz w:val="15"/>
          <w:szCs w:val="15"/>
          <w:color w:val="545759"/>
        </w:rPr>
        <w:t>We do not believe that our compensation practices and policies for our employees, including our Executive Officers, create risks or are likely to create risks that are reasonably likely to have a material adverse effect on our results of operations or financial condition. The Compensation and Organization Development Committee considered our strategic goals and operational practices and evaluated our incentive program design to assess whether these programs foster a business environment that might drive inappropriate decision-making or behavior. We are a biopharmaceutical company that is generating a pipeline of drug candidates to treat diseases for which available treatments are inadequate and do not yet generate earnings. While a significant portion of our executives’ compensation is performance-based, we believe several features of our program mitigate inappropriate or excessive risk-taking that could harm shareholder value: we set performance goals that we believe are reasonable and set targets with payouts at multiple levels of performance, rather than an “all or nothing” approach. As discussed above in our Compensation Discussion and Analysis section, we use a mix of performance goals in our annual and long-term incentive programs to align incentive compensation with a broad set of measures important to the creation of shareholder value.</w:t>
      </w:r>
    </w:p>
    <w:p>
      <w:pPr>
        <w:spacing w:after="0" w:line="18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Stock Ownership Policy — Non-Employee Directors</w:t>
      </w:r>
    </w:p>
    <w:p>
      <w:pPr>
        <w:spacing w:after="0" w:line="135" w:lineRule="exact"/>
        <w:rPr>
          <w:sz w:val="20"/>
          <w:szCs w:val="20"/>
          <w:color w:val="auto"/>
        </w:rPr>
      </w:pPr>
    </w:p>
    <w:p>
      <w:pPr>
        <w:ind w:left="740" w:right="259"/>
        <w:spacing w:after="0" w:line="260" w:lineRule="auto"/>
        <w:rPr>
          <w:sz w:val="20"/>
          <w:szCs w:val="20"/>
          <w:color w:val="auto"/>
        </w:rPr>
      </w:pPr>
      <w:r>
        <w:rPr>
          <w:rFonts w:ascii="Arial" w:cs="Arial" w:eastAsia="Arial" w:hAnsi="Arial"/>
          <w:sz w:val="15"/>
          <w:szCs w:val="15"/>
          <w:color w:val="545759"/>
        </w:rPr>
        <w:t>In March 2021, our Board adopted stock ownership guidelines applicable to our non- employee directors based on its belief that stock ownership would further align their interests with the long-term interests of our stockholders. The minimum stock ownership requirement for non-employee directors is three times the Annual Retainer. Non-employee directors are required to achieve this level of stock ownership by January 1, 2026 (the fifth measurement date following the adoption of the plan), and any non-employee directors appointed or elected after March 2021 are required to achieve this level of stock ownership by the fifth measurement date from his or her respective date of appointment or election. Measurement dates are January 1 of each year. We assess compliance with these stock ownership guidelines on an annual basis. At January 1, 2026, Mr. Penner, Mr. Conrad and Mr. Marino, were the only non-employee director who had achieved their required stock ownership. Mr. Brownlie was not in compliance as of January 1, 2026 but, as of the date of this proxy statement, he has maintained compliance with the stock ownership guidelines. Ms. Cohen and Dr. Neil have until January 2027, Dr. Jain has until January 2028, and Ms. Torres has until January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​48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700"/>
        <w:spacing w:after="0"/>
        <w:rPr>
          <w:sz w:val="20"/>
          <w:szCs w:val="20"/>
          <w:color w:val="auto"/>
        </w:rPr>
      </w:pPr>
      <w:r>
        <w:rPr>
          <w:rFonts w:ascii="Arial" w:cs="Arial" w:eastAsia="Arial" w:hAnsi="Arial"/>
          <w:sz w:val="13"/>
          <w:szCs w:val="13"/>
          <w:color w:val="545759"/>
        </w:rPr>
        <w:t>Executive Compensation</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Report of The Audit Committee*</w:t>
      </w:r>
    </w:p>
    <w:p>
      <w:pPr>
        <w:spacing w:after="0" w:line="135" w:lineRule="exact"/>
        <w:rPr>
          <w:sz w:val="20"/>
          <w:szCs w:val="20"/>
          <w:color w:val="auto"/>
        </w:rPr>
      </w:pPr>
    </w:p>
    <w:p>
      <w:pPr>
        <w:ind w:left="740" w:right="579"/>
        <w:spacing w:after="0" w:line="300" w:lineRule="auto"/>
        <w:rPr>
          <w:sz w:val="20"/>
          <w:szCs w:val="20"/>
          <w:color w:val="auto"/>
        </w:rPr>
      </w:pPr>
      <w:r>
        <w:rPr>
          <w:rFonts w:ascii="Arial" w:cs="Arial" w:eastAsia="Arial" w:hAnsi="Arial"/>
          <w:sz w:val="15"/>
          <w:szCs w:val="15"/>
          <w:color w:val="545759"/>
        </w:rPr>
        <w:t>The undersigned members of the Audit Committee of the Board of Directors of Celldex submit this report in connection with the committee’s review of the financial reports for the fiscal year ended December 31, 2025 as follows:</w:t>
      </w:r>
    </w:p>
    <w:p>
      <w:pPr>
        <w:spacing w:after="0" w:line="74" w:lineRule="exact"/>
        <w:rPr>
          <w:sz w:val="20"/>
          <w:szCs w:val="20"/>
          <w:color w:val="auto"/>
        </w:rPr>
      </w:pPr>
    </w:p>
    <w:p>
      <w:pPr>
        <w:ind w:left="1080" w:right="419" w:hanging="342"/>
        <w:spacing w:after="0" w:line="300" w:lineRule="auto"/>
        <w:tabs>
          <w:tab w:leader="none" w:pos="1080" w:val="left"/>
        </w:tabs>
        <w:numPr>
          <w:ilvl w:val="0"/>
          <w:numId w:val="46"/>
        </w:numPr>
        <w:rPr>
          <w:rFonts w:ascii="Arial" w:cs="Arial" w:eastAsia="Arial" w:hAnsi="Arial"/>
          <w:sz w:val="15"/>
          <w:szCs w:val="15"/>
          <w:color w:val="545759"/>
        </w:rPr>
      </w:pPr>
      <w:r>
        <w:rPr>
          <w:rFonts w:ascii="Arial" w:cs="Arial" w:eastAsia="Arial" w:hAnsi="Arial"/>
          <w:sz w:val="15"/>
          <w:szCs w:val="15"/>
          <w:color w:val="545759"/>
        </w:rPr>
        <w:t>The Audit Committee has reviewed and discussed with management the audited financial statements for Celldex for the fiscal year ended December 31, 2025.</w:t>
      </w:r>
    </w:p>
    <w:p>
      <w:pPr>
        <w:spacing w:after="0" w:line="73" w:lineRule="exact"/>
        <w:rPr>
          <w:rFonts w:ascii="Arial" w:cs="Arial" w:eastAsia="Arial" w:hAnsi="Arial"/>
          <w:sz w:val="15"/>
          <w:szCs w:val="15"/>
          <w:color w:val="545759"/>
        </w:rPr>
      </w:pPr>
    </w:p>
    <w:p>
      <w:pPr>
        <w:ind w:left="1080" w:right="419" w:hanging="342"/>
        <w:spacing w:after="0" w:line="269" w:lineRule="auto"/>
        <w:tabs>
          <w:tab w:leader="none" w:pos="1080" w:val="left"/>
        </w:tabs>
        <w:numPr>
          <w:ilvl w:val="0"/>
          <w:numId w:val="46"/>
        </w:numPr>
        <w:rPr>
          <w:rFonts w:ascii="Arial" w:cs="Arial" w:eastAsia="Arial" w:hAnsi="Arial"/>
          <w:sz w:val="15"/>
          <w:szCs w:val="15"/>
          <w:color w:val="545759"/>
        </w:rPr>
      </w:pPr>
      <w:r>
        <w:rPr>
          <w:rFonts w:ascii="Arial" w:cs="Arial" w:eastAsia="Arial" w:hAnsi="Arial"/>
          <w:sz w:val="15"/>
          <w:szCs w:val="15"/>
          <w:color w:val="545759"/>
        </w:rPr>
        <w:t>The Audit Committee has discussed with representatives of PricewaterhouseCoopers LLP the matters which are required to be discussed by applicable requirements of the Public Company Accounting Oversight Board (“PCAOB”) and the SEC. That Auditing Standard requires the auditors to ensure that the Audit Committee received information regarding the scope and results of the audit.</w:t>
      </w:r>
    </w:p>
    <w:p>
      <w:pPr>
        <w:spacing w:after="0" w:line="110" w:lineRule="exact"/>
        <w:rPr>
          <w:rFonts w:ascii="Arial" w:cs="Arial" w:eastAsia="Arial" w:hAnsi="Arial"/>
          <w:sz w:val="15"/>
          <w:szCs w:val="15"/>
          <w:color w:val="545759"/>
        </w:rPr>
      </w:pPr>
    </w:p>
    <w:p>
      <w:pPr>
        <w:ind w:left="1080" w:right="299" w:hanging="342"/>
        <w:spacing w:after="0" w:line="273" w:lineRule="auto"/>
        <w:tabs>
          <w:tab w:leader="none" w:pos="1080" w:val="left"/>
        </w:tabs>
        <w:numPr>
          <w:ilvl w:val="0"/>
          <w:numId w:val="46"/>
        </w:numPr>
        <w:rPr>
          <w:rFonts w:ascii="Arial" w:cs="Arial" w:eastAsia="Arial" w:hAnsi="Arial"/>
          <w:sz w:val="15"/>
          <w:szCs w:val="15"/>
          <w:color w:val="545759"/>
        </w:rPr>
      </w:pPr>
      <w:r>
        <w:rPr>
          <w:rFonts w:ascii="Arial" w:cs="Arial" w:eastAsia="Arial" w:hAnsi="Arial"/>
          <w:sz w:val="15"/>
          <w:szCs w:val="15"/>
          <w:color w:val="545759"/>
        </w:rPr>
        <w:t>The Audit Committee has discussed with PricewaterhouseCoopers LLP, the independent registered public accounting firm, the auditors’ independence from management and Celldex including the matters in the written disclosures and the letter from the independent auditors required by PCAOB Rule 3526.</w:t>
      </w:r>
    </w:p>
    <w:p>
      <w:pPr>
        <w:spacing w:after="0" w:line="93" w:lineRule="exact"/>
        <w:rPr>
          <w:sz w:val="20"/>
          <w:szCs w:val="20"/>
          <w:color w:val="auto"/>
        </w:rPr>
      </w:pPr>
    </w:p>
    <w:p>
      <w:pPr>
        <w:ind w:left="740" w:right="319"/>
        <w:spacing w:after="0" w:line="268" w:lineRule="auto"/>
        <w:rPr>
          <w:sz w:val="20"/>
          <w:szCs w:val="20"/>
          <w:color w:val="auto"/>
        </w:rPr>
      </w:pPr>
      <w:r>
        <w:rPr>
          <w:rFonts w:ascii="Arial" w:cs="Arial" w:eastAsia="Arial" w:hAnsi="Arial"/>
          <w:sz w:val="15"/>
          <w:szCs w:val="15"/>
          <w:color w:val="545759"/>
        </w:rPr>
        <w:t>In addition, the Audit Committee considered whether the provision of tax or other non-audit services by PricewaterhouseCoopers LLP is compatible with maintaining its independence. In reliance on the reviews and discussions referred to above, the Audit Committee recommended to the Board of Directors (and the Board of Directors has approved) that the audited financial statements be included in Celldex’s Annual Report on Form 10-K for the fiscal year ended December 31, 2025 for filing with the Securities and Exchange Commission.</w:t>
      </w:r>
    </w:p>
    <w:p>
      <w:pPr>
        <w:spacing w:after="0" w:line="173" w:lineRule="exact"/>
        <w:rPr>
          <w:sz w:val="20"/>
          <w:szCs w:val="20"/>
          <w:color w:val="auto"/>
        </w:rPr>
      </w:pPr>
    </w:p>
    <w:p>
      <w:pPr>
        <w:ind w:left="5460"/>
        <w:spacing w:after="0"/>
        <w:rPr>
          <w:sz w:val="20"/>
          <w:szCs w:val="20"/>
          <w:color w:val="auto"/>
        </w:rPr>
      </w:pPr>
      <w:r>
        <w:rPr>
          <w:rFonts w:ascii="Arial" w:cs="Arial" w:eastAsia="Arial" w:hAnsi="Arial"/>
          <w:sz w:val="15"/>
          <w:szCs w:val="15"/>
          <w:color w:val="545759"/>
        </w:rPr>
        <w:t>Audit Committee:</w:t>
      </w:r>
    </w:p>
    <w:p>
      <w:pPr>
        <w:spacing w:after="0" w:line="18" w:lineRule="exact"/>
        <w:rPr>
          <w:sz w:val="20"/>
          <w:szCs w:val="20"/>
          <w:color w:val="auto"/>
        </w:rPr>
      </w:pPr>
    </w:p>
    <w:p>
      <w:pPr>
        <w:ind w:left="5460"/>
        <w:spacing w:after="0"/>
        <w:rPr>
          <w:sz w:val="20"/>
          <w:szCs w:val="20"/>
          <w:color w:val="auto"/>
        </w:rPr>
      </w:pPr>
      <w:r>
        <w:rPr>
          <w:rFonts w:ascii="Arial" w:cs="Arial" w:eastAsia="Arial" w:hAnsi="Arial"/>
          <w:sz w:val="15"/>
          <w:szCs w:val="15"/>
          <w:color w:val="545759"/>
        </w:rPr>
        <w:t>Keith L. Brownlie, Chair</w:t>
      </w:r>
    </w:p>
    <w:p>
      <w:pPr>
        <w:spacing w:after="0" w:line="13" w:lineRule="exact"/>
        <w:rPr>
          <w:sz w:val="20"/>
          <w:szCs w:val="20"/>
          <w:color w:val="auto"/>
        </w:rPr>
      </w:pPr>
    </w:p>
    <w:p>
      <w:pPr>
        <w:ind w:left="5460"/>
        <w:spacing w:after="0"/>
        <w:rPr>
          <w:sz w:val="20"/>
          <w:szCs w:val="20"/>
          <w:color w:val="auto"/>
        </w:rPr>
      </w:pPr>
      <w:r>
        <w:rPr>
          <w:rFonts w:ascii="Arial" w:cs="Arial" w:eastAsia="Arial" w:hAnsi="Arial"/>
          <w:sz w:val="15"/>
          <w:szCs w:val="15"/>
          <w:color w:val="545759"/>
        </w:rPr>
        <w:t>James J. Marino, J.D.</w:t>
      </w:r>
    </w:p>
    <w:p>
      <w:pPr>
        <w:spacing w:after="0" w:line="17" w:lineRule="exact"/>
        <w:rPr>
          <w:sz w:val="20"/>
          <w:szCs w:val="20"/>
          <w:color w:val="auto"/>
        </w:rPr>
      </w:pPr>
    </w:p>
    <w:p>
      <w:pPr>
        <w:ind w:left="5460"/>
        <w:spacing w:after="0"/>
        <w:rPr>
          <w:sz w:val="20"/>
          <w:szCs w:val="20"/>
          <w:color w:val="auto"/>
        </w:rPr>
      </w:pPr>
      <w:r>
        <w:rPr>
          <w:rFonts w:ascii="Arial" w:cs="Arial" w:eastAsia="Arial" w:hAnsi="Arial"/>
          <w:sz w:val="15"/>
          <w:szCs w:val="15"/>
          <w:color w:val="545759"/>
        </w:rPr>
        <w:t>Garry Neil,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3570605</wp:posOffset>
            </wp:positionV>
            <wp:extent cx="11544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80" w:right="379" w:hanging="342"/>
        <w:spacing w:after="0" w:line="279" w:lineRule="auto"/>
        <w:tabs>
          <w:tab w:leader="none" w:pos="1080" w:val="left"/>
        </w:tabs>
        <w:numPr>
          <w:ilvl w:val="0"/>
          <w:numId w:val="47"/>
        </w:numPr>
        <w:rPr>
          <w:rFonts w:ascii="Arial" w:cs="Arial" w:eastAsia="Arial" w:hAnsi="Arial"/>
          <w:sz w:val="13"/>
          <w:szCs w:val="13"/>
          <w:color w:val="545759"/>
        </w:rPr>
      </w:pPr>
      <w:r>
        <w:rPr>
          <w:rFonts w:ascii="Arial" w:cs="Arial" w:eastAsia="Arial" w:hAnsi="Arial"/>
          <w:sz w:val="13"/>
          <w:szCs w:val="13"/>
          <w:color w:val="545759"/>
        </w:rPr>
        <w:t>The foregoing report of the Audit Committee is not to be deemed “soliciting material” or deemed to be “filed” with the Securities and Exchange Commission (irrespective of any general incorporation language in any document filed with the Securities and Exchange Commission) or subject to Regulation 14A of the Securities Exchange Act of 1934, as amended, or to the liabilities of Section 18 of the Securities Exchange Act of 1934, except to the extent we specifically incorporate it by reference into a document filed with the Securities and Exchange Commission.</w:t>
      </w:r>
    </w:p>
    <w:p>
      <w:pPr>
        <w:spacing w:after="0" w:line="275"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Executive Compensation</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Security Ownership of Certain Beneficial Owners and Management</w:t>
      </w:r>
    </w:p>
    <w:p>
      <w:pPr>
        <w:spacing w:after="0" w:line="135" w:lineRule="exact"/>
        <w:rPr>
          <w:sz w:val="20"/>
          <w:szCs w:val="20"/>
          <w:color w:val="auto"/>
        </w:rPr>
      </w:pPr>
    </w:p>
    <w:p>
      <w:pPr>
        <w:ind w:left="740" w:right="359"/>
        <w:spacing w:after="0" w:line="256" w:lineRule="auto"/>
        <w:rPr>
          <w:sz w:val="20"/>
          <w:szCs w:val="20"/>
          <w:color w:val="auto"/>
        </w:rPr>
      </w:pPr>
      <w:r>
        <w:rPr>
          <w:rFonts w:ascii="Arial" w:cs="Arial" w:eastAsia="Arial" w:hAnsi="Arial"/>
          <w:sz w:val="15"/>
          <w:szCs w:val="15"/>
          <w:color w:val="545759"/>
        </w:rPr>
        <w:t>The following table sets forth certain information as of April 10, 2026 with respect to the beneficial ownership of common stock of the Company by the following: (i) each of the Company’s current directors; (ii) each of the Named Executive Officers; (iii) the current Executive Officers; (iv) all of the Executive Officers and directors as a group; and (v) each person known by the Company to own beneficially more than five percent (5%) of the outstanding shares of the Company’s common stock.</w:t>
      </w:r>
    </w:p>
    <w:p>
      <w:pPr>
        <w:spacing w:after="0" w:line="286" w:lineRule="exact"/>
        <w:rPr>
          <w:sz w:val="20"/>
          <w:szCs w:val="20"/>
          <w:color w:val="auto"/>
        </w:rPr>
      </w:pPr>
    </w:p>
    <w:p>
      <w:pPr>
        <w:ind w:left="740" w:right="259"/>
        <w:spacing w:after="0" w:line="250" w:lineRule="auto"/>
        <w:rPr>
          <w:sz w:val="20"/>
          <w:szCs w:val="20"/>
          <w:color w:val="auto"/>
        </w:rPr>
      </w:pPr>
      <w:r>
        <w:rPr>
          <w:rFonts w:ascii="Arial" w:cs="Arial" w:eastAsia="Arial" w:hAnsi="Arial"/>
          <w:sz w:val="15"/>
          <w:szCs w:val="15"/>
          <w:color w:val="545759"/>
        </w:rPr>
        <w:t>For purposes of the following table, beneficial ownership is determined in accordance with the applicable SEC rules and the information is not necessarily indicative of beneficial ownership for any other purpose. Except as otherwise noted in the footnotes to the table, we believe that each person or entity named in the table has sole voting and investment power with respect to all shares of the Company’s common stock shown as beneficially owned by that person or entity (or shares such power with his or her spouse). Under the SEC’s rules, shares of the Company’s common stock issuable under options that are exercisable on or within 60 days after April 10, 2026 (“Presently Exercisable Options”) are deemed outstanding and therefore included in the number of shares reported as beneficially owned by a person or entity named in the table and are used to compute the percentage of the common stock beneficially owned by that person or entity. These shares are not, however, deemed outstanding for computing the percentage of the common stock beneficially owned by any other person or entity.</w:t>
      </w:r>
    </w:p>
    <w:p>
      <w:pPr>
        <w:spacing w:after="0" w:line="289" w:lineRule="exact"/>
        <w:rPr>
          <w:sz w:val="20"/>
          <w:szCs w:val="20"/>
          <w:color w:val="auto"/>
        </w:rPr>
      </w:pPr>
    </w:p>
    <w:p>
      <w:pPr>
        <w:jc w:val="both"/>
        <w:ind w:left="740" w:right="319"/>
        <w:spacing w:after="0" w:line="264" w:lineRule="auto"/>
        <w:rPr>
          <w:sz w:val="20"/>
          <w:szCs w:val="20"/>
          <w:color w:val="auto"/>
        </w:rPr>
      </w:pPr>
      <w:r>
        <w:rPr>
          <w:rFonts w:ascii="Arial" w:cs="Arial" w:eastAsia="Arial" w:hAnsi="Arial"/>
          <w:sz w:val="15"/>
          <w:szCs w:val="15"/>
          <w:color w:val="545759"/>
        </w:rPr>
        <w:t>The percentage of the common stock beneficially owned by each person or entity named in the following table is based on 78,488,660 shares of common stock outstanding as of April 10, 2026 plus any shares issuable upon exercise of Presently Exercisable Options held by such person or entity.</w:t>
      </w:r>
    </w:p>
    <w:p>
      <w:pPr>
        <w:spacing w:after="0" w:line="166" w:lineRule="exact"/>
        <w:rPr>
          <w:sz w:val="20"/>
          <w:szCs w:val="20"/>
          <w:color w:val="auto"/>
        </w:rPr>
      </w:pPr>
    </w:p>
    <w:tbl>
      <w:tblPr>
        <w:tblLayout w:type="fixed"/>
        <w:tblInd w:w="740" w:type="dxa"/>
        <w:tblCellMar>
          <w:top w:w="0" w:type="dxa"/>
          <w:left w:w="0" w:type="dxa"/>
          <w:bottom w:w="0" w:type="dxa"/>
          <w:right w:w="0" w:type="dxa"/>
        </w:tblCellMar>
      </w:tblPr>
      <w:tr>
        <w:trPr>
          <w:trHeight w:val="151"/>
        </w:trPr>
        <w:tc>
          <w:tcPr>
            <w:tcW w:w="4860" w:type="dxa"/>
            <w:vAlign w:val="bottom"/>
            <w:vMerge w:val="restart"/>
          </w:tcPr>
          <w:p>
            <w:pPr>
              <w:ind w:left="40"/>
              <w:spacing w:after="0"/>
              <w:rPr>
                <w:sz w:val="20"/>
                <w:szCs w:val="20"/>
                <w:color w:val="auto"/>
              </w:rPr>
            </w:pPr>
            <w:r>
              <w:rPr>
                <w:rFonts w:ascii="Arial" w:cs="Arial" w:eastAsia="Arial" w:hAnsi="Arial"/>
                <w:sz w:val="13"/>
                <w:szCs w:val="13"/>
                <w:b w:val="1"/>
                <w:bCs w:val="1"/>
                <w:color w:val="545759"/>
              </w:rPr>
              <w:t>​Name and Business Address of Beneficial Owners*</w:t>
            </w:r>
          </w:p>
        </w:tc>
        <w:tc>
          <w:tcPr>
            <w:tcW w:w="2340" w:type="dxa"/>
            <w:vAlign w:val="bottom"/>
            <w:gridSpan w:val="4"/>
          </w:tcPr>
          <w:p>
            <w:pPr>
              <w:jc w:val="right"/>
              <w:ind w:right="37"/>
              <w:spacing w:after="0"/>
              <w:rPr>
                <w:sz w:val="20"/>
                <w:szCs w:val="20"/>
                <w:color w:val="auto"/>
              </w:rPr>
            </w:pPr>
            <w:r>
              <w:rPr>
                <w:rFonts w:ascii="Arial" w:cs="Arial" w:eastAsia="Arial" w:hAnsi="Arial"/>
                <w:sz w:val="13"/>
                <w:szCs w:val="13"/>
                <w:b w:val="1"/>
                <w:bCs w:val="1"/>
                <w:color w:val="545759"/>
              </w:rPr>
              <w:t>Amount and Nature of</w:t>
            </w:r>
          </w:p>
        </w:tc>
        <w:tc>
          <w:tcPr>
            <w:tcW w:w="1360" w:type="dxa"/>
            <w:vAlign w:val="bottom"/>
            <w:gridSpan w:val="3"/>
          </w:tcPr>
          <w:p>
            <w:pPr>
              <w:ind w:left="320"/>
              <w:spacing w:after="0"/>
              <w:rPr>
                <w:sz w:val="20"/>
                <w:szCs w:val="20"/>
                <w:color w:val="auto"/>
              </w:rPr>
            </w:pPr>
            <w:r>
              <w:rPr>
                <w:rFonts w:ascii="Arial" w:cs="Arial" w:eastAsia="Arial" w:hAnsi="Arial"/>
                <w:sz w:val="13"/>
                <w:szCs w:val="13"/>
                <w:b w:val="1"/>
                <w:bCs w:val="1"/>
                <w:color w:val="545759"/>
              </w:rPr>
              <w:t>Percentage of</w:t>
            </w:r>
          </w:p>
        </w:tc>
        <w:tc>
          <w:tcPr>
            <w:tcW w:w="0" w:type="dxa"/>
            <w:vAlign w:val="bottom"/>
          </w:tcPr>
          <w:p>
            <w:pPr>
              <w:spacing w:after="0"/>
              <w:rPr>
                <w:sz w:val="1"/>
                <w:szCs w:val="1"/>
                <w:color w:val="auto"/>
              </w:rPr>
            </w:pPr>
          </w:p>
        </w:tc>
      </w:tr>
      <w:tr>
        <w:trPr>
          <w:trHeight w:val="179"/>
        </w:trPr>
        <w:tc>
          <w:tcPr>
            <w:tcW w:w="4860" w:type="dxa"/>
            <w:vAlign w:val="bottom"/>
            <w:vMerge w:val="continue"/>
          </w:tcPr>
          <w:p>
            <w:pPr>
              <w:spacing w:after="0"/>
              <w:rPr>
                <w:sz w:val="15"/>
                <w:szCs w:val="15"/>
                <w:color w:val="auto"/>
              </w:rPr>
            </w:pPr>
          </w:p>
        </w:tc>
        <w:tc>
          <w:tcPr>
            <w:tcW w:w="2340" w:type="dxa"/>
            <w:vAlign w:val="bottom"/>
            <w:gridSpan w:val="4"/>
          </w:tcPr>
          <w:p>
            <w:pPr>
              <w:jc w:val="right"/>
              <w:ind w:right="17"/>
              <w:spacing w:after="0" w:line="174" w:lineRule="exact"/>
              <w:rPr>
                <w:sz w:val="20"/>
                <w:szCs w:val="20"/>
                <w:color w:val="auto"/>
              </w:rPr>
            </w:pPr>
            <w:r>
              <w:rPr>
                <w:rFonts w:ascii="Arial" w:cs="Arial" w:eastAsia="Arial" w:hAnsi="Arial"/>
                <w:sz w:val="13"/>
                <w:szCs w:val="13"/>
                <w:b w:val="1"/>
                <w:bCs w:val="1"/>
                <w:color w:val="545759"/>
              </w:rPr>
              <w:t>​ ​ Beneficial Ownership</w:t>
            </w:r>
            <w:r>
              <w:rPr>
                <w:rFonts w:ascii="Arial" w:cs="Arial" w:eastAsia="Arial" w:hAnsi="Arial"/>
                <w:sz w:val="16"/>
                <w:szCs w:val="16"/>
                <w:b w:val="1"/>
                <w:bCs w:val="1"/>
                <w:color w:val="545759"/>
                <w:vertAlign w:val="superscript"/>
              </w:rPr>
              <w:t>(1)</w:t>
            </w:r>
          </w:p>
        </w:tc>
        <w:tc>
          <w:tcPr>
            <w:tcW w:w="1360" w:type="dxa"/>
            <w:vAlign w:val="bottom"/>
            <w:gridSpan w:val="3"/>
          </w:tcPr>
          <w:p>
            <w:pPr>
              <w:ind w:left="20"/>
              <w:spacing w:after="0" w:line="174" w:lineRule="exact"/>
              <w:rPr>
                <w:sz w:val="20"/>
                <w:szCs w:val="20"/>
                <w:color w:val="auto"/>
              </w:rPr>
            </w:pPr>
            <w:r>
              <w:rPr>
                <w:rFonts w:ascii="Arial" w:cs="Arial" w:eastAsia="Arial" w:hAnsi="Arial"/>
                <w:sz w:val="13"/>
                <w:szCs w:val="13"/>
                <w:b w:val="1"/>
                <w:bCs w:val="1"/>
                <w:color w:val="545759"/>
              </w:rPr>
              <w:t>​ ​ Common Stock</w:t>
            </w:r>
            <w:r>
              <w:rPr>
                <w:rFonts w:ascii="Arial" w:cs="Arial" w:eastAsia="Arial" w:hAnsi="Arial"/>
                <w:sz w:val="16"/>
                <w:szCs w:val="16"/>
                <w:b w:val="1"/>
                <w:bCs w:val="1"/>
                <w:color w:val="545759"/>
                <w:vertAlign w:val="superscript"/>
              </w:rPr>
              <w:t>(2)</w:t>
            </w:r>
            <w:r>
              <w:rPr>
                <w:rFonts w:ascii="Arial" w:cs="Arial" w:eastAsia="Arial" w:hAnsi="Arial"/>
                <w:sz w:val="13"/>
                <w:szCs w:val="13"/>
                <w:b w:val="1"/>
                <w:bCs w:val="1"/>
                <w:color w:val="545759"/>
              </w:rPr>
              <w:t xml:space="preserve">  ​</w:t>
            </w:r>
          </w:p>
        </w:tc>
        <w:tc>
          <w:tcPr>
            <w:tcW w:w="0" w:type="dxa"/>
            <w:vAlign w:val="bottom"/>
          </w:tcPr>
          <w:p>
            <w:pPr>
              <w:spacing w:after="0"/>
              <w:rPr>
                <w:sz w:val="1"/>
                <w:szCs w:val="1"/>
                <w:color w:val="auto"/>
              </w:rPr>
            </w:pPr>
          </w:p>
        </w:tc>
      </w:tr>
      <w:tr>
        <w:trPr>
          <w:trHeight w:val="164"/>
        </w:trPr>
        <w:tc>
          <w:tcPr>
            <w:tcW w:w="4860" w:type="dxa"/>
            <w:vAlign w:val="bottom"/>
            <w:tcBorders>
              <w:top w:val="single" w:sz="8" w:color="004987"/>
            </w:tcBorders>
            <w:shd w:val="clear" w:color="auto" w:fill="D4E8F2"/>
          </w:tcPr>
          <w:p>
            <w:pPr>
              <w:ind w:left="20"/>
              <w:spacing w:after="0" w:line="164" w:lineRule="exact"/>
              <w:rPr>
                <w:sz w:val="20"/>
                <w:szCs w:val="20"/>
                <w:color w:val="auto"/>
              </w:rPr>
            </w:pPr>
            <w:r>
              <w:rPr>
                <w:rFonts w:ascii="Arial" w:cs="Arial" w:eastAsia="Arial" w:hAnsi="Arial"/>
                <w:sz w:val="19"/>
                <w:szCs w:val="19"/>
                <w:i w:val="1"/>
                <w:iCs w:val="1"/>
                <w:color w:val="545759"/>
                <w:vertAlign w:val="superscript"/>
              </w:rPr>
              <w:t>​</w:t>
            </w:r>
            <w:r>
              <w:rPr>
                <w:rFonts w:ascii="Arial" w:cs="Arial" w:eastAsia="Arial" w:hAnsi="Arial"/>
                <w:sz w:val="11"/>
                <w:szCs w:val="11"/>
                <w:i w:val="1"/>
                <w:iCs w:val="1"/>
                <w:color w:val="545759"/>
              </w:rPr>
              <w:t>5% Holders</w:t>
            </w:r>
          </w:p>
        </w:tc>
        <w:tc>
          <w:tcPr>
            <w:tcW w:w="1640" w:type="dxa"/>
            <w:vAlign w:val="bottom"/>
            <w:tcBorders>
              <w:top w:val="single" w:sz="8" w:color="004987"/>
            </w:tcBorders>
            <w:shd w:val="clear" w:color="auto" w:fill="D4E8F2"/>
          </w:tcPr>
          <w:p>
            <w:pPr>
              <w:ind w:left="1540"/>
              <w:spacing w:after="0"/>
              <w:rPr>
                <w:sz w:val="20"/>
                <w:szCs w:val="20"/>
                <w:color w:val="auto"/>
              </w:rPr>
            </w:pPr>
            <w:r>
              <w:rPr>
                <w:rFonts w:ascii="Arial" w:cs="Arial" w:eastAsia="Arial" w:hAnsi="Arial"/>
                <w:sz w:val="13"/>
                <w:szCs w:val="13"/>
                <w:b w:val="1"/>
                <w:bCs w:val="1"/>
                <w:i w:val="1"/>
                <w:iCs w:val="1"/>
                <w:color w:val="545759"/>
              </w:rPr>
              <w:t>​</w:t>
            </w:r>
          </w:p>
        </w:tc>
        <w:tc>
          <w:tcPr>
            <w:tcW w:w="540" w:type="dxa"/>
            <w:vAlign w:val="bottom"/>
            <w:tcBorders>
              <w:top w:val="single" w:sz="8" w:color="004987"/>
            </w:tcBorders>
            <w:shd w:val="clear" w:color="auto" w:fill="D4E8F2"/>
          </w:tcPr>
          <w:p>
            <w:pPr>
              <w:spacing w:after="0"/>
              <w:rPr>
                <w:sz w:val="14"/>
                <w:szCs w:val="14"/>
                <w:color w:val="auto"/>
              </w:rPr>
            </w:pPr>
          </w:p>
        </w:tc>
        <w:tc>
          <w:tcPr>
            <w:tcW w:w="40" w:type="dxa"/>
            <w:vAlign w:val="bottom"/>
            <w:tcBorders>
              <w:top w:val="single" w:sz="8" w:color="004987"/>
            </w:tcBorders>
            <w:shd w:val="clear" w:color="auto" w:fill="D4E8F2"/>
          </w:tcPr>
          <w:p>
            <w:pPr>
              <w:spacing w:after="0"/>
              <w:rPr>
                <w:sz w:val="14"/>
                <w:szCs w:val="14"/>
                <w:color w:val="auto"/>
              </w:rPr>
            </w:pPr>
          </w:p>
        </w:tc>
        <w:tc>
          <w:tcPr>
            <w:tcW w:w="120" w:type="dxa"/>
            <w:vAlign w:val="bottom"/>
            <w:tcBorders>
              <w:top w:val="single" w:sz="8" w:color="004987"/>
            </w:tcBorders>
            <w:shd w:val="clear" w:color="auto" w:fill="D4E8F2"/>
          </w:tcPr>
          <w:p>
            <w:pPr>
              <w:jc w:val="right"/>
              <w:spacing w:after="0"/>
              <w:rPr>
                <w:sz w:val="20"/>
                <w:szCs w:val="20"/>
                <w:color w:val="auto"/>
              </w:rPr>
            </w:pPr>
            <w:r>
              <w:rPr>
                <w:rFonts w:ascii="Arial" w:cs="Arial" w:eastAsia="Arial" w:hAnsi="Arial"/>
                <w:sz w:val="13"/>
                <w:szCs w:val="13"/>
                <w:i w:val="1"/>
                <w:iCs w:val="1"/>
                <w:color w:val="545759"/>
              </w:rPr>
              <w:t>​</w:t>
            </w:r>
          </w:p>
        </w:tc>
        <w:tc>
          <w:tcPr>
            <w:tcW w:w="1020" w:type="dxa"/>
            <w:vAlign w:val="bottom"/>
            <w:tcBorders>
              <w:top w:val="single" w:sz="8" w:color="004987"/>
            </w:tcBorders>
            <w:shd w:val="clear" w:color="auto" w:fill="D4E8F2"/>
          </w:tcPr>
          <w:p>
            <w:pPr>
              <w:ind w:left="940"/>
              <w:spacing w:after="0"/>
              <w:rPr>
                <w:sz w:val="20"/>
                <w:szCs w:val="20"/>
                <w:color w:val="auto"/>
              </w:rPr>
            </w:pPr>
            <w:r>
              <w:rPr>
                <w:rFonts w:ascii="Arial" w:cs="Arial" w:eastAsia="Arial" w:hAnsi="Arial"/>
                <w:sz w:val="13"/>
                <w:szCs w:val="13"/>
                <w:b w:val="1"/>
                <w:bCs w:val="1"/>
                <w:i w:val="1"/>
                <w:iCs w:val="1"/>
                <w:color w:val="545759"/>
              </w:rPr>
              <w:t>​</w:t>
            </w:r>
          </w:p>
        </w:tc>
        <w:tc>
          <w:tcPr>
            <w:tcW w:w="320" w:type="dxa"/>
            <w:vAlign w:val="bottom"/>
            <w:tcBorders>
              <w:top w:val="single" w:sz="8" w:color="004987"/>
            </w:tcBorders>
            <w:shd w:val="clear" w:color="auto" w:fill="D4E8F2"/>
          </w:tcPr>
          <w:p>
            <w:pPr>
              <w:jc w:val="right"/>
              <w:spacing w:after="0"/>
              <w:rPr>
                <w:sz w:val="20"/>
                <w:szCs w:val="20"/>
                <w:color w:val="auto"/>
              </w:rPr>
            </w:pPr>
            <w:r>
              <w:rPr>
                <w:rFonts w:ascii="Arial" w:cs="Arial" w:eastAsia="Arial" w:hAnsi="Arial"/>
                <w:sz w:val="13"/>
                <w:szCs w:val="13"/>
                <w:i w:val="1"/>
                <w:iCs w:val="1"/>
                <w:color w:val="545759"/>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60" w:type="dxa"/>
            <w:vAlign w:val="bottom"/>
          </w:tcPr>
          <w:p>
            <w:pPr>
              <w:ind w:left="20"/>
              <w:spacing w:after="0"/>
              <w:rPr>
                <w:sz w:val="20"/>
                <w:szCs w:val="20"/>
                <w:color w:val="auto"/>
              </w:rPr>
            </w:pPr>
            <w:r>
              <w:rPr>
                <w:rFonts w:ascii="Arial" w:cs="Arial" w:eastAsia="Arial" w:hAnsi="Arial"/>
                <w:sz w:val="13"/>
                <w:szCs w:val="13"/>
                <w:color w:val="545759"/>
              </w:rPr>
              <w:t>​Wellington Management Group LLP</w:t>
            </w:r>
          </w:p>
        </w:tc>
        <w:tc>
          <w:tcPr>
            <w:tcW w:w="2340" w:type="dxa"/>
            <w:vAlign w:val="bottom"/>
            <w:gridSpan w:val="4"/>
          </w:tcPr>
          <w:p>
            <w:pPr>
              <w:jc w:val="right"/>
              <w:spacing w:after="0" w:line="169" w:lineRule="exact"/>
              <w:rPr>
                <w:sz w:val="20"/>
                <w:szCs w:val="20"/>
                <w:color w:val="auto"/>
              </w:rPr>
            </w:pPr>
            <w:r>
              <w:rPr>
                <w:rFonts w:ascii="Arial" w:cs="Arial" w:eastAsia="Arial" w:hAnsi="Arial"/>
                <w:sz w:val="13"/>
                <w:szCs w:val="13"/>
                <w:b w:val="1"/>
                <w:bCs w:val="1"/>
                <w:color w:val="545759"/>
              </w:rPr>
              <w:t xml:space="preserve">​ </w:t>
            </w:r>
            <w:r>
              <w:rPr>
                <w:rFonts w:ascii="Arial" w:cs="Arial" w:eastAsia="Arial" w:hAnsi="Arial"/>
                <w:sz w:val="13"/>
                <w:szCs w:val="13"/>
                <w:color w:val="545759"/>
              </w:rPr>
              <w:t>8,079,608</w:t>
            </w:r>
            <w:r>
              <w:rPr>
                <w:rFonts w:ascii="Arial" w:cs="Arial" w:eastAsia="Arial" w:hAnsi="Arial"/>
                <w:sz w:val="16"/>
                <w:szCs w:val="16"/>
                <w:color w:val="545759"/>
                <w:vertAlign w:val="superscript"/>
              </w:rPr>
              <w:t>(3)</w:t>
            </w:r>
            <w:r>
              <w:rPr>
                <w:rFonts w:ascii="Arial" w:cs="Arial" w:eastAsia="Arial" w:hAnsi="Arial"/>
                <w:sz w:val="13"/>
                <w:szCs w:val="13"/>
                <w:color w:val="545759"/>
              </w:rPr>
              <w:t>​</w:t>
            </w:r>
          </w:p>
        </w:tc>
        <w:tc>
          <w:tcPr>
            <w:tcW w:w="1340" w:type="dxa"/>
            <w:vAlign w:val="bottom"/>
            <w:gridSpan w:val="2"/>
          </w:tcPr>
          <w:p>
            <w:pPr>
              <w:ind w:left="940"/>
              <w:spacing w:after="0"/>
              <w:rPr>
                <w:sz w:val="20"/>
                <w:szCs w:val="20"/>
                <w:color w:val="auto"/>
              </w:rPr>
            </w:pPr>
            <w:r>
              <w:rPr>
                <w:rFonts w:ascii="Arial" w:cs="Arial" w:eastAsia="Arial" w:hAnsi="Arial"/>
                <w:sz w:val="13"/>
                <w:szCs w:val="13"/>
                <w:color w:val="545759"/>
              </w:rPr>
              <w:t>​10.3​​%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180"/>
              <w:spacing w:after="0"/>
              <w:rPr>
                <w:sz w:val="20"/>
                <w:szCs w:val="20"/>
                <w:color w:val="auto"/>
              </w:rPr>
            </w:pPr>
            <w:r>
              <w:rPr>
                <w:rFonts w:ascii="Arial" w:cs="Arial" w:eastAsia="Arial" w:hAnsi="Arial"/>
                <w:sz w:val="13"/>
                <w:szCs w:val="13"/>
                <w:color w:val="545759"/>
              </w:rPr>
              <w:t>280 Congress Street</w:t>
            </w:r>
          </w:p>
        </w:tc>
        <w:tc>
          <w:tcPr>
            <w:tcW w:w="1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rPr>
                <w:sz w:val="20"/>
                <w:szCs w:val="20"/>
                <w:color w:val="auto"/>
              </w:rPr>
            </w:pPr>
            <w:r>
              <w:rPr>
                <w:rFonts w:ascii="Arial" w:cs="Arial" w:eastAsia="Arial" w:hAnsi="Arial"/>
                <w:sz w:val="13"/>
                <w:szCs w:val="13"/>
                <w:color w:val="545759"/>
              </w:rPr>
              <w:t>Boston, Massachusetts 02210</w:t>
            </w:r>
          </w:p>
        </w:tc>
        <w:tc>
          <w:tcPr>
            <w:tcW w:w="1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6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​Kynam Capital Management, LP</w:t>
            </w:r>
          </w:p>
        </w:tc>
        <w:tc>
          <w:tcPr>
            <w:tcW w:w="2340" w:type="dxa"/>
            <w:vAlign w:val="bottom"/>
            <w:gridSpan w:val="4"/>
            <w:shd w:val="clear" w:color="auto" w:fill="D4E8F2"/>
          </w:tcPr>
          <w:p>
            <w:pPr>
              <w:jc w:val="right"/>
              <w:spacing w:after="0" w:line="169" w:lineRule="exact"/>
              <w:rPr>
                <w:sz w:val="20"/>
                <w:szCs w:val="20"/>
                <w:color w:val="auto"/>
              </w:rPr>
            </w:pPr>
            <w:r>
              <w:rPr>
                <w:rFonts w:ascii="Arial" w:cs="Arial" w:eastAsia="Arial" w:hAnsi="Arial"/>
                <w:sz w:val="13"/>
                <w:szCs w:val="13"/>
                <w:b w:val="1"/>
                <w:bCs w:val="1"/>
                <w:color w:val="545759"/>
              </w:rPr>
              <w:t xml:space="preserve">​ </w:t>
            </w:r>
            <w:r>
              <w:rPr>
                <w:rFonts w:ascii="Arial" w:cs="Arial" w:eastAsia="Arial" w:hAnsi="Arial"/>
                <w:sz w:val="13"/>
                <w:szCs w:val="13"/>
                <w:color w:val="545759"/>
              </w:rPr>
              <w:t>6,500,000</w:t>
            </w:r>
            <w:r>
              <w:rPr>
                <w:rFonts w:ascii="Arial" w:cs="Arial" w:eastAsia="Arial" w:hAnsi="Arial"/>
                <w:sz w:val="16"/>
                <w:szCs w:val="16"/>
                <w:color w:val="545759"/>
                <w:vertAlign w:val="superscript"/>
              </w:rPr>
              <w:t>(4)</w:t>
            </w:r>
            <w:r>
              <w:rPr>
                <w:rFonts w:ascii="Arial" w:cs="Arial" w:eastAsia="Arial" w:hAnsi="Arial"/>
                <w:sz w:val="13"/>
                <w:szCs w:val="13"/>
                <w:color w:val="545759"/>
              </w:rPr>
              <w:t>​</w:t>
            </w:r>
          </w:p>
        </w:tc>
        <w:tc>
          <w:tcPr>
            <w:tcW w:w="1020" w:type="dxa"/>
            <w:vAlign w:val="bottom"/>
            <w:shd w:val="clear" w:color="auto" w:fill="D4E8F2"/>
          </w:tcPr>
          <w:p>
            <w:pPr>
              <w:ind w:left="94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D4E8F2"/>
          </w:tcPr>
          <w:p>
            <w:pPr>
              <w:ind w:left="180"/>
              <w:spacing w:after="0"/>
              <w:rPr>
                <w:sz w:val="20"/>
                <w:szCs w:val="20"/>
                <w:color w:val="auto"/>
              </w:rPr>
            </w:pPr>
            <w:r>
              <w:rPr>
                <w:rFonts w:ascii="Arial" w:cs="Arial" w:eastAsia="Arial" w:hAnsi="Arial"/>
                <w:sz w:val="13"/>
                <w:szCs w:val="13"/>
                <w:color w:val="545759"/>
              </w:rPr>
              <w:t>221 Elm Road</w:t>
            </w:r>
          </w:p>
        </w:tc>
        <w:tc>
          <w:tcPr>
            <w:tcW w:w="1640" w:type="dxa"/>
            <w:vAlign w:val="bottom"/>
            <w:shd w:val="clear" w:color="auto" w:fill="D4E8F2"/>
          </w:tcPr>
          <w:p>
            <w:pPr>
              <w:spacing w:after="0"/>
              <w:rPr>
                <w:sz w:val="15"/>
                <w:szCs w:val="15"/>
                <w:color w:val="auto"/>
              </w:rPr>
            </w:pPr>
          </w:p>
        </w:tc>
        <w:tc>
          <w:tcPr>
            <w:tcW w:w="540" w:type="dxa"/>
            <w:vAlign w:val="bottom"/>
            <w:shd w:val="clear" w:color="auto" w:fill="D4E8F2"/>
          </w:tcPr>
          <w:p>
            <w:pPr>
              <w:spacing w:after="0"/>
              <w:rPr>
                <w:sz w:val="15"/>
                <w:szCs w:val="15"/>
                <w:color w:val="auto"/>
              </w:rPr>
            </w:pPr>
          </w:p>
        </w:tc>
        <w:tc>
          <w:tcPr>
            <w:tcW w:w="40" w:type="dxa"/>
            <w:vAlign w:val="bottom"/>
            <w:shd w:val="clear" w:color="auto" w:fill="D4E8F2"/>
          </w:tcPr>
          <w:p>
            <w:pPr>
              <w:spacing w:after="0"/>
              <w:rPr>
                <w:sz w:val="15"/>
                <w:szCs w:val="15"/>
                <w:color w:val="auto"/>
              </w:rPr>
            </w:pPr>
          </w:p>
        </w:tc>
        <w:tc>
          <w:tcPr>
            <w:tcW w:w="120" w:type="dxa"/>
            <w:vAlign w:val="bottom"/>
            <w:shd w:val="clear" w:color="auto" w:fill="D4E8F2"/>
          </w:tcPr>
          <w:p>
            <w:pPr>
              <w:spacing w:after="0"/>
              <w:rPr>
                <w:sz w:val="15"/>
                <w:szCs w:val="15"/>
                <w:color w:val="auto"/>
              </w:rPr>
            </w:pPr>
          </w:p>
        </w:tc>
        <w:tc>
          <w:tcPr>
            <w:tcW w:w="1020" w:type="dxa"/>
            <w:vAlign w:val="bottom"/>
            <w:shd w:val="clear" w:color="auto" w:fill="D4E8F2"/>
          </w:tcPr>
          <w:p>
            <w:pPr>
              <w:spacing w:after="0"/>
              <w:rPr>
                <w:sz w:val="15"/>
                <w:szCs w:val="15"/>
                <w:color w:val="auto"/>
              </w:rPr>
            </w:pPr>
          </w:p>
        </w:tc>
        <w:tc>
          <w:tcPr>
            <w:tcW w:w="320" w:type="dxa"/>
            <w:vAlign w:val="bottom"/>
            <w:shd w:val="clear" w:color="auto" w:fill="D4E8F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shd w:val="clear" w:color="auto" w:fill="D4E8F2"/>
          </w:tcPr>
          <w:p>
            <w:pPr>
              <w:ind w:left="180"/>
              <w:spacing w:after="0"/>
              <w:rPr>
                <w:sz w:val="20"/>
                <w:szCs w:val="20"/>
                <w:color w:val="auto"/>
              </w:rPr>
            </w:pPr>
            <w:r>
              <w:rPr>
                <w:rFonts w:ascii="Arial" w:cs="Arial" w:eastAsia="Arial" w:hAnsi="Arial"/>
                <w:sz w:val="13"/>
                <w:szCs w:val="13"/>
                <w:color w:val="545759"/>
              </w:rPr>
              <w:t>Princeton, NJ 08540</w:t>
            </w:r>
          </w:p>
        </w:tc>
        <w:tc>
          <w:tcPr>
            <w:tcW w:w="1640" w:type="dxa"/>
            <w:vAlign w:val="bottom"/>
            <w:shd w:val="clear" w:color="auto" w:fill="D4E8F2"/>
          </w:tcPr>
          <w:p>
            <w:pPr>
              <w:spacing w:after="0"/>
              <w:rPr>
                <w:sz w:val="15"/>
                <w:szCs w:val="15"/>
                <w:color w:val="auto"/>
              </w:rPr>
            </w:pPr>
          </w:p>
        </w:tc>
        <w:tc>
          <w:tcPr>
            <w:tcW w:w="540" w:type="dxa"/>
            <w:vAlign w:val="bottom"/>
            <w:shd w:val="clear" w:color="auto" w:fill="D4E8F2"/>
          </w:tcPr>
          <w:p>
            <w:pPr>
              <w:spacing w:after="0"/>
              <w:rPr>
                <w:sz w:val="15"/>
                <w:szCs w:val="15"/>
                <w:color w:val="auto"/>
              </w:rPr>
            </w:pPr>
          </w:p>
        </w:tc>
        <w:tc>
          <w:tcPr>
            <w:tcW w:w="40" w:type="dxa"/>
            <w:vAlign w:val="bottom"/>
            <w:shd w:val="clear" w:color="auto" w:fill="D4E8F2"/>
          </w:tcPr>
          <w:p>
            <w:pPr>
              <w:spacing w:after="0"/>
              <w:rPr>
                <w:sz w:val="15"/>
                <w:szCs w:val="15"/>
                <w:color w:val="auto"/>
              </w:rPr>
            </w:pPr>
          </w:p>
        </w:tc>
        <w:tc>
          <w:tcPr>
            <w:tcW w:w="120" w:type="dxa"/>
            <w:vAlign w:val="bottom"/>
            <w:shd w:val="clear" w:color="auto" w:fill="D4E8F2"/>
          </w:tcPr>
          <w:p>
            <w:pPr>
              <w:spacing w:after="0"/>
              <w:rPr>
                <w:sz w:val="15"/>
                <w:szCs w:val="15"/>
                <w:color w:val="auto"/>
              </w:rPr>
            </w:pPr>
          </w:p>
        </w:tc>
        <w:tc>
          <w:tcPr>
            <w:tcW w:w="1020" w:type="dxa"/>
            <w:vAlign w:val="bottom"/>
            <w:shd w:val="clear" w:color="auto" w:fill="D4E8F2"/>
          </w:tcPr>
          <w:p>
            <w:pPr>
              <w:spacing w:after="0"/>
              <w:rPr>
                <w:sz w:val="15"/>
                <w:szCs w:val="15"/>
                <w:color w:val="auto"/>
              </w:rPr>
            </w:pPr>
          </w:p>
        </w:tc>
        <w:tc>
          <w:tcPr>
            <w:tcW w:w="320" w:type="dxa"/>
            <w:vAlign w:val="bottom"/>
            <w:shd w:val="clear" w:color="auto" w:fill="D4E8F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60" w:type="dxa"/>
            <w:vAlign w:val="bottom"/>
          </w:tcPr>
          <w:p>
            <w:pPr>
              <w:ind w:left="20"/>
              <w:spacing w:after="0"/>
              <w:rPr>
                <w:sz w:val="20"/>
                <w:szCs w:val="20"/>
                <w:color w:val="auto"/>
              </w:rPr>
            </w:pPr>
            <w:r>
              <w:rPr>
                <w:rFonts w:ascii="Arial" w:cs="Arial" w:eastAsia="Arial" w:hAnsi="Arial"/>
                <w:sz w:val="13"/>
                <w:szCs w:val="13"/>
                <w:color w:val="545759"/>
              </w:rPr>
              <w:t>​FMR LLC</w:t>
            </w:r>
          </w:p>
        </w:tc>
        <w:tc>
          <w:tcPr>
            <w:tcW w:w="2340" w:type="dxa"/>
            <w:vAlign w:val="bottom"/>
            <w:gridSpan w:val="4"/>
          </w:tcPr>
          <w:p>
            <w:pPr>
              <w:jc w:val="right"/>
              <w:spacing w:after="0" w:line="169" w:lineRule="exact"/>
              <w:rPr>
                <w:sz w:val="20"/>
                <w:szCs w:val="20"/>
                <w:color w:val="auto"/>
              </w:rPr>
            </w:pPr>
            <w:r>
              <w:rPr>
                <w:rFonts w:ascii="Arial" w:cs="Arial" w:eastAsia="Arial" w:hAnsi="Arial"/>
                <w:sz w:val="13"/>
                <w:szCs w:val="13"/>
                <w:b w:val="1"/>
                <w:bCs w:val="1"/>
                <w:color w:val="545759"/>
              </w:rPr>
              <w:t xml:space="preserve">​ </w:t>
            </w:r>
            <w:r>
              <w:rPr>
                <w:rFonts w:ascii="Arial" w:cs="Arial" w:eastAsia="Arial" w:hAnsi="Arial"/>
                <w:sz w:val="13"/>
                <w:szCs w:val="13"/>
                <w:color w:val="545759"/>
              </w:rPr>
              <w:t>4,857,668</w:t>
            </w:r>
            <w:r>
              <w:rPr>
                <w:rFonts w:ascii="Arial" w:cs="Arial" w:eastAsia="Arial" w:hAnsi="Arial"/>
                <w:sz w:val="16"/>
                <w:szCs w:val="16"/>
                <w:color w:val="545759"/>
                <w:vertAlign w:val="superscript"/>
              </w:rPr>
              <w:t>(5)</w:t>
            </w:r>
            <w:r>
              <w:rPr>
                <w:rFonts w:ascii="Arial" w:cs="Arial" w:eastAsia="Arial" w:hAnsi="Arial"/>
                <w:sz w:val="13"/>
                <w:szCs w:val="13"/>
                <w:color w:val="545759"/>
              </w:rPr>
              <w:t>​</w:t>
            </w:r>
          </w:p>
        </w:tc>
        <w:tc>
          <w:tcPr>
            <w:tcW w:w="1020" w:type="dxa"/>
            <w:vAlign w:val="bottom"/>
          </w:tcPr>
          <w:p>
            <w:pPr>
              <w:ind w:left="940"/>
              <w:spacing w:after="0"/>
              <w:rPr>
                <w:sz w:val="20"/>
                <w:szCs w:val="20"/>
                <w:color w:val="auto"/>
              </w:rPr>
            </w:pPr>
            <w:r>
              <w:rPr>
                <w:rFonts w:ascii="Arial" w:cs="Arial" w:eastAsia="Arial" w:hAnsi="Arial"/>
                <w:sz w:val="13"/>
                <w:szCs w:val="13"/>
                <w:color w:val="545759"/>
              </w:rPr>
              <w:t>​</w:t>
            </w:r>
          </w:p>
        </w:tc>
        <w:tc>
          <w:tcPr>
            <w:tcW w:w="320" w:type="dxa"/>
            <w:vAlign w:val="bottom"/>
          </w:tcPr>
          <w:p>
            <w:pPr>
              <w:jc w:val="right"/>
              <w:spacing w:after="0"/>
              <w:rPr>
                <w:sz w:val="20"/>
                <w:szCs w:val="20"/>
                <w:color w:val="auto"/>
              </w:rPr>
            </w:pPr>
            <w:r>
              <w:rPr>
                <w:rFonts w:ascii="Arial" w:cs="Arial" w:eastAsia="Arial" w:hAnsi="Arial"/>
                <w:sz w:val="13"/>
                <w:szCs w:val="13"/>
                <w:color w:val="545759"/>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180"/>
              <w:spacing w:after="0"/>
              <w:rPr>
                <w:sz w:val="20"/>
                <w:szCs w:val="20"/>
                <w:color w:val="auto"/>
              </w:rPr>
            </w:pPr>
            <w:r>
              <w:rPr>
                <w:rFonts w:ascii="Arial" w:cs="Arial" w:eastAsia="Arial" w:hAnsi="Arial"/>
                <w:sz w:val="13"/>
                <w:szCs w:val="13"/>
                <w:color w:val="545759"/>
              </w:rPr>
              <w:t>245 Summer Street</w:t>
            </w:r>
          </w:p>
        </w:tc>
        <w:tc>
          <w:tcPr>
            <w:tcW w:w="1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rPr>
                <w:sz w:val="20"/>
                <w:szCs w:val="20"/>
                <w:color w:val="auto"/>
              </w:rPr>
            </w:pPr>
            <w:r>
              <w:rPr>
                <w:rFonts w:ascii="Arial" w:cs="Arial" w:eastAsia="Arial" w:hAnsi="Arial"/>
                <w:sz w:val="13"/>
                <w:szCs w:val="13"/>
                <w:color w:val="545759"/>
              </w:rPr>
              <w:t>Boston, Massachusetts 02210</w:t>
            </w:r>
          </w:p>
        </w:tc>
        <w:tc>
          <w:tcPr>
            <w:tcW w:w="1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60" w:type="dxa"/>
            <w:vAlign w:val="bottom"/>
            <w:shd w:val="clear" w:color="auto" w:fill="D4E8F2"/>
          </w:tcPr>
          <w:p>
            <w:pPr>
              <w:ind w:left="20"/>
              <w:spacing w:after="0"/>
              <w:rPr>
                <w:sz w:val="20"/>
                <w:szCs w:val="20"/>
                <w:color w:val="auto"/>
              </w:rPr>
            </w:pPr>
            <w:r>
              <w:rPr>
                <w:rFonts w:ascii="Arial" w:cs="Arial" w:eastAsia="Arial" w:hAnsi="Arial"/>
                <w:sz w:val="13"/>
                <w:szCs w:val="13"/>
                <w:color w:val="545759"/>
              </w:rPr>
              <w:t>​BlackRock Inc.</w:t>
            </w:r>
          </w:p>
        </w:tc>
        <w:tc>
          <w:tcPr>
            <w:tcW w:w="2340" w:type="dxa"/>
            <w:vAlign w:val="bottom"/>
            <w:gridSpan w:val="4"/>
            <w:shd w:val="clear" w:color="auto" w:fill="D4E8F2"/>
          </w:tcPr>
          <w:p>
            <w:pPr>
              <w:jc w:val="right"/>
              <w:spacing w:after="0" w:line="169" w:lineRule="exact"/>
              <w:rPr>
                <w:sz w:val="20"/>
                <w:szCs w:val="20"/>
                <w:color w:val="auto"/>
              </w:rPr>
            </w:pPr>
            <w:r>
              <w:rPr>
                <w:rFonts w:ascii="Arial" w:cs="Arial" w:eastAsia="Arial" w:hAnsi="Arial"/>
                <w:sz w:val="13"/>
                <w:szCs w:val="13"/>
                <w:b w:val="1"/>
                <w:bCs w:val="1"/>
                <w:color w:val="545759"/>
              </w:rPr>
              <w:t xml:space="preserve">​ </w:t>
            </w:r>
            <w:r>
              <w:rPr>
                <w:rFonts w:ascii="Arial" w:cs="Arial" w:eastAsia="Arial" w:hAnsi="Arial"/>
                <w:sz w:val="13"/>
                <w:szCs w:val="13"/>
                <w:color w:val="545759"/>
              </w:rPr>
              <w:t>4,819,293</w:t>
            </w:r>
            <w:r>
              <w:rPr>
                <w:rFonts w:ascii="Arial" w:cs="Arial" w:eastAsia="Arial" w:hAnsi="Arial"/>
                <w:sz w:val="16"/>
                <w:szCs w:val="16"/>
                <w:color w:val="545759"/>
                <w:vertAlign w:val="superscript"/>
              </w:rPr>
              <w:t>(6)</w:t>
            </w:r>
            <w:r>
              <w:rPr>
                <w:rFonts w:ascii="Arial" w:cs="Arial" w:eastAsia="Arial" w:hAnsi="Arial"/>
                <w:sz w:val="13"/>
                <w:szCs w:val="13"/>
                <w:color w:val="545759"/>
              </w:rPr>
              <w:t>​</w:t>
            </w:r>
          </w:p>
        </w:tc>
        <w:tc>
          <w:tcPr>
            <w:tcW w:w="1020" w:type="dxa"/>
            <w:vAlign w:val="bottom"/>
            <w:shd w:val="clear" w:color="auto" w:fill="D4E8F2"/>
          </w:tcPr>
          <w:p>
            <w:pPr>
              <w:ind w:left="940"/>
              <w:spacing w:after="0"/>
              <w:rPr>
                <w:sz w:val="20"/>
                <w:szCs w:val="20"/>
                <w:color w:val="auto"/>
              </w:rPr>
            </w:pPr>
            <w:r>
              <w:rPr>
                <w:rFonts w:ascii="Arial" w:cs="Arial" w:eastAsia="Arial" w:hAnsi="Arial"/>
                <w:sz w:val="13"/>
                <w:szCs w:val="13"/>
                <w:color w:val="545759"/>
              </w:rPr>
              <w:t>​</w:t>
            </w:r>
          </w:p>
        </w:tc>
        <w:tc>
          <w:tcPr>
            <w:tcW w:w="32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D4E8F2"/>
          </w:tcPr>
          <w:p>
            <w:pPr>
              <w:ind w:left="180"/>
              <w:spacing w:after="0"/>
              <w:rPr>
                <w:sz w:val="20"/>
                <w:szCs w:val="20"/>
                <w:color w:val="auto"/>
              </w:rPr>
            </w:pPr>
            <w:r>
              <w:rPr>
                <w:rFonts w:ascii="Arial" w:cs="Arial" w:eastAsia="Arial" w:hAnsi="Arial"/>
                <w:sz w:val="13"/>
                <w:szCs w:val="13"/>
                <w:color w:val="545759"/>
              </w:rPr>
              <w:t>50 Hudson Yards</w:t>
            </w:r>
          </w:p>
        </w:tc>
        <w:tc>
          <w:tcPr>
            <w:tcW w:w="1640" w:type="dxa"/>
            <w:vAlign w:val="bottom"/>
            <w:shd w:val="clear" w:color="auto" w:fill="D4E8F2"/>
          </w:tcPr>
          <w:p>
            <w:pPr>
              <w:spacing w:after="0"/>
              <w:rPr>
                <w:sz w:val="15"/>
                <w:szCs w:val="15"/>
                <w:color w:val="auto"/>
              </w:rPr>
            </w:pPr>
          </w:p>
        </w:tc>
        <w:tc>
          <w:tcPr>
            <w:tcW w:w="540" w:type="dxa"/>
            <w:vAlign w:val="bottom"/>
            <w:shd w:val="clear" w:color="auto" w:fill="D4E8F2"/>
          </w:tcPr>
          <w:p>
            <w:pPr>
              <w:spacing w:after="0"/>
              <w:rPr>
                <w:sz w:val="15"/>
                <w:szCs w:val="15"/>
                <w:color w:val="auto"/>
              </w:rPr>
            </w:pPr>
          </w:p>
        </w:tc>
        <w:tc>
          <w:tcPr>
            <w:tcW w:w="40" w:type="dxa"/>
            <w:vAlign w:val="bottom"/>
            <w:shd w:val="clear" w:color="auto" w:fill="D4E8F2"/>
          </w:tcPr>
          <w:p>
            <w:pPr>
              <w:spacing w:after="0"/>
              <w:rPr>
                <w:sz w:val="15"/>
                <w:szCs w:val="15"/>
                <w:color w:val="auto"/>
              </w:rPr>
            </w:pPr>
          </w:p>
        </w:tc>
        <w:tc>
          <w:tcPr>
            <w:tcW w:w="120" w:type="dxa"/>
            <w:vAlign w:val="bottom"/>
            <w:shd w:val="clear" w:color="auto" w:fill="D4E8F2"/>
          </w:tcPr>
          <w:p>
            <w:pPr>
              <w:spacing w:after="0"/>
              <w:rPr>
                <w:sz w:val="15"/>
                <w:szCs w:val="15"/>
                <w:color w:val="auto"/>
              </w:rPr>
            </w:pPr>
          </w:p>
        </w:tc>
        <w:tc>
          <w:tcPr>
            <w:tcW w:w="1020" w:type="dxa"/>
            <w:vAlign w:val="bottom"/>
            <w:shd w:val="clear" w:color="auto" w:fill="D4E8F2"/>
          </w:tcPr>
          <w:p>
            <w:pPr>
              <w:spacing w:after="0"/>
              <w:rPr>
                <w:sz w:val="15"/>
                <w:szCs w:val="15"/>
                <w:color w:val="auto"/>
              </w:rPr>
            </w:pPr>
          </w:p>
        </w:tc>
        <w:tc>
          <w:tcPr>
            <w:tcW w:w="320" w:type="dxa"/>
            <w:vAlign w:val="bottom"/>
            <w:shd w:val="clear" w:color="auto" w:fill="D4E8F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shd w:val="clear" w:color="auto" w:fill="D4E8F2"/>
          </w:tcPr>
          <w:p>
            <w:pPr>
              <w:ind w:left="180"/>
              <w:spacing w:after="0"/>
              <w:rPr>
                <w:sz w:val="20"/>
                <w:szCs w:val="20"/>
                <w:color w:val="auto"/>
              </w:rPr>
            </w:pPr>
            <w:r>
              <w:rPr>
                <w:rFonts w:ascii="Arial" w:cs="Arial" w:eastAsia="Arial" w:hAnsi="Arial"/>
                <w:sz w:val="13"/>
                <w:szCs w:val="13"/>
                <w:color w:val="545759"/>
              </w:rPr>
              <w:t>New York, NY 10001</w:t>
            </w:r>
          </w:p>
        </w:tc>
        <w:tc>
          <w:tcPr>
            <w:tcW w:w="1640" w:type="dxa"/>
            <w:vAlign w:val="bottom"/>
            <w:shd w:val="clear" w:color="auto" w:fill="D4E8F2"/>
          </w:tcPr>
          <w:p>
            <w:pPr>
              <w:spacing w:after="0"/>
              <w:rPr>
                <w:sz w:val="15"/>
                <w:szCs w:val="15"/>
                <w:color w:val="auto"/>
              </w:rPr>
            </w:pPr>
          </w:p>
        </w:tc>
        <w:tc>
          <w:tcPr>
            <w:tcW w:w="540" w:type="dxa"/>
            <w:vAlign w:val="bottom"/>
            <w:shd w:val="clear" w:color="auto" w:fill="D4E8F2"/>
          </w:tcPr>
          <w:p>
            <w:pPr>
              <w:spacing w:after="0"/>
              <w:rPr>
                <w:sz w:val="15"/>
                <w:szCs w:val="15"/>
                <w:color w:val="auto"/>
              </w:rPr>
            </w:pPr>
          </w:p>
        </w:tc>
        <w:tc>
          <w:tcPr>
            <w:tcW w:w="40" w:type="dxa"/>
            <w:vAlign w:val="bottom"/>
            <w:shd w:val="clear" w:color="auto" w:fill="D4E8F2"/>
          </w:tcPr>
          <w:p>
            <w:pPr>
              <w:spacing w:after="0"/>
              <w:rPr>
                <w:sz w:val="15"/>
                <w:szCs w:val="15"/>
                <w:color w:val="auto"/>
              </w:rPr>
            </w:pPr>
          </w:p>
        </w:tc>
        <w:tc>
          <w:tcPr>
            <w:tcW w:w="120" w:type="dxa"/>
            <w:vAlign w:val="bottom"/>
            <w:shd w:val="clear" w:color="auto" w:fill="D4E8F2"/>
          </w:tcPr>
          <w:p>
            <w:pPr>
              <w:spacing w:after="0"/>
              <w:rPr>
                <w:sz w:val="15"/>
                <w:szCs w:val="15"/>
                <w:color w:val="auto"/>
              </w:rPr>
            </w:pPr>
          </w:p>
        </w:tc>
        <w:tc>
          <w:tcPr>
            <w:tcW w:w="1020" w:type="dxa"/>
            <w:vAlign w:val="bottom"/>
            <w:shd w:val="clear" w:color="auto" w:fill="D4E8F2"/>
          </w:tcPr>
          <w:p>
            <w:pPr>
              <w:spacing w:after="0"/>
              <w:rPr>
                <w:sz w:val="15"/>
                <w:szCs w:val="15"/>
                <w:color w:val="auto"/>
              </w:rPr>
            </w:pPr>
          </w:p>
        </w:tc>
        <w:tc>
          <w:tcPr>
            <w:tcW w:w="320" w:type="dxa"/>
            <w:vAlign w:val="bottom"/>
            <w:shd w:val="clear" w:color="auto" w:fill="D4E8F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60" w:type="dxa"/>
            <w:vAlign w:val="bottom"/>
          </w:tcPr>
          <w:p>
            <w:pPr>
              <w:ind w:left="20"/>
              <w:spacing w:after="0" w:line="177" w:lineRule="exact"/>
              <w:rPr>
                <w:sz w:val="20"/>
                <w:szCs w:val="20"/>
                <w:color w:val="auto"/>
              </w:rPr>
            </w:pPr>
            <w:r>
              <w:rPr>
                <w:rFonts w:ascii="Arial" w:cs="Arial" w:eastAsia="Arial" w:hAnsi="Arial"/>
                <w:sz w:val="20"/>
                <w:szCs w:val="20"/>
                <w:i w:val="1"/>
                <w:iCs w:val="1"/>
                <w:color w:val="545759"/>
                <w:vertAlign w:val="superscript"/>
              </w:rPr>
              <w:t>​</w:t>
            </w:r>
            <w:r>
              <w:rPr>
                <w:rFonts w:ascii="Arial" w:cs="Arial" w:eastAsia="Arial" w:hAnsi="Arial"/>
                <w:sz w:val="11"/>
                <w:szCs w:val="11"/>
                <w:i w:val="1"/>
                <w:iCs w:val="1"/>
                <w:color w:val="545759"/>
              </w:rPr>
              <w:t>Director Nominees and Named Executive Officers</w:t>
            </w:r>
          </w:p>
        </w:tc>
        <w:tc>
          <w:tcPr>
            <w:tcW w:w="1640" w:type="dxa"/>
            <w:vAlign w:val="bottom"/>
          </w:tcPr>
          <w:p>
            <w:pPr>
              <w:ind w:left="1540"/>
              <w:spacing w:after="0"/>
              <w:rPr>
                <w:sz w:val="20"/>
                <w:szCs w:val="20"/>
                <w:color w:val="auto"/>
              </w:rPr>
            </w:pPr>
            <w:r>
              <w:rPr>
                <w:rFonts w:ascii="Arial" w:cs="Arial" w:eastAsia="Arial" w:hAnsi="Arial"/>
                <w:sz w:val="13"/>
                <w:szCs w:val="13"/>
                <w:b w:val="1"/>
                <w:bCs w:val="1"/>
                <w:i w:val="1"/>
                <w:iCs w:val="1"/>
                <w:color w:val="545759"/>
              </w:rPr>
              <w:t>​</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i w:val="1"/>
                <w:iCs w:val="1"/>
                <w:color w:val="545759"/>
              </w:rPr>
              <w:t>​</w:t>
            </w:r>
          </w:p>
        </w:tc>
        <w:tc>
          <w:tcPr>
            <w:tcW w:w="1020" w:type="dxa"/>
            <w:vAlign w:val="bottom"/>
          </w:tcPr>
          <w:p>
            <w:pPr>
              <w:ind w:left="940"/>
              <w:spacing w:after="0"/>
              <w:rPr>
                <w:sz w:val="20"/>
                <w:szCs w:val="20"/>
                <w:color w:val="auto"/>
              </w:rPr>
            </w:pPr>
            <w:r>
              <w:rPr>
                <w:rFonts w:ascii="Arial" w:cs="Arial" w:eastAsia="Arial" w:hAnsi="Arial"/>
                <w:sz w:val="13"/>
                <w:szCs w:val="13"/>
                <w:b w:val="1"/>
                <w:bCs w:val="1"/>
                <w:i w:val="1"/>
                <w:iCs w:val="1"/>
                <w:color w:val="545759"/>
              </w:rPr>
              <w:t>​</w:t>
            </w:r>
          </w:p>
        </w:tc>
        <w:tc>
          <w:tcPr>
            <w:tcW w:w="320" w:type="dxa"/>
            <w:vAlign w:val="bottom"/>
          </w:tcPr>
          <w:p>
            <w:pPr>
              <w:jc w:val="right"/>
              <w:spacing w:after="0"/>
              <w:rPr>
                <w:sz w:val="20"/>
                <w:szCs w:val="20"/>
                <w:color w:val="auto"/>
              </w:rPr>
            </w:pPr>
            <w:r>
              <w:rPr>
                <w:rFonts w:ascii="Arial" w:cs="Arial" w:eastAsia="Arial" w:hAnsi="Arial"/>
                <w:sz w:val="13"/>
                <w:szCs w:val="13"/>
                <w:i w:val="1"/>
                <w:iCs w:val="1"/>
                <w:color w:val="545759"/>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860" w:type="dxa"/>
            <w:vAlign w:val="bottom"/>
            <w:vMerge w:val="restart"/>
            <w:shd w:val="clear" w:color="auto" w:fill="D4E8F2"/>
          </w:tcPr>
          <w:p>
            <w:pPr>
              <w:ind w:left="20"/>
              <w:spacing w:after="0" w:line="202" w:lineRule="exact"/>
              <w:rPr>
                <w:sz w:val="20"/>
                <w:szCs w:val="20"/>
                <w:color w:val="auto"/>
              </w:rPr>
            </w:pPr>
            <w:r>
              <w:rPr>
                <w:rFonts w:ascii="Arial" w:cs="Arial" w:eastAsia="Arial" w:hAnsi="Arial"/>
                <w:sz w:val="23"/>
                <w:szCs w:val="23"/>
                <w:color w:val="545759"/>
                <w:vertAlign w:val="superscript"/>
              </w:rPr>
              <w:t>​</w:t>
            </w:r>
            <w:r>
              <w:rPr>
                <w:rFonts w:ascii="Arial" w:cs="Arial" w:eastAsia="Arial" w:hAnsi="Arial"/>
                <w:sz w:val="12"/>
                <w:szCs w:val="12"/>
                <w:color w:val="545759"/>
              </w:rPr>
              <w:t>Keith L. Brownlie</w:t>
            </w:r>
          </w:p>
        </w:tc>
        <w:tc>
          <w:tcPr>
            <w:tcW w:w="1640" w:type="dxa"/>
            <w:vAlign w:val="bottom"/>
            <w:vMerge w:val="restart"/>
            <w:shd w:val="clear" w:color="auto" w:fill="D4E8F2"/>
          </w:tcPr>
          <w:p>
            <w:pPr>
              <w:ind w:left="1540"/>
              <w:spacing w:after="0"/>
              <w:rPr>
                <w:sz w:val="20"/>
                <w:szCs w:val="20"/>
                <w:color w:val="auto"/>
              </w:rPr>
            </w:pPr>
            <w:r>
              <w:rPr>
                <w:rFonts w:ascii="Arial" w:cs="Arial" w:eastAsia="Arial" w:hAnsi="Arial"/>
                <w:sz w:val="13"/>
                <w:szCs w:val="13"/>
                <w:color w:val="545759"/>
              </w:rPr>
              <w:t>​</w:t>
            </w:r>
          </w:p>
        </w:tc>
        <w:tc>
          <w:tcPr>
            <w:tcW w:w="580" w:type="dxa"/>
            <w:vAlign w:val="bottom"/>
            <w:gridSpan w:val="2"/>
            <w:vMerge w:val="restart"/>
            <w:shd w:val="clear" w:color="auto" w:fill="D4E8F2"/>
          </w:tcPr>
          <w:p>
            <w:pPr>
              <w:jc w:val="right"/>
              <w:spacing w:after="0"/>
              <w:rPr>
                <w:sz w:val="20"/>
                <w:szCs w:val="20"/>
                <w:color w:val="auto"/>
              </w:rPr>
            </w:pPr>
            <w:r>
              <w:rPr>
                <w:rFonts w:ascii="Arial" w:cs="Arial" w:eastAsia="Arial" w:hAnsi="Arial"/>
                <w:sz w:val="13"/>
                <w:szCs w:val="13"/>
                <w:color w:val="545759"/>
              </w:rPr>
              <w:t>92,065</w:t>
            </w:r>
          </w:p>
        </w:tc>
        <w:tc>
          <w:tcPr>
            <w:tcW w:w="120" w:type="dxa"/>
            <w:vAlign w:val="bottom"/>
            <w:shd w:val="clear" w:color="auto" w:fill="D4E8F2"/>
          </w:tcPr>
          <w:p>
            <w:pPr>
              <w:jc w:val="right"/>
              <w:spacing w:after="0"/>
              <w:rPr>
                <w:sz w:val="20"/>
                <w:szCs w:val="20"/>
                <w:color w:val="auto"/>
              </w:rPr>
            </w:pPr>
            <w:r>
              <w:rPr>
                <w:rFonts w:ascii="Arial" w:cs="Arial" w:eastAsia="Arial" w:hAnsi="Arial"/>
                <w:sz w:val="8"/>
                <w:szCs w:val="8"/>
                <w:color w:val="545759"/>
                <w:w w:val="81"/>
              </w:rPr>
              <w:t>(7)</w:t>
            </w:r>
          </w:p>
        </w:tc>
        <w:tc>
          <w:tcPr>
            <w:tcW w:w="1020" w:type="dxa"/>
            <w:vAlign w:val="bottom"/>
            <w:vMerge w:val="restart"/>
            <w:shd w:val="clear" w:color="auto" w:fill="D4E8F2"/>
          </w:tcPr>
          <w:p>
            <w:pPr>
              <w:ind w:left="940"/>
              <w:spacing w:after="0" w:line="202" w:lineRule="exact"/>
              <w:rPr>
                <w:sz w:val="20"/>
                <w:szCs w:val="20"/>
                <w:color w:val="auto"/>
              </w:rPr>
            </w:pPr>
            <w:r>
              <w:rPr>
                <w:rFonts w:ascii="Arial" w:cs="Arial" w:eastAsia="Arial" w:hAnsi="Arial"/>
                <w:sz w:val="12"/>
                <w:szCs w:val="12"/>
                <w:color w:val="545759"/>
              </w:rPr>
              <w:t>​</w:t>
            </w:r>
            <w:r>
              <w:rPr>
                <w:rFonts w:ascii="Arial" w:cs="Arial" w:eastAsia="Arial" w:hAnsi="Arial"/>
                <w:sz w:val="23"/>
                <w:szCs w:val="23"/>
                <w:color w:val="545759"/>
                <w:vertAlign w:val="subscript"/>
              </w:rPr>
              <w:t>​</w:t>
            </w:r>
          </w:p>
        </w:tc>
        <w:tc>
          <w:tcPr>
            <w:tcW w:w="320" w:type="dxa"/>
            <w:vAlign w:val="bottom"/>
            <w:vMerge w:val="restart"/>
            <w:shd w:val="clear" w:color="auto" w:fill="D4E8F2"/>
          </w:tcPr>
          <w:p>
            <w:pPr>
              <w:jc w:val="right"/>
              <w:spacing w:after="0" w:line="202" w:lineRule="exact"/>
              <w:rPr>
                <w:sz w:val="20"/>
                <w:szCs w:val="20"/>
                <w:color w:val="auto"/>
              </w:rPr>
            </w:pPr>
            <w:r>
              <w:rPr>
                <w:rFonts w:ascii="Arial" w:cs="Arial" w:eastAsia="Arial" w:hAnsi="Arial"/>
                <w:sz w:val="23"/>
                <w:szCs w:val="23"/>
                <w:color w:val="545759"/>
                <w:vertAlign w:val="subscript"/>
              </w:rPr>
              <w:t>**</w:t>
            </w:r>
            <w:r>
              <w:rPr>
                <w:rFonts w:ascii="Arial" w:cs="Arial" w:eastAsia="Arial" w:hAnsi="Arial"/>
                <w:sz w:val="12"/>
                <w:szCs w:val="12"/>
                <w:color w:val="545759"/>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860" w:type="dxa"/>
            <w:vAlign w:val="bottom"/>
            <w:vMerge w:val="continue"/>
            <w:shd w:val="clear" w:color="auto" w:fill="D4E8F2"/>
          </w:tcPr>
          <w:p>
            <w:pPr>
              <w:spacing w:after="0"/>
              <w:rPr>
                <w:sz w:val="8"/>
                <w:szCs w:val="8"/>
                <w:color w:val="auto"/>
              </w:rPr>
            </w:pPr>
          </w:p>
        </w:tc>
        <w:tc>
          <w:tcPr>
            <w:tcW w:w="1640" w:type="dxa"/>
            <w:vAlign w:val="bottom"/>
            <w:vMerge w:val="continue"/>
            <w:shd w:val="clear" w:color="auto" w:fill="D4E8F2"/>
          </w:tcPr>
          <w:p>
            <w:pPr>
              <w:spacing w:after="0"/>
              <w:rPr>
                <w:sz w:val="8"/>
                <w:szCs w:val="8"/>
                <w:color w:val="auto"/>
              </w:rPr>
            </w:pPr>
          </w:p>
        </w:tc>
        <w:tc>
          <w:tcPr>
            <w:tcW w:w="580" w:type="dxa"/>
            <w:vAlign w:val="bottom"/>
            <w:gridSpan w:val="2"/>
            <w:vMerge w:val="continue"/>
            <w:shd w:val="clear" w:color="auto" w:fill="D4E8F2"/>
          </w:tcPr>
          <w:p>
            <w:pPr>
              <w:spacing w:after="0"/>
              <w:rPr>
                <w:sz w:val="8"/>
                <w:szCs w:val="8"/>
                <w:color w:val="auto"/>
              </w:rPr>
            </w:pPr>
          </w:p>
        </w:tc>
        <w:tc>
          <w:tcPr>
            <w:tcW w:w="120" w:type="dxa"/>
            <w:vAlign w:val="bottom"/>
            <w:shd w:val="clear" w:color="auto" w:fill="D4E8F2"/>
          </w:tcPr>
          <w:p>
            <w:pPr>
              <w:jc w:val="right"/>
              <w:spacing w:after="0" w:line="101" w:lineRule="exact"/>
              <w:rPr>
                <w:sz w:val="20"/>
                <w:szCs w:val="20"/>
                <w:color w:val="auto"/>
              </w:rPr>
            </w:pPr>
            <w:r>
              <w:rPr>
                <w:rFonts w:ascii="Arial" w:cs="Arial" w:eastAsia="Arial" w:hAnsi="Arial"/>
                <w:sz w:val="11"/>
                <w:szCs w:val="11"/>
                <w:color w:val="545759"/>
              </w:rPr>
              <w:t>​</w:t>
            </w:r>
          </w:p>
        </w:tc>
        <w:tc>
          <w:tcPr>
            <w:tcW w:w="1020" w:type="dxa"/>
            <w:vAlign w:val="bottom"/>
            <w:vMerge w:val="continue"/>
            <w:shd w:val="clear" w:color="auto" w:fill="D4E8F2"/>
          </w:tcPr>
          <w:p>
            <w:pPr>
              <w:spacing w:after="0"/>
              <w:rPr>
                <w:sz w:val="8"/>
                <w:szCs w:val="8"/>
                <w:color w:val="auto"/>
              </w:rPr>
            </w:pPr>
          </w:p>
        </w:tc>
        <w:tc>
          <w:tcPr>
            <w:tcW w:w="320" w:type="dxa"/>
            <w:vAlign w:val="bottom"/>
            <w:vMerge w:val="continue"/>
            <w:shd w:val="clear" w:color="auto" w:fill="D4E8F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
        </w:trPr>
        <w:tc>
          <w:tcPr>
            <w:tcW w:w="4860" w:type="dxa"/>
            <w:vAlign w:val="bottom"/>
            <w:shd w:val="clear" w:color="auto" w:fill="D4E8F2"/>
          </w:tcPr>
          <w:p>
            <w:pPr>
              <w:ind w:left="20"/>
              <w:spacing w:after="0"/>
              <w:rPr>
                <w:sz w:val="20"/>
                <w:szCs w:val="20"/>
                <w:color w:val="auto"/>
              </w:rPr>
            </w:pPr>
            <w:r>
              <w:rPr>
                <w:rFonts w:ascii="Arial" w:cs="Arial" w:eastAsia="Arial" w:hAnsi="Arial"/>
                <w:sz w:val="1"/>
                <w:szCs w:val="1"/>
                <w:color w:val="545759"/>
                <w:vertAlign w:val="superscript"/>
              </w:rPr>
              <w:t>​</w:t>
            </w:r>
            <w:r>
              <w:rPr>
                <w:rFonts w:ascii="Arial" w:cs="Arial" w:eastAsia="Arial" w:hAnsi="Arial"/>
                <w:sz w:val="1"/>
                <w:szCs w:val="1"/>
                <w:color w:val="545759"/>
              </w:rPr>
              <w:t>Cheryl L. Cohen</w:t>
            </w:r>
          </w:p>
        </w:tc>
        <w:tc>
          <w:tcPr>
            <w:tcW w:w="1640" w:type="dxa"/>
            <w:vAlign w:val="bottom"/>
            <w:shd w:val="clear" w:color="auto" w:fill="D4E8F2"/>
          </w:tcPr>
          <w:p>
            <w:pPr>
              <w:ind w:left="1540"/>
              <w:spacing w:after="0"/>
              <w:rPr>
                <w:sz w:val="20"/>
                <w:szCs w:val="20"/>
                <w:color w:val="auto"/>
              </w:rPr>
            </w:pPr>
            <w:r>
              <w:rPr>
                <w:rFonts w:ascii="Arial" w:cs="Arial" w:eastAsia="Arial" w:hAnsi="Arial"/>
                <w:sz w:val="1"/>
                <w:szCs w:val="1"/>
                <w:color w:val="545759"/>
              </w:rPr>
              <w:t>​</w:t>
            </w:r>
          </w:p>
        </w:tc>
        <w:tc>
          <w:tcPr>
            <w:tcW w:w="580" w:type="dxa"/>
            <w:vAlign w:val="bottom"/>
            <w:gridSpan w:val="2"/>
            <w:shd w:val="clear" w:color="auto" w:fill="D4E8F2"/>
          </w:tcPr>
          <w:p>
            <w:pPr>
              <w:jc w:val="right"/>
              <w:spacing w:after="0"/>
              <w:rPr>
                <w:sz w:val="20"/>
                <w:szCs w:val="20"/>
                <w:color w:val="auto"/>
              </w:rPr>
            </w:pPr>
            <w:r>
              <w:rPr>
                <w:rFonts w:ascii="Arial" w:cs="Arial" w:eastAsia="Arial" w:hAnsi="Arial"/>
                <w:sz w:val="1"/>
                <w:szCs w:val="1"/>
                <w:color w:val="545759"/>
              </w:rPr>
              <w:t>71,500</w:t>
            </w:r>
          </w:p>
        </w:tc>
        <w:tc>
          <w:tcPr>
            <w:tcW w:w="120" w:type="dxa"/>
            <w:vAlign w:val="bottom"/>
            <w:shd w:val="clear" w:color="auto" w:fill="D4E8F2"/>
          </w:tcPr>
          <w:p>
            <w:pPr>
              <w:jc w:val="right"/>
              <w:spacing w:after="0"/>
              <w:rPr>
                <w:sz w:val="20"/>
                <w:szCs w:val="20"/>
                <w:color w:val="auto"/>
              </w:rPr>
            </w:pPr>
            <w:r>
              <w:rPr>
                <w:rFonts w:ascii="Arial" w:cs="Arial" w:eastAsia="Arial" w:hAnsi="Arial"/>
                <w:sz w:val="1"/>
                <w:szCs w:val="1"/>
                <w:color w:val="545759"/>
              </w:rPr>
              <w:t>​</w:t>
            </w:r>
          </w:p>
        </w:tc>
        <w:tc>
          <w:tcPr>
            <w:tcW w:w="1020" w:type="dxa"/>
            <w:vAlign w:val="bottom"/>
            <w:shd w:val="clear" w:color="auto" w:fill="D4E8F2"/>
          </w:tcPr>
          <w:p>
            <w:pPr>
              <w:ind w:left="940"/>
              <w:spacing w:after="0"/>
              <w:rPr>
                <w:sz w:val="20"/>
                <w:szCs w:val="20"/>
                <w:color w:val="auto"/>
              </w:rPr>
            </w:pPr>
            <w:r>
              <w:rPr>
                <w:rFonts w:ascii="Arial" w:cs="Arial" w:eastAsia="Arial" w:hAnsi="Arial"/>
                <w:sz w:val="1"/>
                <w:szCs w:val="1"/>
                <w:color w:val="545759"/>
              </w:rPr>
              <w:t>​</w:t>
            </w:r>
            <w:r>
              <w:rPr>
                <w:rFonts w:ascii="Arial" w:cs="Arial" w:eastAsia="Arial" w:hAnsi="Arial"/>
                <w:sz w:val="1"/>
                <w:szCs w:val="1"/>
                <w:color w:val="545759"/>
                <w:vertAlign w:val="subscript"/>
              </w:rPr>
              <w:t>​</w:t>
            </w:r>
          </w:p>
        </w:tc>
        <w:tc>
          <w:tcPr>
            <w:tcW w:w="320" w:type="dxa"/>
            <w:vAlign w:val="bottom"/>
            <w:shd w:val="clear" w:color="auto" w:fill="D4E8F2"/>
          </w:tcPr>
          <w:p>
            <w:pPr>
              <w:jc w:val="right"/>
              <w:spacing w:after="0"/>
              <w:rPr>
                <w:sz w:val="20"/>
                <w:szCs w:val="20"/>
                <w:color w:val="auto"/>
              </w:rPr>
            </w:pPr>
            <w:r>
              <w:rPr>
                <w:rFonts w:ascii="Arial" w:cs="Arial" w:eastAsia="Arial" w:hAnsi="Arial"/>
                <w:sz w:val="1"/>
                <w:szCs w:val="1"/>
                <w:color w:val="545759"/>
                <w:vertAlign w:val="subscript"/>
              </w:rPr>
              <w:t>**</w:t>
            </w:r>
            <w:r>
              <w:rPr>
                <w:rFonts w:ascii="Arial" w:cs="Arial" w:eastAsia="Arial" w:hAnsi="Arial"/>
                <w:sz w:val="1"/>
                <w:szCs w:val="1"/>
                <w:color w:val="545759"/>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545759"/>
                <w:w w:val="81"/>
              </w:rPr>
              <w:t>(8)</w:t>
            </w: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8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58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2"/>
        </w:trPr>
        <w:tc>
          <w:tcPr>
            <w:tcW w:w="4860" w:type="dxa"/>
            <w:vAlign w:val="bottom"/>
            <w:shd w:val="clear" w:color="auto" w:fill="D4E8F2"/>
          </w:tcPr>
          <w:p>
            <w:pPr>
              <w:ind w:left="20"/>
              <w:spacing w:after="0"/>
              <w:rPr>
                <w:sz w:val="20"/>
                <w:szCs w:val="20"/>
                <w:color w:val="auto"/>
              </w:rPr>
            </w:pPr>
            <w:r>
              <w:rPr>
                <w:rFonts w:ascii="Arial" w:cs="Arial" w:eastAsia="Arial" w:hAnsi="Arial"/>
                <w:sz w:val="1"/>
                <w:szCs w:val="1"/>
                <w:color w:val="545759"/>
                <w:vertAlign w:val="superscript"/>
              </w:rPr>
              <w:t>​</w:t>
            </w:r>
            <w:r>
              <w:rPr>
                <w:rFonts w:ascii="Arial" w:cs="Arial" w:eastAsia="Arial" w:hAnsi="Arial"/>
                <w:sz w:val="1"/>
                <w:szCs w:val="1"/>
                <w:color w:val="545759"/>
              </w:rPr>
              <w:t>Herbert J. Conrad</w:t>
            </w:r>
          </w:p>
        </w:tc>
        <w:tc>
          <w:tcPr>
            <w:tcW w:w="1640" w:type="dxa"/>
            <w:vAlign w:val="bottom"/>
            <w:shd w:val="clear" w:color="auto" w:fill="D4E8F2"/>
          </w:tcPr>
          <w:p>
            <w:pPr>
              <w:ind w:left="1540"/>
              <w:spacing w:after="0"/>
              <w:rPr>
                <w:sz w:val="20"/>
                <w:szCs w:val="20"/>
                <w:color w:val="auto"/>
              </w:rPr>
            </w:pPr>
            <w:r>
              <w:rPr>
                <w:rFonts w:ascii="Arial" w:cs="Arial" w:eastAsia="Arial" w:hAnsi="Arial"/>
                <w:sz w:val="1"/>
                <w:szCs w:val="1"/>
                <w:color w:val="545759"/>
              </w:rPr>
              <w:t>​</w:t>
            </w:r>
          </w:p>
        </w:tc>
        <w:tc>
          <w:tcPr>
            <w:tcW w:w="580" w:type="dxa"/>
            <w:vAlign w:val="bottom"/>
            <w:gridSpan w:val="2"/>
            <w:shd w:val="clear" w:color="auto" w:fill="D4E8F2"/>
          </w:tcPr>
          <w:p>
            <w:pPr>
              <w:jc w:val="right"/>
              <w:spacing w:after="0"/>
              <w:rPr>
                <w:sz w:val="20"/>
                <w:szCs w:val="20"/>
                <w:color w:val="auto"/>
              </w:rPr>
            </w:pPr>
            <w:r>
              <w:rPr>
                <w:rFonts w:ascii="Arial" w:cs="Arial" w:eastAsia="Arial" w:hAnsi="Arial"/>
                <w:sz w:val="1"/>
                <w:szCs w:val="1"/>
                <w:color w:val="545759"/>
              </w:rPr>
              <w:t>93,429</w:t>
            </w:r>
          </w:p>
        </w:tc>
        <w:tc>
          <w:tcPr>
            <w:tcW w:w="120" w:type="dxa"/>
            <w:vAlign w:val="bottom"/>
            <w:shd w:val="clear" w:color="auto" w:fill="D4E8F2"/>
          </w:tcPr>
          <w:p>
            <w:pPr>
              <w:jc w:val="right"/>
              <w:spacing w:after="0"/>
              <w:rPr>
                <w:sz w:val="20"/>
                <w:szCs w:val="20"/>
                <w:color w:val="auto"/>
              </w:rPr>
            </w:pPr>
            <w:r>
              <w:rPr>
                <w:rFonts w:ascii="Arial" w:cs="Arial" w:eastAsia="Arial" w:hAnsi="Arial"/>
                <w:sz w:val="1"/>
                <w:szCs w:val="1"/>
                <w:color w:val="545759"/>
              </w:rPr>
              <w:t>​</w:t>
            </w:r>
          </w:p>
        </w:tc>
        <w:tc>
          <w:tcPr>
            <w:tcW w:w="1020" w:type="dxa"/>
            <w:vAlign w:val="bottom"/>
            <w:shd w:val="clear" w:color="auto" w:fill="D4E8F2"/>
          </w:tcPr>
          <w:p>
            <w:pPr>
              <w:ind w:left="940"/>
              <w:spacing w:after="0"/>
              <w:rPr>
                <w:sz w:val="20"/>
                <w:szCs w:val="20"/>
                <w:color w:val="auto"/>
              </w:rPr>
            </w:pPr>
            <w:r>
              <w:rPr>
                <w:rFonts w:ascii="Arial" w:cs="Arial" w:eastAsia="Arial" w:hAnsi="Arial"/>
                <w:sz w:val="1"/>
                <w:szCs w:val="1"/>
                <w:color w:val="545759"/>
                <w:vertAlign w:val="superscript"/>
              </w:rPr>
              <w:t>​</w:t>
            </w:r>
            <w:r>
              <w:rPr>
                <w:rFonts w:ascii="Arial" w:cs="Arial" w:eastAsia="Arial" w:hAnsi="Arial"/>
                <w:sz w:val="1"/>
                <w:szCs w:val="1"/>
                <w:color w:val="545759"/>
              </w:rPr>
              <w:t>​</w:t>
            </w:r>
          </w:p>
        </w:tc>
        <w:tc>
          <w:tcPr>
            <w:tcW w:w="320" w:type="dxa"/>
            <w:vAlign w:val="bottom"/>
            <w:shd w:val="clear" w:color="auto" w:fill="D4E8F2"/>
          </w:tcPr>
          <w:p>
            <w:pPr>
              <w:jc w:val="right"/>
              <w:spacing w:after="0"/>
              <w:rPr>
                <w:sz w:val="20"/>
                <w:szCs w:val="20"/>
                <w:color w:val="auto"/>
              </w:rPr>
            </w:pPr>
            <w:r>
              <w:rPr>
                <w:rFonts w:ascii="Arial" w:cs="Arial" w:eastAsia="Arial" w:hAnsi="Arial"/>
                <w:sz w:val="1"/>
                <w:szCs w:val="1"/>
                <w:color w:val="545759"/>
              </w:rPr>
              <w:t>**</w:t>
            </w:r>
            <w:r>
              <w:rPr>
                <w:rFonts w:ascii="Arial" w:cs="Arial" w:eastAsia="Arial" w:hAnsi="Arial"/>
                <w:sz w:val="1"/>
                <w:szCs w:val="1"/>
                <w:color w:val="545759"/>
                <w:vertAlign w:val="superscript"/>
              </w:rPr>
              <w:t>​​</w:t>
            </w: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860" w:type="dxa"/>
            <w:vAlign w:val="bottom"/>
            <w:shd w:val="clear" w:color="auto" w:fill="D4E8F2"/>
          </w:tcPr>
          <w:p>
            <w:pPr>
              <w:spacing w:after="0"/>
              <w:rPr>
                <w:sz w:val="9"/>
                <w:szCs w:val="9"/>
                <w:color w:val="auto"/>
              </w:rPr>
            </w:pPr>
          </w:p>
        </w:tc>
        <w:tc>
          <w:tcPr>
            <w:tcW w:w="1640" w:type="dxa"/>
            <w:vAlign w:val="bottom"/>
            <w:shd w:val="clear" w:color="auto" w:fill="D4E8F2"/>
          </w:tcPr>
          <w:p>
            <w:pPr>
              <w:spacing w:after="0"/>
              <w:rPr>
                <w:sz w:val="9"/>
                <w:szCs w:val="9"/>
                <w:color w:val="auto"/>
              </w:rPr>
            </w:pPr>
          </w:p>
        </w:tc>
        <w:tc>
          <w:tcPr>
            <w:tcW w:w="540" w:type="dxa"/>
            <w:vAlign w:val="bottom"/>
            <w:shd w:val="clear" w:color="auto" w:fill="D4E8F2"/>
          </w:tcPr>
          <w:p>
            <w:pPr>
              <w:spacing w:after="0"/>
              <w:rPr>
                <w:sz w:val="9"/>
                <w:szCs w:val="9"/>
                <w:color w:val="auto"/>
              </w:rPr>
            </w:pPr>
          </w:p>
        </w:tc>
        <w:tc>
          <w:tcPr>
            <w:tcW w:w="40" w:type="dxa"/>
            <w:vAlign w:val="bottom"/>
            <w:shd w:val="clear" w:color="auto" w:fill="D4E8F2"/>
          </w:tcPr>
          <w:p>
            <w:pPr>
              <w:spacing w:after="0"/>
              <w:rPr>
                <w:sz w:val="9"/>
                <w:szCs w:val="9"/>
                <w:color w:val="auto"/>
              </w:rPr>
            </w:pPr>
          </w:p>
        </w:tc>
        <w:tc>
          <w:tcPr>
            <w:tcW w:w="120" w:type="dxa"/>
            <w:vAlign w:val="bottom"/>
            <w:shd w:val="clear" w:color="auto" w:fill="D4E8F2"/>
          </w:tcPr>
          <w:p>
            <w:pPr>
              <w:jc w:val="right"/>
              <w:spacing w:after="0"/>
              <w:rPr>
                <w:sz w:val="20"/>
                <w:szCs w:val="20"/>
                <w:color w:val="auto"/>
              </w:rPr>
            </w:pPr>
            <w:r>
              <w:rPr>
                <w:rFonts w:ascii="Arial" w:cs="Arial" w:eastAsia="Arial" w:hAnsi="Arial"/>
                <w:sz w:val="8"/>
                <w:szCs w:val="8"/>
                <w:color w:val="545759"/>
                <w:w w:val="81"/>
              </w:rPr>
              <w:t>(9)</w:t>
            </w:r>
          </w:p>
        </w:tc>
        <w:tc>
          <w:tcPr>
            <w:tcW w:w="1020" w:type="dxa"/>
            <w:vAlign w:val="bottom"/>
            <w:shd w:val="clear" w:color="auto" w:fill="D4E8F2"/>
          </w:tcPr>
          <w:p>
            <w:pPr>
              <w:spacing w:after="0"/>
              <w:rPr>
                <w:sz w:val="9"/>
                <w:szCs w:val="9"/>
                <w:color w:val="auto"/>
              </w:rPr>
            </w:pPr>
          </w:p>
        </w:tc>
        <w:tc>
          <w:tcPr>
            <w:tcW w:w="320" w:type="dxa"/>
            <w:vAlign w:val="bottom"/>
            <w:shd w:val="clear" w:color="auto" w:fill="D4E8F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860" w:type="dxa"/>
            <w:vAlign w:val="bottom"/>
            <w:shd w:val="clear" w:color="auto" w:fill="D4E8F2"/>
          </w:tcPr>
          <w:p>
            <w:pPr>
              <w:spacing w:after="0"/>
              <w:rPr>
                <w:sz w:val="6"/>
                <w:szCs w:val="6"/>
                <w:color w:val="auto"/>
              </w:rPr>
            </w:pPr>
          </w:p>
        </w:tc>
        <w:tc>
          <w:tcPr>
            <w:tcW w:w="1640" w:type="dxa"/>
            <w:vAlign w:val="bottom"/>
            <w:shd w:val="clear" w:color="auto" w:fill="D4E8F2"/>
          </w:tcPr>
          <w:p>
            <w:pPr>
              <w:spacing w:after="0"/>
              <w:rPr>
                <w:sz w:val="6"/>
                <w:szCs w:val="6"/>
                <w:color w:val="auto"/>
              </w:rPr>
            </w:pPr>
          </w:p>
        </w:tc>
        <w:tc>
          <w:tcPr>
            <w:tcW w:w="540" w:type="dxa"/>
            <w:vAlign w:val="bottom"/>
            <w:shd w:val="clear" w:color="auto" w:fill="D4E8F2"/>
          </w:tcPr>
          <w:p>
            <w:pPr>
              <w:spacing w:after="0"/>
              <w:rPr>
                <w:sz w:val="6"/>
                <w:szCs w:val="6"/>
                <w:color w:val="auto"/>
              </w:rPr>
            </w:pPr>
          </w:p>
        </w:tc>
        <w:tc>
          <w:tcPr>
            <w:tcW w:w="160" w:type="dxa"/>
            <w:vAlign w:val="bottom"/>
            <w:gridSpan w:val="2"/>
            <w:shd w:val="clear" w:color="auto" w:fill="D4E8F2"/>
          </w:tcPr>
          <w:p>
            <w:pPr>
              <w:spacing w:after="0"/>
              <w:rPr>
                <w:sz w:val="6"/>
                <w:szCs w:val="6"/>
                <w:color w:val="auto"/>
              </w:rPr>
            </w:pPr>
          </w:p>
        </w:tc>
        <w:tc>
          <w:tcPr>
            <w:tcW w:w="1020" w:type="dxa"/>
            <w:vAlign w:val="bottom"/>
            <w:shd w:val="clear" w:color="auto" w:fill="D4E8F2"/>
          </w:tcPr>
          <w:p>
            <w:pPr>
              <w:spacing w:after="0"/>
              <w:rPr>
                <w:sz w:val="6"/>
                <w:szCs w:val="6"/>
                <w:color w:val="auto"/>
              </w:rPr>
            </w:pPr>
          </w:p>
        </w:tc>
        <w:tc>
          <w:tcPr>
            <w:tcW w:w="320" w:type="dxa"/>
            <w:vAlign w:val="bottom"/>
            <w:shd w:val="clear" w:color="auto" w:fill="D4E8F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4860" w:type="dxa"/>
            <w:vAlign w:val="bottom"/>
            <w:vMerge w:val="restart"/>
          </w:tcPr>
          <w:p>
            <w:pPr>
              <w:ind w:left="20"/>
              <w:spacing w:after="0" w:line="202" w:lineRule="exact"/>
              <w:rPr>
                <w:sz w:val="20"/>
                <w:szCs w:val="20"/>
                <w:color w:val="auto"/>
              </w:rPr>
            </w:pPr>
            <w:r>
              <w:rPr>
                <w:rFonts w:ascii="Arial" w:cs="Arial" w:eastAsia="Arial" w:hAnsi="Arial"/>
                <w:sz w:val="23"/>
                <w:szCs w:val="23"/>
                <w:color w:val="545759"/>
                <w:vertAlign w:val="superscript"/>
              </w:rPr>
              <w:t>​</w:t>
            </w:r>
            <w:r>
              <w:rPr>
                <w:rFonts w:ascii="Arial" w:cs="Arial" w:eastAsia="Arial" w:hAnsi="Arial"/>
                <w:sz w:val="12"/>
                <w:szCs w:val="12"/>
                <w:color w:val="545759"/>
              </w:rPr>
              <w:t>Elizabeth Crowley</w:t>
            </w:r>
          </w:p>
        </w:tc>
        <w:tc>
          <w:tcPr>
            <w:tcW w:w="1640" w:type="dxa"/>
            <w:vAlign w:val="bottom"/>
            <w:vMerge w:val="restart"/>
          </w:tcPr>
          <w:p>
            <w:pPr>
              <w:ind w:left="1540"/>
              <w:spacing w:after="0"/>
              <w:rPr>
                <w:sz w:val="20"/>
                <w:szCs w:val="20"/>
                <w:color w:val="auto"/>
              </w:rPr>
            </w:pPr>
            <w:r>
              <w:rPr>
                <w:rFonts w:ascii="Arial" w:cs="Arial" w:eastAsia="Arial" w:hAnsi="Arial"/>
                <w:sz w:val="13"/>
                <w:szCs w:val="13"/>
                <w:color w:val="545759"/>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545759"/>
              </w:rPr>
              <w:t>304,664</w:t>
            </w:r>
          </w:p>
        </w:tc>
        <w:tc>
          <w:tcPr>
            <w:tcW w:w="160" w:type="dxa"/>
            <w:vAlign w:val="bottom"/>
            <w:gridSpan w:val="2"/>
          </w:tcPr>
          <w:p>
            <w:pPr>
              <w:jc w:val="right"/>
              <w:spacing w:after="0"/>
              <w:rPr>
                <w:sz w:val="20"/>
                <w:szCs w:val="20"/>
                <w:color w:val="auto"/>
              </w:rPr>
            </w:pPr>
            <w:r>
              <w:rPr>
                <w:rFonts w:ascii="Arial" w:cs="Arial" w:eastAsia="Arial" w:hAnsi="Arial"/>
                <w:sz w:val="8"/>
                <w:szCs w:val="8"/>
                <w:color w:val="545759"/>
                <w:w w:val="84"/>
              </w:rPr>
              <w:t>(10)</w:t>
            </w:r>
          </w:p>
        </w:tc>
        <w:tc>
          <w:tcPr>
            <w:tcW w:w="1020" w:type="dxa"/>
            <w:vAlign w:val="bottom"/>
            <w:vMerge w:val="restart"/>
          </w:tcPr>
          <w:p>
            <w:pPr>
              <w:ind w:left="940"/>
              <w:spacing w:after="0" w:line="202" w:lineRule="exact"/>
              <w:rPr>
                <w:sz w:val="20"/>
                <w:szCs w:val="20"/>
                <w:color w:val="auto"/>
              </w:rPr>
            </w:pPr>
            <w:r>
              <w:rPr>
                <w:rFonts w:ascii="Arial" w:cs="Arial" w:eastAsia="Arial" w:hAnsi="Arial"/>
                <w:sz w:val="23"/>
                <w:szCs w:val="23"/>
                <w:color w:val="545759"/>
                <w:vertAlign w:val="superscript"/>
              </w:rPr>
              <w:t>​</w:t>
            </w:r>
            <w:r>
              <w:rPr>
                <w:rFonts w:ascii="Arial" w:cs="Arial" w:eastAsia="Arial" w:hAnsi="Arial"/>
                <w:sz w:val="12"/>
                <w:szCs w:val="12"/>
                <w:color w:val="545759"/>
              </w:rPr>
              <w:t>​</w:t>
            </w:r>
          </w:p>
        </w:tc>
        <w:tc>
          <w:tcPr>
            <w:tcW w:w="340" w:type="dxa"/>
            <w:vAlign w:val="bottom"/>
            <w:gridSpan w:val="2"/>
            <w:vMerge w:val="restart"/>
          </w:tcPr>
          <w:p>
            <w:pPr>
              <w:jc w:val="right"/>
              <w:ind w:right="40"/>
              <w:spacing w:after="0" w:line="202" w:lineRule="exact"/>
              <w:rPr>
                <w:sz w:val="20"/>
                <w:szCs w:val="20"/>
                <w:color w:val="auto"/>
              </w:rPr>
            </w:pPr>
            <w:r>
              <w:rPr>
                <w:rFonts w:ascii="Arial" w:cs="Arial" w:eastAsia="Arial" w:hAnsi="Arial"/>
                <w:sz w:val="12"/>
                <w:szCs w:val="12"/>
                <w:color w:val="545759"/>
              </w:rPr>
              <w:t>**</w:t>
            </w:r>
            <w:r>
              <w:rPr>
                <w:rFonts w:ascii="Arial" w:cs="Arial" w:eastAsia="Arial" w:hAnsi="Arial"/>
                <w:sz w:val="23"/>
                <w:szCs w:val="23"/>
                <w:color w:val="545759"/>
                <w:vertAlign w:val="superscript"/>
              </w:rPr>
              <w:t>​​</w:t>
            </w:r>
          </w:p>
        </w:tc>
        <w:tc>
          <w:tcPr>
            <w:tcW w:w="0" w:type="dxa"/>
            <w:vAlign w:val="bottom"/>
          </w:tcPr>
          <w:p>
            <w:pPr>
              <w:spacing w:after="0"/>
              <w:rPr>
                <w:sz w:val="1"/>
                <w:szCs w:val="1"/>
                <w:color w:val="auto"/>
              </w:rPr>
            </w:pPr>
          </w:p>
        </w:tc>
      </w:tr>
      <w:tr>
        <w:trPr>
          <w:trHeight w:val="101"/>
        </w:trPr>
        <w:tc>
          <w:tcPr>
            <w:tcW w:w="486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jc w:val="right"/>
              <w:spacing w:after="0" w:line="101" w:lineRule="exact"/>
              <w:rPr>
                <w:sz w:val="20"/>
                <w:szCs w:val="20"/>
                <w:color w:val="auto"/>
              </w:rPr>
            </w:pPr>
            <w:r>
              <w:rPr>
                <w:rFonts w:ascii="Arial" w:cs="Arial" w:eastAsia="Arial" w:hAnsi="Arial"/>
                <w:sz w:val="11"/>
                <w:szCs w:val="11"/>
                <w:color w:val="545759"/>
              </w:rPr>
              <w:t>​</w:t>
            </w:r>
          </w:p>
        </w:tc>
        <w:tc>
          <w:tcPr>
            <w:tcW w:w="102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860" w:type="dxa"/>
            <w:vAlign w:val="bottom"/>
            <w:vMerge w:val="restart"/>
            <w:shd w:val="clear" w:color="auto" w:fill="D4E8F2"/>
          </w:tcPr>
          <w:p>
            <w:pPr>
              <w:ind w:left="20"/>
              <w:spacing w:after="0" w:line="202" w:lineRule="exact"/>
              <w:rPr>
                <w:sz w:val="20"/>
                <w:szCs w:val="20"/>
                <w:color w:val="auto"/>
              </w:rPr>
            </w:pPr>
            <w:r>
              <w:rPr>
                <w:rFonts w:ascii="Arial" w:cs="Arial" w:eastAsia="Arial" w:hAnsi="Arial"/>
                <w:sz w:val="23"/>
                <w:szCs w:val="23"/>
                <w:color w:val="545759"/>
                <w:vertAlign w:val="superscript"/>
              </w:rPr>
              <w:t>​</w:t>
            </w:r>
            <w:r>
              <w:rPr>
                <w:rFonts w:ascii="Arial" w:cs="Arial" w:eastAsia="Arial" w:hAnsi="Arial"/>
                <w:sz w:val="12"/>
                <w:szCs w:val="12"/>
                <w:color w:val="545759"/>
              </w:rPr>
              <w:t>Margo Heath-Chiozzi, M.D.</w:t>
            </w:r>
          </w:p>
        </w:tc>
        <w:tc>
          <w:tcPr>
            <w:tcW w:w="1640" w:type="dxa"/>
            <w:vAlign w:val="bottom"/>
            <w:vMerge w:val="restart"/>
            <w:shd w:val="clear" w:color="auto" w:fill="D4E8F2"/>
          </w:tcPr>
          <w:p>
            <w:pPr>
              <w:ind w:left="1540"/>
              <w:spacing w:after="0"/>
              <w:rPr>
                <w:sz w:val="20"/>
                <w:szCs w:val="20"/>
                <w:color w:val="auto"/>
              </w:rPr>
            </w:pPr>
            <w:r>
              <w:rPr>
                <w:rFonts w:ascii="Arial" w:cs="Arial" w:eastAsia="Arial" w:hAnsi="Arial"/>
                <w:sz w:val="13"/>
                <w:szCs w:val="13"/>
                <w:color w:val="545759"/>
              </w:rPr>
              <w:t>​</w:t>
            </w:r>
          </w:p>
        </w:tc>
        <w:tc>
          <w:tcPr>
            <w:tcW w:w="540" w:type="dxa"/>
            <w:vAlign w:val="bottom"/>
            <w:vMerge w:val="restart"/>
            <w:shd w:val="clear" w:color="auto" w:fill="D4E8F2"/>
          </w:tcPr>
          <w:p>
            <w:pPr>
              <w:jc w:val="right"/>
              <w:spacing w:after="0"/>
              <w:rPr>
                <w:sz w:val="20"/>
                <w:szCs w:val="20"/>
                <w:color w:val="auto"/>
              </w:rPr>
            </w:pPr>
            <w:r>
              <w:rPr>
                <w:rFonts w:ascii="Arial" w:cs="Arial" w:eastAsia="Arial" w:hAnsi="Arial"/>
                <w:sz w:val="13"/>
                <w:szCs w:val="13"/>
                <w:color w:val="545759"/>
              </w:rPr>
              <w:t>301,109</w:t>
            </w:r>
          </w:p>
        </w:tc>
        <w:tc>
          <w:tcPr>
            <w:tcW w:w="160" w:type="dxa"/>
            <w:vAlign w:val="bottom"/>
            <w:gridSpan w:val="2"/>
            <w:shd w:val="clear" w:color="auto" w:fill="D4E8F2"/>
          </w:tcPr>
          <w:p>
            <w:pPr>
              <w:jc w:val="right"/>
              <w:spacing w:after="0"/>
              <w:rPr>
                <w:sz w:val="20"/>
                <w:szCs w:val="20"/>
                <w:color w:val="auto"/>
              </w:rPr>
            </w:pPr>
            <w:r>
              <w:rPr>
                <w:rFonts w:ascii="Arial" w:cs="Arial" w:eastAsia="Arial" w:hAnsi="Arial"/>
                <w:sz w:val="8"/>
                <w:szCs w:val="8"/>
                <w:color w:val="545759"/>
                <w:w w:val="84"/>
              </w:rPr>
              <w:t>(11)</w:t>
            </w:r>
          </w:p>
        </w:tc>
        <w:tc>
          <w:tcPr>
            <w:tcW w:w="1020" w:type="dxa"/>
            <w:vAlign w:val="bottom"/>
            <w:vMerge w:val="restart"/>
            <w:shd w:val="clear" w:color="auto" w:fill="D4E8F2"/>
          </w:tcPr>
          <w:p>
            <w:pPr>
              <w:ind w:left="940"/>
              <w:spacing w:after="0" w:line="202" w:lineRule="exact"/>
              <w:rPr>
                <w:sz w:val="20"/>
                <w:szCs w:val="20"/>
                <w:color w:val="auto"/>
              </w:rPr>
            </w:pPr>
            <w:r>
              <w:rPr>
                <w:rFonts w:ascii="Arial" w:cs="Arial" w:eastAsia="Arial" w:hAnsi="Arial"/>
                <w:sz w:val="12"/>
                <w:szCs w:val="12"/>
                <w:color w:val="545759"/>
              </w:rPr>
              <w:t>​</w:t>
            </w:r>
            <w:r>
              <w:rPr>
                <w:rFonts w:ascii="Arial" w:cs="Arial" w:eastAsia="Arial" w:hAnsi="Arial"/>
                <w:sz w:val="23"/>
                <w:szCs w:val="23"/>
                <w:color w:val="545759"/>
                <w:vertAlign w:val="subscript"/>
              </w:rPr>
              <w:t>​</w:t>
            </w:r>
          </w:p>
        </w:tc>
        <w:tc>
          <w:tcPr>
            <w:tcW w:w="320" w:type="dxa"/>
            <w:vAlign w:val="bottom"/>
            <w:vMerge w:val="restart"/>
            <w:shd w:val="clear" w:color="auto" w:fill="D4E8F2"/>
          </w:tcPr>
          <w:p>
            <w:pPr>
              <w:jc w:val="right"/>
              <w:spacing w:after="0" w:line="202" w:lineRule="exact"/>
              <w:rPr>
                <w:sz w:val="20"/>
                <w:szCs w:val="20"/>
                <w:color w:val="auto"/>
              </w:rPr>
            </w:pPr>
            <w:r>
              <w:rPr>
                <w:rFonts w:ascii="Arial" w:cs="Arial" w:eastAsia="Arial" w:hAnsi="Arial"/>
                <w:sz w:val="12"/>
                <w:szCs w:val="12"/>
                <w:color w:val="545759"/>
              </w:rPr>
              <w:t>**</w:t>
            </w:r>
            <w:r>
              <w:rPr>
                <w:rFonts w:ascii="Arial" w:cs="Arial" w:eastAsia="Arial" w:hAnsi="Arial"/>
                <w:sz w:val="23"/>
                <w:szCs w:val="23"/>
                <w:color w:val="545759"/>
                <w:vertAlign w:val="superscript"/>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860" w:type="dxa"/>
            <w:vAlign w:val="bottom"/>
            <w:vMerge w:val="continue"/>
            <w:shd w:val="clear" w:color="auto" w:fill="D4E8F2"/>
          </w:tcPr>
          <w:p>
            <w:pPr>
              <w:spacing w:after="0"/>
              <w:rPr>
                <w:sz w:val="8"/>
                <w:szCs w:val="8"/>
                <w:color w:val="auto"/>
              </w:rPr>
            </w:pPr>
          </w:p>
        </w:tc>
        <w:tc>
          <w:tcPr>
            <w:tcW w:w="1640" w:type="dxa"/>
            <w:vAlign w:val="bottom"/>
            <w:vMerge w:val="continue"/>
            <w:shd w:val="clear" w:color="auto" w:fill="D4E8F2"/>
          </w:tcPr>
          <w:p>
            <w:pPr>
              <w:spacing w:after="0"/>
              <w:rPr>
                <w:sz w:val="8"/>
                <w:szCs w:val="8"/>
                <w:color w:val="auto"/>
              </w:rPr>
            </w:pPr>
          </w:p>
        </w:tc>
        <w:tc>
          <w:tcPr>
            <w:tcW w:w="540" w:type="dxa"/>
            <w:vAlign w:val="bottom"/>
            <w:vMerge w:val="continue"/>
            <w:shd w:val="clear" w:color="auto" w:fill="D4E8F2"/>
          </w:tcPr>
          <w:p>
            <w:pPr>
              <w:spacing w:after="0"/>
              <w:rPr>
                <w:sz w:val="8"/>
                <w:szCs w:val="8"/>
                <w:color w:val="auto"/>
              </w:rPr>
            </w:pPr>
          </w:p>
        </w:tc>
        <w:tc>
          <w:tcPr>
            <w:tcW w:w="40" w:type="dxa"/>
            <w:vAlign w:val="bottom"/>
            <w:shd w:val="clear" w:color="auto" w:fill="D4E8F2"/>
          </w:tcPr>
          <w:p>
            <w:pPr>
              <w:spacing w:after="0"/>
              <w:rPr>
                <w:sz w:val="8"/>
                <w:szCs w:val="8"/>
                <w:color w:val="auto"/>
              </w:rPr>
            </w:pPr>
          </w:p>
        </w:tc>
        <w:tc>
          <w:tcPr>
            <w:tcW w:w="120" w:type="dxa"/>
            <w:vAlign w:val="bottom"/>
            <w:shd w:val="clear" w:color="auto" w:fill="D4E8F2"/>
          </w:tcPr>
          <w:p>
            <w:pPr>
              <w:jc w:val="right"/>
              <w:spacing w:after="0" w:line="101" w:lineRule="exact"/>
              <w:rPr>
                <w:sz w:val="20"/>
                <w:szCs w:val="20"/>
                <w:color w:val="auto"/>
              </w:rPr>
            </w:pPr>
            <w:r>
              <w:rPr>
                <w:rFonts w:ascii="Arial" w:cs="Arial" w:eastAsia="Arial" w:hAnsi="Arial"/>
                <w:sz w:val="11"/>
                <w:szCs w:val="11"/>
                <w:color w:val="545759"/>
              </w:rPr>
              <w:t>​</w:t>
            </w:r>
          </w:p>
        </w:tc>
        <w:tc>
          <w:tcPr>
            <w:tcW w:w="1020" w:type="dxa"/>
            <w:vAlign w:val="bottom"/>
            <w:vMerge w:val="continue"/>
            <w:shd w:val="clear" w:color="auto" w:fill="D4E8F2"/>
          </w:tcPr>
          <w:p>
            <w:pPr>
              <w:spacing w:after="0"/>
              <w:rPr>
                <w:sz w:val="8"/>
                <w:szCs w:val="8"/>
                <w:color w:val="auto"/>
              </w:rPr>
            </w:pPr>
          </w:p>
        </w:tc>
        <w:tc>
          <w:tcPr>
            <w:tcW w:w="320" w:type="dxa"/>
            <w:vAlign w:val="bottom"/>
            <w:vMerge w:val="continue"/>
            <w:shd w:val="clear" w:color="auto" w:fill="D4E8F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860" w:type="dxa"/>
            <w:vAlign w:val="bottom"/>
            <w:vMerge w:val="restart"/>
          </w:tcPr>
          <w:p>
            <w:pPr>
              <w:ind w:left="20"/>
              <w:spacing w:after="0" w:line="202" w:lineRule="exact"/>
              <w:rPr>
                <w:sz w:val="20"/>
                <w:szCs w:val="20"/>
                <w:color w:val="auto"/>
              </w:rPr>
            </w:pPr>
            <w:r>
              <w:rPr>
                <w:rFonts w:ascii="Arial" w:cs="Arial" w:eastAsia="Arial" w:hAnsi="Arial"/>
                <w:sz w:val="23"/>
                <w:szCs w:val="23"/>
                <w:color w:val="545759"/>
                <w:vertAlign w:val="superscript"/>
              </w:rPr>
              <w:t>​</w:t>
            </w:r>
            <w:r>
              <w:rPr>
                <w:rFonts w:ascii="Arial" w:cs="Arial" w:eastAsia="Arial" w:hAnsi="Arial"/>
                <w:sz w:val="12"/>
                <w:szCs w:val="12"/>
                <w:color w:val="545759"/>
              </w:rPr>
              <w:t>Rita I. Jain, M.D.</w:t>
            </w:r>
          </w:p>
        </w:tc>
        <w:tc>
          <w:tcPr>
            <w:tcW w:w="1640" w:type="dxa"/>
            <w:vAlign w:val="bottom"/>
            <w:vMerge w:val="restart"/>
          </w:tcPr>
          <w:p>
            <w:pPr>
              <w:ind w:left="1540"/>
              <w:spacing w:after="0"/>
              <w:rPr>
                <w:sz w:val="20"/>
                <w:szCs w:val="20"/>
                <w:color w:val="auto"/>
              </w:rPr>
            </w:pPr>
            <w:r>
              <w:rPr>
                <w:rFonts w:ascii="Arial" w:cs="Arial" w:eastAsia="Arial" w:hAnsi="Arial"/>
                <w:sz w:val="13"/>
                <w:szCs w:val="13"/>
                <w:color w:val="545759"/>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545759"/>
              </w:rPr>
              <w:t>50,100</w:t>
            </w:r>
          </w:p>
        </w:tc>
        <w:tc>
          <w:tcPr>
            <w:tcW w:w="160" w:type="dxa"/>
            <w:vAlign w:val="bottom"/>
            <w:gridSpan w:val="2"/>
          </w:tcPr>
          <w:p>
            <w:pPr>
              <w:jc w:val="right"/>
              <w:spacing w:after="0"/>
              <w:rPr>
                <w:sz w:val="20"/>
                <w:szCs w:val="20"/>
                <w:color w:val="auto"/>
              </w:rPr>
            </w:pPr>
            <w:r>
              <w:rPr>
                <w:rFonts w:ascii="Arial" w:cs="Arial" w:eastAsia="Arial" w:hAnsi="Arial"/>
                <w:sz w:val="8"/>
                <w:szCs w:val="8"/>
                <w:color w:val="545759"/>
                <w:w w:val="84"/>
              </w:rPr>
              <w:t>(12)</w:t>
            </w:r>
          </w:p>
        </w:tc>
        <w:tc>
          <w:tcPr>
            <w:tcW w:w="1020" w:type="dxa"/>
            <w:vAlign w:val="bottom"/>
            <w:vMerge w:val="restart"/>
          </w:tcPr>
          <w:p>
            <w:pPr>
              <w:ind w:left="940"/>
              <w:spacing w:after="0" w:line="202" w:lineRule="exact"/>
              <w:rPr>
                <w:sz w:val="20"/>
                <w:szCs w:val="20"/>
                <w:color w:val="auto"/>
              </w:rPr>
            </w:pPr>
            <w:r>
              <w:rPr>
                <w:rFonts w:ascii="Arial" w:cs="Arial" w:eastAsia="Arial" w:hAnsi="Arial"/>
                <w:sz w:val="12"/>
                <w:szCs w:val="12"/>
                <w:color w:val="545759"/>
              </w:rPr>
              <w:t>​</w:t>
            </w:r>
            <w:r>
              <w:rPr>
                <w:rFonts w:ascii="Arial" w:cs="Arial" w:eastAsia="Arial" w:hAnsi="Arial"/>
                <w:sz w:val="23"/>
                <w:szCs w:val="23"/>
                <w:color w:val="545759"/>
                <w:vertAlign w:val="subscript"/>
              </w:rPr>
              <w:t>​</w:t>
            </w:r>
          </w:p>
        </w:tc>
        <w:tc>
          <w:tcPr>
            <w:tcW w:w="340" w:type="dxa"/>
            <w:vAlign w:val="bottom"/>
            <w:gridSpan w:val="2"/>
            <w:vMerge w:val="restart"/>
          </w:tcPr>
          <w:p>
            <w:pPr>
              <w:jc w:val="right"/>
              <w:ind w:right="40"/>
              <w:spacing w:after="0" w:line="202" w:lineRule="exact"/>
              <w:rPr>
                <w:sz w:val="20"/>
                <w:szCs w:val="20"/>
                <w:color w:val="auto"/>
              </w:rPr>
            </w:pPr>
            <w:r>
              <w:rPr>
                <w:rFonts w:ascii="Arial" w:cs="Arial" w:eastAsia="Arial" w:hAnsi="Arial"/>
                <w:sz w:val="23"/>
                <w:szCs w:val="23"/>
                <w:color w:val="545759"/>
                <w:vertAlign w:val="subscript"/>
              </w:rPr>
              <w:t>**</w:t>
            </w:r>
            <w:r>
              <w:rPr>
                <w:rFonts w:ascii="Arial" w:cs="Arial" w:eastAsia="Arial" w:hAnsi="Arial"/>
                <w:sz w:val="12"/>
                <w:szCs w:val="12"/>
                <w:color w:val="545759"/>
              </w:rPr>
              <w:t>​​</w:t>
            </w:r>
          </w:p>
        </w:tc>
        <w:tc>
          <w:tcPr>
            <w:tcW w:w="0" w:type="dxa"/>
            <w:vAlign w:val="bottom"/>
          </w:tcPr>
          <w:p>
            <w:pPr>
              <w:spacing w:after="0"/>
              <w:rPr>
                <w:sz w:val="1"/>
                <w:szCs w:val="1"/>
                <w:color w:val="auto"/>
              </w:rPr>
            </w:pPr>
          </w:p>
        </w:tc>
      </w:tr>
      <w:tr>
        <w:trPr>
          <w:trHeight w:val="101"/>
        </w:trPr>
        <w:tc>
          <w:tcPr>
            <w:tcW w:w="486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jc w:val="right"/>
              <w:spacing w:after="0" w:line="101" w:lineRule="exact"/>
              <w:rPr>
                <w:sz w:val="20"/>
                <w:szCs w:val="20"/>
                <w:color w:val="auto"/>
              </w:rPr>
            </w:pPr>
            <w:r>
              <w:rPr>
                <w:rFonts w:ascii="Arial" w:cs="Arial" w:eastAsia="Arial" w:hAnsi="Arial"/>
                <w:sz w:val="11"/>
                <w:szCs w:val="11"/>
                <w:color w:val="545759"/>
              </w:rPr>
              <w:t>​</w:t>
            </w:r>
          </w:p>
        </w:tc>
        <w:tc>
          <w:tcPr>
            <w:tcW w:w="102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860" w:type="dxa"/>
            <w:vAlign w:val="bottom"/>
            <w:vMerge w:val="restart"/>
            <w:shd w:val="clear" w:color="auto" w:fill="D4E8F2"/>
          </w:tcPr>
          <w:p>
            <w:pPr>
              <w:ind w:left="20"/>
              <w:spacing w:after="0" w:line="202" w:lineRule="exact"/>
              <w:rPr>
                <w:sz w:val="20"/>
                <w:szCs w:val="20"/>
                <w:color w:val="auto"/>
              </w:rPr>
            </w:pPr>
            <w:r>
              <w:rPr>
                <w:rFonts w:ascii="Arial" w:cs="Arial" w:eastAsia="Arial" w:hAnsi="Arial"/>
                <w:sz w:val="23"/>
                <w:szCs w:val="23"/>
                <w:color w:val="545759"/>
                <w:vertAlign w:val="superscript"/>
              </w:rPr>
              <w:t>​</w:t>
            </w:r>
            <w:r>
              <w:rPr>
                <w:rFonts w:ascii="Arial" w:cs="Arial" w:eastAsia="Arial" w:hAnsi="Arial"/>
                <w:sz w:val="12"/>
                <w:szCs w:val="12"/>
                <w:color w:val="545759"/>
              </w:rPr>
              <w:t>Tibor Keler, Ph.D.</w:t>
            </w:r>
          </w:p>
        </w:tc>
        <w:tc>
          <w:tcPr>
            <w:tcW w:w="1640" w:type="dxa"/>
            <w:vAlign w:val="bottom"/>
            <w:vMerge w:val="restart"/>
            <w:shd w:val="clear" w:color="auto" w:fill="D4E8F2"/>
          </w:tcPr>
          <w:p>
            <w:pPr>
              <w:ind w:left="1540"/>
              <w:spacing w:after="0"/>
              <w:rPr>
                <w:sz w:val="20"/>
                <w:szCs w:val="20"/>
                <w:color w:val="auto"/>
              </w:rPr>
            </w:pPr>
            <w:r>
              <w:rPr>
                <w:rFonts w:ascii="Arial" w:cs="Arial" w:eastAsia="Arial" w:hAnsi="Arial"/>
                <w:sz w:val="13"/>
                <w:szCs w:val="13"/>
                <w:color w:val="545759"/>
              </w:rPr>
              <w:t>​</w:t>
            </w:r>
          </w:p>
        </w:tc>
        <w:tc>
          <w:tcPr>
            <w:tcW w:w="540" w:type="dxa"/>
            <w:vAlign w:val="bottom"/>
            <w:vMerge w:val="restart"/>
            <w:shd w:val="clear" w:color="auto" w:fill="D4E8F2"/>
          </w:tcPr>
          <w:p>
            <w:pPr>
              <w:jc w:val="right"/>
              <w:spacing w:after="0"/>
              <w:rPr>
                <w:sz w:val="20"/>
                <w:szCs w:val="20"/>
                <w:color w:val="auto"/>
              </w:rPr>
            </w:pPr>
            <w:r>
              <w:rPr>
                <w:rFonts w:ascii="Arial" w:cs="Arial" w:eastAsia="Arial" w:hAnsi="Arial"/>
                <w:sz w:val="13"/>
                <w:szCs w:val="13"/>
                <w:color w:val="545759"/>
              </w:rPr>
              <w:t>498,794</w:t>
            </w:r>
          </w:p>
        </w:tc>
        <w:tc>
          <w:tcPr>
            <w:tcW w:w="160" w:type="dxa"/>
            <w:vAlign w:val="bottom"/>
            <w:gridSpan w:val="2"/>
            <w:shd w:val="clear" w:color="auto" w:fill="D4E8F2"/>
          </w:tcPr>
          <w:p>
            <w:pPr>
              <w:jc w:val="right"/>
              <w:spacing w:after="0"/>
              <w:rPr>
                <w:sz w:val="20"/>
                <w:szCs w:val="20"/>
                <w:color w:val="auto"/>
              </w:rPr>
            </w:pPr>
            <w:r>
              <w:rPr>
                <w:rFonts w:ascii="Arial" w:cs="Arial" w:eastAsia="Arial" w:hAnsi="Arial"/>
                <w:sz w:val="8"/>
                <w:szCs w:val="8"/>
                <w:color w:val="545759"/>
                <w:w w:val="84"/>
              </w:rPr>
              <w:t>(13)</w:t>
            </w:r>
          </w:p>
        </w:tc>
        <w:tc>
          <w:tcPr>
            <w:tcW w:w="1020" w:type="dxa"/>
            <w:vAlign w:val="bottom"/>
            <w:vMerge w:val="restart"/>
            <w:shd w:val="clear" w:color="auto" w:fill="D4E8F2"/>
          </w:tcPr>
          <w:p>
            <w:pPr>
              <w:ind w:left="940"/>
              <w:spacing w:after="0" w:line="202" w:lineRule="exact"/>
              <w:rPr>
                <w:sz w:val="20"/>
                <w:szCs w:val="20"/>
                <w:color w:val="auto"/>
              </w:rPr>
            </w:pPr>
            <w:r>
              <w:rPr>
                <w:rFonts w:ascii="Arial" w:cs="Arial" w:eastAsia="Arial" w:hAnsi="Arial"/>
                <w:sz w:val="12"/>
                <w:szCs w:val="12"/>
                <w:color w:val="545759"/>
              </w:rPr>
              <w:t>​</w:t>
            </w:r>
            <w:r>
              <w:rPr>
                <w:rFonts w:ascii="Arial" w:cs="Arial" w:eastAsia="Arial" w:hAnsi="Arial"/>
                <w:sz w:val="23"/>
                <w:szCs w:val="23"/>
                <w:color w:val="545759"/>
                <w:vertAlign w:val="subscript"/>
              </w:rPr>
              <w:t>​</w:t>
            </w:r>
          </w:p>
        </w:tc>
        <w:tc>
          <w:tcPr>
            <w:tcW w:w="320" w:type="dxa"/>
            <w:vAlign w:val="bottom"/>
            <w:vMerge w:val="restart"/>
            <w:shd w:val="clear" w:color="auto" w:fill="D4E8F2"/>
          </w:tcPr>
          <w:p>
            <w:pPr>
              <w:jc w:val="right"/>
              <w:spacing w:after="0" w:line="202" w:lineRule="exact"/>
              <w:rPr>
                <w:sz w:val="20"/>
                <w:szCs w:val="20"/>
                <w:color w:val="auto"/>
              </w:rPr>
            </w:pPr>
            <w:r>
              <w:rPr>
                <w:rFonts w:ascii="Arial" w:cs="Arial" w:eastAsia="Arial" w:hAnsi="Arial"/>
                <w:sz w:val="23"/>
                <w:szCs w:val="23"/>
                <w:color w:val="545759"/>
                <w:vertAlign w:val="subscript"/>
              </w:rPr>
              <w:t>**</w:t>
            </w:r>
            <w:r>
              <w:rPr>
                <w:rFonts w:ascii="Arial" w:cs="Arial" w:eastAsia="Arial" w:hAnsi="Arial"/>
                <w:sz w:val="12"/>
                <w:szCs w:val="12"/>
                <w:color w:val="545759"/>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860" w:type="dxa"/>
            <w:vAlign w:val="bottom"/>
            <w:vMerge w:val="continue"/>
            <w:shd w:val="clear" w:color="auto" w:fill="D4E8F2"/>
          </w:tcPr>
          <w:p>
            <w:pPr>
              <w:spacing w:after="0"/>
              <w:rPr>
                <w:sz w:val="8"/>
                <w:szCs w:val="8"/>
                <w:color w:val="auto"/>
              </w:rPr>
            </w:pPr>
          </w:p>
        </w:tc>
        <w:tc>
          <w:tcPr>
            <w:tcW w:w="1640" w:type="dxa"/>
            <w:vAlign w:val="bottom"/>
            <w:vMerge w:val="continue"/>
            <w:shd w:val="clear" w:color="auto" w:fill="D4E8F2"/>
          </w:tcPr>
          <w:p>
            <w:pPr>
              <w:spacing w:after="0"/>
              <w:rPr>
                <w:sz w:val="8"/>
                <w:szCs w:val="8"/>
                <w:color w:val="auto"/>
              </w:rPr>
            </w:pPr>
          </w:p>
        </w:tc>
        <w:tc>
          <w:tcPr>
            <w:tcW w:w="540" w:type="dxa"/>
            <w:vAlign w:val="bottom"/>
            <w:vMerge w:val="continue"/>
            <w:shd w:val="clear" w:color="auto" w:fill="D4E8F2"/>
          </w:tcPr>
          <w:p>
            <w:pPr>
              <w:spacing w:after="0"/>
              <w:rPr>
                <w:sz w:val="8"/>
                <w:szCs w:val="8"/>
                <w:color w:val="auto"/>
              </w:rPr>
            </w:pPr>
          </w:p>
        </w:tc>
        <w:tc>
          <w:tcPr>
            <w:tcW w:w="40" w:type="dxa"/>
            <w:vAlign w:val="bottom"/>
            <w:shd w:val="clear" w:color="auto" w:fill="D4E8F2"/>
          </w:tcPr>
          <w:p>
            <w:pPr>
              <w:spacing w:after="0"/>
              <w:rPr>
                <w:sz w:val="8"/>
                <w:szCs w:val="8"/>
                <w:color w:val="auto"/>
              </w:rPr>
            </w:pPr>
          </w:p>
        </w:tc>
        <w:tc>
          <w:tcPr>
            <w:tcW w:w="120" w:type="dxa"/>
            <w:vAlign w:val="bottom"/>
            <w:shd w:val="clear" w:color="auto" w:fill="D4E8F2"/>
          </w:tcPr>
          <w:p>
            <w:pPr>
              <w:jc w:val="right"/>
              <w:spacing w:after="0" w:line="101" w:lineRule="exact"/>
              <w:rPr>
                <w:sz w:val="20"/>
                <w:szCs w:val="20"/>
                <w:color w:val="auto"/>
              </w:rPr>
            </w:pPr>
            <w:r>
              <w:rPr>
                <w:rFonts w:ascii="Arial" w:cs="Arial" w:eastAsia="Arial" w:hAnsi="Arial"/>
                <w:sz w:val="11"/>
                <w:szCs w:val="11"/>
                <w:color w:val="545759"/>
              </w:rPr>
              <w:t>​</w:t>
            </w:r>
          </w:p>
        </w:tc>
        <w:tc>
          <w:tcPr>
            <w:tcW w:w="1020" w:type="dxa"/>
            <w:vAlign w:val="bottom"/>
            <w:vMerge w:val="continue"/>
            <w:shd w:val="clear" w:color="auto" w:fill="D4E8F2"/>
          </w:tcPr>
          <w:p>
            <w:pPr>
              <w:spacing w:after="0"/>
              <w:rPr>
                <w:sz w:val="8"/>
                <w:szCs w:val="8"/>
                <w:color w:val="auto"/>
              </w:rPr>
            </w:pPr>
          </w:p>
        </w:tc>
        <w:tc>
          <w:tcPr>
            <w:tcW w:w="320" w:type="dxa"/>
            <w:vAlign w:val="bottom"/>
            <w:vMerge w:val="continue"/>
            <w:shd w:val="clear" w:color="auto" w:fill="D4E8F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860" w:type="dxa"/>
            <w:vAlign w:val="bottom"/>
            <w:vMerge w:val="restart"/>
          </w:tcPr>
          <w:p>
            <w:pPr>
              <w:ind w:left="20"/>
              <w:spacing w:after="0" w:line="202" w:lineRule="exact"/>
              <w:rPr>
                <w:sz w:val="20"/>
                <w:szCs w:val="20"/>
                <w:color w:val="auto"/>
              </w:rPr>
            </w:pPr>
            <w:r>
              <w:rPr>
                <w:rFonts w:ascii="Arial" w:cs="Arial" w:eastAsia="Arial" w:hAnsi="Arial"/>
                <w:sz w:val="23"/>
                <w:szCs w:val="23"/>
                <w:color w:val="545759"/>
                <w:vertAlign w:val="superscript"/>
              </w:rPr>
              <w:t>​</w:t>
            </w:r>
            <w:r>
              <w:rPr>
                <w:rFonts w:ascii="Arial" w:cs="Arial" w:eastAsia="Arial" w:hAnsi="Arial"/>
                <w:sz w:val="12"/>
                <w:szCs w:val="12"/>
                <w:color w:val="545759"/>
              </w:rPr>
              <w:t>James J. Marino</w:t>
            </w:r>
          </w:p>
        </w:tc>
        <w:tc>
          <w:tcPr>
            <w:tcW w:w="1640" w:type="dxa"/>
            <w:vAlign w:val="bottom"/>
            <w:vMerge w:val="restart"/>
          </w:tcPr>
          <w:p>
            <w:pPr>
              <w:ind w:left="1540"/>
              <w:spacing w:after="0"/>
              <w:rPr>
                <w:sz w:val="20"/>
                <w:szCs w:val="20"/>
                <w:color w:val="auto"/>
              </w:rPr>
            </w:pPr>
            <w:r>
              <w:rPr>
                <w:rFonts w:ascii="Arial" w:cs="Arial" w:eastAsia="Arial" w:hAnsi="Arial"/>
                <w:sz w:val="13"/>
                <w:szCs w:val="13"/>
                <w:color w:val="545759"/>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545759"/>
              </w:rPr>
              <w:t>93,603</w:t>
            </w:r>
          </w:p>
        </w:tc>
        <w:tc>
          <w:tcPr>
            <w:tcW w:w="160" w:type="dxa"/>
            <w:vAlign w:val="bottom"/>
            <w:gridSpan w:val="2"/>
          </w:tcPr>
          <w:p>
            <w:pPr>
              <w:jc w:val="right"/>
              <w:spacing w:after="0"/>
              <w:rPr>
                <w:sz w:val="20"/>
                <w:szCs w:val="20"/>
                <w:color w:val="auto"/>
              </w:rPr>
            </w:pPr>
            <w:r>
              <w:rPr>
                <w:rFonts w:ascii="Arial" w:cs="Arial" w:eastAsia="Arial" w:hAnsi="Arial"/>
                <w:sz w:val="8"/>
                <w:szCs w:val="8"/>
                <w:color w:val="545759"/>
                <w:w w:val="84"/>
              </w:rPr>
              <w:t>(14)</w:t>
            </w:r>
          </w:p>
        </w:tc>
        <w:tc>
          <w:tcPr>
            <w:tcW w:w="1020" w:type="dxa"/>
            <w:vAlign w:val="bottom"/>
            <w:vMerge w:val="restart"/>
          </w:tcPr>
          <w:p>
            <w:pPr>
              <w:ind w:left="940"/>
              <w:spacing w:after="0" w:line="202" w:lineRule="exact"/>
              <w:rPr>
                <w:sz w:val="20"/>
                <w:szCs w:val="20"/>
                <w:color w:val="auto"/>
              </w:rPr>
            </w:pPr>
            <w:r>
              <w:rPr>
                <w:rFonts w:ascii="Arial" w:cs="Arial" w:eastAsia="Arial" w:hAnsi="Arial"/>
                <w:sz w:val="12"/>
                <w:szCs w:val="12"/>
                <w:color w:val="545759"/>
              </w:rPr>
              <w:t>​</w:t>
            </w:r>
            <w:r>
              <w:rPr>
                <w:rFonts w:ascii="Arial" w:cs="Arial" w:eastAsia="Arial" w:hAnsi="Arial"/>
                <w:sz w:val="23"/>
                <w:szCs w:val="23"/>
                <w:color w:val="545759"/>
                <w:vertAlign w:val="subscript"/>
              </w:rPr>
              <w:t>​</w:t>
            </w:r>
          </w:p>
        </w:tc>
        <w:tc>
          <w:tcPr>
            <w:tcW w:w="340" w:type="dxa"/>
            <w:vAlign w:val="bottom"/>
            <w:gridSpan w:val="2"/>
            <w:vMerge w:val="restart"/>
          </w:tcPr>
          <w:p>
            <w:pPr>
              <w:jc w:val="right"/>
              <w:ind w:right="40"/>
              <w:spacing w:after="0" w:line="202" w:lineRule="exact"/>
              <w:rPr>
                <w:sz w:val="20"/>
                <w:szCs w:val="20"/>
                <w:color w:val="auto"/>
              </w:rPr>
            </w:pPr>
            <w:r>
              <w:rPr>
                <w:rFonts w:ascii="Arial" w:cs="Arial" w:eastAsia="Arial" w:hAnsi="Arial"/>
                <w:sz w:val="12"/>
                <w:szCs w:val="12"/>
                <w:color w:val="545759"/>
              </w:rPr>
              <w:t>**</w:t>
            </w:r>
            <w:r>
              <w:rPr>
                <w:rFonts w:ascii="Arial" w:cs="Arial" w:eastAsia="Arial" w:hAnsi="Arial"/>
                <w:sz w:val="23"/>
                <w:szCs w:val="23"/>
                <w:color w:val="545759"/>
                <w:vertAlign w:val="superscript"/>
              </w:rPr>
              <w:t>​​</w:t>
            </w:r>
          </w:p>
        </w:tc>
        <w:tc>
          <w:tcPr>
            <w:tcW w:w="0" w:type="dxa"/>
            <w:vAlign w:val="bottom"/>
          </w:tcPr>
          <w:p>
            <w:pPr>
              <w:spacing w:after="0"/>
              <w:rPr>
                <w:sz w:val="1"/>
                <w:szCs w:val="1"/>
                <w:color w:val="auto"/>
              </w:rPr>
            </w:pPr>
          </w:p>
        </w:tc>
      </w:tr>
      <w:tr>
        <w:trPr>
          <w:trHeight w:val="101"/>
        </w:trPr>
        <w:tc>
          <w:tcPr>
            <w:tcW w:w="486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jc w:val="right"/>
              <w:spacing w:after="0" w:line="101" w:lineRule="exact"/>
              <w:rPr>
                <w:sz w:val="20"/>
                <w:szCs w:val="20"/>
                <w:color w:val="auto"/>
              </w:rPr>
            </w:pPr>
            <w:r>
              <w:rPr>
                <w:rFonts w:ascii="Arial" w:cs="Arial" w:eastAsia="Arial" w:hAnsi="Arial"/>
                <w:sz w:val="11"/>
                <w:szCs w:val="11"/>
                <w:color w:val="545759"/>
              </w:rPr>
              <w:t>​</w:t>
            </w:r>
          </w:p>
        </w:tc>
        <w:tc>
          <w:tcPr>
            <w:tcW w:w="102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860" w:type="dxa"/>
            <w:vAlign w:val="bottom"/>
            <w:vMerge w:val="restart"/>
            <w:shd w:val="clear" w:color="auto" w:fill="D4E8F2"/>
          </w:tcPr>
          <w:p>
            <w:pPr>
              <w:ind w:left="20"/>
              <w:spacing w:after="0" w:line="202" w:lineRule="exact"/>
              <w:rPr>
                <w:sz w:val="20"/>
                <w:szCs w:val="20"/>
                <w:color w:val="auto"/>
              </w:rPr>
            </w:pPr>
            <w:r>
              <w:rPr>
                <w:rFonts w:ascii="Arial" w:cs="Arial" w:eastAsia="Arial" w:hAnsi="Arial"/>
                <w:sz w:val="23"/>
                <w:szCs w:val="23"/>
                <w:color w:val="545759"/>
                <w:vertAlign w:val="superscript"/>
              </w:rPr>
              <w:t>​</w:t>
            </w:r>
            <w:r>
              <w:rPr>
                <w:rFonts w:ascii="Arial" w:cs="Arial" w:eastAsia="Arial" w:hAnsi="Arial"/>
                <w:sz w:val="12"/>
                <w:szCs w:val="12"/>
                <w:color w:val="545759"/>
              </w:rPr>
              <w:t>Sam Martin</w:t>
            </w:r>
          </w:p>
        </w:tc>
        <w:tc>
          <w:tcPr>
            <w:tcW w:w="1640" w:type="dxa"/>
            <w:vAlign w:val="bottom"/>
            <w:vMerge w:val="restart"/>
            <w:shd w:val="clear" w:color="auto" w:fill="D4E8F2"/>
          </w:tcPr>
          <w:p>
            <w:pPr>
              <w:ind w:left="1540"/>
              <w:spacing w:after="0"/>
              <w:rPr>
                <w:sz w:val="20"/>
                <w:szCs w:val="20"/>
                <w:color w:val="auto"/>
              </w:rPr>
            </w:pPr>
            <w:r>
              <w:rPr>
                <w:rFonts w:ascii="Arial" w:cs="Arial" w:eastAsia="Arial" w:hAnsi="Arial"/>
                <w:sz w:val="13"/>
                <w:szCs w:val="13"/>
                <w:color w:val="545759"/>
              </w:rPr>
              <w:t>​</w:t>
            </w:r>
          </w:p>
        </w:tc>
        <w:tc>
          <w:tcPr>
            <w:tcW w:w="540" w:type="dxa"/>
            <w:vAlign w:val="bottom"/>
            <w:vMerge w:val="restart"/>
            <w:shd w:val="clear" w:color="auto" w:fill="D4E8F2"/>
          </w:tcPr>
          <w:p>
            <w:pPr>
              <w:jc w:val="right"/>
              <w:spacing w:after="0"/>
              <w:rPr>
                <w:sz w:val="20"/>
                <w:szCs w:val="20"/>
                <w:color w:val="auto"/>
              </w:rPr>
            </w:pPr>
            <w:r>
              <w:rPr>
                <w:rFonts w:ascii="Arial" w:cs="Arial" w:eastAsia="Arial" w:hAnsi="Arial"/>
                <w:sz w:val="13"/>
                <w:szCs w:val="13"/>
                <w:color w:val="545759"/>
              </w:rPr>
              <w:t>371,463</w:t>
            </w:r>
          </w:p>
        </w:tc>
        <w:tc>
          <w:tcPr>
            <w:tcW w:w="160" w:type="dxa"/>
            <w:vAlign w:val="bottom"/>
            <w:gridSpan w:val="2"/>
            <w:shd w:val="clear" w:color="auto" w:fill="D4E8F2"/>
          </w:tcPr>
          <w:p>
            <w:pPr>
              <w:jc w:val="right"/>
              <w:spacing w:after="0"/>
              <w:rPr>
                <w:sz w:val="20"/>
                <w:szCs w:val="20"/>
                <w:color w:val="auto"/>
              </w:rPr>
            </w:pPr>
            <w:r>
              <w:rPr>
                <w:rFonts w:ascii="Arial" w:cs="Arial" w:eastAsia="Arial" w:hAnsi="Arial"/>
                <w:sz w:val="8"/>
                <w:szCs w:val="8"/>
                <w:color w:val="545759"/>
                <w:w w:val="84"/>
              </w:rPr>
              <w:t>(15)</w:t>
            </w:r>
          </w:p>
        </w:tc>
        <w:tc>
          <w:tcPr>
            <w:tcW w:w="1020" w:type="dxa"/>
            <w:vAlign w:val="bottom"/>
            <w:vMerge w:val="restart"/>
            <w:shd w:val="clear" w:color="auto" w:fill="D4E8F2"/>
          </w:tcPr>
          <w:p>
            <w:pPr>
              <w:ind w:left="940"/>
              <w:spacing w:after="0" w:line="202" w:lineRule="exact"/>
              <w:rPr>
                <w:sz w:val="20"/>
                <w:szCs w:val="20"/>
                <w:color w:val="auto"/>
              </w:rPr>
            </w:pPr>
            <w:r>
              <w:rPr>
                <w:rFonts w:ascii="Arial" w:cs="Arial" w:eastAsia="Arial" w:hAnsi="Arial"/>
                <w:sz w:val="23"/>
                <w:szCs w:val="23"/>
                <w:color w:val="545759"/>
                <w:vertAlign w:val="superscript"/>
              </w:rPr>
              <w:t>​</w:t>
            </w:r>
            <w:r>
              <w:rPr>
                <w:rFonts w:ascii="Arial" w:cs="Arial" w:eastAsia="Arial" w:hAnsi="Arial"/>
                <w:sz w:val="12"/>
                <w:szCs w:val="12"/>
                <w:color w:val="545759"/>
              </w:rPr>
              <w:t>​</w:t>
            </w:r>
          </w:p>
        </w:tc>
        <w:tc>
          <w:tcPr>
            <w:tcW w:w="320" w:type="dxa"/>
            <w:vAlign w:val="bottom"/>
            <w:vMerge w:val="restart"/>
            <w:shd w:val="clear" w:color="auto" w:fill="D4E8F2"/>
          </w:tcPr>
          <w:p>
            <w:pPr>
              <w:jc w:val="right"/>
              <w:spacing w:after="0" w:line="202" w:lineRule="exact"/>
              <w:rPr>
                <w:sz w:val="20"/>
                <w:szCs w:val="20"/>
                <w:color w:val="auto"/>
              </w:rPr>
            </w:pPr>
            <w:r>
              <w:rPr>
                <w:rFonts w:ascii="Arial" w:cs="Arial" w:eastAsia="Arial" w:hAnsi="Arial"/>
                <w:sz w:val="12"/>
                <w:szCs w:val="12"/>
                <w:color w:val="545759"/>
              </w:rPr>
              <w:t>**</w:t>
            </w:r>
            <w:r>
              <w:rPr>
                <w:rFonts w:ascii="Arial" w:cs="Arial" w:eastAsia="Arial" w:hAnsi="Arial"/>
                <w:sz w:val="23"/>
                <w:szCs w:val="23"/>
                <w:color w:val="545759"/>
                <w:vertAlign w:val="superscript"/>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860" w:type="dxa"/>
            <w:vAlign w:val="bottom"/>
            <w:vMerge w:val="continue"/>
            <w:shd w:val="clear" w:color="auto" w:fill="D4E8F2"/>
          </w:tcPr>
          <w:p>
            <w:pPr>
              <w:spacing w:after="0"/>
              <w:rPr>
                <w:sz w:val="8"/>
                <w:szCs w:val="8"/>
                <w:color w:val="auto"/>
              </w:rPr>
            </w:pPr>
          </w:p>
        </w:tc>
        <w:tc>
          <w:tcPr>
            <w:tcW w:w="1640" w:type="dxa"/>
            <w:vAlign w:val="bottom"/>
            <w:vMerge w:val="continue"/>
            <w:shd w:val="clear" w:color="auto" w:fill="D4E8F2"/>
          </w:tcPr>
          <w:p>
            <w:pPr>
              <w:spacing w:after="0"/>
              <w:rPr>
                <w:sz w:val="8"/>
                <w:szCs w:val="8"/>
                <w:color w:val="auto"/>
              </w:rPr>
            </w:pPr>
          </w:p>
        </w:tc>
        <w:tc>
          <w:tcPr>
            <w:tcW w:w="540" w:type="dxa"/>
            <w:vAlign w:val="bottom"/>
            <w:vMerge w:val="continue"/>
            <w:shd w:val="clear" w:color="auto" w:fill="D4E8F2"/>
          </w:tcPr>
          <w:p>
            <w:pPr>
              <w:spacing w:after="0"/>
              <w:rPr>
                <w:sz w:val="8"/>
                <w:szCs w:val="8"/>
                <w:color w:val="auto"/>
              </w:rPr>
            </w:pPr>
          </w:p>
        </w:tc>
        <w:tc>
          <w:tcPr>
            <w:tcW w:w="40" w:type="dxa"/>
            <w:vAlign w:val="bottom"/>
            <w:shd w:val="clear" w:color="auto" w:fill="D4E8F2"/>
          </w:tcPr>
          <w:p>
            <w:pPr>
              <w:spacing w:after="0"/>
              <w:rPr>
                <w:sz w:val="8"/>
                <w:szCs w:val="8"/>
                <w:color w:val="auto"/>
              </w:rPr>
            </w:pPr>
          </w:p>
        </w:tc>
        <w:tc>
          <w:tcPr>
            <w:tcW w:w="120" w:type="dxa"/>
            <w:vAlign w:val="bottom"/>
            <w:shd w:val="clear" w:color="auto" w:fill="D4E8F2"/>
          </w:tcPr>
          <w:p>
            <w:pPr>
              <w:jc w:val="right"/>
              <w:spacing w:after="0" w:line="101" w:lineRule="exact"/>
              <w:rPr>
                <w:sz w:val="20"/>
                <w:szCs w:val="20"/>
                <w:color w:val="auto"/>
              </w:rPr>
            </w:pPr>
            <w:r>
              <w:rPr>
                <w:rFonts w:ascii="Arial" w:cs="Arial" w:eastAsia="Arial" w:hAnsi="Arial"/>
                <w:sz w:val="11"/>
                <w:szCs w:val="11"/>
                <w:color w:val="545759"/>
              </w:rPr>
              <w:t>​</w:t>
            </w:r>
          </w:p>
        </w:tc>
        <w:tc>
          <w:tcPr>
            <w:tcW w:w="1020" w:type="dxa"/>
            <w:vAlign w:val="bottom"/>
            <w:vMerge w:val="continue"/>
            <w:shd w:val="clear" w:color="auto" w:fill="D4E8F2"/>
          </w:tcPr>
          <w:p>
            <w:pPr>
              <w:spacing w:after="0"/>
              <w:rPr>
                <w:sz w:val="8"/>
                <w:szCs w:val="8"/>
                <w:color w:val="auto"/>
              </w:rPr>
            </w:pPr>
          </w:p>
        </w:tc>
        <w:tc>
          <w:tcPr>
            <w:tcW w:w="320" w:type="dxa"/>
            <w:vAlign w:val="bottom"/>
            <w:vMerge w:val="continue"/>
            <w:shd w:val="clear" w:color="auto" w:fill="D4E8F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4860" w:type="dxa"/>
            <w:vAlign w:val="bottom"/>
          </w:tcPr>
          <w:p>
            <w:pPr>
              <w:ind w:left="20"/>
              <w:spacing w:after="0"/>
              <w:rPr>
                <w:sz w:val="20"/>
                <w:szCs w:val="20"/>
                <w:color w:val="auto"/>
              </w:rPr>
            </w:pPr>
            <w:r>
              <w:rPr>
                <w:rFonts w:ascii="Arial" w:cs="Arial" w:eastAsia="Arial" w:hAnsi="Arial"/>
                <w:sz w:val="2"/>
                <w:szCs w:val="2"/>
                <w:color w:val="545759"/>
              </w:rPr>
              <w:t>​</w:t>
            </w: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jc w:val="right"/>
              <w:spacing w:after="0"/>
              <w:rPr>
                <w:sz w:val="20"/>
                <w:szCs w:val="20"/>
                <w:color w:val="auto"/>
              </w:rPr>
            </w:pPr>
            <w:r>
              <w:rPr>
                <w:rFonts w:ascii="Arial" w:cs="Arial" w:eastAsia="Arial" w:hAnsi="Arial"/>
                <w:sz w:val="2"/>
                <w:szCs w:val="2"/>
                <w:color w:val="545759"/>
              </w:rPr>
              <w:t>​</w:t>
            </w:r>
          </w:p>
        </w:tc>
        <w:tc>
          <w:tcPr>
            <w:tcW w:w="1020" w:type="dxa"/>
            <w:vAlign w:val="bottom"/>
          </w:tcPr>
          <w:p>
            <w:pPr>
              <w:ind w:left="940"/>
              <w:spacing w:after="0"/>
              <w:rPr>
                <w:sz w:val="20"/>
                <w:szCs w:val="20"/>
                <w:color w:val="auto"/>
              </w:rPr>
            </w:pPr>
            <w:r>
              <w:rPr>
                <w:rFonts w:ascii="Arial" w:cs="Arial" w:eastAsia="Arial" w:hAnsi="Arial"/>
                <w:sz w:val="2"/>
                <w:szCs w:val="2"/>
                <w:color w:val="545759"/>
              </w:rPr>
              <w:t>​</w:t>
            </w:r>
          </w:p>
        </w:tc>
        <w:tc>
          <w:tcPr>
            <w:tcW w:w="320" w:type="dxa"/>
            <w:vAlign w:val="bottom"/>
          </w:tcPr>
          <w:p>
            <w:pPr>
              <w:jc w:val="right"/>
              <w:spacing w:after="0"/>
              <w:rPr>
                <w:sz w:val="20"/>
                <w:szCs w:val="20"/>
                <w:color w:val="auto"/>
              </w:rPr>
            </w:pPr>
            <w:r>
              <w:rPr>
                <w:rFonts w:ascii="Arial" w:cs="Arial" w:eastAsia="Arial" w:hAnsi="Arial"/>
                <w:sz w:val="2"/>
                <w:szCs w:val="2"/>
                <w:color w:val="545759"/>
              </w:rPr>
              <w:t>​​</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4860" w:type="dxa"/>
            <w:vAlign w:val="bottom"/>
            <w:vMerge w:val="restart"/>
          </w:tcPr>
          <w:p>
            <w:pPr>
              <w:ind w:left="40"/>
              <w:spacing w:after="0"/>
              <w:rPr>
                <w:sz w:val="20"/>
                <w:szCs w:val="20"/>
                <w:color w:val="auto"/>
              </w:rPr>
            </w:pPr>
            <w:r>
              <w:rPr>
                <w:rFonts w:ascii="Arial" w:cs="Arial" w:eastAsia="Arial" w:hAnsi="Arial"/>
                <w:sz w:val="13"/>
                <w:szCs w:val="13"/>
                <w:color w:val="545759"/>
              </w:rPr>
              <w:t>Anthony S. Marucci</w:t>
            </w:r>
          </w:p>
        </w:tc>
        <w:tc>
          <w:tcPr>
            <w:tcW w:w="2180" w:type="dxa"/>
            <w:vAlign w:val="bottom"/>
            <w:gridSpan w:val="2"/>
            <w:vMerge w:val="restart"/>
          </w:tcPr>
          <w:p>
            <w:pPr>
              <w:ind w:left="1540"/>
              <w:spacing w:after="0"/>
              <w:rPr>
                <w:sz w:val="20"/>
                <w:szCs w:val="20"/>
                <w:color w:val="auto"/>
              </w:rPr>
            </w:pPr>
            <w:r>
              <w:rPr>
                <w:rFonts w:ascii="Arial" w:cs="Arial" w:eastAsia="Arial" w:hAnsi="Arial"/>
                <w:sz w:val="13"/>
                <w:szCs w:val="13"/>
                <w:color w:val="545759"/>
              </w:rPr>
              <w:t>​1,206,505</w:t>
            </w:r>
          </w:p>
        </w:tc>
        <w:tc>
          <w:tcPr>
            <w:tcW w:w="160" w:type="dxa"/>
            <w:vAlign w:val="bottom"/>
            <w:gridSpan w:val="2"/>
          </w:tcPr>
          <w:p>
            <w:pPr>
              <w:jc w:val="right"/>
              <w:spacing w:after="0"/>
              <w:rPr>
                <w:sz w:val="20"/>
                <w:szCs w:val="20"/>
                <w:color w:val="auto"/>
              </w:rPr>
            </w:pPr>
            <w:r>
              <w:rPr>
                <w:rFonts w:ascii="Arial" w:cs="Arial" w:eastAsia="Arial" w:hAnsi="Arial"/>
                <w:sz w:val="8"/>
                <w:szCs w:val="8"/>
                <w:color w:val="545759"/>
                <w:w w:val="84"/>
              </w:rPr>
              <w:t>(16)</w:t>
            </w:r>
          </w:p>
        </w:tc>
        <w:tc>
          <w:tcPr>
            <w:tcW w:w="1360" w:type="dxa"/>
            <w:vAlign w:val="bottom"/>
            <w:gridSpan w:val="3"/>
            <w:vMerge w:val="restart"/>
          </w:tcPr>
          <w:p>
            <w:pPr>
              <w:ind w:left="960"/>
              <w:spacing w:after="0"/>
              <w:rPr>
                <w:sz w:val="20"/>
                <w:szCs w:val="20"/>
                <w:color w:val="auto"/>
              </w:rPr>
            </w:pPr>
            <w:r>
              <w:rPr>
                <w:rFonts w:ascii="Arial" w:cs="Arial" w:eastAsia="Arial" w:hAnsi="Arial"/>
                <w:sz w:val="13"/>
                <w:szCs w:val="13"/>
                <w:color w:val="545759"/>
              </w:rPr>
              <w:t>​ 1.5%</w:t>
            </w:r>
          </w:p>
        </w:tc>
        <w:tc>
          <w:tcPr>
            <w:tcW w:w="0" w:type="dxa"/>
            <w:vAlign w:val="bottom"/>
          </w:tcPr>
          <w:p>
            <w:pPr>
              <w:spacing w:after="0"/>
              <w:rPr>
                <w:sz w:val="1"/>
                <w:szCs w:val="1"/>
                <w:color w:val="auto"/>
              </w:rPr>
            </w:pPr>
          </w:p>
        </w:tc>
      </w:tr>
      <w:tr>
        <w:trPr>
          <w:trHeight w:val="67"/>
        </w:trPr>
        <w:tc>
          <w:tcPr>
            <w:tcW w:w="4860" w:type="dxa"/>
            <w:vAlign w:val="bottom"/>
            <w:vMerge w:val="continue"/>
          </w:tcPr>
          <w:p>
            <w:pPr>
              <w:spacing w:after="0"/>
              <w:rPr>
                <w:sz w:val="5"/>
                <w:szCs w:val="5"/>
                <w:color w:val="auto"/>
              </w:rPr>
            </w:pPr>
          </w:p>
        </w:tc>
        <w:tc>
          <w:tcPr>
            <w:tcW w:w="21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4860" w:type="dxa"/>
            <w:vAlign w:val="bottom"/>
            <w:vMerge w:val="restart"/>
            <w:shd w:val="clear" w:color="auto" w:fill="D4E8F2"/>
          </w:tcPr>
          <w:p>
            <w:pPr>
              <w:ind w:left="20"/>
              <w:spacing w:after="0" w:line="202" w:lineRule="exact"/>
              <w:rPr>
                <w:sz w:val="20"/>
                <w:szCs w:val="20"/>
                <w:color w:val="auto"/>
              </w:rPr>
            </w:pPr>
            <w:r>
              <w:rPr>
                <w:rFonts w:ascii="Arial" w:cs="Arial" w:eastAsia="Arial" w:hAnsi="Arial"/>
                <w:sz w:val="23"/>
                <w:szCs w:val="23"/>
                <w:color w:val="545759"/>
                <w:vertAlign w:val="superscript"/>
              </w:rPr>
              <w:t>​</w:t>
            </w:r>
            <w:r>
              <w:rPr>
                <w:rFonts w:ascii="Arial" w:cs="Arial" w:eastAsia="Arial" w:hAnsi="Arial"/>
                <w:sz w:val="12"/>
                <w:szCs w:val="12"/>
                <w:color w:val="545759"/>
              </w:rPr>
              <w:t>Garry A. Neil, M.D.</w:t>
            </w:r>
          </w:p>
        </w:tc>
        <w:tc>
          <w:tcPr>
            <w:tcW w:w="1640" w:type="dxa"/>
            <w:vAlign w:val="bottom"/>
            <w:vMerge w:val="restart"/>
            <w:shd w:val="clear" w:color="auto" w:fill="D4E8F2"/>
          </w:tcPr>
          <w:p>
            <w:pPr>
              <w:ind w:left="1540"/>
              <w:spacing w:after="0"/>
              <w:rPr>
                <w:sz w:val="20"/>
                <w:szCs w:val="20"/>
                <w:color w:val="auto"/>
              </w:rPr>
            </w:pPr>
            <w:r>
              <w:rPr>
                <w:rFonts w:ascii="Arial" w:cs="Arial" w:eastAsia="Arial" w:hAnsi="Arial"/>
                <w:sz w:val="13"/>
                <w:szCs w:val="13"/>
                <w:color w:val="545759"/>
              </w:rPr>
              <w:t>​</w:t>
            </w:r>
          </w:p>
        </w:tc>
        <w:tc>
          <w:tcPr>
            <w:tcW w:w="540" w:type="dxa"/>
            <w:vAlign w:val="bottom"/>
            <w:vMerge w:val="restart"/>
            <w:shd w:val="clear" w:color="auto" w:fill="D4E8F2"/>
          </w:tcPr>
          <w:p>
            <w:pPr>
              <w:jc w:val="right"/>
              <w:spacing w:after="0"/>
              <w:rPr>
                <w:sz w:val="20"/>
                <w:szCs w:val="20"/>
                <w:color w:val="auto"/>
              </w:rPr>
            </w:pPr>
            <w:r>
              <w:rPr>
                <w:rFonts w:ascii="Arial" w:cs="Arial" w:eastAsia="Arial" w:hAnsi="Arial"/>
                <w:sz w:val="13"/>
                <w:szCs w:val="13"/>
                <w:color w:val="545759"/>
              </w:rPr>
              <w:t>71,500</w:t>
            </w:r>
          </w:p>
        </w:tc>
        <w:tc>
          <w:tcPr>
            <w:tcW w:w="160" w:type="dxa"/>
            <w:vAlign w:val="bottom"/>
            <w:gridSpan w:val="2"/>
            <w:shd w:val="clear" w:color="auto" w:fill="D4E8F2"/>
          </w:tcPr>
          <w:p>
            <w:pPr>
              <w:jc w:val="right"/>
              <w:spacing w:after="0"/>
              <w:rPr>
                <w:sz w:val="20"/>
                <w:szCs w:val="20"/>
                <w:color w:val="auto"/>
              </w:rPr>
            </w:pPr>
            <w:r>
              <w:rPr>
                <w:rFonts w:ascii="Arial" w:cs="Arial" w:eastAsia="Arial" w:hAnsi="Arial"/>
                <w:sz w:val="8"/>
                <w:szCs w:val="8"/>
                <w:color w:val="545759"/>
                <w:w w:val="84"/>
              </w:rPr>
              <w:t>(17)</w:t>
            </w:r>
          </w:p>
        </w:tc>
        <w:tc>
          <w:tcPr>
            <w:tcW w:w="1020" w:type="dxa"/>
            <w:vAlign w:val="bottom"/>
            <w:vMerge w:val="restart"/>
            <w:shd w:val="clear" w:color="auto" w:fill="D4E8F2"/>
          </w:tcPr>
          <w:p>
            <w:pPr>
              <w:ind w:left="940"/>
              <w:spacing w:after="0" w:line="202" w:lineRule="exact"/>
              <w:rPr>
                <w:sz w:val="20"/>
                <w:szCs w:val="20"/>
                <w:color w:val="auto"/>
              </w:rPr>
            </w:pPr>
            <w:r>
              <w:rPr>
                <w:rFonts w:ascii="Arial" w:cs="Arial" w:eastAsia="Arial" w:hAnsi="Arial"/>
                <w:sz w:val="12"/>
                <w:szCs w:val="12"/>
                <w:color w:val="545759"/>
              </w:rPr>
              <w:t>​</w:t>
            </w:r>
            <w:r>
              <w:rPr>
                <w:rFonts w:ascii="Arial" w:cs="Arial" w:eastAsia="Arial" w:hAnsi="Arial"/>
                <w:sz w:val="23"/>
                <w:szCs w:val="23"/>
                <w:color w:val="545759"/>
                <w:vertAlign w:val="subscript"/>
              </w:rPr>
              <w:t>​</w:t>
            </w:r>
          </w:p>
        </w:tc>
        <w:tc>
          <w:tcPr>
            <w:tcW w:w="320" w:type="dxa"/>
            <w:vAlign w:val="bottom"/>
            <w:vMerge w:val="restart"/>
            <w:shd w:val="clear" w:color="auto" w:fill="D4E8F2"/>
          </w:tcPr>
          <w:p>
            <w:pPr>
              <w:jc w:val="right"/>
              <w:spacing w:after="0" w:line="202" w:lineRule="exact"/>
              <w:rPr>
                <w:sz w:val="20"/>
                <w:szCs w:val="20"/>
                <w:color w:val="auto"/>
              </w:rPr>
            </w:pPr>
            <w:r>
              <w:rPr>
                <w:rFonts w:ascii="Arial" w:cs="Arial" w:eastAsia="Arial" w:hAnsi="Arial"/>
                <w:sz w:val="12"/>
                <w:szCs w:val="12"/>
                <w:color w:val="545759"/>
              </w:rPr>
              <w:t>**</w:t>
            </w:r>
            <w:r>
              <w:rPr>
                <w:rFonts w:ascii="Arial" w:cs="Arial" w:eastAsia="Arial" w:hAnsi="Arial"/>
                <w:sz w:val="23"/>
                <w:szCs w:val="23"/>
                <w:color w:val="545759"/>
                <w:vertAlign w:val="superscript"/>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860" w:type="dxa"/>
            <w:vAlign w:val="bottom"/>
            <w:vMerge w:val="continue"/>
            <w:shd w:val="clear" w:color="auto" w:fill="D4E8F2"/>
          </w:tcPr>
          <w:p>
            <w:pPr>
              <w:spacing w:after="0"/>
              <w:rPr>
                <w:sz w:val="8"/>
                <w:szCs w:val="8"/>
                <w:color w:val="auto"/>
              </w:rPr>
            </w:pPr>
          </w:p>
        </w:tc>
        <w:tc>
          <w:tcPr>
            <w:tcW w:w="1640" w:type="dxa"/>
            <w:vAlign w:val="bottom"/>
            <w:vMerge w:val="continue"/>
            <w:shd w:val="clear" w:color="auto" w:fill="D4E8F2"/>
          </w:tcPr>
          <w:p>
            <w:pPr>
              <w:spacing w:after="0"/>
              <w:rPr>
                <w:sz w:val="8"/>
                <w:szCs w:val="8"/>
                <w:color w:val="auto"/>
              </w:rPr>
            </w:pPr>
          </w:p>
        </w:tc>
        <w:tc>
          <w:tcPr>
            <w:tcW w:w="540" w:type="dxa"/>
            <w:vAlign w:val="bottom"/>
            <w:vMerge w:val="continue"/>
            <w:shd w:val="clear" w:color="auto" w:fill="D4E8F2"/>
          </w:tcPr>
          <w:p>
            <w:pPr>
              <w:spacing w:after="0"/>
              <w:rPr>
                <w:sz w:val="8"/>
                <w:szCs w:val="8"/>
                <w:color w:val="auto"/>
              </w:rPr>
            </w:pPr>
          </w:p>
        </w:tc>
        <w:tc>
          <w:tcPr>
            <w:tcW w:w="40" w:type="dxa"/>
            <w:vAlign w:val="bottom"/>
            <w:shd w:val="clear" w:color="auto" w:fill="D4E8F2"/>
          </w:tcPr>
          <w:p>
            <w:pPr>
              <w:spacing w:after="0"/>
              <w:rPr>
                <w:sz w:val="8"/>
                <w:szCs w:val="8"/>
                <w:color w:val="auto"/>
              </w:rPr>
            </w:pPr>
          </w:p>
        </w:tc>
        <w:tc>
          <w:tcPr>
            <w:tcW w:w="120" w:type="dxa"/>
            <w:vAlign w:val="bottom"/>
            <w:shd w:val="clear" w:color="auto" w:fill="D4E8F2"/>
          </w:tcPr>
          <w:p>
            <w:pPr>
              <w:jc w:val="right"/>
              <w:spacing w:after="0" w:line="101" w:lineRule="exact"/>
              <w:rPr>
                <w:sz w:val="20"/>
                <w:szCs w:val="20"/>
                <w:color w:val="auto"/>
              </w:rPr>
            </w:pPr>
            <w:r>
              <w:rPr>
                <w:rFonts w:ascii="Arial" w:cs="Arial" w:eastAsia="Arial" w:hAnsi="Arial"/>
                <w:sz w:val="11"/>
                <w:szCs w:val="11"/>
                <w:color w:val="545759"/>
              </w:rPr>
              <w:t>​</w:t>
            </w:r>
          </w:p>
        </w:tc>
        <w:tc>
          <w:tcPr>
            <w:tcW w:w="1020" w:type="dxa"/>
            <w:vAlign w:val="bottom"/>
            <w:vMerge w:val="continue"/>
            <w:shd w:val="clear" w:color="auto" w:fill="D4E8F2"/>
          </w:tcPr>
          <w:p>
            <w:pPr>
              <w:spacing w:after="0"/>
              <w:rPr>
                <w:sz w:val="8"/>
                <w:szCs w:val="8"/>
                <w:color w:val="auto"/>
              </w:rPr>
            </w:pPr>
          </w:p>
        </w:tc>
        <w:tc>
          <w:tcPr>
            <w:tcW w:w="320" w:type="dxa"/>
            <w:vAlign w:val="bottom"/>
            <w:vMerge w:val="continue"/>
            <w:shd w:val="clear" w:color="auto" w:fill="D4E8F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860" w:type="dxa"/>
            <w:vAlign w:val="bottom"/>
            <w:vMerge w:val="restart"/>
          </w:tcPr>
          <w:p>
            <w:pPr>
              <w:ind w:left="20"/>
              <w:spacing w:after="0" w:line="202" w:lineRule="exact"/>
              <w:rPr>
                <w:sz w:val="20"/>
                <w:szCs w:val="20"/>
                <w:color w:val="auto"/>
              </w:rPr>
            </w:pPr>
            <w:r>
              <w:rPr>
                <w:rFonts w:ascii="Arial" w:cs="Arial" w:eastAsia="Arial" w:hAnsi="Arial"/>
                <w:sz w:val="23"/>
                <w:szCs w:val="23"/>
                <w:color w:val="545759"/>
                <w:vertAlign w:val="superscript"/>
              </w:rPr>
              <w:t>​</w:t>
            </w:r>
            <w:r>
              <w:rPr>
                <w:rFonts w:ascii="Arial" w:cs="Arial" w:eastAsia="Arial" w:hAnsi="Arial"/>
                <w:sz w:val="12"/>
                <w:szCs w:val="12"/>
                <w:color w:val="545759"/>
              </w:rPr>
              <w:t>Harry H. Penner, Jr.</w:t>
            </w:r>
          </w:p>
        </w:tc>
        <w:tc>
          <w:tcPr>
            <w:tcW w:w="1640" w:type="dxa"/>
            <w:vAlign w:val="bottom"/>
            <w:vMerge w:val="restart"/>
          </w:tcPr>
          <w:p>
            <w:pPr>
              <w:ind w:left="1540"/>
              <w:spacing w:after="0"/>
              <w:rPr>
                <w:sz w:val="20"/>
                <w:szCs w:val="20"/>
                <w:color w:val="auto"/>
              </w:rPr>
            </w:pPr>
            <w:r>
              <w:rPr>
                <w:rFonts w:ascii="Arial" w:cs="Arial" w:eastAsia="Arial" w:hAnsi="Arial"/>
                <w:sz w:val="13"/>
                <w:szCs w:val="13"/>
                <w:color w:val="545759"/>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545759"/>
              </w:rPr>
              <w:t>93,656</w:t>
            </w:r>
          </w:p>
        </w:tc>
        <w:tc>
          <w:tcPr>
            <w:tcW w:w="160" w:type="dxa"/>
            <w:vAlign w:val="bottom"/>
            <w:gridSpan w:val="2"/>
          </w:tcPr>
          <w:p>
            <w:pPr>
              <w:jc w:val="right"/>
              <w:spacing w:after="0"/>
              <w:rPr>
                <w:sz w:val="20"/>
                <w:szCs w:val="20"/>
                <w:color w:val="auto"/>
              </w:rPr>
            </w:pPr>
            <w:r>
              <w:rPr>
                <w:rFonts w:ascii="Arial" w:cs="Arial" w:eastAsia="Arial" w:hAnsi="Arial"/>
                <w:sz w:val="8"/>
                <w:szCs w:val="8"/>
                <w:color w:val="545759"/>
                <w:w w:val="84"/>
              </w:rPr>
              <w:t>(18)</w:t>
            </w:r>
          </w:p>
        </w:tc>
        <w:tc>
          <w:tcPr>
            <w:tcW w:w="1020" w:type="dxa"/>
            <w:vAlign w:val="bottom"/>
            <w:vMerge w:val="restart"/>
          </w:tcPr>
          <w:p>
            <w:pPr>
              <w:ind w:left="940"/>
              <w:spacing w:after="0" w:line="202" w:lineRule="exact"/>
              <w:rPr>
                <w:sz w:val="20"/>
                <w:szCs w:val="20"/>
                <w:color w:val="auto"/>
              </w:rPr>
            </w:pPr>
            <w:r>
              <w:rPr>
                <w:rFonts w:ascii="Arial" w:cs="Arial" w:eastAsia="Arial" w:hAnsi="Arial"/>
                <w:sz w:val="12"/>
                <w:szCs w:val="12"/>
                <w:color w:val="545759"/>
              </w:rPr>
              <w:t>​</w:t>
            </w:r>
            <w:r>
              <w:rPr>
                <w:rFonts w:ascii="Arial" w:cs="Arial" w:eastAsia="Arial" w:hAnsi="Arial"/>
                <w:sz w:val="23"/>
                <w:szCs w:val="23"/>
                <w:color w:val="545759"/>
                <w:vertAlign w:val="subscript"/>
              </w:rPr>
              <w:t>​</w:t>
            </w:r>
          </w:p>
        </w:tc>
        <w:tc>
          <w:tcPr>
            <w:tcW w:w="340" w:type="dxa"/>
            <w:vAlign w:val="bottom"/>
            <w:gridSpan w:val="2"/>
            <w:vMerge w:val="restart"/>
          </w:tcPr>
          <w:p>
            <w:pPr>
              <w:jc w:val="right"/>
              <w:ind w:right="40"/>
              <w:spacing w:after="0" w:line="202" w:lineRule="exact"/>
              <w:rPr>
                <w:sz w:val="20"/>
                <w:szCs w:val="20"/>
                <w:color w:val="auto"/>
              </w:rPr>
            </w:pPr>
            <w:r>
              <w:rPr>
                <w:rFonts w:ascii="Arial" w:cs="Arial" w:eastAsia="Arial" w:hAnsi="Arial"/>
                <w:sz w:val="23"/>
                <w:szCs w:val="23"/>
                <w:color w:val="545759"/>
                <w:vertAlign w:val="subscript"/>
              </w:rPr>
              <w:t>**</w:t>
            </w:r>
            <w:r>
              <w:rPr>
                <w:rFonts w:ascii="Arial" w:cs="Arial" w:eastAsia="Arial" w:hAnsi="Arial"/>
                <w:sz w:val="12"/>
                <w:szCs w:val="12"/>
                <w:color w:val="545759"/>
              </w:rPr>
              <w:t>​​</w:t>
            </w:r>
          </w:p>
        </w:tc>
        <w:tc>
          <w:tcPr>
            <w:tcW w:w="0" w:type="dxa"/>
            <w:vAlign w:val="bottom"/>
          </w:tcPr>
          <w:p>
            <w:pPr>
              <w:spacing w:after="0"/>
              <w:rPr>
                <w:sz w:val="1"/>
                <w:szCs w:val="1"/>
                <w:color w:val="auto"/>
              </w:rPr>
            </w:pPr>
          </w:p>
        </w:tc>
      </w:tr>
      <w:tr>
        <w:trPr>
          <w:trHeight w:val="101"/>
        </w:trPr>
        <w:tc>
          <w:tcPr>
            <w:tcW w:w="486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jc w:val="right"/>
              <w:spacing w:after="0" w:line="101" w:lineRule="exact"/>
              <w:rPr>
                <w:sz w:val="20"/>
                <w:szCs w:val="20"/>
                <w:color w:val="auto"/>
              </w:rPr>
            </w:pPr>
            <w:r>
              <w:rPr>
                <w:rFonts w:ascii="Arial" w:cs="Arial" w:eastAsia="Arial" w:hAnsi="Arial"/>
                <w:sz w:val="11"/>
                <w:szCs w:val="11"/>
                <w:color w:val="545759"/>
              </w:rPr>
              <w:t>​</w:t>
            </w:r>
          </w:p>
        </w:tc>
        <w:tc>
          <w:tcPr>
            <w:tcW w:w="102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4860" w:type="dxa"/>
            <w:vAlign w:val="bottom"/>
            <w:shd w:val="clear" w:color="auto" w:fill="D4E8F2"/>
          </w:tcPr>
          <w:p>
            <w:pPr>
              <w:ind w:left="20"/>
              <w:spacing w:after="0"/>
              <w:rPr>
                <w:sz w:val="20"/>
                <w:szCs w:val="20"/>
                <w:color w:val="auto"/>
              </w:rPr>
            </w:pPr>
            <w:r>
              <w:rPr>
                <w:rFonts w:ascii="Arial" w:cs="Arial" w:eastAsia="Arial" w:hAnsi="Arial"/>
                <w:sz w:val="2"/>
                <w:szCs w:val="2"/>
                <w:color w:val="545759"/>
                <w:vertAlign w:val="superscript"/>
              </w:rPr>
              <w:t>​</w:t>
            </w:r>
            <w:r>
              <w:rPr>
                <w:rFonts w:ascii="Arial" w:cs="Arial" w:eastAsia="Arial" w:hAnsi="Arial"/>
                <w:sz w:val="1"/>
                <w:szCs w:val="1"/>
                <w:color w:val="545759"/>
              </w:rPr>
              <w:t>Denice Torres</w:t>
            </w:r>
          </w:p>
        </w:tc>
        <w:tc>
          <w:tcPr>
            <w:tcW w:w="1640" w:type="dxa"/>
            <w:vAlign w:val="bottom"/>
            <w:shd w:val="clear" w:color="auto" w:fill="D4E8F2"/>
          </w:tcPr>
          <w:p>
            <w:pPr>
              <w:ind w:left="1540"/>
              <w:spacing w:after="0"/>
              <w:rPr>
                <w:sz w:val="20"/>
                <w:szCs w:val="20"/>
                <w:color w:val="auto"/>
              </w:rPr>
            </w:pPr>
            <w:r>
              <w:rPr>
                <w:rFonts w:ascii="Arial" w:cs="Arial" w:eastAsia="Arial" w:hAnsi="Arial"/>
                <w:sz w:val="2"/>
                <w:szCs w:val="2"/>
                <w:color w:val="545759"/>
              </w:rPr>
              <w:t>​</w:t>
            </w:r>
          </w:p>
        </w:tc>
        <w:tc>
          <w:tcPr>
            <w:tcW w:w="540" w:type="dxa"/>
            <w:vAlign w:val="bottom"/>
            <w:shd w:val="clear" w:color="auto" w:fill="D4E8F2"/>
          </w:tcPr>
          <w:p>
            <w:pPr>
              <w:jc w:val="right"/>
              <w:spacing w:after="0"/>
              <w:rPr>
                <w:sz w:val="20"/>
                <w:szCs w:val="20"/>
                <w:color w:val="auto"/>
              </w:rPr>
            </w:pPr>
            <w:r>
              <w:rPr>
                <w:rFonts w:ascii="Arial" w:cs="Arial" w:eastAsia="Arial" w:hAnsi="Arial"/>
                <w:sz w:val="2"/>
                <w:szCs w:val="2"/>
                <w:color w:val="545759"/>
              </w:rPr>
              <w:t>11,000</w:t>
            </w:r>
          </w:p>
        </w:tc>
        <w:tc>
          <w:tcPr>
            <w:tcW w:w="40" w:type="dxa"/>
            <w:vAlign w:val="bottom"/>
            <w:shd w:val="clear" w:color="auto" w:fill="D4E8F2"/>
          </w:tcPr>
          <w:p>
            <w:pPr>
              <w:spacing w:after="0"/>
              <w:rPr>
                <w:sz w:val="2"/>
                <w:szCs w:val="2"/>
                <w:color w:val="auto"/>
              </w:rPr>
            </w:pPr>
          </w:p>
        </w:tc>
        <w:tc>
          <w:tcPr>
            <w:tcW w:w="120" w:type="dxa"/>
            <w:vAlign w:val="bottom"/>
            <w:shd w:val="clear" w:color="auto" w:fill="D4E8F2"/>
          </w:tcPr>
          <w:p>
            <w:pPr>
              <w:jc w:val="right"/>
              <w:spacing w:after="0"/>
              <w:rPr>
                <w:sz w:val="20"/>
                <w:szCs w:val="20"/>
                <w:color w:val="auto"/>
              </w:rPr>
            </w:pPr>
            <w:r>
              <w:rPr>
                <w:rFonts w:ascii="Arial" w:cs="Arial" w:eastAsia="Arial" w:hAnsi="Arial"/>
                <w:sz w:val="2"/>
                <w:szCs w:val="2"/>
                <w:color w:val="545759"/>
              </w:rPr>
              <w:t>​</w:t>
            </w:r>
          </w:p>
        </w:tc>
        <w:tc>
          <w:tcPr>
            <w:tcW w:w="1020" w:type="dxa"/>
            <w:vAlign w:val="bottom"/>
            <w:shd w:val="clear" w:color="auto" w:fill="D4E8F2"/>
          </w:tcPr>
          <w:p>
            <w:pPr>
              <w:ind w:left="940"/>
              <w:spacing w:after="0"/>
              <w:rPr>
                <w:sz w:val="20"/>
                <w:szCs w:val="20"/>
                <w:color w:val="auto"/>
              </w:rPr>
            </w:pPr>
            <w:r>
              <w:rPr>
                <w:rFonts w:ascii="Arial" w:cs="Arial" w:eastAsia="Arial" w:hAnsi="Arial"/>
                <w:sz w:val="1"/>
                <w:szCs w:val="1"/>
                <w:color w:val="545759"/>
              </w:rPr>
              <w:t>​</w:t>
            </w:r>
            <w:r>
              <w:rPr>
                <w:rFonts w:ascii="Arial" w:cs="Arial" w:eastAsia="Arial" w:hAnsi="Arial"/>
                <w:sz w:val="2"/>
                <w:szCs w:val="2"/>
                <w:color w:val="545759"/>
                <w:vertAlign w:val="subscript"/>
              </w:rPr>
              <w:t>​</w:t>
            </w:r>
          </w:p>
        </w:tc>
        <w:tc>
          <w:tcPr>
            <w:tcW w:w="320" w:type="dxa"/>
            <w:vAlign w:val="bottom"/>
            <w:shd w:val="clear" w:color="auto" w:fill="D4E8F2"/>
          </w:tcPr>
          <w:p>
            <w:pPr>
              <w:jc w:val="right"/>
              <w:spacing w:after="0"/>
              <w:rPr>
                <w:sz w:val="20"/>
                <w:szCs w:val="20"/>
                <w:color w:val="auto"/>
              </w:rPr>
            </w:pPr>
            <w:r>
              <w:rPr>
                <w:rFonts w:ascii="Arial" w:cs="Arial" w:eastAsia="Arial" w:hAnsi="Arial"/>
                <w:sz w:val="2"/>
                <w:szCs w:val="2"/>
                <w:color w:val="545759"/>
                <w:vertAlign w:val="subscript"/>
              </w:rPr>
              <w:t>**</w:t>
            </w:r>
            <w:r>
              <w:rPr>
                <w:rFonts w:ascii="Arial" w:cs="Arial" w:eastAsia="Arial" w:hAnsi="Arial"/>
                <w:sz w:val="1"/>
                <w:szCs w:val="1"/>
                <w:color w:val="545759"/>
              </w:rPr>
              <w:t>​​</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4860" w:type="dxa"/>
            <w:vAlign w:val="bottom"/>
            <w:shd w:val="clear" w:color="auto" w:fill="D4E8F2"/>
          </w:tcPr>
          <w:p>
            <w:pPr>
              <w:spacing w:after="0"/>
              <w:rPr>
                <w:sz w:val="9"/>
                <w:szCs w:val="9"/>
                <w:color w:val="auto"/>
              </w:rPr>
            </w:pPr>
          </w:p>
        </w:tc>
        <w:tc>
          <w:tcPr>
            <w:tcW w:w="1640" w:type="dxa"/>
            <w:vAlign w:val="bottom"/>
            <w:shd w:val="clear" w:color="auto" w:fill="D4E8F2"/>
          </w:tcPr>
          <w:p>
            <w:pPr>
              <w:spacing w:after="0"/>
              <w:rPr>
                <w:sz w:val="9"/>
                <w:szCs w:val="9"/>
                <w:color w:val="auto"/>
              </w:rPr>
            </w:pPr>
          </w:p>
        </w:tc>
        <w:tc>
          <w:tcPr>
            <w:tcW w:w="540" w:type="dxa"/>
            <w:vAlign w:val="bottom"/>
            <w:shd w:val="clear" w:color="auto" w:fill="D4E8F2"/>
          </w:tcPr>
          <w:p>
            <w:pPr>
              <w:spacing w:after="0"/>
              <w:rPr>
                <w:sz w:val="9"/>
                <w:szCs w:val="9"/>
                <w:color w:val="auto"/>
              </w:rPr>
            </w:pPr>
          </w:p>
        </w:tc>
        <w:tc>
          <w:tcPr>
            <w:tcW w:w="160" w:type="dxa"/>
            <w:vAlign w:val="bottom"/>
            <w:gridSpan w:val="2"/>
            <w:shd w:val="clear" w:color="auto" w:fill="D4E8F2"/>
          </w:tcPr>
          <w:p>
            <w:pPr>
              <w:jc w:val="right"/>
              <w:spacing w:after="0"/>
              <w:rPr>
                <w:sz w:val="20"/>
                <w:szCs w:val="20"/>
                <w:color w:val="auto"/>
              </w:rPr>
            </w:pPr>
            <w:r>
              <w:rPr>
                <w:rFonts w:ascii="Arial" w:cs="Arial" w:eastAsia="Arial" w:hAnsi="Arial"/>
                <w:sz w:val="8"/>
                <w:szCs w:val="8"/>
                <w:color w:val="545759"/>
                <w:w w:val="84"/>
              </w:rPr>
              <w:t>(19)</w:t>
            </w:r>
          </w:p>
        </w:tc>
        <w:tc>
          <w:tcPr>
            <w:tcW w:w="1020" w:type="dxa"/>
            <w:vAlign w:val="bottom"/>
            <w:shd w:val="clear" w:color="auto" w:fill="D4E8F2"/>
          </w:tcPr>
          <w:p>
            <w:pPr>
              <w:spacing w:after="0"/>
              <w:rPr>
                <w:sz w:val="9"/>
                <w:szCs w:val="9"/>
                <w:color w:val="auto"/>
              </w:rPr>
            </w:pPr>
          </w:p>
        </w:tc>
        <w:tc>
          <w:tcPr>
            <w:tcW w:w="320" w:type="dxa"/>
            <w:vAlign w:val="bottom"/>
            <w:shd w:val="clear" w:color="auto" w:fill="D4E8F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4860" w:type="dxa"/>
            <w:vAlign w:val="bottom"/>
            <w:shd w:val="clear" w:color="auto" w:fill="D4E8F2"/>
          </w:tcPr>
          <w:p>
            <w:pPr>
              <w:spacing w:after="0"/>
              <w:rPr>
                <w:sz w:val="5"/>
                <w:szCs w:val="5"/>
                <w:color w:val="auto"/>
              </w:rPr>
            </w:pPr>
          </w:p>
        </w:tc>
        <w:tc>
          <w:tcPr>
            <w:tcW w:w="1640" w:type="dxa"/>
            <w:vAlign w:val="bottom"/>
            <w:shd w:val="clear" w:color="auto" w:fill="D4E8F2"/>
          </w:tcPr>
          <w:p>
            <w:pPr>
              <w:spacing w:after="0"/>
              <w:rPr>
                <w:sz w:val="5"/>
                <w:szCs w:val="5"/>
                <w:color w:val="auto"/>
              </w:rPr>
            </w:pPr>
          </w:p>
        </w:tc>
        <w:tc>
          <w:tcPr>
            <w:tcW w:w="540" w:type="dxa"/>
            <w:vAlign w:val="bottom"/>
            <w:shd w:val="clear" w:color="auto" w:fill="D4E8F2"/>
          </w:tcPr>
          <w:p>
            <w:pPr>
              <w:spacing w:after="0"/>
              <w:rPr>
                <w:sz w:val="5"/>
                <w:szCs w:val="5"/>
                <w:color w:val="auto"/>
              </w:rPr>
            </w:pPr>
          </w:p>
        </w:tc>
        <w:tc>
          <w:tcPr>
            <w:tcW w:w="40" w:type="dxa"/>
            <w:vAlign w:val="bottom"/>
            <w:shd w:val="clear" w:color="auto" w:fill="D4E8F2"/>
          </w:tcPr>
          <w:p>
            <w:pPr>
              <w:spacing w:after="0"/>
              <w:rPr>
                <w:sz w:val="5"/>
                <w:szCs w:val="5"/>
                <w:color w:val="auto"/>
              </w:rPr>
            </w:pPr>
          </w:p>
        </w:tc>
        <w:tc>
          <w:tcPr>
            <w:tcW w:w="120" w:type="dxa"/>
            <w:vAlign w:val="bottom"/>
            <w:shd w:val="clear" w:color="auto" w:fill="D4E8F2"/>
          </w:tcPr>
          <w:p>
            <w:pPr>
              <w:spacing w:after="0"/>
              <w:rPr>
                <w:sz w:val="5"/>
                <w:szCs w:val="5"/>
                <w:color w:val="auto"/>
              </w:rPr>
            </w:pPr>
          </w:p>
        </w:tc>
        <w:tc>
          <w:tcPr>
            <w:tcW w:w="1020" w:type="dxa"/>
            <w:vAlign w:val="bottom"/>
            <w:shd w:val="clear" w:color="auto" w:fill="D4E8F2"/>
          </w:tcPr>
          <w:p>
            <w:pPr>
              <w:spacing w:after="0"/>
              <w:rPr>
                <w:sz w:val="5"/>
                <w:szCs w:val="5"/>
                <w:color w:val="auto"/>
              </w:rPr>
            </w:pPr>
          </w:p>
        </w:tc>
        <w:tc>
          <w:tcPr>
            <w:tcW w:w="320" w:type="dxa"/>
            <w:vAlign w:val="bottom"/>
            <w:shd w:val="clear" w:color="auto" w:fill="D4E8F2"/>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4860" w:type="dxa"/>
            <w:vAlign w:val="bottom"/>
          </w:tcPr>
          <w:p>
            <w:pPr>
              <w:ind w:left="20"/>
              <w:spacing w:after="0"/>
              <w:rPr>
                <w:sz w:val="20"/>
                <w:szCs w:val="20"/>
                <w:color w:val="auto"/>
              </w:rPr>
            </w:pPr>
            <w:r>
              <w:rPr>
                <w:rFonts w:ascii="Arial" w:cs="Arial" w:eastAsia="Arial" w:hAnsi="Arial"/>
                <w:sz w:val="2"/>
                <w:szCs w:val="2"/>
                <w:color w:val="545759"/>
              </w:rPr>
              <w:t>​</w:t>
            </w: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jc w:val="right"/>
              <w:spacing w:after="0"/>
              <w:rPr>
                <w:sz w:val="20"/>
                <w:szCs w:val="20"/>
                <w:color w:val="auto"/>
              </w:rPr>
            </w:pPr>
            <w:r>
              <w:rPr>
                <w:rFonts w:ascii="Arial" w:cs="Arial" w:eastAsia="Arial" w:hAnsi="Arial"/>
                <w:sz w:val="2"/>
                <w:szCs w:val="2"/>
                <w:color w:val="545759"/>
              </w:rPr>
              <w:t>​</w:t>
            </w:r>
          </w:p>
        </w:tc>
        <w:tc>
          <w:tcPr>
            <w:tcW w:w="1020" w:type="dxa"/>
            <w:vAlign w:val="bottom"/>
          </w:tcPr>
          <w:p>
            <w:pPr>
              <w:ind w:left="940"/>
              <w:spacing w:after="0"/>
              <w:rPr>
                <w:sz w:val="20"/>
                <w:szCs w:val="20"/>
                <w:color w:val="auto"/>
              </w:rPr>
            </w:pPr>
            <w:r>
              <w:rPr>
                <w:rFonts w:ascii="Arial" w:cs="Arial" w:eastAsia="Arial" w:hAnsi="Arial"/>
                <w:sz w:val="2"/>
                <w:szCs w:val="2"/>
                <w:color w:val="545759"/>
              </w:rPr>
              <w:t>​</w:t>
            </w:r>
          </w:p>
        </w:tc>
        <w:tc>
          <w:tcPr>
            <w:tcW w:w="320" w:type="dxa"/>
            <w:vAlign w:val="bottom"/>
          </w:tcPr>
          <w:p>
            <w:pPr>
              <w:jc w:val="right"/>
              <w:spacing w:after="0"/>
              <w:rPr>
                <w:sz w:val="20"/>
                <w:szCs w:val="20"/>
                <w:color w:val="auto"/>
              </w:rPr>
            </w:pPr>
            <w:r>
              <w:rPr>
                <w:rFonts w:ascii="Arial" w:cs="Arial" w:eastAsia="Arial" w:hAnsi="Arial"/>
                <w:sz w:val="2"/>
                <w:szCs w:val="2"/>
                <w:color w:val="545759"/>
              </w:rPr>
              <w:t>​​</w:t>
            </w:r>
          </w:p>
        </w:tc>
        <w:tc>
          <w:tcPr>
            <w:tcW w:w="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4860" w:type="dxa"/>
            <w:vAlign w:val="bottom"/>
            <w:vMerge w:val="restart"/>
          </w:tcPr>
          <w:p>
            <w:pPr>
              <w:ind w:left="40"/>
              <w:spacing w:after="0"/>
              <w:rPr>
                <w:sz w:val="20"/>
                <w:szCs w:val="20"/>
                <w:color w:val="auto"/>
              </w:rPr>
            </w:pPr>
            <w:r>
              <w:rPr>
                <w:rFonts w:ascii="Arial" w:cs="Arial" w:eastAsia="Arial" w:hAnsi="Arial"/>
                <w:sz w:val="13"/>
                <w:szCs w:val="13"/>
                <w:i w:val="1"/>
                <w:iCs w:val="1"/>
                <w:color w:val="545759"/>
              </w:rPr>
              <w:t>All Director Nominees and Executive Officers as a group (18 persons)</w:t>
            </w:r>
          </w:p>
        </w:tc>
        <w:tc>
          <w:tcPr>
            <w:tcW w:w="2180" w:type="dxa"/>
            <w:vAlign w:val="bottom"/>
            <w:gridSpan w:val="2"/>
            <w:vMerge w:val="restart"/>
          </w:tcPr>
          <w:p>
            <w:pPr>
              <w:ind w:left="1540"/>
              <w:spacing w:after="0"/>
              <w:rPr>
                <w:sz w:val="20"/>
                <w:szCs w:val="20"/>
                <w:color w:val="auto"/>
              </w:rPr>
            </w:pPr>
            <w:r>
              <w:rPr>
                <w:rFonts w:ascii="Arial" w:cs="Arial" w:eastAsia="Arial" w:hAnsi="Arial"/>
                <w:sz w:val="13"/>
                <w:szCs w:val="13"/>
                <w:color w:val="545759"/>
              </w:rPr>
              <w:t>​4,281,773</w:t>
            </w:r>
          </w:p>
        </w:tc>
        <w:tc>
          <w:tcPr>
            <w:tcW w:w="160" w:type="dxa"/>
            <w:vAlign w:val="bottom"/>
            <w:gridSpan w:val="2"/>
          </w:tcPr>
          <w:p>
            <w:pPr>
              <w:jc w:val="right"/>
              <w:spacing w:after="0"/>
              <w:rPr>
                <w:sz w:val="20"/>
                <w:szCs w:val="20"/>
                <w:color w:val="auto"/>
              </w:rPr>
            </w:pPr>
            <w:r>
              <w:rPr>
                <w:rFonts w:ascii="Arial" w:cs="Arial" w:eastAsia="Arial" w:hAnsi="Arial"/>
                <w:sz w:val="8"/>
                <w:szCs w:val="8"/>
                <w:color w:val="545759"/>
                <w:w w:val="84"/>
              </w:rPr>
              <w:t>(20)</w:t>
            </w:r>
          </w:p>
        </w:tc>
        <w:tc>
          <w:tcPr>
            <w:tcW w:w="1360" w:type="dxa"/>
            <w:vAlign w:val="bottom"/>
            <w:gridSpan w:val="3"/>
            <w:vMerge w:val="restart"/>
          </w:tcPr>
          <w:p>
            <w:pPr>
              <w:ind w:left="960"/>
              <w:spacing w:after="0"/>
              <w:rPr>
                <w:sz w:val="20"/>
                <w:szCs w:val="20"/>
                <w:color w:val="auto"/>
              </w:rPr>
            </w:pPr>
            <w:r>
              <w:rPr>
                <w:rFonts w:ascii="Arial" w:cs="Arial" w:eastAsia="Arial" w:hAnsi="Arial"/>
                <w:sz w:val="13"/>
                <w:szCs w:val="13"/>
                <w:color w:val="545759"/>
              </w:rPr>
              <w:t>​ 5.2%</w:t>
            </w:r>
          </w:p>
        </w:tc>
        <w:tc>
          <w:tcPr>
            <w:tcW w:w="0" w:type="dxa"/>
            <w:vAlign w:val="bottom"/>
          </w:tcPr>
          <w:p>
            <w:pPr>
              <w:spacing w:after="0"/>
              <w:rPr>
                <w:sz w:val="1"/>
                <w:szCs w:val="1"/>
                <w:color w:val="auto"/>
              </w:rPr>
            </w:pPr>
          </w:p>
        </w:tc>
      </w:tr>
      <w:tr>
        <w:trPr>
          <w:trHeight w:val="84"/>
        </w:trPr>
        <w:tc>
          <w:tcPr>
            <w:tcW w:w="4860" w:type="dxa"/>
            <w:vAlign w:val="bottom"/>
            <w:vMerge w:val="continue"/>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13335</wp:posOffset>
            </wp:positionV>
            <wp:extent cx="5417820" cy="158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417820" cy="15875"/>
                    </a:xfrm>
                    <a:prstGeom prst="rect">
                      <a:avLst/>
                    </a:prstGeom>
                    <a:noFill/>
                  </pic:spPr>
                </pic:pic>
              </a:graphicData>
            </a:graphic>
          </wp:anchor>
        </w:drawing>
      </w:r>
    </w:p>
    <w:p>
      <w:pPr>
        <w:spacing w:after="0" w:line="31" w:lineRule="exact"/>
        <w:rPr>
          <w:sz w:val="20"/>
          <w:szCs w:val="20"/>
          <w:color w:val="auto"/>
        </w:rPr>
      </w:pPr>
    </w:p>
    <w:p>
      <w:pPr>
        <w:ind w:left="1080" w:right="719" w:hanging="342"/>
        <w:spacing w:after="0" w:line="305" w:lineRule="auto"/>
        <w:tabs>
          <w:tab w:leader="none" w:pos="1080" w:val="left"/>
        </w:tabs>
        <w:numPr>
          <w:ilvl w:val="0"/>
          <w:numId w:val="48"/>
        </w:numPr>
        <w:rPr>
          <w:rFonts w:ascii="Arial" w:cs="Arial" w:eastAsia="Arial" w:hAnsi="Arial"/>
          <w:sz w:val="13"/>
          <w:szCs w:val="13"/>
          <w:color w:val="545759"/>
        </w:rPr>
      </w:pPr>
      <w:r>
        <w:rPr>
          <w:rFonts w:ascii="Arial" w:cs="Arial" w:eastAsia="Arial" w:hAnsi="Arial"/>
          <w:sz w:val="13"/>
          <w:szCs w:val="13"/>
          <w:color w:val="545759"/>
        </w:rPr>
        <w:t>Unless otherwise indicated, the address is c/o Celldex Therapeutics, Inc., Perryville III Building, 53 Frontage Road, Suite 220, Hampton, NJ 08827.</w:t>
      </w:r>
    </w:p>
    <w:p>
      <w:pPr>
        <w:spacing w:after="0" w:line="24" w:lineRule="exact"/>
        <w:rPr>
          <w:sz w:val="20"/>
          <w:szCs w:val="20"/>
          <w:color w:val="auto"/>
        </w:rPr>
      </w:pPr>
    </w:p>
    <w:p>
      <w:pPr>
        <w:ind w:left="1080" w:hanging="342"/>
        <w:spacing w:after="0"/>
        <w:tabs>
          <w:tab w:leader="none" w:pos="1080" w:val="left"/>
        </w:tabs>
        <w:numPr>
          <w:ilvl w:val="0"/>
          <w:numId w:val="49"/>
        </w:numPr>
        <w:rPr>
          <w:rFonts w:ascii="Arial" w:cs="Arial" w:eastAsia="Arial" w:hAnsi="Arial"/>
          <w:sz w:val="13"/>
          <w:szCs w:val="13"/>
          <w:color w:val="545759"/>
        </w:rPr>
      </w:pPr>
      <w:r>
        <w:rPr>
          <w:rFonts w:ascii="Arial" w:cs="Arial" w:eastAsia="Arial" w:hAnsi="Arial"/>
          <w:sz w:val="13"/>
          <w:szCs w:val="13"/>
          <w:color w:val="545759"/>
        </w:rPr>
        <w:t>Less than 1%.</w:t>
      </w:r>
    </w:p>
    <w:p>
      <w:pPr>
        <w:spacing w:after="0" w:line="78" w:lineRule="exact"/>
        <w:rPr>
          <w:sz w:val="20"/>
          <w:szCs w:val="20"/>
          <w:color w:val="auto"/>
        </w:rPr>
      </w:pPr>
    </w:p>
    <w:p>
      <w:pPr>
        <w:ind w:left="1080" w:hanging="342"/>
        <w:spacing w:after="0"/>
        <w:tabs>
          <w:tab w:leader="none" w:pos="1080" w:val="left"/>
        </w:tabs>
        <w:numPr>
          <w:ilvl w:val="0"/>
          <w:numId w:val="50"/>
        </w:numPr>
        <w:rPr>
          <w:rFonts w:ascii="Arial" w:cs="Arial" w:eastAsia="Arial" w:hAnsi="Arial"/>
          <w:sz w:val="13"/>
          <w:szCs w:val="13"/>
          <w:color w:val="545759"/>
        </w:rPr>
      </w:pPr>
      <w:r>
        <w:rPr>
          <w:rFonts w:ascii="Arial" w:cs="Arial" w:eastAsia="Arial" w:hAnsi="Arial"/>
          <w:sz w:val="13"/>
          <w:szCs w:val="13"/>
          <w:color w:val="545759"/>
        </w:rPr>
        <w:t>Unless otherwise indicated, the persons shown have sole voting and investment power over the shares listed.</w:t>
      </w:r>
    </w:p>
    <w:p>
      <w:pPr>
        <w:spacing w:after="0" w:line="90" w:lineRule="exact"/>
        <w:rPr>
          <w:rFonts w:ascii="Arial" w:cs="Arial" w:eastAsia="Arial" w:hAnsi="Arial"/>
          <w:sz w:val="13"/>
          <w:szCs w:val="13"/>
          <w:color w:val="545759"/>
        </w:rPr>
      </w:pPr>
    </w:p>
    <w:p>
      <w:pPr>
        <w:ind w:left="1080" w:right="539" w:hanging="342"/>
        <w:spacing w:after="0" w:line="284" w:lineRule="auto"/>
        <w:tabs>
          <w:tab w:leader="none" w:pos="1080" w:val="left"/>
        </w:tabs>
        <w:numPr>
          <w:ilvl w:val="0"/>
          <w:numId w:val="50"/>
        </w:numPr>
        <w:rPr>
          <w:rFonts w:ascii="Arial" w:cs="Arial" w:eastAsia="Arial" w:hAnsi="Arial"/>
          <w:sz w:val="13"/>
          <w:szCs w:val="13"/>
          <w:color w:val="545759"/>
        </w:rPr>
      </w:pPr>
      <w:r>
        <w:rPr>
          <w:rFonts w:ascii="Arial" w:cs="Arial" w:eastAsia="Arial" w:hAnsi="Arial"/>
          <w:sz w:val="13"/>
          <w:szCs w:val="13"/>
          <w:color w:val="545759"/>
        </w:rPr>
        <w:t>Common stock includes all outstanding common stock plus, as required for the purpose of determining beneficial ownership (in accordance with Rule 13d-3(d)(1) of the Securities Exchange Act of 1934, as amended), all common stock subject to any right of acquisition, through exercise or conversion of any security, within 60 days of April 10, 2026.</w:t>
      </w:r>
    </w:p>
    <w:p>
      <w:pPr>
        <w:spacing w:after="0" w:line="37" w:lineRule="exact"/>
        <w:rPr>
          <w:rFonts w:ascii="Arial" w:cs="Arial" w:eastAsia="Arial" w:hAnsi="Arial"/>
          <w:sz w:val="13"/>
          <w:szCs w:val="13"/>
          <w:color w:val="545759"/>
        </w:rPr>
      </w:pPr>
    </w:p>
    <w:p>
      <w:pPr>
        <w:ind w:left="1080" w:right="419" w:hanging="342"/>
        <w:spacing w:after="0" w:line="272" w:lineRule="auto"/>
        <w:tabs>
          <w:tab w:leader="none" w:pos="1080" w:val="left"/>
        </w:tabs>
        <w:numPr>
          <w:ilvl w:val="0"/>
          <w:numId w:val="50"/>
        </w:numPr>
        <w:rPr>
          <w:rFonts w:ascii="Arial" w:cs="Arial" w:eastAsia="Arial" w:hAnsi="Arial"/>
          <w:sz w:val="13"/>
          <w:szCs w:val="13"/>
          <w:color w:val="545759"/>
        </w:rPr>
      </w:pPr>
      <w:r>
        <w:rPr>
          <w:rFonts w:ascii="Arial" w:cs="Arial" w:eastAsia="Arial" w:hAnsi="Arial"/>
          <w:sz w:val="13"/>
          <w:szCs w:val="13"/>
          <w:color w:val="545759"/>
        </w:rPr>
        <w:t>Based solely on information set forth in a Schedule 13G filed with the SEC by Wellington Management Group LLP on February 10, 2026.</w:t>
      </w:r>
    </w:p>
    <w:p>
      <w:pPr>
        <w:spacing w:after="0" w:line="200" w:lineRule="exact"/>
        <w:rPr>
          <w:sz w:val="20"/>
          <w:szCs w:val="20"/>
          <w:color w:val="auto"/>
        </w:rPr>
      </w:pPr>
    </w:p>
    <w:p>
      <w:pPr>
        <w:spacing w:after="0" w:line="270"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​50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700"/>
        <w:spacing w:after="0"/>
        <w:rPr>
          <w:sz w:val="20"/>
          <w:szCs w:val="20"/>
          <w:color w:val="auto"/>
        </w:rPr>
      </w:pPr>
      <w:r>
        <w:rPr>
          <w:rFonts w:ascii="Arial" w:cs="Arial" w:eastAsia="Arial" w:hAnsi="Arial"/>
          <w:sz w:val="13"/>
          <w:szCs w:val="13"/>
          <w:color w:val="545759"/>
        </w:rPr>
        <w:t>Executive Compensation</w:t>
      </w:r>
    </w:p>
    <w:p>
      <w:pPr>
        <w:spacing w:after="0" w:line="267" w:lineRule="exact"/>
        <w:rPr>
          <w:sz w:val="20"/>
          <w:szCs w:val="20"/>
          <w:color w:val="auto"/>
        </w:rPr>
      </w:pPr>
    </w:p>
    <w:p>
      <w:pPr>
        <w:ind w:left="1080" w:hanging="342"/>
        <w:spacing w:after="0"/>
        <w:tabs>
          <w:tab w:leader="none" w:pos="1080" w:val="left"/>
        </w:tabs>
        <w:numPr>
          <w:ilvl w:val="0"/>
          <w:numId w:val="51"/>
        </w:numPr>
        <w:rPr>
          <w:rFonts w:ascii="Arial" w:cs="Arial" w:eastAsia="Arial" w:hAnsi="Arial"/>
          <w:sz w:val="13"/>
          <w:szCs w:val="13"/>
          <w:color w:val="545759"/>
        </w:rPr>
      </w:pPr>
      <w:r>
        <w:rPr>
          <w:rFonts w:ascii="Arial" w:cs="Arial" w:eastAsia="Arial" w:hAnsi="Arial"/>
          <w:sz w:val="13"/>
          <w:szCs w:val="13"/>
          <w:color w:val="545759"/>
        </w:rPr>
        <w:t>Based solely on information set forth in a Schedule 13G filed with the SEC by Kynam Capital Management, LP on May 15, 2025.</w:t>
      </w:r>
    </w:p>
    <w:p>
      <w:pPr>
        <w:spacing w:after="0" w:line="90" w:lineRule="exact"/>
        <w:rPr>
          <w:rFonts w:ascii="Arial" w:cs="Arial" w:eastAsia="Arial" w:hAnsi="Arial"/>
          <w:sz w:val="13"/>
          <w:szCs w:val="13"/>
          <w:color w:val="545759"/>
        </w:rPr>
      </w:pPr>
    </w:p>
    <w:p>
      <w:pPr>
        <w:ind w:left="1080" w:hanging="342"/>
        <w:spacing w:after="0"/>
        <w:tabs>
          <w:tab w:leader="none" w:pos="1080" w:val="left"/>
        </w:tabs>
        <w:numPr>
          <w:ilvl w:val="0"/>
          <w:numId w:val="51"/>
        </w:numPr>
        <w:rPr>
          <w:rFonts w:ascii="Arial" w:cs="Arial" w:eastAsia="Arial" w:hAnsi="Arial"/>
          <w:sz w:val="13"/>
          <w:szCs w:val="13"/>
          <w:color w:val="545759"/>
        </w:rPr>
      </w:pPr>
      <w:r>
        <w:rPr>
          <w:rFonts w:ascii="Arial" w:cs="Arial" w:eastAsia="Arial" w:hAnsi="Arial"/>
          <w:sz w:val="13"/>
          <w:szCs w:val="13"/>
          <w:color w:val="545759"/>
        </w:rPr>
        <w:t>Based solely on information set forth in a Schedule 13G filed with the SEC by FMR LLC on February 12, 2025.</w:t>
      </w:r>
    </w:p>
    <w:p>
      <w:pPr>
        <w:spacing w:after="0" w:line="77" w:lineRule="exact"/>
        <w:rPr>
          <w:rFonts w:ascii="Arial" w:cs="Arial" w:eastAsia="Arial" w:hAnsi="Arial"/>
          <w:sz w:val="13"/>
          <w:szCs w:val="13"/>
          <w:color w:val="545759"/>
        </w:rPr>
      </w:pPr>
    </w:p>
    <w:p>
      <w:pPr>
        <w:ind w:left="1080" w:hanging="342"/>
        <w:spacing w:after="0"/>
        <w:tabs>
          <w:tab w:leader="none" w:pos="1080" w:val="left"/>
        </w:tabs>
        <w:numPr>
          <w:ilvl w:val="0"/>
          <w:numId w:val="51"/>
        </w:numPr>
        <w:rPr>
          <w:rFonts w:ascii="Arial" w:cs="Arial" w:eastAsia="Arial" w:hAnsi="Arial"/>
          <w:sz w:val="13"/>
          <w:szCs w:val="13"/>
          <w:color w:val="545759"/>
        </w:rPr>
      </w:pPr>
      <w:r>
        <w:rPr>
          <w:rFonts w:ascii="Arial" w:cs="Arial" w:eastAsia="Arial" w:hAnsi="Arial"/>
          <w:sz w:val="13"/>
          <w:szCs w:val="13"/>
          <w:color w:val="545759"/>
        </w:rPr>
        <w:t>Based solely on information set forth in a Schedule 13G filed with the SEC by BlackRock Inc. on April 17, 2025.</w:t>
      </w:r>
    </w:p>
    <w:p>
      <w:pPr>
        <w:spacing w:after="0" w:line="90" w:lineRule="exact"/>
        <w:rPr>
          <w:rFonts w:ascii="Arial" w:cs="Arial" w:eastAsia="Arial" w:hAnsi="Arial"/>
          <w:sz w:val="13"/>
          <w:szCs w:val="13"/>
          <w:color w:val="545759"/>
        </w:rPr>
      </w:pPr>
    </w:p>
    <w:p>
      <w:pPr>
        <w:ind w:left="1080" w:right="459" w:hanging="342"/>
        <w:spacing w:after="0" w:line="305" w:lineRule="auto"/>
        <w:tabs>
          <w:tab w:leader="none" w:pos="1080" w:val="left"/>
        </w:tabs>
        <w:numPr>
          <w:ilvl w:val="0"/>
          <w:numId w:val="51"/>
        </w:numPr>
        <w:rPr>
          <w:rFonts w:ascii="Arial" w:cs="Arial" w:eastAsia="Arial" w:hAnsi="Arial"/>
          <w:sz w:val="13"/>
          <w:szCs w:val="13"/>
          <w:color w:val="545759"/>
        </w:rPr>
      </w:pPr>
      <w:r>
        <w:rPr>
          <w:rFonts w:ascii="Arial" w:cs="Arial" w:eastAsia="Arial" w:hAnsi="Arial"/>
          <w:sz w:val="13"/>
          <w:szCs w:val="13"/>
          <w:color w:val="545759"/>
        </w:rPr>
        <w:t>Includes 91,399 shares of common stock underlying options which are or may be exercisable as of April 10, 2026 or 60 days after such date.</w:t>
      </w:r>
    </w:p>
    <w:p>
      <w:pPr>
        <w:spacing w:after="0" w:line="23" w:lineRule="exact"/>
        <w:rPr>
          <w:rFonts w:ascii="Arial" w:cs="Arial" w:eastAsia="Arial" w:hAnsi="Arial"/>
          <w:sz w:val="13"/>
          <w:szCs w:val="13"/>
          <w:color w:val="545759"/>
        </w:rPr>
      </w:pPr>
    </w:p>
    <w:p>
      <w:pPr>
        <w:ind w:left="1080" w:right="459" w:hanging="342"/>
        <w:spacing w:after="0" w:line="305" w:lineRule="auto"/>
        <w:tabs>
          <w:tab w:leader="none" w:pos="1080" w:val="left"/>
        </w:tabs>
        <w:numPr>
          <w:ilvl w:val="0"/>
          <w:numId w:val="51"/>
        </w:numPr>
        <w:rPr>
          <w:rFonts w:ascii="Arial" w:cs="Arial" w:eastAsia="Arial" w:hAnsi="Arial"/>
          <w:sz w:val="13"/>
          <w:szCs w:val="13"/>
          <w:color w:val="545759"/>
        </w:rPr>
      </w:pPr>
      <w:r>
        <w:rPr>
          <w:rFonts w:ascii="Arial" w:cs="Arial" w:eastAsia="Arial" w:hAnsi="Arial"/>
          <w:sz w:val="13"/>
          <w:szCs w:val="13"/>
          <w:color w:val="545759"/>
        </w:rPr>
        <w:t>Includes 71,500 shares of common stock underlying options which are or may be exercisable as of April 10, 2026 or 60 days after such date.</w:t>
      </w:r>
    </w:p>
    <w:p>
      <w:pPr>
        <w:spacing w:after="0" w:line="23" w:lineRule="exact"/>
        <w:rPr>
          <w:rFonts w:ascii="Arial" w:cs="Arial" w:eastAsia="Arial" w:hAnsi="Arial"/>
          <w:sz w:val="13"/>
          <w:szCs w:val="13"/>
          <w:color w:val="545759"/>
        </w:rPr>
      </w:pPr>
    </w:p>
    <w:p>
      <w:pPr>
        <w:ind w:left="1080" w:right="459" w:hanging="342"/>
        <w:spacing w:after="0" w:line="305" w:lineRule="auto"/>
        <w:tabs>
          <w:tab w:leader="none" w:pos="1080" w:val="left"/>
        </w:tabs>
        <w:numPr>
          <w:ilvl w:val="0"/>
          <w:numId w:val="51"/>
        </w:numPr>
        <w:rPr>
          <w:rFonts w:ascii="Arial" w:cs="Arial" w:eastAsia="Arial" w:hAnsi="Arial"/>
          <w:sz w:val="13"/>
          <w:szCs w:val="13"/>
          <w:color w:val="545759"/>
        </w:rPr>
      </w:pPr>
      <w:r>
        <w:rPr>
          <w:rFonts w:ascii="Arial" w:cs="Arial" w:eastAsia="Arial" w:hAnsi="Arial"/>
          <w:sz w:val="13"/>
          <w:szCs w:val="13"/>
          <w:color w:val="545759"/>
        </w:rPr>
        <w:t>Includes 90,866 shares of common stock underlying options which are or may be exercisable as of April 10, 2026 or 60 days after such date.</w:t>
      </w:r>
    </w:p>
    <w:p>
      <w:pPr>
        <w:spacing w:after="0" w:line="23" w:lineRule="exact"/>
        <w:rPr>
          <w:rFonts w:ascii="Arial" w:cs="Arial" w:eastAsia="Arial" w:hAnsi="Arial"/>
          <w:sz w:val="13"/>
          <w:szCs w:val="13"/>
          <w:color w:val="545759"/>
        </w:rPr>
      </w:pPr>
    </w:p>
    <w:p>
      <w:pPr>
        <w:ind w:left="1080" w:right="379" w:hanging="342"/>
        <w:spacing w:after="0" w:line="305" w:lineRule="auto"/>
        <w:tabs>
          <w:tab w:leader="none" w:pos="1080" w:val="left"/>
        </w:tabs>
        <w:numPr>
          <w:ilvl w:val="0"/>
          <w:numId w:val="51"/>
        </w:numPr>
        <w:rPr>
          <w:rFonts w:ascii="Arial" w:cs="Arial" w:eastAsia="Arial" w:hAnsi="Arial"/>
          <w:sz w:val="13"/>
          <w:szCs w:val="13"/>
          <w:color w:val="545759"/>
        </w:rPr>
      </w:pPr>
      <w:r>
        <w:rPr>
          <w:rFonts w:ascii="Arial" w:cs="Arial" w:eastAsia="Arial" w:hAnsi="Arial"/>
          <w:sz w:val="13"/>
          <w:szCs w:val="13"/>
          <w:color w:val="545759"/>
        </w:rPr>
        <w:t>Includes 295,590 shares of common stock underlying options which are or may be exercisable as of April 10, 2026 or 60 days after such date.</w:t>
      </w:r>
    </w:p>
    <w:p>
      <w:pPr>
        <w:spacing w:after="0" w:line="23" w:lineRule="exact"/>
        <w:rPr>
          <w:rFonts w:ascii="Arial" w:cs="Arial" w:eastAsia="Arial" w:hAnsi="Arial"/>
          <w:sz w:val="13"/>
          <w:szCs w:val="13"/>
          <w:color w:val="545759"/>
        </w:rPr>
      </w:pPr>
    </w:p>
    <w:p>
      <w:pPr>
        <w:ind w:left="1080" w:right="379" w:hanging="342"/>
        <w:spacing w:after="0" w:line="305" w:lineRule="auto"/>
        <w:tabs>
          <w:tab w:leader="none" w:pos="1080" w:val="left"/>
        </w:tabs>
        <w:numPr>
          <w:ilvl w:val="0"/>
          <w:numId w:val="51"/>
        </w:numPr>
        <w:rPr>
          <w:rFonts w:ascii="Arial" w:cs="Arial" w:eastAsia="Arial" w:hAnsi="Arial"/>
          <w:sz w:val="13"/>
          <w:szCs w:val="13"/>
          <w:color w:val="545759"/>
        </w:rPr>
      </w:pPr>
      <w:r>
        <w:rPr>
          <w:rFonts w:ascii="Arial" w:cs="Arial" w:eastAsia="Arial" w:hAnsi="Arial"/>
          <w:sz w:val="13"/>
          <w:szCs w:val="13"/>
          <w:color w:val="545759"/>
        </w:rPr>
        <w:t>Includes 286,817 shares of common stock underlying options which are or may be exercisable as of April 10, 2026 or 60 days after such date.</w:t>
      </w:r>
    </w:p>
    <w:p>
      <w:pPr>
        <w:spacing w:after="0" w:line="23" w:lineRule="exact"/>
        <w:rPr>
          <w:rFonts w:ascii="Arial" w:cs="Arial" w:eastAsia="Arial" w:hAnsi="Arial"/>
          <w:sz w:val="13"/>
          <w:szCs w:val="13"/>
          <w:color w:val="545759"/>
        </w:rPr>
      </w:pPr>
    </w:p>
    <w:p>
      <w:pPr>
        <w:ind w:left="1080" w:right="459" w:hanging="342"/>
        <w:spacing w:after="0" w:line="305" w:lineRule="auto"/>
        <w:tabs>
          <w:tab w:leader="none" w:pos="1080" w:val="left"/>
        </w:tabs>
        <w:numPr>
          <w:ilvl w:val="0"/>
          <w:numId w:val="51"/>
        </w:numPr>
        <w:rPr>
          <w:rFonts w:ascii="Arial" w:cs="Arial" w:eastAsia="Arial" w:hAnsi="Arial"/>
          <w:sz w:val="13"/>
          <w:szCs w:val="13"/>
          <w:color w:val="545759"/>
        </w:rPr>
      </w:pPr>
      <w:r>
        <w:rPr>
          <w:rFonts w:ascii="Arial" w:cs="Arial" w:eastAsia="Arial" w:hAnsi="Arial"/>
          <w:sz w:val="13"/>
          <w:szCs w:val="13"/>
          <w:color w:val="545759"/>
        </w:rPr>
        <w:t>Includes 50,100 shares of common stock underlying options which are or may be exercisable as of April 10, 2026 or 60 days after such date.</w:t>
      </w:r>
    </w:p>
    <w:p>
      <w:pPr>
        <w:spacing w:after="0" w:line="23" w:lineRule="exact"/>
        <w:rPr>
          <w:rFonts w:ascii="Arial" w:cs="Arial" w:eastAsia="Arial" w:hAnsi="Arial"/>
          <w:sz w:val="13"/>
          <w:szCs w:val="13"/>
          <w:color w:val="545759"/>
        </w:rPr>
      </w:pPr>
    </w:p>
    <w:p>
      <w:pPr>
        <w:ind w:left="1080" w:right="379" w:hanging="342"/>
        <w:spacing w:after="0" w:line="305" w:lineRule="auto"/>
        <w:tabs>
          <w:tab w:leader="none" w:pos="1080" w:val="left"/>
        </w:tabs>
        <w:numPr>
          <w:ilvl w:val="0"/>
          <w:numId w:val="51"/>
        </w:numPr>
        <w:rPr>
          <w:rFonts w:ascii="Arial" w:cs="Arial" w:eastAsia="Arial" w:hAnsi="Arial"/>
          <w:sz w:val="13"/>
          <w:szCs w:val="13"/>
          <w:color w:val="545759"/>
        </w:rPr>
      </w:pPr>
      <w:r>
        <w:rPr>
          <w:rFonts w:ascii="Arial" w:cs="Arial" w:eastAsia="Arial" w:hAnsi="Arial"/>
          <w:sz w:val="13"/>
          <w:szCs w:val="13"/>
          <w:color w:val="545759"/>
        </w:rPr>
        <w:t>Includes 491,437 shares of common stock underlying options which are or may be exercisable as of April 10, 2026 or 60 days after such date.</w:t>
      </w:r>
    </w:p>
    <w:p>
      <w:pPr>
        <w:spacing w:after="0" w:line="23" w:lineRule="exact"/>
        <w:rPr>
          <w:rFonts w:ascii="Arial" w:cs="Arial" w:eastAsia="Arial" w:hAnsi="Arial"/>
          <w:sz w:val="13"/>
          <w:szCs w:val="13"/>
          <w:color w:val="545759"/>
        </w:rPr>
      </w:pPr>
    </w:p>
    <w:p>
      <w:pPr>
        <w:ind w:left="1080" w:right="459" w:hanging="342"/>
        <w:spacing w:after="0" w:line="305" w:lineRule="auto"/>
        <w:tabs>
          <w:tab w:leader="none" w:pos="1080" w:val="left"/>
        </w:tabs>
        <w:numPr>
          <w:ilvl w:val="0"/>
          <w:numId w:val="51"/>
        </w:numPr>
        <w:rPr>
          <w:rFonts w:ascii="Arial" w:cs="Arial" w:eastAsia="Arial" w:hAnsi="Arial"/>
          <w:sz w:val="13"/>
          <w:szCs w:val="13"/>
          <w:color w:val="545759"/>
        </w:rPr>
      </w:pPr>
      <w:r>
        <w:rPr>
          <w:rFonts w:ascii="Arial" w:cs="Arial" w:eastAsia="Arial" w:hAnsi="Arial"/>
          <w:sz w:val="13"/>
          <w:szCs w:val="13"/>
          <w:color w:val="545759"/>
        </w:rPr>
        <w:t>Includes 91,399 shares of common stock underlying options which are or may be exercisable as of April 10, 2026 or 60 days after such date.</w:t>
      </w:r>
    </w:p>
    <w:p>
      <w:pPr>
        <w:spacing w:after="0" w:line="23" w:lineRule="exact"/>
        <w:rPr>
          <w:rFonts w:ascii="Arial" w:cs="Arial" w:eastAsia="Arial" w:hAnsi="Arial"/>
          <w:sz w:val="13"/>
          <w:szCs w:val="13"/>
          <w:color w:val="545759"/>
        </w:rPr>
      </w:pPr>
    </w:p>
    <w:p>
      <w:pPr>
        <w:ind w:left="1080" w:right="379" w:hanging="342"/>
        <w:spacing w:after="0" w:line="305" w:lineRule="auto"/>
        <w:tabs>
          <w:tab w:leader="none" w:pos="1080" w:val="left"/>
        </w:tabs>
        <w:numPr>
          <w:ilvl w:val="0"/>
          <w:numId w:val="51"/>
        </w:numPr>
        <w:rPr>
          <w:rFonts w:ascii="Arial" w:cs="Arial" w:eastAsia="Arial" w:hAnsi="Arial"/>
          <w:sz w:val="13"/>
          <w:szCs w:val="13"/>
          <w:color w:val="545759"/>
        </w:rPr>
      </w:pPr>
      <w:r>
        <w:rPr>
          <w:rFonts w:ascii="Arial" w:cs="Arial" w:eastAsia="Arial" w:hAnsi="Arial"/>
          <w:sz w:val="13"/>
          <w:szCs w:val="13"/>
          <w:color w:val="545759"/>
        </w:rPr>
        <w:t>Includes 338,521 shares of common stock underlying options which are or may be exercisable as of April 10, 2026 or 60 days after such date.</w:t>
      </w:r>
    </w:p>
    <w:p>
      <w:pPr>
        <w:spacing w:after="0" w:line="23" w:lineRule="exact"/>
        <w:rPr>
          <w:rFonts w:ascii="Arial" w:cs="Arial" w:eastAsia="Arial" w:hAnsi="Arial"/>
          <w:sz w:val="13"/>
          <w:szCs w:val="13"/>
          <w:color w:val="545759"/>
        </w:rPr>
      </w:pPr>
    </w:p>
    <w:p>
      <w:pPr>
        <w:ind w:left="1080" w:right="279" w:hanging="342"/>
        <w:spacing w:after="0" w:line="305" w:lineRule="auto"/>
        <w:tabs>
          <w:tab w:leader="none" w:pos="1080" w:val="left"/>
        </w:tabs>
        <w:numPr>
          <w:ilvl w:val="0"/>
          <w:numId w:val="51"/>
        </w:numPr>
        <w:rPr>
          <w:rFonts w:ascii="Arial" w:cs="Arial" w:eastAsia="Arial" w:hAnsi="Arial"/>
          <w:sz w:val="13"/>
          <w:szCs w:val="13"/>
          <w:color w:val="545759"/>
        </w:rPr>
      </w:pPr>
      <w:r>
        <w:rPr>
          <w:rFonts w:ascii="Arial" w:cs="Arial" w:eastAsia="Arial" w:hAnsi="Arial"/>
          <w:sz w:val="13"/>
          <w:szCs w:val="13"/>
          <w:color w:val="545759"/>
        </w:rPr>
        <w:t>Includes 1,164,830 shares of common stock underlying options which are or may be exercisable as of April 10, 2026 or 60 days after such date.</w:t>
      </w:r>
    </w:p>
    <w:p>
      <w:pPr>
        <w:spacing w:after="0" w:line="23" w:lineRule="exact"/>
        <w:rPr>
          <w:rFonts w:ascii="Arial" w:cs="Arial" w:eastAsia="Arial" w:hAnsi="Arial"/>
          <w:sz w:val="13"/>
          <w:szCs w:val="13"/>
          <w:color w:val="545759"/>
        </w:rPr>
      </w:pPr>
    </w:p>
    <w:p>
      <w:pPr>
        <w:ind w:left="1080" w:right="459" w:hanging="342"/>
        <w:spacing w:after="0" w:line="305" w:lineRule="auto"/>
        <w:tabs>
          <w:tab w:leader="none" w:pos="1080" w:val="left"/>
        </w:tabs>
        <w:numPr>
          <w:ilvl w:val="0"/>
          <w:numId w:val="51"/>
        </w:numPr>
        <w:rPr>
          <w:rFonts w:ascii="Arial" w:cs="Arial" w:eastAsia="Arial" w:hAnsi="Arial"/>
          <w:sz w:val="13"/>
          <w:szCs w:val="13"/>
          <w:color w:val="545759"/>
        </w:rPr>
      </w:pPr>
      <w:r>
        <w:rPr>
          <w:rFonts w:ascii="Arial" w:cs="Arial" w:eastAsia="Arial" w:hAnsi="Arial"/>
          <w:sz w:val="13"/>
          <w:szCs w:val="13"/>
          <w:color w:val="545759"/>
        </w:rPr>
        <w:t>Includes 71,500 shares of common stock underlying options which are or may be exercisable as of April 10, 2026 or 60 days after such date.</w:t>
      </w:r>
    </w:p>
    <w:p>
      <w:pPr>
        <w:spacing w:after="0" w:line="23" w:lineRule="exact"/>
        <w:rPr>
          <w:rFonts w:ascii="Arial" w:cs="Arial" w:eastAsia="Arial" w:hAnsi="Arial"/>
          <w:sz w:val="13"/>
          <w:szCs w:val="13"/>
          <w:color w:val="545759"/>
        </w:rPr>
      </w:pPr>
    </w:p>
    <w:p>
      <w:pPr>
        <w:ind w:left="1080" w:right="459" w:hanging="342"/>
        <w:spacing w:after="0" w:line="305" w:lineRule="auto"/>
        <w:tabs>
          <w:tab w:leader="none" w:pos="1080" w:val="left"/>
        </w:tabs>
        <w:numPr>
          <w:ilvl w:val="0"/>
          <w:numId w:val="51"/>
        </w:numPr>
        <w:rPr>
          <w:rFonts w:ascii="Arial" w:cs="Arial" w:eastAsia="Arial" w:hAnsi="Arial"/>
          <w:sz w:val="13"/>
          <w:szCs w:val="13"/>
          <w:color w:val="545759"/>
        </w:rPr>
      </w:pPr>
      <w:r>
        <w:rPr>
          <w:rFonts w:ascii="Arial" w:cs="Arial" w:eastAsia="Arial" w:hAnsi="Arial"/>
          <w:sz w:val="13"/>
          <w:szCs w:val="13"/>
          <w:color w:val="545759"/>
        </w:rPr>
        <w:t>Includes 90,866 shares of common stock underlying options which are or may be exercisable as of April 10, 2026 or 60 days after such date.</w:t>
      </w:r>
    </w:p>
    <w:p>
      <w:pPr>
        <w:spacing w:after="0" w:line="23" w:lineRule="exact"/>
        <w:rPr>
          <w:rFonts w:ascii="Arial" w:cs="Arial" w:eastAsia="Arial" w:hAnsi="Arial"/>
          <w:sz w:val="13"/>
          <w:szCs w:val="13"/>
          <w:color w:val="545759"/>
        </w:rPr>
      </w:pPr>
    </w:p>
    <w:p>
      <w:pPr>
        <w:ind w:left="1080" w:right="479" w:hanging="342"/>
        <w:spacing w:after="0" w:line="305" w:lineRule="auto"/>
        <w:tabs>
          <w:tab w:leader="none" w:pos="1080" w:val="left"/>
        </w:tabs>
        <w:numPr>
          <w:ilvl w:val="0"/>
          <w:numId w:val="51"/>
        </w:numPr>
        <w:rPr>
          <w:rFonts w:ascii="Arial" w:cs="Arial" w:eastAsia="Arial" w:hAnsi="Arial"/>
          <w:sz w:val="13"/>
          <w:szCs w:val="13"/>
          <w:color w:val="545759"/>
        </w:rPr>
      </w:pPr>
      <w:r>
        <w:rPr>
          <w:rFonts w:ascii="Arial" w:cs="Arial" w:eastAsia="Arial" w:hAnsi="Arial"/>
          <w:sz w:val="13"/>
          <w:szCs w:val="13"/>
          <w:color w:val="545759"/>
        </w:rPr>
        <w:t>Includes 11,000 shares of common stock underlying options which are or may be exercisable as of April 10, 2026 or 60 days after such date.</w:t>
      </w:r>
    </w:p>
    <w:p>
      <w:pPr>
        <w:spacing w:after="0" w:line="23" w:lineRule="exact"/>
        <w:rPr>
          <w:rFonts w:ascii="Arial" w:cs="Arial" w:eastAsia="Arial" w:hAnsi="Arial"/>
          <w:sz w:val="13"/>
          <w:szCs w:val="13"/>
          <w:color w:val="545759"/>
        </w:rPr>
      </w:pPr>
    </w:p>
    <w:p>
      <w:pPr>
        <w:ind w:left="1080" w:right="299" w:hanging="342"/>
        <w:spacing w:after="0" w:line="305" w:lineRule="auto"/>
        <w:tabs>
          <w:tab w:leader="none" w:pos="1080" w:val="left"/>
        </w:tabs>
        <w:numPr>
          <w:ilvl w:val="0"/>
          <w:numId w:val="51"/>
        </w:numPr>
        <w:rPr>
          <w:rFonts w:ascii="Arial" w:cs="Arial" w:eastAsia="Arial" w:hAnsi="Arial"/>
          <w:sz w:val="13"/>
          <w:szCs w:val="13"/>
          <w:color w:val="545759"/>
        </w:rPr>
      </w:pPr>
      <w:r>
        <w:rPr>
          <w:rFonts w:ascii="Arial" w:cs="Arial" w:eastAsia="Arial" w:hAnsi="Arial"/>
          <w:sz w:val="13"/>
          <w:szCs w:val="13"/>
          <w:color w:val="545759"/>
        </w:rPr>
        <w:t>Please refer to footnotes 7 – 19. Includes for Executive Officers not named in the table, 71,994 shares of common stock and 950,391 shares of common stock underlying options which are or may be exercisable as of April 10, 2026 or 60 days after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Executive Compensation</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Transactions with Related Persons</w:t>
      </w:r>
    </w:p>
    <w:p>
      <w:pPr>
        <w:spacing w:after="0" w:line="135" w:lineRule="exact"/>
        <w:rPr>
          <w:sz w:val="20"/>
          <w:szCs w:val="20"/>
          <w:color w:val="auto"/>
        </w:rPr>
      </w:pPr>
    </w:p>
    <w:p>
      <w:pPr>
        <w:ind w:left="740" w:right="279"/>
        <w:spacing w:after="0" w:line="264" w:lineRule="auto"/>
        <w:rPr>
          <w:sz w:val="20"/>
          <w:szCs w:val="20"/>
          <w:color w:val="auto"/>
        </w:rPr>
      </w:pPr>
      <w:r>
        <w:rPr>
          <w:rFonts w:ascii="Arial" w:cs="Arial" w:eastAsia="Arial" w:hAnsi="Arial"/>
          <w:sz w:val="15"/>
          <w:szCs w:val="15"/>
          <w:color w:val="545759"/>
        </w:rPr>
        <w:t>It is our policy that all employees and directors, as well as their family members, must avoid any activity that is or has the appearance of conflicting with Celldex’s business interest. This policy is included in our Code of Business Conduct and Ethics. All directors and officers of Celldex complete a directors and officers questionnaire at the beginning of each year, in which they are asked to disclose family relationships and other related party transactions. Our Audit Committee must review and approve all related party transactions, as defined in Item 404 of Regulation S-K. Our Audit Committee’s procedures for reviewing related party transactions are not in writing. Other than compensation arrangements for our Named Executive Officers and directors, which are described in the section entitled “Executive Compensation,” since January 1, 2025, there have been no transactions or series of similar transactions to which we were a party or will be a party, in which:</w:t>
      </w:r>
    </w:p>
    <w:p>
      <w:pPr>
        <w:spacing w:after="0" w:line="249" w:lineRule="exact"/>
        <w:rPr>
          <w:sz w:val="20"/>
          <w:szCs w:val="20"/>
          <w:color w:val="auto"/>
        </w:rPr>
      </w:pPr>
    </w:p>
    <w:p>
      <w:pPr>
        <w:ind w:left="880" w:hanging="142"/>
        <w:spacing w:after="0"/>
        <w:tabs>
          <w:tab w:leader="none" w:pos="880" w:val="left"/>
        </w:tabs>
        <w:numPr>
          <w:ilvl w:val="0"/>
          <w:numId w:val="52"/>
        </w:numPr>
        <w:rPr>
          <w:rFonts w:ascii="Verdana" w:cs="Verdana" w:eastAsia="Verdana" w:hAnsi="Verdana"/>
          <w:sz w:val="15"/>
          <w:szCs w:val="15"/>
          <w:color w:val="545759"/>
        </w:rPr>
      </w:pPr>
      <w:r>
        <w:rPr>
          <w:rFonts w:ascii="Arial" w:cs="Arial" w:eastAsia="Arial" w:hAnsi="Arial"/>
          <w:sz w:val="15"/>
          <w:szCs w:val="15"/>
          <w:color w:val="545759"/>
        </w:rPr>
        <w:t>the amounts involved exceeded or will exceed $120,000; and</w:t>
      </w:r>
    </w:p>
    <w:p>
      <w:pPr>
        <w:spacing w:after="0" w:line="107" w:lineRule="exact"/>
        <w:rPr>
          <w:rFonts w:ascii="Verdana" w:cs="Verdana" w:eastAsia="Verdana" w:hAnsi="Verdana"/>
          <w:sz w:val="15"/>
          <w:szCs w:val="15"/>
          <w:color w:val="545759"/>
        </w:rPr>
      </w:pPr>
    </w:p>
    <w:p>
      <w:pPr>
        <w:ind w:left="880" w:right="319" w:hanging="142"/>
        <w:spacing w:after="0" w:line="286" w:lineRule="auto"/>
        <w:tabs>
          <w:tab w:leader="none" w:pos="880" w:val="left"/>
        </w:tabs>
        <w:numPr>
          <w:ilvl w:val="0"/>
          <w:numId w:val="52"/>
        </w:numPr>
        <w:rPr>
          <w:rFonts w:ascii="Verdana" w:cs="Verdana" w:eastAsia="Verdana" w:hAnsi="Verdana"/>
          <w:sz w:val="15"/>
          <w:szCs w:val="15"/>
          <w:color w:val="545759"/>
        </w:rPr>
      </w:pPr>
      <w:r>
        <w:rPr>
          <w:rFonts w:ascii="Arial" w:cs="Arial" w:eastAsia="Arial" w:hAnsi="Arial"/>
          <w:sz w:val="15"/>
          <w:szCs w:val="15"/>
          <w:color w:val="545759"/>
        </w:rPr>
        <w:t>any of our directors, Executive Officers or holders of more than 5% of our capital stock, or any member of the immediate family of the foregoing persons, had or will have a direct or indirect material interest.</w:t>
      </w:r>
    </w:p>
    <w:p>
      <w:pPr>
        <w:spacing w:after="0" w:line="82" w:lineRule="exact"/>
        <w:rPr>
          <w:sz w:val="20"/>
          <w:szCs w:val="20"/>
          <w:color w:val="auto"/>
        </w:rPr>
      </w:pPr>
    </w:p>
    <w:p>
      <w:pPr>
        <w:jc w:val="center"/>
        <w:ind w:right="-460"/>
        <w:spacing w:after="0"/>
        <w:rPr>
          <w:sz w:val="20"/>
          <w:szCs w:val="20"/>
          <w:color w:val="auto"/>
        </w:rPr>
      </w:pPr>
      <w:r>
        <w:rPr>
          <w:rFonts w:ascii="Arial" w:cs="Arial" w:eastAsia="Arial" w:hAnsi="Arial"/>
          <w:sz w:val="15"/>
          <w:szCs w:val="15"/>
          <w:b w:val="1"/>
          <w:bCs w:val="1"/>
          <w:color w:val="545759"/>
        </w:rPr>
        <w:t>THE BOARD OF DIRECTORS RECOMMENDS THAT THE STOCKHOLDERS VOTE</w:t>
      </w:r>
    </w:p>
    <w:p>
      <w:pPr>
        <w:spacing w:after="0" w:line="31" w:lineRule="exact"/>
        <w:rPr>
          <w:sz w:val="20"/>
          <w:szCs w:val="20"/>
          <w:color w:val="auto"/>
        </w:rPr>
      </w:pPr>
    </w:p>
    <w:p>
      <w:pPr>
        <w:jc w:val="center"/>
        <w:ind w:right="-500"/>
        <w:spacing w:after="0"/>
        <w:rPr>
          <w:sz w:val="20"/>
          <w:szCs w:val="20"/>
          <w:color w:val="auto"/>
        </w:rPr>
      </w:pPr>
      <w:r>
        <w:rPr>
          <w:rFonts w:ascii="Arial" w:cs="Arial" w:eastAsia="Arial" w:hAnsi="Arial"/>
          <w:sz w:val="15"/>
          <w:szCs w:val="15"/>
          <w:b w:val="1"/>
          <w:bCs w:val="1"/>
          <w:color w:val="545759"/>
        </w:rPr>
        <w:t>“FOR” THE ELECTION OF THE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​52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5360"/>
        <w:spacing w:after="0"/>
        <w:rPr>
          <w:sz w:val="20"/>
          <w:szCs w:val="20"/>
          <w:color w:val="auto"/>
        </w:rPr>
      </w:pPr>
      <w:r>
        <w:rPr>
          <w:rFonts w:ascii="Arial" w:cs="Arial" w:eastAsia="Arial" w:hAnsi="Arial"/>
          <w:sz w:val="13"/>
          <w:szCs w:val="13"/>
          <w:color w:val="545759"/>
        </w:rPr>
        <w:t>Proposal 2: Ratification of Independent Public Accounting Firm</w:t>
      </w:r>
    </w:p>
    <w:p>
      <w:pPr>
        <w:spacing w:after="0" w:line="236" w:lineRule="exact"/>
        <w:rPr>
          <w:sz w:val="20"/>
          <w:szCs w:val="20"/>
          <w:color w:val="auto"/>
        </w:rPr>
      </w:pPr>
    </w:p>
    <w:p>
      <w:pPr>
        <w:ind w:left="740" w:right="299"/>
        <w:spacing w:after="0" w:line="233" w:lineRule="auto"/>
        <w:rPr>
          <w:sz w:val="20"/>
          <w:szCs w:val="20"/>
          <w:color w:val="auto"/>
        </w:rPr>
      </w:pPr>
      <w:r>
        <w:rPr>
          <w:rFonts w:ascii="Arial" w:cs="Arial" w:eastAsia="Arial" w:hAnsi="Arial"/>
          <w:sz w:val="30"/>
          <w:szCs w:val="30"/>
          <w:b w:val="1"/>
          <w:bCs w:val="1"/>
          <w:color w:val="545759"/>
        </w:rPr>
        <w:t>Proposal 2: Ratify The Appointment of Pricewaterhousecoopers LLP as Our Independent Registered Public Accounting Firm for The Year Ending December 31, 2026</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30"/>
          <w:szCs w:val="30"/>
          <w:b w:val="1"/>
          <w:bCs w:val="1"/>
          <w:color w:val="545759"/>
        </w:rPr>
        <w:t>(Proposal No. 2)</w:t>
      </w:r>
    </w:p>
    <w:p>
      <w:pPr>
        <w:spacing w:after="0" w:line="119" w:lineRule="exact"/>
        <w:rPr>
          <w:sz w:val="20"/>
          <w:szCs w:val="20"/>
          <w:color w:val="auto"/>
        </w:rPr>
      </w:pPr>
    </w:p>
    <w:p>
      <w:pPr>
        <w:ind w:left="740" w:right="259"/>
        <w:spacing w:after="0" w:line="252" w:lineRule="auto"/>
        <w:rPr>
          <w:sz w:val="20"/>
          <w:szCs w:val="20"/>
          <w:color w:val="auto"/>
        </w:rPr>
      </w:pPr>
      <w:r>
        <w:rPr>
          <w:rFonts w:ascii="Arial" w:cs="Arial" w:eastAsia="Arial" w:hAnsi="Arial"/>
          <w:sz w:val="15"/>
          <w:szCs w:val="15"/>
          <w:color w:val="545759"/>
        </w:rPr>
        <w:t>The Audit Committee has reappointed PricewaterhouseCoopers LLP as our independent registered public accounting firm to audit the financial statements of the Company for the fiscal year ending December 31, 2026 and has further directed that management submit their selection of independent registered public accounting firm for ratification by our stockholders at the Annual Meeting of Stockholders. A representative of PricewaterhouseCoopers LLP is expected to attend the Annual Meeting and will have an opportunity to make a statement, if he or she desires, and will be available to respond to appropriate questions. Neither the accounting firm nor any of its members have any direct or indirect financial interest in or any connection with us in any capacity other than as public registered accounting firm.</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Principal Accountant Fees and Services</w:t>
      </w:r>
    </w:p>
    <w:p>
      <w:pPr>
        <w:spacing w:after="0" w:line="135" w:lineRule="exact"/>
        <w:rPr>
          <w:sz w:val="20"/>
          <w:szCs w:val="20"/>
          <w:color w:val="auto"/>
        </w:rPr>
      </w:pPr>
    </w:p>
    <w:p>
      <w:pPr>
        <w:ind w:left="740" w:right="959"/>
        <w:spacing w:after="0" w:line="282" w:lineRule="auto"/>
        <w:rPr>
          <w:sz w:val="20"/>
          <w:szCs w:val="20"/>
          <w:color w:val="auto"/>
        </w:rPr>
      </w:pPr>
      <w:r>
        <w:rPr>
          <w:rFonts w:ascii="Arial" w:cs="Arial" w:eastAsia="Arial" w:hAnsi="Arial"/>
          <w:sz w:val="15"/>
          <w:szCs w:val="15"/>
          <w:color w:val="545759"/>
        </w:rPr>
        <w:t>The following table summarizes the fees for professional services rendered by PricewaterhouseCoopers LLP, our independent registered public accounting firm, for each of the last two fiscal years:</w:t>
      </w:r>
    </w:p>
    <w:p>
      <w:pPr>
        <w:spacing w:after="0" w:line="8" w:lineRule="exact"/>
        <w:rPr>
          <w:sz w:val="20"/>
          <w:szCs w:val="20"/>
          <w:color w:val="auto"/>
        </w:rPr>
      </w:pPr>
    </w:p>
    <w:tbl>
      <w:tblPr>
        <w:tblLayout w:type="fixed"/>
        <w:tblInd w:w="740" w:type="dxa"/>
        <w:tblCellMar>
          <w:top w:w="0" w:type="dxa"/>
          <w:left w:w="0" w:type="dxa"/>
          <w:bottom w:w="0" w:type="dxa"/>
          <w:right w:w="0" w:type="dxa"/>
        </w:tblCellMar>
      </w:tblPr>
      <w:tr>
        <w:trPr>
          <w:trHeight w:val="349"/>
        </w:trPr>
        <w:tc>
          <w:tcPr>
            <w:tcW w:w="4260" w:type="dxa"/>
            <w:vAlign w:val="bottom"/>
          </w:tcPr>
          <w:p>
            <w:pPr>
              <w:ind w:left="40"/>
              <w:spacing w:after="0"/>
              <w:rPr>
                <w:sz w:val="20"/>
                <w:szCs w:val="20"/>
                <w:color w:val="auto"/>
              </w:rPr>
            </w:pPr>
            <w:r>
              <w:rPr>
                <w:rFonts w:ascii="Arial" w:cs="Arial" w:eastAsia="Arial" w:hAnsi="Arial"/>
                <w:sz w:val="26"/>
                <w:szCs w:val="26"/>
                <w:b w:val="1"/>
                <w:bCs w:val="1"/>
                <w:color w:val="545759"/>
                <w:vertAlign w:val="subscript"/>
              </w:rPr>
              <w:t>​</w:t>
            </w:r>
            <w:r>
              <w:rPr>
                <w:rFonts w:ascii="Arial" w:cs="Arial" w:eastAsia="Arial" w:hAnsi="Arial"/>
                <w:sz w:val="13"/>
                <w:szCs w:val="13"/>
                <w:b w:val="1"/>
                <w:bCs w:val="1"/>
                <w:color w:val="545759"/>
              </w:rPr>
              <w:t>Fee Category</w:t>
            </w:r>
          </w:p>
        </w:tc>
        <w:tc>
          <w:tcPr>
            <w:tcW w:w="312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26"/>
                <w:szCs w:val="26"/>
                <w:b w:val="1"/>
                <w:bCs w:val="1"/>
                <w:color w:val="545759"/>
                <w:vertAlign w:val="subscript"/>
              </w:rPr>
              <w:t>​ ​</w:t>
            </w:r>
            <w:r>
              <w:rPr>
                <w:rFonts w:ascii="Arial" w:cs="Arial" w:eastAsia="Arial" w:hAnsi="Arial"/>
                <w:sz w:val="13"/>
                <w:szCs w:val="13"/>
                <w:b w:val="1"/>
                <w:bCs w:val="1"/>
                <w:color w:val="545759"/>
              </w:rPr>
              <w:t xml:space="preserve"> 2025</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545759"/>
              </w:rPr>
              <w:t>​ ​</w:t>
            </w:r>
          </w:p>
        </w:tc>
        <w:tc>
          <w:tcPr>
            <w:tcW w:w="420" w:type="dxa"/>
            <w:vAlign w:val="bottom"/>
            <w:gridSpan w:val="3"/>
          </w:tcPr>
          <w:p>
            <w:pPr>
              <w:ind w:left="60"/>
              <w:spacing w:after="0"/>
              <w:rPr>
                <w:sz w:val="20"/>
                <w:szCs w:val="20"/>
                <w:color w:val="auto"/>
              </w:rPr>
            </w:pPr>
            <w:r>
              <w:rPr>
                <w:rFonts w:ascii="Arial" w:cs="Arial" w:eastAsia="Arial" w:hAnsi="Arial"/>
                <w:sz w:val="13"/>
                <w:szCs w:val="13"/>
                <w:b w:val="1"/>
                <w:bCs w:val="1"/>
                <w:color w:val="545759"/>
              </w:rPr>
              <w:t xml:space="preserve">2024 </w:t>
            </w:r>
            <w:r>
              <w:rPr>
                <w:rFonts w:ascii="Arial" w:cs="Arial" w:eastAsia="Arial" w:hAnsi="Arial"/>
                <w:sz w:val="26"/>
                <w:szCs w:val="26"/>
                <w:b w:val="1"/>
                <w:bCs w:val="1"/>
                <w:color w:val="545759"/>
                <w:vertAlign w:val="subscript"/>
              </w:rPr>
              <w:t>​</w:t>
            </w:r>
          </w:p>
        </w:tc>
      </w:tr>
      <w:tr>
        <w:trPr>
          <w:trHeight w:val="227"/>
        </w:trPr>
        <w:tc>
          <w:tcPr>
            <w:tcW w:w="4260" w:type="dxa"/>
            <w:vAlign w:val="bottom"/>
            <w:tcBorders>
              <w:top w:val="single" w:sz="8" w:color="004987"/>
            </w:tcBorders>
          </w:tcPr>
          <w:p>
            <w:pPr>
              <w:spacing w:after="0"/>
              <w:rPr>
                <w:sz w:val="20"/>
                <w:szCs w:val="20"/>
                <w:color w:val="auto"/>
              </w:rPr>
            </w:pPr>
            <w:r>
              <w:rPr>
                <w:rFonts w:ascii="Arial" w:cs="Arial" w:eastAsia="Arial" w:hAnsi="Arial"/>
                <w:sz w:val="13"/>
                <w:szCs w:val="13"/>
                <w:b w:val="1"/>
                <w:bCs w:val="1"/>
                <w:color w:val="545759"/>
              </w:rPr>
              <w:t>​​</w:t>
            </w:r>
          </w:p>
        </w:tc>
        <w:tc>
          <w:tcPr>
            <w:tcW w:w="3120" w:type="dxa"/>
            <w:vAlign w:val="bottom"/>
            <w:tcBorders>
              <w:top w:val="single" w:sz="8" w:color="004987"/>
            </w:tcBorders>
          </w:tcPr>
          <w:p>
            <w:pPr>
              <w:ind w:left="3040"/>
              <w:spacing w:after="0"/>
              <w:rPr>
                <w:sz w:val="20"/>
                <w:szCs w:val="20"/>
                <w:color w:val="auto"/>
              </w:rPr>
            </w:pPr>
            <w:r>
              <w:rPr>
                <w:rFonts w:ascii="Arial" w:cs="Arial" w:eastAsia="Arial" w:hAnsi="Arial"/>
                <w:sz w:val="13"/>
                <w:szCs w:val="13"/>
                <w:b w:val="1"/>
                <w:bCs w:val="1"/>
                <w:color w:val="545759"/>
              </w:rPr>
              <w:t>​</w:t>
            </w:r>
          </w:p>
        </w:tc>
        <w:tc>
          <w:tcPr>
            <w:tcW w:w="140" w:type="dxa"/>
            <w:vAlign w:val="bottom"/>
            <w:tcBorders>
              <w:top w:val="single" w:sz="8" w:color="004987"/>
            </w:tcBorders>
          </w:tcPr>
          <w:p>
            <w:pPr>
              <w:ind w:left="20"/>
              <w:spacing w:after="0"/>
              <w:rPr>
                <w:sz w:val="20"/>
                <w:szCs w:val="20"/>
                <w:color w:val="auto"/>
              </w:rPr>
            </w:pPr>
            <w:r>
              <w:rPr>
                <w:rFonts w:ascii="Arial" w:cs="Arial" w:eastAsia="Arial" w:hAnsi="Arial"/>
                <w:sz w:val="13"/>
                <w:szCs w:val="13"/>
                <w:b w:val="1"/>
                <w:bCs w:val="1"/>
                <w:color w:val="545759"/>
              </w:rPr>
              <w:t>​</w:t>
            </w:r>
          </w:p>
        </w:tc>
        <w:tc>
          <w:tcPr>
            <w:tcW w:w="1020" w:type="dxa"/>
            <w:vAlign w:val="bottom"/>
            <w:tcBorders>
              <w:top w:val="single" w:sz="8" w:color="004987"/>
            </w:tcBorders>
            <w:gridSpan w:val="4"/>
          </w:tcPr>
          <w:p>
            <w:pPr>
              <w:jc w:val="right"/>
              <w:spacing w:after="0" w:line="227" w:lineRule="exact"/>
              <w:rPr>
                <w:sz w:val="20"/>
                <w:szCs w:val="20"/>
                <w:color w:val="auto"/>
              </w:rPr>
            </w:pPr>
            <w:r>
              <w:rPr>
                <w:rFonts w:ascii="Arial" w:cs="Arial" w:eastAsia="Arial" w:hAnsi="Arial"/>
                <w:sz w:val="13"/>
                <w:szCs w:val="13"/>
                <w:b w:val="1"/>
                <w:bCs w:val="1"/>
                <w:color w:val="545759"/>
              </w:rPr>
              <w:t>(In thousands)</w:t>
            </w:r>
            <w:r>
              <w:rPr>
                <w:rFonts w:ascii="Arial" w:cs="Arial" w:eastAsia="Arial" w:hAnsi="Arial"/>
                <w:sz w:val="26"/>
                <w:szCs w:val="26"/>
                <w:b w:val="1"/>
                <w:bCs w:val="1"/>
                <w:color w:val="545759"/>
                <w:vertAlign w:val="subscript"/>
              </w:rPr>
              <w:t>​</w:t>
            </w:r>
          </w:p>
        </w:tc>
        <w:tc>
          <w:tcPr>
            <w:tcW w:w="20" w:type="dxa"/>
            <w:vAlign w:val="bottom"/>
          </w:tcPr>
          <w:p>
            <w:pPr>
              <w:spacing w:after="0"/>
              <w:rPr>
                <w:sz w:val="19"/>
                <w:szCs w:val="19"/>
                <w:color w:val="auto"/>
              </w:rPr>
            </w:pPr>
          </w:p>
        </w:tc>
      </w:tr>
      <w:tr>
        <w:trPr>
          <w:trHeight w:val="215"/>
        </w:trPr>
        <w:tc>
          <w:tcPr>
            <w:tcW w:w="426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Audit Fees</w:t>
            </w:r>
          </w:p>
        </w:tc>
        <w:tc>
          <w:tcPr>
            <w:tcW w:w="326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 ​</w:t>
            </w:r>
          </w:p>
        </w:tc>
        <w:tc>
          <w:tcPr>
            <w:tcW w:w="620" w:type="dxa"/>
            <w:vAlign w:val="bottom"/>
            <w:gridSpan w:val="2"/>
            <w:shd w:val="clear" w:color="auto" w:fill="D4E8F2"/>
          </w:tcPr>
          <w:p>
            <w:pPr>
              <w:jc w:val="right"/>
              <w:ind w:right="13"/>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$750</w:t>
            </w:r>
            <w:r>
              <w:rPr>
                <w:rFonts w:ascii="Arial" w:cs="Arial" w:eastAsia="Arial" w:hAnsi="Arial"/>
                <w:sz w:val="24"/>
                <w:szCs w:val="24"/>
                <w:color w:val="545759"/>
                <w:vertAlign w:val="subscript"/>
              </w:rPr>
              <w:t>​​ ​</w:t>
            </w:r>
          </w:p>
        </w:tc>
        <w:tc>
          <w:tcPr>
            <w:tcW w:w="40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$ 680</w:t>
            </w:r>
            <w:r>
              <w:rPr>
                <w:rFonts w:ascii="Arial" w:cs="Arial" w:eastAsia="Arial" w:hAnsi="Arial"/>
                <w:sz w:val="24"/>
                <w:szCs w:val="24"/>
                <w:color w:val="545759"/>
                <w:vertAlign w:val="subscript"/>
              </w:rPr>
              <w:t>​​</w:t>
            </w:r>
          </w:p>
        </w:tc>
        <w:tc>
          <w:tcPr>
            <w:tcW w:w="20" w:type="dxa"/>
            <w:vAlign w:val="bottom"/>
          </w:tcPr>
          <w:p>
            <w:pPr>
              <w:spacing w:after="0"/>
              <w:rPr>
                <w:sz w:val="18"/>
                <w:szCs w:val="18"/>
                <w:color w:val="auto"/>
              </w:rPr>
            </w:pPr>
          </w:p>
        </w:tc>
      </w:tr>
      <w:tr>
        <w:trPr>
          <w:trHeight w:val="215"/>
        </w:trPr>
        <w:tc>
          <w:tcPr>
            <w:tcW w:w="426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Audit-Related Fees</w:t>
            </w:r>
          </w:p>
        </w:tc>
        <w:tc>
          <w:tcPr>
            <w:tcW w:w="3260" w:type="dxa"/>
            <w:vAlign w:val="bottom"/>
            <w:gridSpan w:val="2"/>
          </w:tcPr>
          <w:p>
            <w:pPr>
              <w:jc w:val="right"/>
              <w:spacing w:after="0"/>
              <w:rPr>
                <w:sz w:val="20"/>
                <w:szCs w:val="20"/>
                <w:color w:val="auto"/>
              </w:rPr>
            </w:pPr>
            <w:r>
              <w:rPr>
                <w:rFonts w:ascii="Arial" w:cs="Arial" w:eastAsia="Arial" w:hAnsi="Arial"/>
                <w:sz w:val="13"/>
                <w:szCs w:val="13"/>
                <w:color w:val="545759"/>
              </w:rPr>
              <w:t>​ ​</w:t>
            </w:r>
          </w:p>
        </w:tc>
        <w:tc>
          <w:tcPr>
            <w:tcW w:w="620" w:type="dxa"/>
            <w:vAlign w:val="bottom"/>
            <w:gridSpan w:val="2"/>
          </w:tcPr>
          <w:p>
            <w:pPr>
              <w:jc w:val="right"/>
              <w:ind w:right="13"/>
              <w:spacing w:after="0" w:line="214"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4"/>
                <w:szCs w:val="24"/>
                <w:color w:val="545759"/>
                <w:vertAlign w:val="superscript"/>
              </w:rPr>
              <w:t>​170</w:t>
            </w:r>
            <w:r>
              <w:rPr>
                <w:rFonts w:ascii="Arial" w:cs="Arial" w:eastAsia="Arial" w:hAnsi="Arial"/>
                <w:sz w:val="13"/>
                <w:szCs w:val="13"/>
                <w:color w:val="545759"/>
              </w:rPr>
              <w:t>​​ ​</w:t>
            </w:r>
          </w:p>
        </w:tc>
        <w:tc>
          <w:tcPr>
            <w:tcW w:w="160" w:type="dxa"/>
            <w:vAlign w:val="bottom"/>
          </w:tcPr>
          <w:p>
            <w:pPr>
              <w:ind w:left="20"/>
              <w:spacing w:after="0" w:line="214"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4"/>
                <w:szCs w:val="24"/>
                <w:color w:val="545759"/>
                <w:vertAlign w:val="superscript"/>
              </w:rPr>
              <w:t>​</w:t>
            </w:r>
          </w:p>
        </w:tc>
        <w:tc>
          <w:tcPr>
            <w:tcW w:w="260" w:type="dxa"/>
            <w:vAlign w:val="bottom"/>
            <w:gridSpan w:val="2"/>
          </w:tcPr>
          <w:p>
            <w:pPr>
              <w:jc w:val="right"/>
              <w:ind w:right="20"/>
              <w:spacing w:after="0" w:line="214" w:lineRule="exact"/>
              <w:rPr>
                <w:sz w:val="20"/>
                <w:szCs w:val="20"/>
                <w:color w:val="auto"/>
              </w:rPr>
            </w:pPr>
            <w:r>
              <w:rPr>
                <w:rFonts w:ascii="Arial" w:cs="Arial" w:eastAsia="Arial" w:hAnsi="Arial"/>
                <w:sz w:val="24"/>
                <w:szCs w:val="24"/>
                <w:color w:val="545759"/>
                <w:vertAlign w:val="superscript"/>
              </w:rPr>
              <w:t>—</w:t>
            </w:r>
            <w:r>
              <w:rPr>
                <w:rFonts w:ascii="Arial" w:cs="Arial" w:eastAsia="Arial" w:hAnsi="Arial"/>
                <w:sz w:val="13"/>
                <w:szCs w:val="13"/>
                <w:color w:val="545759"/>
              </w:rPr>
              <w:t>​​</w:t>
            </w:r>
          </w:p>
        </w:tc>
      </w:tr>
      <w:tr>
        <w:trPr>
          <w:trHeight w:val="215"/>
        </w:trPr>
        <w:tc>
          <w:tcPr>
            <w:tcW w:w="426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Tax Fees</w:t>
            </w:r>
          </w:p>
        </w:tc>
        <w:tc>
          <w:tcPr>
            <w:tcW w:w="3120" w:type="dxa"/>
            <w:vAlign w:val="bottom"/>
            <w:shd w:val="clear" w:color="auto" w:fill="D4E8F2"/>
          </w:tcPr>
          <w:p>
            <w:pPr>
              <w:ind w:left="3080"/>
              <w:spacing w:after="0"/>
              <w:rPr>
                <w:sz w:val="20"/>
                <w:szCs w:val="20"/>
                <w:color w:val="auto"/>
              </w:rPr>
            </w:pPr>
            <w:r>
              <w:rPr>
                <w:rFonts w:ascii="Arial" w:cs="Arial" w:eastAsia="Arial" w:hAnsi="Arial"/>
                <w:sz w:val="13"/>
                <w:szCs w:val="13"/>
                <w:color w:val="545759"/>
              </w:rPr>
              <w:t>​</w:t>
            </w:r>
          </w:p>
        </w:tc>
        <w:tc>
          <w:tcPr>
            <w:tcW w:w="14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w:t>
            </w:r>
          </w:p>
        </w:tc>
        <w:tc>
          <w:tcPr>
            <w:tcW w:w="440" w:type="dxa"/>
            <w:vAlign w:val="bottom"/>
            <w:shd w:val="clear" w:color="auto" w:fill="D4E8F2"/>
          </w:tcPr>
          <w:p>
            <w:pPr>
              <w:ind w:left="60"/>
              <w:spacing w:after="0" w:line="214"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4"/>
                <w:szCs w:val="24"/>
                <w:color w:val="545759"/>
                <w:vertAlign w:val="superscript"/>
              </w:rPr>
              <w:t>​ —</w:t>
            </w:r>
            <w:r>
              <w:rPr>
                <w:rFonts w:ascii="Arial" w:cs="Arial" w:eastAsia="Arial" w:hAnsi="Arial"/>
                <w:sz w:val="13"/>
                <w:szCs w:val="13"/>
                <w:color w:val="545759"/>
              </w:rPr>
              <w:t>​​</w:t>
            </w:r>
          </w:p>
        </w:tc>
        <w:tc>
          <w:tcPr>
            <w:tcW w:w="180" w:type="dxa"/>
            <w:vAlign w:val="bottom"/>
            <w:shd w:val="clear" w:color="auto" w:fill="D4E8F2"/>
          </w:tcPr>
          <w:p>
            <w:pPr>
              <w:jc w:val="right"/>
              <w:ind w:right="13"/>
              <w:spacing w:after="0"/>
              <w:rPr>
                <w:sz w:val="20"/>
                <w:szCs w:val="20"/>
                <w:color w:val="auto"/>
              </w:rPr>
            </w:pPr>
            <w:r>
              <w:rPr>
                <w:rFonts w:ascii="Arial" w:cs="Arial" w:eastAsia="Arial" w:hAnsi="Arial"/>
                <w:sz w:val="13"/>
                <w:szCs w:val="13"/>
                <w:color w:val="545759"/>
              </w:rPr>
              <w:t>​</w:t>
            </w:r>
          </w:p>
        </w:tc>
        <w:tc>
          <w:tcPr>
            <w:tcW w:w="40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 xml:space="preserve"> ​109</w:t>
            </w:r>
            <w:r>
              <w:rPr>
                <w:rFonts w:ascii="Arial" w:cs="Arial" w:eastAsia="Arial" w:hAnsi="Arial"/>
                <w:sz w:val="24"/>
                <w:szCs w:val="24"/>
                <w:color w:val="545759"/>
                <w:vertAlign w:val="subscript"/>
              </w:rPr>
              <w:t>​​</w:t>
            </w:r>
          </w:p>
        </w:tc>
        <w:tc>
          <w:tcPr>
            <w:tcW w:w="20" w:type="dxa"/>
            <w:vAlign w:val="bottom"/>
          </w:tcPr>
          <w:p>
            <w:pPr>
              <w:spacing w:after="0"/>
              <w:rPr>
                <w:sz w:val="18"/>
                <w:szCs w:val="18"/>
                <w:color w:val="auto"/>
              </w:rPr>
            </w:pPr>
          </w:p>
        </w:tc>
      </w:tr>
      <w:tr>
        <w:trPr>
          <w:trHeight w:val="215"/>
        </w:trPr>
        <w:tc>
          <w:tcPr>
            <w:tcW w:w="426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All Other Fees</w:t>
            </w:r>
          </w:p>
        </w:tc>
        <w:tc>
          <w:tcPr>
            <w:tcW w:w="3120" w:type="dxa"/>
            <w:vAlign w:val="bottom"/>
          </w:tcPr>
          <w:p>
            <w:pPr>
              <w:ind w:left="3080"/>
              <w:spacing w:after="0"/>
              <w:rPr>
                <w:sz w:val="20"/>
                <w:szCs w:val="20"/>
                <w:color w:val="auto"/>
              </w:rPr>
            </w:pPr>
            <w:r>
              <w:rPr>
                <w:rFonts w:ascii="Arial" w:cs="Arial" w:eastAsia="Arial" w:hAnsi="Arial"/>
                <w:sz w:val="13"/>
                <w:szCs w:val="13"/>
                <w:color w:val="545759"/>
              </w:rPr>
              <w:t>​</w:t>
            </w:r>
          </w:p>
        </w:tc>
        <w:tc>
          <w:tcPr>
            <w:tcW w:w="140" w:type="dxa"/>
            <w:vAlign w:val="bottom"/>
          </w:tcPr>
          <w:p>
            <w:pPr>
              <w:jc w:val="right"/>
              <w:spacing w:after="0"/>
              <w:rPr>
                <w:sz w:val="20"/>
                <w:szCs w:val="20"/>
                <w:color w:val="auto"/>
              </w:rPr>
            </w:pPr>
            <w:r>
              <w:rPr>
                <w:rFonts w:ascii="Arial" w:cs="Arial" w:eastAsia="Arial" w:hAnsi="Arial"/>
                <w:sz w:val="13"/>
                <w:szCs w:val="13"/>
                <w:color w:val="545759"/>
              </w:rPr>
              <w:t>​</w:t>
            </w:r>
          </w:p>
        </w:tc>
        <w:tc>
          <w:tcPr>
            <w:tcW w:w="440" w:type="dxa"/>
            <w:vAlign w:val="bottom"/>
          </w:tcPr>
          <w:p>
            <w:pPr>
              <w:ind w:left="60"/>
              <w:spacing w:after="0" w:line="214" w:lineRule="exact"/>
              <w:rPr>
                <w:sz w:val="20"/>
                <w:szCs w:val="20"/>
                <w:color w:val="auto"/>
              </w:rPr>
            </w:pPr>
            <w:r>
              <w:rPr>
                <w:rFonts w:ascii="Arial" w:cs="Arial" w:eastAsia="Arial" w:hAnsi="Arial"/>
                <w:sz w:val="13"/>
                <w:szCs w:val="13"/>
                <w:color w:val="545759"/>
              </w:rPr>
              <w:t xml:space="preserve">​ </w:t>
            </w:r>
            <w:r>
              <w:rPr>
                <w:rFonts w:ascii="Arial" w:cs="Arial" w:eastAsia="Arial" w:hAnsi="Arial"/>
                <w:sz w:val="24"/>
                <w:szCs w:val="24"/>
                <w:color w:val="545759"/>
                <w:vertAlign w:val="superscript"/>
              </w:rPr>
              <w:t>​  2</w:t>
            </w:r>
            <w:r>
              <w:rPr>
                <w:rFonts w:ascii="Arial" w:cs="Arial" w:eastAsia="Arial" w:hAnsi="Arial"/>
                <w:sz w:val="13"/>
                <w:szCs w:val="13"/>
                <w:color w:val="545759"/>
              </w:rPr>
              <w:t>​​</w:t>
            </w:r>
          </w:p>
        </w:tc>
        <w:tc>
          <w:tcPr>
            <w:tcW w:w="180" w:type="dxa"/>
            <w:vAlign w:val="bottom"/>
          </w:tcPr>
          <w:p>
            <w:pPr>
              <w:jc w:val="right"/>
              <w:ind w:right="13"/>
              <w:spacing w:after="0"/>
              <w:rPr>
                <w:sz w:val="20"/>
                <w:szCs w:val="20"/>
                <w:color w:val="auto"/>
              </w:rPr>
            </w:pPr>
            <w:r>
              <w:rPr>
                <w:rFonts w:ascii="Arial" w:cs="Arial" w:eastAsia="Arial" w:hAnsi="Arial"/>
                <w:sz w:val="13"/>
                <w:szCs w:val="13"/>
                <w:color w:val="545759"/>
              </w:rPr>
              <w:t>​</w:t>
            </w:r>
          </w:p>
        </w:tc>
        <w:tc>
          <w:tcPr>
            <w:tcW w:w="16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 xml:space="preserve"> ​</w:t>
            </w:r>
          </w:p>
        </w:tc>
        <w:tc>
          <w:tcPr>
            <w:tcW w:w="260" w:type="dxa"/>
            <w:vAlign w:val="bottom"/>
            <w:gridSpan w:val="2"/>
          </w:tcPr>
          <w:p>
            <w:pPr>
              <w:jc w:val="right"/>
              <w:ind w:right="20"/>
              <w:spacing w:after="0" w:line="214" w:lineRule="exact"/>
              <w:rPr>
                <w:sz w:val="20"/>
                <w:szCs w:val="20"/>
                <w:color w:val="auto"/>
              </w:rPr>
            </w:pPr>
            <w:r>
              <w:rPr>
                <w:rFonts w:ascii="Arial" w:cs="Arial" w:eastAsia="Arial" w:hAnsi="Arial"/>
                <w:sz w:val="24"/>
                <w:szCs w:val="24"/>
                <w:color w:val="545759"/>
                <w:vertAlign w:val="superscript"/>
              </w:rPr>
              <w:t>2</w:t>
            </w:r>
            <w:r>
              <w:rPr>
                <w:rFonts w:ascii="Arial" w:cs="Arial" w:eastAsia="Arial" w:hAnsi="Arial"/>
                <w:sz w:val="13"/>
                <w:szCs w:val="13"/>
                <w:color w:val="545759"/>
              </w:rPr>
              <w:t>​​</w:t>
            </w:r>
          </w:p>
        </w:tc>
      </w:tr>
      <w:tr>
        <w:trPr>
          <w:trHeight w:val="245"/>
        </w:trPr>
        <w:tc>
          <w:tcPr>
            <w:tcW w:w="4260" w:type="dxa"/>
            <w:vAlign w:val="bottom"/>
            <w:tcBorders>
              <w:bottom w:val="single" w:sz="8" w:color="004987"/>
            </w:tcBorders>
            <w:shd w:val="clear" w:color="auto" w:fill="D4E8F2"/>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Total Fees</w:t>
            </w:r>
          </w:p>
        </w:tc>
        <w:tc>
          <w:tcPr>
            <w:tcW w:w="3260" w:type="dxa"/>
            <w:vAlign w:val="bottom"/>
            <w:tcBorders>
              <w:bottom w:val="single" w:sz="8" w:color="004987"/>
            </w:tcBorders>
            <w:gridSpan w:val="2"/>
            <w:shd w:val="clear" w:color="auto" w:fill="D4E8F2"/>
          </w:tcPr>
          <w:p>
            <w:pPr>
              <w:jc w:val="right"/>
              <w:spacing w:after="0"/>
              <w:rPr>
                <w:sz w:val="20"/>
                <w:szCs w:val="20"/>
                <w:color w:val="auto"/>
              </w:rPr>
            </w:pPr>
            <w:r>
              <w:rPr>
                <w:rFonts w:ascii="Arial" w:cs="Arial" w:eastAsia="Arial" w:hAnsi="Arial"/>
                <w:sz w:val="13"/>
                <w:szCs w:val="13"/>
                <w:color w:val="545759"/>
              </w:rPr>
              <w:t>​ ​</w:t>
            </w:r>
          </w:p>
        </w:tc>
        <w:tc>
          <w:tcPr>
            <w:tcW w:w="620" w:type="dxa"/>
            <w:vAlign w:val="bottom"/>
            <w:tcBorders>
              <w:bottom w:val="single" w:sz="8" w:color="004987"/>
            </w:tcBorders>
            <w:gridSpan w:val="2"/>
            <w:shd w:val="clear" w:color="auto" w:fill="D4E8F2"/>
          </w:tcPr>
          <w:p>
            <w:pPr>
              <w:jc w:val="right"/>
              <w:ind w:right="13"/>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$922</w:t>
            </w:r>
            <w:r>
              <w:rPr>
                <w:rFonts w:ascii="Arial" w:cs="Arial" w:eastAsia="Arial" w:hAnsi="Arial"/>
                <w:sz w:val="26"/>
                <w:szCs w:val="26"/>
                <w:color w:val="545759"/>
                <w:vertAlign w:val="subscript"/>
              </w:rPr>
              <w:t>​​ ​</w:t>
            </w:r>
          </w:p>
        </w:tc>
        <w:tc>
          <w:tcPr>
            <w:tcW w:w="400" w:type="dxa"/>
            <w:vAlign w:val="bottom"/>
            <w:tcBorders>
              <w:bottom w:val="single" w:sz="8" w:color="004987"/>
            </w:tcBorders>
            <w:gridSpan w:val="2"/>
            <w:shd w:val="clear" w:color="auto" w:fill="D4E8F2"/>
          </w:tcPr>
          <w:p>
            <w:pPr>
              <w:jc w:val="right"/>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$ 791</w:t>
            </w:r>
            <w:r>
              <w:rPr>
                <w:rFonts w:ascii="Arial" w:cs="Arial" w:eastAsia="Arial" w:hAnsi="Arial"/>
                <w:sz w:val="26"/>
                <w:szCs w:val="26"/>
                <w:color w:val="545759"/>
                <w:vertAlign w:val="subscript"/>
              </w:rPr>
              <w:t>​​</w:t>
            </w:r>
          </w:p>
        </w:tc>
        <w:tc>
          <w:tcPr>
            <w:tcW w:w="20" w:type="dxa"/>
            <w:vAlign w:val="bottom"/>
          </w:tcPr>
          <w:p>
            <w:pPr>
              <w:spacing w:after="0"/>
              <w:rPr>
                <w:sz w:val="21"/>
                <w:szCs w:val="21"/>
                <w:color w:val="auto"/>
              </w:rPr>
            </w:pPr>
          </w:p>
        </w:tc>
      </w:tr>
    </w:tbl>
    <w:p>
      <w:pPr>
        <w:spacing w:after="0" w:line="15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Audit Fees</w:t>
      </w:r>
    </w:p>
    <w:p>
      <w:pPr>
        <w:spacing w:after="0" w:line="135" w:lineRule="exact"/>
        <w:rPr>
          <w:sz w:val="20"/>
          <w:szCs w:val="20"/>
          <w:color w:val="auto"/>
        </w:rPr>
      </w:pPr>
    </w:p>
    <w:p>
      <w:pPr>
        <w:ind w:left="740" w:right="459"/>
        <w:spacing w:after="0" w:line="255" w:lineRule="auto"/>
        <w:rPr>
          <w:sz w:val="20"/>
          <w:szCs w:val="20"/>
          <w:color w:val="auto"/>
        </w:rPr>
      </w:pPr>
      <w:r>
        <w:rPr>
          <w:rFonts w:ascii="Arial" w:cs="Arial" w:eastAsia="Arial" w:hAnsi="Arial"/>
          <w:sz w:val="15"/>
          <w:szCs w:val="15"/>
          <w:color w:val="545759"/>
        </w:rPr>
        <w:t>Represents fees, including out of pocket expenses, for professional services provided in connection with the audit of our annual audited financial statements, the review of our quarterly financial statements included in our Forms 10-Q, accounting consultations or advice on accounting matters necessary for the rendering of an opinion on our financial statements, services provided in connection with the offerings of our common stock and audit services provided in connection with other statutory or regulatory filings.</w:t>
      </w:r>
    </w:p>
    <w:p>
      <w:pPr>
        <w:spacing w:after="0" w:line="16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Audit-Related Fees</w:t>
      </w:r>
    </w:p>
    <w:p>
      <w:pPr>
        <w:spacing w:after="0" w:line="135" w:lineRule="exact"/>
        <w:rPr>
          <w:sz w:val="20"/>
          <w:szCs w:val="20"/>
          <w:color w:val="auto"/>
        </w:rPr>
      </w:pPr>
    </w:p>
    <w:p>
      <w:pPr>
        <w:ind w:left="740" w:right="299"/>
        <w:spacing w:after="0" w:line="264" w:lineRule="auto"/>
        <w:rPr>
          <w:sz w:val="20"/>
          <w:szCs w:val="20"/>
          <w:color w:val="auto"/>
        </w:rPr>
      </w:pPr>
      <w:r>
        <w:rPr>
          <w:rFonts w:ascii="Arial" w:cs="Arial" w:eastAsia="Arial" w:hAnsi="Arial"/>
          <w:sz w:val="15"/>
          <w:szCs w:val="15"/>
          <w:color w:val="545759"/>
        </w:rPr>
        <w:t>Audit -Related fees consist of fees for assurance and related services that are reasonably related to the performance of the audit or review of the Company’s consolidated financial statements and are not reported under “Audit Fees.” These fees include services pertaining to the Company’s implementation of a new enterprise resource planning system.</w:t>
      </w:r>
    </w:p>
    <w:p>
      <w:pPr>
        <w:spacing w:after="0" w:line="1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Tax Fees</w:t>
      </w:r>
    </w:p>
    <w:p>
      <w:pPr>
        <w:spacing w:after="0" w:line="148"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Tax fees are associated with tax compliance and tax planning related activities.</w:t>
      </w:r>
    </w:p>
    <w:p>
      <w:pPr>
        <w:spacing w:after="0" w:line="20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All Other Fees</w:t>
      </w:r>
    </w:p>
    <w:p>
      <w:pPr>
        <w:spacing w:after="0" w:line="148"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All other fees consist of fees relating to an accounting research tool and disclosures database.</w:t>
      </w:r>
    </w:p>
    <w:p>
      <w:pPr>
        <w:spacing w:after="0" w:line="143" w:lineRule="exact"/>
        <w:rPr>
          <w:sz w:val="20"/>
          <w:szCs w:val="20"/>
          <w:color w:val="auto"/>
        </w:rPr>
      </w:pPr>
    </w:p>
    <w:p>
      <w:pPr>
        <w:ind w:left="740" w:right="399"/>
        <w:spacing w:after="0" w:line="253" w:lineRule="auto"/>
        <w:rPr>
          <w:sz w:val="20"/>
          <w:szCs w:val="20"/>
          <w:color w:val="auto"/>
        </w:rPr>
      </w:pPr>
      <w:r>
        <w:rPr>
          <w:rFonts w:ascii="Arial" w:cs="Arial" w:eastAsia="Arial" w:hAnsi="Arial"/>
          <w:sz w:val="15"/>
          <w:szCs w:val="15"/>
          <w:color w:val="545759"/>
        </w:rPr>
        <w:t>The Audit Committee is responsible for appointing, setting compensation and overseeing the work of the independent auditors. The Audit Committee has established a policy regarding pre-approval of all auditing services and the terms thereof and non -audit services (other than non-audit services prohibited under Section 10A(g) of the Exchange Act or the applicable rules of the SEC or the Public Company Accounting Oversight Board) to be provided to Celldex by the independent auditor. However, the pre-approval requirement may be waived with respect to the provision of non-audit services for Celldex if the “de minimis” provisions of Section 10A(i)(1)(B) of the Exchange Act are satisfied.</w:t>
      </w:r>
    </w:p>
    <w:p>
      <w:pPr>
        <w:spacing w:after="0" w:line="108" w:lineRule="exact"/>
        <w:rPr>
          <w:sz w:val="20"/>
          <w:szCs w:val="20"/>
          <w:color w:val="auto"/>
        </w:rPr>
      </w:pPr>
    </w:p>
    <w:p>
      <w:pPr>
        <w:ind w:left="740" w:right="519"/>
        <w:spacing w:after="0" w:line="264" w:lineRule="auto"/>
        <w:rPr>
          <w:sz w:val="20"/>
          <w:szCs w:val="20"/>
          <w:color w:val="auto"/>
        </w:rPr>
      </w:pPr>
      <w:r>
        <w:rPr>
          <w:rFonts w:ascii="Arial" w:cs="Arial" w:eastAsia="Arial" w:hAnsi="Arial"/>
          <w:sz w:val="15"/>
          <w:szCs w:val="15"/>
          <w:color w:val="545759"/>
        </w:rPr>
        <w:t>The Audit Committee has considered whether the provision of Audit-Related Fees, Tax Fees, and All Other Fees as described above is compatible with maintaining PricewaterhouseCoopers LLP’s independence and has determined that such</w:t>
      </w:r>
    </w:p>
    <w:p>
      <w:pPr>
        <w:spacing w:after="0" w:line="264"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Proposal 2: Ratification of Independent Public Accounting Firm</w:t>
      </w:r>
    </w:p>
    <w:p>
      <w:pPr>
        <w:spacing w:after="0" w:line="262" w:lineRule="exact"/>
        <w:rPr>
          <w:sz w:val="20"/>
          <w:szCs w:val="20"/>
          <w:color w:val="auto"/>
        </w:rPr>
      </w:pPr>
    </w:p>
    <w:p>
      <w:pPr>
        <w:ind w:left="740" w:right="879"/>
        <w:spacing w:after="0" w:line="300" w:lineRule="auto"/>
        <w:rPr>
          <w:sz w:val="20"/>
          <w:szCs w:val="20"/>
          <w:color w:val="auto"/>
        </w:rPr>
      </w:pPr>
      <w:r>
        <w:rPr>
          <w:rFonts w:ascii="Arial" w:cs="Arial" w:eastAsia="Arial" w:hAnsi="Arial"/>
          <w:sz w:val="15"/>
          <w:szCs w:val="15"/>
          <w:color w:val="545759"/>
        </w:rPr>
        <w:t>services for fiscal years 2025 and 2024 were compatible. All such services were approved by the Audit Committee pursuant to Rule 2-01 of Regulation S-X under the Exchange Act to the extent that rule was applicable.</w:t>
      </w:r>
    </w:p>
    <w:p>
      <w:pPr>
        <w:spacing w:after="0" w:line="74" w:lineRule="exact"/>
        <w:rPr>
          <w:sz w:val="20"/>
          <w:szCs w:val="20"/>
          <w:color w:val="auto"/>
        </w:rPr>
      </w:pPr>
    </w:p>
    <w:p>
      <w:pPr>
        <w:ind w:left="740" w:right="259"/>
        <w:spacing w:after="0" w:line="264" w:lineRule="auto"/>
        <w:rPr>
          <w:sz w:val="20"/>
          <w:szCs w:val="20"/>
          <w:color w:val="auto"/>
        </w:rPr>
      </w:pPr>
      <w:r>
        <w:rPr>
          <w:rFonts w:ascii="Arial" w:cs="Arial" w:eastAsia="Arial" w:hAnsi="Arial"/>
          <w:sz w:val="15"/>
          <w:szCs w:val="15"/>
          <w:color w:val="545759"/>
        </w:rPr>
        <w:t>The Audit Committee is responsible for reviewing and discussing the audited financial statements with management, discussing with the independent registered public accountants the matters required in Auditing Standards No. 1301, receiving written disclosures from the independent registered public accountants required by the applicable requirements of the Public Company Accounting Oversight Board regarding the independent registered public accountants’ communications with the Audit Committee concerning independence and discussing with the independent registered public accountants their independence, and recommending to the Board of Directors that the audit financial statements be included in our annual report on Form 10-K.</w:t>
      </w:r>
    </w:p>
    <w:p>
      <w:pPr>
        <w:spacing w:after="0" w:line="288" w:lineRule="exact"/>
        <w:rPr>
          <w:sz w:val="20"/>
          <w:szCs w:val="20"/>
          <w:color w:val="auto"/>
        </w:rPr>
      </w:pPr>
    </w:p>
    <w:p>
      <w:pPr>
        <w:jc w:val="center"/>
        <w:ind w:left="1600" w:right="1600"/>
        <w:spacing w:after="0" w:line="287" w:lineRule="auto"/>
        <w:rPr>
          <w:sz w:val="20"/>
          <w:szCs w:val="20"/>
          <w:color w:val="auto"/>
        </w:rPr>
      </w:pPr>
      <w:r>
        <w:rPr>
          <w:rFonts w:ascii="Arial" w:cs="Arial" w:eastAsia="Arial" w:hAnsi="Arial"/>
          <w:sz w:val="15"/>
          <w:szCs w:val="15"/>
          <w:b w:val="1"/>
          <w:bCs w:val="1"/>
          <w:color w:val="545759"/>
        </w:rPr>
        <w:t>THE BOARD OF DIRECTORS RECOMMENDS THAT THE STOCKHOLDERS VOTE “FOR” THE RATIFICATION OF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​54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4140"/>
        <w:spacing w:after="0"/>
        <w:rPr>
          <w:sz w:val="20"/>
          <w:szCs w:val="20"/>
          <w:color w:val="auto"/>
        </w:rPr>
      </w:pPr>
      <w:r>
        <w:rPr>
          <w:rFonts w:ascii="Arial" w:cs="Arial" w:eastAsia="Arial" w:hAnsi="Arial"/>
          <w:sz w:val="13"/>
          <w:szCs w:val="13"/>
          <w:color w:val="545759"/>
        </w:rPr>
        <w:t>Proposal 3: Approval of an Amendment to the 2021 Omnibus Equity Incentive Plan</w:t>
      </w:r>
    </w:p>
    <w:p>
      <w:pPr>
        <w:spacing w:after="0" w:line="235" w:lineRule="exact"/>
        <w:rPr>
          <w:sz w:val="20"/>
          <w:szCs w:val="20"/>
          <w:color w:val="auto"/>
        </w:rPr>
      </w:pPr>
    </w:p>
    <w:p>
      <w:pPr>
        <w:ind w:left="740" w:right="299"/>
        <w:spacing w:after="0" w:line="239" w:lineRule="auto"/>
        <w:rPr>
          <w:sz w:val="20"/>
          <w:szCs w:val="20"/>
          <w:color w:val="auto"/>
        </w:rPr>
      </w:pPr>
      <w:r>
        <w:rPr>
          <w:rFonts w:ascii="Arial" w:cs="Arial" w:eastAsia="Arial" w:hAnsi="Arial"/>
          <w:sz w:val="30"/>
          <w:szCs w:val="30"/>
          <w:b w:val="1"/>
          <w:bCs w:val="1"/>
          <w:color w:val="545759"/>
        </w:rPr>
        <w:t>Proposal 3: Approval of an Amendment to The 2021 Incentive Plan to Increase The Number of Shares Available for Issuance Under The 2021 Incentive Plan by 3,400,000, From 9,500,000 Plus The Unused Shares of Common Stock Reserved Under The 2008 Incentive Plan, to 12,900,000 Plus The Unused Shares of Common Stock Reserved Under The 2008 Incentive Plan and to Clarify the Tax Withholding Provisions Applicable to Awards Under The 2021 Incentive Plan (Proposal No. 3)</w:t>
      </w:r>
    </w:p>
    <w:p>
      <w:pPr>
        <w:spacing w:after="0" w:line="16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General</w:t>
      </w:r>
    </w:p>
    <w:p>
      <w:pPr>
        <w:spacing w:after="0" w:line="135" w:lineRule="exact"/>
        <w:rPr>
          <w:sz w:val="20"/>
          <w:szCs w:val="20"/>
          <w:color w:val="auto"/>
        </w:rPr>
      </w:pPr>
    </w:p>
    <w:p>
      <w:pPr>
        <w:ind w:left="740" w:right="299"/>
        <w:spacing w:after="0" w:line="267" w:lineRule="auto"/>
        <w:rPr>
          <w:sz w:val="20"/>
          <w:szCs w:val="20"/>
          <w:color w:val="auto"/>
        </w:rPr>
      </w:pPr>
      <w:r>
        <w:rPr>
          <w:rFonts w:ascii="Arial" w:cs="Arial" w:eastAsia="Arial" w:hAnsi="Arial"/>
          <w:sz w:val="15"/>
          <w:szCs w:val="15"/>
          <w:color w:val="545759"/>
        </w:rPr>
        <w:t>The primary purpose of the 2021 Incentive Plan is to provide a means whereby eligible employees, officers, non-employee directors and other individual service providers develop a sense of proprietorship and personal involvement in the development and financial success of the Company and to encourage them to devote their best efforts to the business of the Company, thereby advancing the interests of the Company and its stockholders. The Company, by means of the 2021 Incentive Plan, seeks to retain the services of such eligible persons and to provide incentives for such persons to exert maximum efforts for the success of the Company and its subsidiaries.</w:t>
      </w:r>
    </w:p>
    <w:p>
      <w:pPr>
        <w:spacing w:after="0" w:line="98" w:lineRule="exact"/>
        <w:rPr>
          <w:sz w:val="20"/>
          <w:szCs w:val="20"/>
          <w:color w:val="auto"/>
        </w:rPr>
      </w:pPr>
    </w:p>
    <w:p>
      <w:pPr>
        <w:ind w:left="740" w:right="399"/>
        <w:spacing w:after="0" w:line="263" w:lineRule="auto"/>
        <w:rPr>
          <w:sz w:val="20"/>
          <w:szCs w:val="20"/>
          <w:color w:val="auto"/>
        </w:rPr>
      </w:pPr>
      <w:r>
        <w:rPr>
          <w:rFonts w:ascii="Arial" w:cs="Arial" w:eastAsia="Arial" w:hAnsi="Arial"/>
          <w:sz w:val="15"/>
          <w:szCs w:val="15"/>
          <w:color w:val="545759"/>
        </w:rPr>
        <w:t xml:space="preserve">Our Board believes that the granting of stock options, restricted stock awards and other kinds of equity-based compensation promotes continuity of management and increases incentive and personal interest in the welfare of our Company and alignment with shareholders by those who are primarily responsible for shaping and carrying out our long-range plans and securing our growth and financial success. On March 12, 2026, our Board approved an amendment to increase in the number of shares available for issuance thereunder by 3,400,000 shares and to clarify the tax withholding provisions applicable to awards under the 2021 Incentive Plan, and directed that the amendment be submitted to the shareholders for approval at the Annual Meeting. A copy of the amendment is attached as </w:t>
      </w:r>
      <w:r>
        <w:rPr>
          <w:rFonts w:ascii="Arial" w:cs="Arial" w:eastAsia="Arial" w:hAnsi="Arial"/>
          <w:sz w:val="15"/>
          <w:szCs w:val="15"/>
          <w:u w:val="single" w:color="auto"/>
          <w:color w:val="545759"/>
        </w:rPr>
        <w:t>Annex A</w:t>
      </w:r>
      <w:r>
        <w:rPr>
          <w:rFonts w:ascii="Arial" w:cs="Arial" w:eastAsia="Arial" w:hAnsi="Arial"/>
          <w:sz w:val="15"/>
          <w:szCs w:val="15"/>
          <w:color w:val="545759"/>
        </w:rPr>
        <w:t>.</w:t>
      </w:r>
    </w:p>
    <w:p>
      <w:pPr>
        <w:spacing w:after="0" w:line="103" w:lineRule="exact"/>
        <w:rPr>
          <w:sz w:val="20"/>
          <w:szCs w:val="20"/>
          <w:color w:val="auto"/>
        </w:rPr>
      </w:pPr>
    </w:p>
    <w:p>
      <w:pPr>
        <w:ind w:left="740" w:right="279"/>
        <w:spacing w:after="0" w:line="268" w:lineRule="auto"/>
        <w:rPr>
          <w:sz w:val="20"/>
          <w:szCs w:val="20"/>
          <w:color w:val="auto"/>
        </w:rPr>
      </w:pPr>
      <w:r>
        <w:rPr>
          <w:rFonts w:ascii="Arial" w:cs="Arial" w:eastAsia="Arial" w:hAnsi="Arial"/>
          <w:sz w:val="15"/>
          <w:szCs w:val="15"/>
          <w:color w:val="545759"/>
        </w:rPr>
        <w:t>Our Board believes the increase in the number of shares available for issuance under the 2021 Incentive Plan is needed in order to make awards to expected new hires as a result of the Company planning for commercialization. Our Board also believes that amending the tax withholding provisions of the 2021 Incentive Plan will provide the Company and participants with greater flexibility and certainty in the methods available to satisfy tax withholding obligations arising in connection with awards under the 2021 Incentive Plan.</w:t>
      </w:r>
    </w:p>
    <w:p>
      <w:pPr>
        <w:spacing w:after="0" w:line="97" w:lineRule="exact"/>
        <w:rPr>
          <w:sz w:val="20"/>
          <w:szCs w:val="20"/>
          <w:color w:val="auto"/>
        </w:rPr>
      </w:pPr>
    </w:p>
    <w:p>
      <w:pPr>
        <w:ind w:left="740" w:right="259"/>
        <w:spacing w:after="0" w:line="268" w:lineRule="auto"/>
        <w:rPr>
          <w:sz w:val="20"/>
          <w:szCs w:val="20"/>
          <w:color w:val="auto"/>
        </w:rPr>
      </w:pPr>
      <w:r>
        <w:rPr>
          <w:rFonts w:ascii="Arial" w:cs="Arial" w:eastAsia="Arial" w:hAnsi="Arial"/>
          <w:sz w:val="15"/>
          <w:szCs w:val="15"/>
          <w:color w:val="545759"/>
        </w:rPr>
        <w:t>We believe that our future success will depend in large part upon our ability to attract and retain highly skilled scientific, managerial and marketing personnel. The life sciences industry is highly competitive, and our results are largely attributable to the talents, expertise, efforts and dedication of our employees. Our compensation program, including the granting of equity compensation, is an important component in attracting and recruiting new employees as well as retaining our most experienced and skilled employees.</w:t>
      </w:r>
    </w:p>
    <w:p>
      <w:pPr>
        <w:spacing w:after="0" w:line="97" w:lineRule="exact"/>
        <w:rPr>
          <w:sz w:val="20"/>
          <w:szCs w:val="20"/>
          <w:color w:val="auto"/>
        </w:rPr>
      </w:pPr>
    </w:p>
    <w:p>
      <w:pPr>
        <w:ind w:left="740" w:right="319"/>
        <w:spacing w:after="0" w:line="261" w:lineRule="auto"/>
        <w:rPr>
          <w:sz w:val="20"/>
          <w:szCs w:val="20"/>
          <w:color w:val="auto"/>
        </w:rPr>
      </w:pPr>
      <w:r>
        <w:rPr>
          <w:rFonts w:ascii="Arial" w:cs="Arial" w:eastAsia="Arial" w:hAnsi="Arial"/>
          <w:sz w:val="15"/>
          <w:szCs w:val="15"/>
          <w:color w:val="545759"/>
        </w:rPr>
        <w:t>Equity compensation is also fundamental to our compensation philosophy of paying for performance and aligning the interests of employees with those of our stockholders. We believe that equity awards, and the potential they hold for appreciation through an increase in our stock price, support our pay-for-performance philosophy, provide further incentive to our employees to focus on creating long-term stockholder value and create an ownership culture that links employees’ interests with those of our stockholders and our long-term results, performance and financial condition. We also believe that amending the tax withholding provisions of the 2021 Incentive Plan is in the best interests of the Company and its participants. The amendment expands the scope of the tax withholding provision and provides greater clarity and certainty for both the Company and participants regarding the mechanics of tax withholding in connection with equity awards. In particular, the amended tax withholding provision expressly authorizes the Compensation Committee of our Board (the “Committee”) to use multiple methods to satisfy tax withholding obligations, including net share issuance.</w:t>
      </w:r>
    </w:p>
    <w:p>
      <w:pPr>
        <w:spacing w:after="0" w:line="106" w:lineRule="exact"/>
        <w:rPr>
          <w:sz w:val="20"/>
          <w:szCs w:val="20"/>
          <w:color w:val="auto"/>
        </w:rPr>
      </w:pPr>
    </w:p>
    <w:p>
      <w:pPr>
        <w:ind w:left="740" w:right="459"/>
        <w:spacing w:after="0" w:line="300" w:lineRule="auto"/>
        <w:rPr>
          <w:sz w:val="20"/>
          <w:szCs w:val="20"/>
          <w:color w:val="auto"/>
        </w:rPr>
      </w:pPr>
      <w:r>
        <w:rPr>
          <w:rFonts w:ascii="Arial" w:cs="Arial" w:eastAsia="Arial" w:hAnsi="Arial"/>
          <w:sz w:val="15"/>
          <w:szCs w:val="15"/>
          <w:color w:val="545759"/>
        </w:rPr>
        <w:t>Accordingly, it is the judgment of our Board of Directors that the approval of this Proposal 3 is in the best interests of our Company and its stockholders.</w:t>
      </w:r>
    </w:p>
    <w:p>
      <w:pPr>
        <w:spacing w:after="0" w:line="74" w:lineRule="exact"/>
        <w:rPr>
          <w:sz w:val="20"/>
          <w:szCs w:val="20"/>
          <w:color w:val="auto"/>
        </w:rPr>
      </w:pPr>
    </w:p>
    <w:p>
      <w:pPr>
        <w:ind w:left="740" w:right="479"/>
        <w:spacing w:after="0" w:line="300" w:lineRule="auto"/>
        <w:rPr>
          <w:sz w:val="20"/>
          <w:szCs w:val="20"/>
          <w:color w:val="auto"/>
        </w:rPr>
      </w:pPr>
      <w:r>
        <w:rPr>
          <w:rFonts w:ascii="Arial" w:cs="Arial" w:eastAsia="Arial" w:hAnsi="Arial"/>
          <w:sz w:val="15"/>
          <w:szCs w:val="15"/>
          <w:color w:val="545759"/>
        </w:rPr>
        <w:t>If the Company’s stockholders do not approve the amendment, the Company will continue to operate the 2021 Incentive Plan under its current provisions.</w:t>
      </w:r>
    </w:p>
    <w:p>
      <w:pPr>
        <w:spacing w:after="0" w:line="250"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Proposal 3: Approval of an Amendment to the 2021 Omnibus Equity Incentive Plan</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Description of the 2021 Incentive Plan</w:t>
      </w:r>
    </w:p>
    <w:p>
      <w:pPr>
        <w:spacing w:after="0" w:line="135" w:lineRule="exact"/>
        <w:rPr>
          <w:sz w:val="20"/>
          <w:szCs w:val="20"/>
          <w:color w:val="auto"/>
        </w:rPr>
      </w:pPr>
    </w:p>
    <w:p>
      <w:pPr>
        <w:ind w:left="740" w:right="259"/>
        <w:spacing w:after="0" w:line="260" w:lineRule="auto"/>
        <w:rPr>
          <w:sz w:val="20"/>
          <w:szCs w:val="20"/>
          <w:color w:val="auto"/>
        </w:rPr>
      </w:pPr>
      <w:r>
        <w:rPr>
          <w:rFonts w:ascii="Arial" w:cs="Arial" w:eastAsia="Arial" w:hAnsi="Arial"/>
          <w:sz w:val="15"/>
          <w:szCs w:val="15"/>
          <w:color w:val="545759"/>
        </w:rPr>
        <w:t>The following description of the material terms of the 2021 Incentive Plan is intended to be a summary only. This summary is qualified in its entirety by the full text of the 2021 Incentive Plan, which is incorporated herein by reference to Appendix A of the Company’s Definitive Proxy Statement filed on April 27, 2021, as amended on June 15, 2023, June 13, 2024 and June 5, 2025.</w:t>
      </w:r>
    </w:p>
    <w:p>
      <w:pPr>
        <w:spacing w:after="0" w:line="285" w:lineRule="exact"/>
        <w:rPr>
          <w:sz w:val="20"/>
          <w:szCs w:val="20"/>
          <w:color w:val="auto"/>
        </w:rPr>
      </w:pPr>
    </w:p>
    <w:p>
      <w:pPr>
        <w:ind w:left="740" w:right="339"/>
        <w:spacing w:after="0" w:line="249" w:lineRule="auto"/>
        <w:rPr>
          <w:sz w:val="20"/>
          <w:szCs w:val="20"/>
          <w:color w:val="auto"/>
        </w:rPr>
      </w:pPr>
      <w:r>
        <w:rPr>
          <w:rFonts w:ascii="Arial" w:cs="Arial" w:eastAsia="Arial" w:hAnsi="Arial"/>
          <w:sz w:val="15"/>
          <w:szCs w:val="15"/>
          <w:b w:val="1"/>
          <w:bCs w:val="1"/>
          <w:i w:val="1"/>
          <w:iCs w:val="1"/>
          <w:color w:val="545759"/>
        </w:rPr>
        <w:t>Administration</w:t>
      </w:r>
      <w:r>
        <w:rPr>
          <w:rFonts w:ascii="Arial" w:cs="Arial" w:eastAsia="Arial" w:hAnsi="Arial"/>
          <w:sz w:val="15"/>
          <w:szCs w:val="15"/>
          <w:b w:val="1"/>
          <w:bCs w:val="1"/>
          <w:color w:val="545759"/>
        </w:rPr>
        <w:t>.</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The 2021 Incentive Plan is administered by the Committee. However, the entire Board may act in lieu of</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the Committee on any matter. The Committee has authority, in its discretion, to approve the persons to whom awards may be granted, to make any combination of awards to participants, to accelerate the exercisability or vesting of an award and to determine the specific terms and conditions of each award, subject to the provisions of the 2021 Incentive Plan. The Committee may also approve rules and regulations for the administration of the 2021 Incentive Plan and amendments or modifications of outstanding awards (except that (i) options and stock appreciation rights (“SARs”) cannot be repriced and</w:t>
      </w:r>
    </w:p>
    <w:p>
      <w:pPr>
        <w:spacing w:after="0" w:line="1" w:lineRule="exact"/>
        <w:rPr>
          <w:sz w:val="20"/>
          <w:szCs w:val="20"/>
          <w:color w:val="auto"/>
        </w:rPr>
      </w:pPr>
    </w:p>
    <w:p>
      <w:pPr>
        <w:ind w:left="740" w:right="359" w:hanging="2"/>
        <w:spacing w:after="0" w:line="250" w:lineRule="auto"/>
        <w:tabs>
          <w:tab w:leader="none" w:pos="962" w:val="left"/>
        </w:tabs>
        <w:numPr>
          <w:ilvl w:val="0"/>
          <w:numId w:val="53"/>
        </w:numPr>
        <w:rPr>
          <w:rFonts w:ascii="Arial" w:cs="Arial" w:eastAsia="Arial" w:hAnsi="Arial"/>
          <w:sz w:val="15"/>
          <w:szCs w:val="15"/>
          <w:color w:val="545759"/>
        </w:rPr>
      </w:pPr>
      <w:r>
        <w:rPr>
          <w:rFonts w:ascii="Arial" w:cs="Arial" w:eastAsia="Arial" w:hAnsi="Arial"/>
          <w:sz w:val="15"/>
          <w:szCs w:val="15"/>
          <w:color w:val="545759"/>
        </w:rPr>
        <w:t>options and SARs cannot be cancelled in exchange for cash or another award, in each case, without shareholder approval). The Committee may delegate authority to the chief executive officer and/or other executive officers to grant awards to employees (other than themselves), subject to applicable law and the 2021 Incentive Plan. No awards may be made under the 2021 Incentive Plan on or after the ten (10)-year anniversary of the Effective Date, but the 2021 Incentive Plan will continue thereafter while previously granted awards remain outstanding.</w:t>
      </w:r>
    </w:p>
    <w:p>
      <w:pPr>
        <w:spacing w:after="0" w:line="110" w:lineRule="exact"/>
        <w:rPr>
          <w:sz w:val="20"/>
          <w:szCs w:val="20"/>
          <w:color w:val="auto"/>
        </w:rPr>
      </w:pPr>
    </w:p>
    <w:p>
      <w:pPr>
        <w:ind w:left="740" w:right="279"/>
        <w:spacing w:after="0" w:line="248" w:lineRule="auto"/>
        <w:rPr>
          <w:sz w:val="20"/>
          <w:szCs w:val="20"/>
          <w:color w:val="auto"/>
        </w:rPr>
      </w:pPr>
      <w:r>
        <w:rPr>
          <w:rFonts w:ascii="Arial" w:cs="Arial" w:eastAsia="Arial" w:hAnsi="Arial"/>
          <w:sz w:val="15"/>
          <w:szCs w:val="15"/>
          <w:b w:val="1"/>
          <w:bCs w:val="1"/>
          <w:i w:val="1"/>
          <w:iCs w:val="1"/>
          <w:color w:val="545759"/>
        </w:rPr>
        <w:t>Eligibility</w:t>
      </w:r>
      <w:r>
        <w:rPr>
          <w:rFonts w:ascii="Arial" w:cs="Arial" w:eastAsia="Arial" w:hAnsi="Arial"/>
          <w:sz w:val="15"/>
          <w:szCs w:val="15"/>
          <w:b w:val="1"/>
          <w:bCs w:val="1"/>
          <w:color w:val="545759"/>
        </w:rPr>
        <w:t>.</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Persons eligible to receive awards under the 2021 Incentive Plan are all employees, officers, directors,</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consultants, scientific advisors, other individual advisors and other individual service providers of our Company and our subsidiaries, who, in the opinion of the Committee, are in a position to contribute to the success and growth of the Company, or any person who is determined by the Committee to be a prospective employee, officer, director, consultant, scientific advisor, other individual advisor or other individual service provider of the Company or any subsidiary. As of March 31, 2026, the Company and its subsidiaries had a total of 205 employees, including 17 officers and 10 executive officers (who are not included in the number of officers) and eight non-employee directors. Our subsidiary does not have employees and none of the officers and directors of our subsidiaries are eligible for awards under the 2021 Incentive Plan other than those who are eligible as officers or directors of the Company. As of that date, we had approximately five consultants who we have historically granted options to, and no one in the categories of scientific advisors, other individual advisors or other individual service providers. As of March 31, 2026, no person is eligible to participate as a result of a determination by the Committee that that person is a prospective employee, officer, director, consultant, scientific advisor, other individual advisor or other individual service provider of the Company or any subsidiary. As awards under the 2021 Incentive Plan are within the discretion of the Committee, the Company cannot determine how many individuals in each of the categories described above will receive awards.</w:t>
      </w:r>
    </w:p>
    <w:p>
      <w:pPr>
        <w:spacing w:after="0" w:line="282" w:lineRule="exact"/>
        <w:rPr>
          <w:sz w:val="20"/>
          <w:szCs w:val="20"/>
          <w:color w:val="auto"/>
        </w:rPr>
      </w:pPr>
    </w:p>
    <w:p>
      <w:pPr>
        <w:ind w:left="740" w:right="359"/>
        <w:spacing w:after="0" w:line="251" w:lineRule="auto"/>
        <w:rPr>
          <w:sz w:val="20"/>
          <w:szCs w:val="20"/>
          <w:color w:val="auto"/>
        </w:rPr>
      </w:pPr>
      <w:r>
        <w:rPr>
          <w:rFonts w:ascii="Arial" w:cs="Arial" w:eastAsia="Arial" w:hAnsi="Arial"/>
          <w:sz w:val="15"/>
          <w:szCs w:val="15"/>
          <w:b w:val="1"/>
          <w:bCs w:val="1"/>
          <w:i w:val="1"/>
          <w:iCs w:val="1"/>
          <w:color w:val="545759"/>
        </w:rPr>
        <w:t xml:space="preserve">Shares Subject to the 2021 Incentive Plan. </w:t>
      </w:r>
      <w:r>
        <w:rPr>
          <w:rFonts w:ascii="Arial" w:cs="Arial" w:eastAsia="Arial" w:hAnsi="Arial"/>
          <w:sz w:val="15"/>
          <w:szCs w:val="15"/>
          <w:color w:val="545759"/>
        </w:rPr>
        <w:t>Prior to the proposed increase, an aggregate of (i) 9,500,000 shares of</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common stock plus (ii) such number of unused shares of common stock reserved under the 2008 Incentive Plan as of the Effective Date that were rolled into the 2021 Incentive Plan, (subsections (i) and (ii) together, the “Share Reserve”), of which approximately 2,680,069 shares remain available for issuance as of March 31, 2026. All such shares of common stock reserved for issuance under the 2021 Incentive Plan may, but need not, be issued in respect of ISOs. In addition, shares of our common stock that relate to any outstanding grants or awards under the 2008 Incentive Plan as of the Effective Date that are forfeited, cancelled or otherwise lapse in accordance with applicable plan terms shall be rolled into the 2021 Incentive Plan and added to the Share Reserve (but not issued in respect of ISOs).</w:t>
      </w:r>
    </w:p>
    <w:p>
      <w:pPr>
        <w:spacing w:after="0" w:line="109" w:lineRule="exact"/>
        <w:rPr>
          <w:sz w:val="20"/>
          <w:szCs w:val="20"/>
          <w:color w:val="auto"/>
        </w:rPr>
      </w:pPr>
    </w:p>
    <w:p>
      <w:pPr>
        <w:ind w:left="740" w:right="279"/>
        <w:spacing w:after="0" w:line="255" w:lineRule="auto"/>
        <w:rPr>
          <w:sz w:val="20"/>
          <w:szCs w:val="20"/>
          <w:color w:val="auto"/>
        </w:rPr>
      </w:pPr>
      <w:r>
        <w:rPr>
          <w:rFonts w:ascii="Arial" w:cs="Arial" w:eastAsia="Arial" w:hAnsi="Arial"/>
          <w:sz w:val="15"/>
          <w:szCs w:val="15"/>
          <w:color w:val="545759"/>
        </w:rPr>
        <w:t>If any option granted under the 2021 Incentive Plan terminates without having been exercised in full or if any award is forfeited or cancelled, the number of shares of common stock as to which such award was forfeited or withheld will be available for future grants under the 2021 Incentive Plan. However, any shares of common stock otherwise issuable that are withheld to satisfy the exercise price of a stock option, tax withholding obligations or repurchased by the Company with stock option proceeds, shall not revert to the 2021 Incentive Plan or be added back to the Share Reserve.</w:t>
      </w:r>
    </w:p>
    <w:p>
      <w:pPr>
        <w:spacing w:after="0" w:line="106" w:lineRule="exact"/>
        <w:rPr>
          <w:sz w:val="20"/>
          <w:szCs w:val="20"/>
          <w:color w:val="auto"/>
        </w:rPr>
      </w:pPr>
    </w:p>
    <w:p>
      <w:pPr>
        <w:ind w:left="740" w:right="539"/>
        <w:spacing w:after="0" w:line="282" w:lineRule="auto"/>
        <w:rPr>
          <w:sz w:val="20"/>
          <w:szCs w:val="20"/>
          <w:color w:val="auto"/>
        </w:rPr>
      </w:pPr>
      <w:r>
        <w:rPr>
          <w:rFonts w:ascii="Arial" w:cs="Arial" w:eastAsia="Arial" w:hAnsi="Arial"/>
          <w:sz w:val="15"/>
          <w:szCs w:val="15"/>
          <w:color w:val="545759"/>
        </w:rPr>
        <w:t>The number of shares of common stock authorized for issuance under the 2021 Incentive Plan and the foregoing share limitations are subject to customary adjustment for stock splits, stock dividends or similar transactions.</w:t>
      </w:r>
    </w:p>
    <w:p>
      <w:pPr>
        <w:spacing w:after="0" w:line="74" w:lineRule="exact"/>
        <w:rPr>
          <w:sz w:val="20"/>
          <w:szCs w:val="20"/>
          <w:color w:val="auto"/>
        </w:rPr>
      </w:pPr>
    </w:p>
    <w:p>
      <w:pPr>
        <w:ind w:left="740" w:right="319"/>
        <w:spacing w:after="0" w:line="258" w:lineRule="auto"/>
        <w:rPr>
          <w:sz w:val="20"/>
          <w:szCs w:val="20"/>
          <w:color w:val="auto"/>
        </w:rPr>
      </w:pPr>
      <w:r>
        <w:rPr>
          <w:rFonts w:ascii="Arial" w:cs="Arial" w:eastAsia="Arial" w:hAnsi="Arial"/>
          <w:sz w:val="15"/>
          <w:szCs w:val="15"/>
          <w:color w:val="545759"/>
        </w:rPr>
        <w:t>Equity- based awards under the 2021 Incentive Plan may vest no earlier than the first anniversary of the date of grant, with limited exceptions for substitute awards, shares of common stock delivered in lieu of fully vested cash awards, director awards vesting on the earlier of the one -year anniversary of grant or the next annual meeting of stockholders and for equity-based awards with respect to up to 5% of the Share Reserve.</w:t>
      </w:r>
    </w:p>
    <w:p>
      <w:pPr>
        <w:spacing w:after="0" w:line="104" w:lineRule="exact"/>
        <w:rPr>
          <w:sz w:val="20"/>
          <w:szCs w:val="20"/>
          <w:color w:val="auto"/>
        </w:rPr>
      </w:pPr>
    </w:p>
    <w:p>
      <w:pPr>
        <w:ind w:left="740" w:right="279"/>
        <w:spacing w:after="0" w:line="253" w:lineRule="auto"/>
        <w:rPr>
          <w:sz w:val="20"/>
          <w:szCs w:val="20"/>
          <w:color w:val="auto"/>
        </w:rPr>
      </w:pPr>
      <w:r>
        <w:rPr>
          <w:rFonts w:ascii="Arial" w:cs="Arial" w:eastAsia="Arial" w:hAnsi="Arial"/>
          <w:sz w:val="15"/>
          <w:szCs w:val="15"/>
          <w:b w:val="1"/>
          <w:bCs w:val="1"/>
          <w:i w:val="1"/>
          <w:iCs w:val="1"/>
          <w:color w:val="545759"/>
        </w:rPr>
        <w:t>Outside Director Limitation</w:t>
      </w:r>
      <w:r>
        <w:rPr>
          <w:rFonts w:ascii="Arial" w:cs="Arial" w:eastAsia="Arial" w:hAnsi="Arial"/>
          <w:sz w:val="15"/>
          <w:szCs w:val="15"/>
          <w:color w:val="545759"/>
        </w:rPr>
        <w:t>. The grant date fair value (determined as of the grant date in accordance with Financial</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Accounting Standards Board Accounting Standards Codification Topic 718, or any successor thereto) of awards granted under the 2021 Incentive Plan to any non-employee director during any calendar year shall not exceed $750,000 (inclusive of any cash awards to a non-employee director for such year that are not made pursuant to the 2021 Incentive Plan); provided that in the case of a new non-employee director, such amount shall be increased to $1,200,000 for the initial year of the non-employee director’s term.</w:t>
      </w:r>
    </w:p>
    <w:p>
      <w:pPr>
        <w:spacing w:after="0" w:line="272"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​56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4140"/>
        <w:spacing w:after="0"/>
        <w:rPr>
          <w:sz w:val="20"/>
          <w:szCs w:val="20"/>
          <w:color w:val="auto"/>
        </w:rPr>
      </w:pPr>
      <w:r>
        <w:rPr>
          <w:rFonts w:ascii="Arial" w:cs="Arial" w:eastAsia="Arial" w:hAnsi="Arial"/>
          <w:sz w:val="13"/>
          <w:szCs w:val="13"/>
          <w:color w:val="545759"/>
        </w:rPr>
        <w:t>Proposal 3: Approval of an Amendment to the 2021 Omnibus Equity Incentive Plan</w:t>
      </w:r>
    </w:p>
    <w:p>
      <w:pPr>
        <w:spacing w:after="0" w:line="262" w:lineRule="exact"/>
        <w:rPr>
          <w:sz w:val="20"/>
          <w:szCs w:val="20"/>
          <w:color w:val="auto"/>
        </w:rPr>
      </w:pPr>
    </w:p>
    <w:p>
      <w:pPr>
        <w:ind w:left="740" w:right="359"/>
        <w:spacing w:after="0" w:line="268" w:lineRule="auto"/>
        <w:rPr>
          <w:sz w:val="20"/>
          <w:szCs w:val="20"/>
          <w:color w:val="auto"/>
        </w:rPr>
      </w:pPr>
      <w:r>
        <w:rPr>
          <w:rFonts w:ascii="Arial" w:cs="Arial" w:eastAsia="Arial" w:hAnsi="Arial"/>
          <w:sz w:val="15"/>
          <w:szCs w:val="15"/>
          <w:b w:val="1"/>
          <w:bCs w:val="1"/>
          <w:i w:val="1"/>
          <w:iCs w:val="1"/>
          <w:color w:val="545759"/>
        </w:rPr>
        <w:t xml:space="preserve">Terms and Conditions of Options. </w:t>
      </w:r>
      <w:r>
        <w:rPr>
          <w:rFonts w:ascii="Arial" w:cs="Arial" w:eastAsia="Arial" w:hAnsi="Arial"/>
          <w:sz w:val="15"/>
          <w:szCs w:val="15"/>
          <w:color w:val="545759"/>
        </w:rPr>
        <w:t>Options granted under the 2021 Incentive Plan may be either ISOs or “nonstatutory</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stock options” that do not meet the requirements of Section 422 of the Internal Revenue Code of 1986 (the “Code”). The Committee will determine the exercise price of options granted under the 2021 Incentive Plan. The exercise price of stock options may not be less than the fair market value per share of our common stock on the date of grant (or 110% of fair market value in the case of ISOs granted to a ten-percent stockholder).</w:t>
      </w:r>
    </w:p>
    <w:p>
      <w:pPr>
        <w:spacing w:after="0" w:line="97" w:lineRule="exact"/>
        <w:rPr>
          <w:sz w:val="20"/>
          <w:szCs w:val="20"/>
          <w:color w:val="auto"/>
        </w:rPr>
      </w:pPr>
    </w:p>
    <w:p>
      <w:pPr>
        <w:ind w:left="740" w:right="299"/>
        <w:spacing w:after="0" w:line="268" w:lineRule="auto"/>
        <w:rPr>
          <w:sz w:val="20"/>
          <w:szCs w:val="20"/>
          <w:color w:val="auto"/>
        </w:rPr>
      </w:pPr>
      <w:r>
        <w:rPr>
          <w:rFonts w:ascii="Arial" w:cs="Arial" w:eastAsia="Arial" w:hAnsi="Arial"/>
          <w:sz w:val="15"/>
          <w:szCs w:val="15"/>
          <w:color w:val="545759"/>
        </w:rPr>
        <w:t>If on the date of grant the common stock is listed on a stock exchange or is quoted on the automated quotation system of Nasdaq, the fair market value will generally be the closing sale price on the date of grant (or the last trading day before the date of grant if no trades occurred on the date of grant). If no such prices are available, the fair market value will be determined in good faith by the Committee based on the reasonable application of a reasonable valuation method. On April 20, 2026, the closing sale price of a share of common stock on Nasdaq was $34.38.</w:t>
      </w:r>
    </w:p>
    <w:p>
      <w:pPr>
        <w:spacing w:after="0" w:line="97" w:lineRule="exact"/>
        <w:rPr>
          <w:sz w:val="20"/>
          <w:szCs w:val="20"/>
          <w:color w:val="auto"/>
        </w:rPr>
      </w:pPr>
    </w:p>
    <w:p>
      <w:pPr>
        <w:ind w:left="740" w:right="519"/>
        <w:spacing w:after="0" w:line="264" w:lineRule="auto"/>
        <w:rPr>
          <w:sz w:val="20"/>
          <w:szCs w:val="20"/>
          <w:color w:val="auto"/>
        </w:rPr>
      </w:pPr>
      <w:r>
        <w:rPr>
          <w:rFonts w:ascii="Arial" w:cs="Arial" w:eastAsia="Arial" w:hAnsi="Arial"/>
          <w:sz w:val="15"/>
          <w:szCs w:val="15"/>
          <w:color w:val="545759"/>
        </w:rPr>
        <w:t>No option may be exercisable for more than ten years (five years in the case of an ISO granted to a ten-percent stockholder) from the date of grant. Options granted under the 2021 Incentive Plan will be exercisable at such time or times as the Committee prescribes at the time of grant. No employee may receive ISOs that first become exercisable in any calendar year in an amount exceeding $100,000. The Committee may, in its discretion, permit a holder of a nonstatutory option to exercise the option before it has otherwise become exercisable, in which case the shares of our common stock issued to the recipient will continue to be subject to the vesting requirements that applied to the option before exercise.</w:t>
      </w:r>
    </w:p>
    <w:p>
      <w:pPr>
        <w:spacing w:after="0" w:line="288" w:lineRule="exact"/>
        <w:rPr>
          <w:sz w:val="20"/>
          <w:szCs w:val="20"/>
          <w:color w:val="auto"/>
        </w:rPr>
      </w:pPr>
    </w:p>
    <w:p>
      <w:pPr>
        <w:ind w:left="740" w:right="399"/>
        <w:spacing w:after="0" w:line="300" w:lineRule="auto"/>
        <w:rPr>
          <w:sz w:val="20"/>
          <w:szCs w:val="20"/>
          <w:color w:val="auto"/>
        </w:rPr>
      </w:pPr>
      <w:r>
        <w:rPr>
          <w:rFonts w:ascii="Arial" w:cs="Arial" w:eastAsia="Arial" w:hAnsi="Arial"/>
          <w:sz w:val="15"/>
          <w:szCs w:val="15"/>
          <w:color w:val="545759"/>
        </w:rPr>
        <w:t>Generally, the option price may be paid (a) in cash or by certified or bank check or (b) through a broker-assisted exercise program implemented by the Committee in connection with the 2021 Incentive Plan.</w:t>
      </w:r>
    </w:p>
    <w:p>
      <w:pPr>
        <w:spacing w:after="0" w:line="74" w:lineRule="exact"/>
        <w:rPr>
          <w:sz w:val="20"/>
          <w:szCs w:val="20"/>
          <w:color w:val="auto"/>
        </w:rPr>
      </w:pPr>
    </w:p>
    <w:p>
      <w:pPr>
        <w:ind w:left="740" w:right="379"/>
        <w:spacing w:after="0" w:line="269" w:lineRule="auto"/>
        <w:rPr>
          <w:sz w:val="20"/>
          <w:szCs w:val="20"/>
          <w:color w:val="auto"/>
        </w:rPr>
      </w:pPr>
      <w:r>
        <w:rPr>
          <w:rFonts w:ascii="Arial" w:cs="Arial" w:eastAsia="Arial" w:hAnsi="Arial"/>
          <w:sz w:val="15"/>
          <w:szCs w:val="15"/>
          <w:color w:val="545759"/>
        </w:rPr>
        <w:t>No option may be transferred other than by will or by the laws of descent and distribution, and during a recipient’s lifetime an option may be exercised only by the recipient. However, the Committee may permit the holder of a nonstatutory option to transfer the award to immediate family members or a family trust for estate planning purposes. The Committee will determine the extent to which a holder of a stock option may exercise the option following termination of service with us.</w:t>
      </w:r>
    </w:p>
    <w:p>
      <w:pPr>
        <w:spacing w:after="0" w:line="98" w:lineRule="exact"/>
        <w:rPr>
          <w:sz w:val="20"/>
          <w:szCs w:val="20"/>
          <w:color w:val="auto"/>
        </w:rPr>
      </w:pPr>
    </w:p>
    <w:p>
      <w:pPr>
        <w:ind w:left="740" w:right="279"/>
        <w:spacing w:after="0" w:line="268" w:lineRule="auto"/>
        <w:rPr>
          <w:sz w:val="20"/>
          <w:szCs w:val="20"/>
          <w:color w:val="auto"/>
        </w:rPr>
      </w:pPr>
      <w:r>
        <w:rPr>
          <w:rFonts w:ascii="Arial" w:cs="Arial" w:eastAsia="Arial" w:hAnsi="Arial"/>
          <w:sz w:val="15"/>
          <w:szCs w:val="15"/>
          <w:b w:val="1"/>
          <w:bCs w:val="1"/>
          <w:i w:val="1"/>
          <w:iCs w:val="1"/>
          <w:color w:val="545759"/>
        </w:rPr>
        <w:t>Stock Appreciation Rights</w:t>
      </w:r>
      <w:r>
        <w:rPr>
          <w:rFonts w:ascii="Arial" w:cs="Arial" w:eastAsia="Arial" w:hAnsi="Arial"/>
          <w:sz w:val="15"/>
          <w:szCs w:val="15"/>
          <w:b w:val="1"/>
          <w:bCs w:val="1"/>
          <w:color w:val="545759"/>
        </w:rPr>
        <w:t>.</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The Committee may grant SARs independent of or in connection with an option. The</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Committee will determine the other terms applicable to SARs. The exercise price per share of a SAR will not be less than 100% of the fair market value of a share of our common stock on the date of grant, as determined by the Committee. The maximum term of any SAR granted under the 2021 Incentive Plan is ten years from the date of grant. Generally, each SAR will entitle a participant upon exercise to an amount equal to:</w:t>
      </w:r>
    </w:p>
    <w:p>
      <w:pPr>
        <w:spacing w:after="0" w:line="72" w:lineRule="exact"/>
        <w:rPr>
          <w:sz w:val="20"/>
          <w:szCs w:val="20"/>
          <w:color w:val="auto"/>
        </w:rPr>
      </w:pPr>
    </w:p>
    <w:p>
      <w:pPr>
        <w:ind w:left="880" w:right="719" w:hanging="142"/>
        <w:spacing w:after="0" w:line="286" w:lineRule="auto"/>
        <w:tabs>
          <w:tab w:leader="none" w:pos="880" w:val="left"/>
        </w:tabs>
        <w:numPr>
          <w:ilvl w:val="0"/>
          <w:numId w:val="54"/>
        </w:numPr>
        <w:rPr>
          <w:rFonts w:ascii="Verdana" w:cs="Verdana" w:eastAsia="Verdana" w:hAnsi="Verdana"/>
          <w:sz w:val="15"/>
          <w:szCs w:val="15"/>
          <w:color w:val="545759"/>
        </w:rPr>
      </w:pPr>
      <w:r>
        <w:rPr>
          <w:rFonts w:ascii="Arial" w:cs="Arial" w:eastAsia="Arial" w:hAnsi="Arial"/>
          <w:sz w:val="15"/>
          <w:szCs w:val="15"/>
          <w:color w:val="545759"/>
        </w:rPr>
        <w:t xml:space="preserve">the excess of the fair market value on the exercise date of one share of our common stock over the exercise price, </w:t>
      </w:r>
      <w:r>
        <w:rPr>
          <w:rFonts w:ascii="Arial" w:cs="Arial" w:eastAsia="Arial" w:hAnsi="Arial"/>
          <w:sz w:val="15"/>
          <w:szCs w:val="15"/>
          <w:i w:val="1"/>
          <w:iCs w:val="1"/>
          <w:color w:val="545759"/>
        </w:rPr>
        <w:t>multiplied by</w:t>
      </w:r>
    </w:p>
    <w:p>
      <w:pPr>
        <w:spacing w:after="0" w:line="43" w:lineRule="exact"/>
        <w:rPr>
          <w:rFonts w:ascii="Verdana" w:cs="Verdana" w:eastAsia="Verdana" w:hAnsi="Verdana"/>
          <w:sz w:val="15"/>
          <w:szCs w:val="15"/>
          <w:color w:val="545759"/>
        </w:rPr>
      </w:pPr>
    </w:p>
    <w:p>
      <w:pPr>
        <w:ind w:left="880" w:hanging="142"/>
        <w:spacing w:after="0"/>
        <w:tabs>
          <w:tab w:leader="none" w:pos="880" w:val="left"/>
        </w:tabs>
        <w:numPr>
          <w:ilvl w:val="0"/>
          <w:numId w:val="54"/>
        </w:numPr>
        <w:rPr>
          <w:rFonts w:ascii="Verdana" w:cs="Verdana" w:eastAsia="Verdana" w:hAnsi="Verdana"/>
          <w:sz w:val="15"/>
          <w:szCs w:val="15"/>
          <w:color w:val="545759"/>
        </w:rPr>
      </w:pPr>
      <w:r>
        <w:rPr>
          <w:rFonts w:ascii="Arial" w:cs="Arial" w:eastAsia="Arial" w:hAnsi="Arial"/>
          <w:sz w:val="15"/>
          <w:szCs w:val="15"/>
          <w:color w:val="545759"/>
        </w:rPr>
        <w:t>the number of shares of common stock covered by the SAR.</w:t>
      </w:r>
    </w:p>
    <w:p>
      <w:pPr>
        <w:spacing w:after="0" w:line="146" w:lineRule="exact"/>
        <w:rPr>
          <w:sz w:val="20"/>
          <w:szCs w:val="20"/>
          <w:color w:val="auto"/>
        </w:rPr>
      </w:pPr>
    </w:p>
    <w:p>
      <w:pPr>
        <w:ind w:left="740" w:right="819"/>
        <w:spacing w:after="0" w:line="282" w:lineRule="auto"/>
        <w:rPr>
          <w:sz w:val="20"/>
          <w:szCs w:val="20"/>
          <w:color w:val="auto"/>
        </w:rPr>
      </w:pPr>
      <w:r>
        <w:rPr>
          <w:rFonts w:ascii="Arial" w:cs="Arial" w:eastAsia="Arial" w:hAnsi="Arial"/>
          <w:sz w:val="15"/>
          <w:szCs w:val="15"/>
          <w:color w:val="545759"/>
        </w:rPr>
        <w:t>Payment may be made in shares of our common stock, in cash, or partly in common stock and partly in cash, all as determined by the Committee.</w:t>
      </w:r>
    </w:p>
    <w:p>
      <w:pPr>
        <w:spacing w:after="0" w:line="100" w:lineRule="exact"/>
        <w:rPr>
          <w:sz w:val="20"/>
          <w:szCs w:val="20"/>
          <w:color w:val="auto"/>
        </w:rPr>
      </w:pPr>
    </w:p>
    <w:p>
      <w:pPr>
        <w:ind w:left="740"/>
        <w:spacing w:after="0"/>
        <w:tabs>
          <w:tab w:leader="none" w:pos="4060" w:val="left"/>
        </w:tabs>
        <w:rPr>
          <w:sz w:val="20"/>
          <w:szCs w:val="20"/>
          <w:color w:val="auto"/>
        </w:rPr>
      </w:pPr>
      <w:r>
        <w:rPr>
          <w:rFonts w:ascii="Arial" w:cs="Arial" w:eastAsia="Arial" w:hAnsi="Arial"/>
          <w:sz w:val="15"/>
          <w:szCs w:val="15"/>
          <w:b w:val="1"/>
          <w:bCs w:val="1"/>
          <w:i w:val="1"/>
          <w:iCs w:val="1"/>
          <w:color w:val="545759"/>
        </w:rPr>
        <w:t>Restricted Stock and Restricted Stock Units</w:t>
      </w:r>
      <w:r>
        <w:rPr>
          <w:rFonts w:ascii="Arial" w:cs="Arial" w:eastAsia="Arial" w:hAnsi="Arial"/>
          <w:sz w:val="15"/>
          <w:szCs w:val="15"/>
          <w:i w:val="1"/>
          <w:iCs w:val="1"/>
          <w:color w:val="545759"/>
        </w:rPr>
        <w:t>.</w:t>
      </w:r>
      <w:r>
        <w:rPr>
          <w:sz w:val="20"/>
          <w:szCs w:val="20"/>
          <w:color w:val="auto"/>
        </w:rPr>
        <w:tab/>
      </w:r>
      <w:r>
        <w:rPr>
          <w:rFonts w:ascii="Arial" w:cs="Arial" w:eastAsia="Arial" w:hAnsi="Arial"/>
          <w:sz w:val="15"/>
          <w:szCs w:val="15"/>
          <w:color w:val="545759"/>
        </w:rPr>
        <w:t>The Committee may award restricted common stock and/or restricted</w:t>
      </w:r>
    </w:p>
    <w:p>
      <w:pPr>
        <w:spacing w:after="0" w:line="18"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stock units under the 2021 Incentive Plan. Restricted stock awards consist of shares of common stock that are transferred</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to a participant subject to restrictions that may result in forfeiture if specified conditions are not satisfied. Restricted</w:t>
      </w:r>
    </w:p>
    <w:p>
      <w:pPr>
        <w:spacing w:after="0" w:line="17"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stock units confer the right to receive shares of our common stock, cash, or a combination of shares of common stock and</w:t>
      </w:r>
    </w:p>
    <w:p>
      <w:pPr>
        <w:spacing w:after="0" w:line="8"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cash, at a future date upon or following the attainment of certain conditions specified by the Committee. The restrictions</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and conditions applicable to each award of restricted stock or restricted stock units may include performance-based</w:t>
      </w:r>
    </w:p>
    <w:p>
      <w:pPr>
        <w:spacing w:after="0" w:line="17"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conditions. Dividends with respect to restricted stock will only be paid to the holder of the shares at the time that the</w:t>
      </w:r>
    </w:p>
    <w:p>
      <w:pPr>
        <w:spacing w:after="0" w:line="8"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restricted stock vests. Dividend equivalent amounts may be deemed reinvested in additional restricted stock units, as</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determined by the Committee in its sole discretion, or paid with respect to restricted stock units when the units vest. Unless</w:t>
      </w:r>
    </w:p>
    <w:p>
      <w:pPr>
        <w:spacing w:after="0" w:line="17"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the Committee determines otherwise, holders of restricted stock will have the right to vote the shares.</w:t>
      </w:r>
    </w:p>
    <w:p>
      <w:pPr>
        <w:spacing w:after="0" w:line="133" w:lineRule="exact"/>
        <w:rPr>
          <w:sz w:val="20"/>
          <w:szCs w:val="20"/>
          <w:color w:val="auto"/>
        </w:rPr>
      </w:pPr>
    </w:p>
    <w:p>
      <w:pPr>
        <w:ind w:left="740" w:right="339"/>
        <w:spacing w:after="0" w:line="263" w:lineRule="auto"/>
        <w:rPr>
          <w:sz w:val="20"/>
          <w:szCs w:val="20"/>
          <w:color w:val="auto"/>
        </w:rPr>
      </w:pPr>
      <w:r>
        <w:rPr>
          <w:rFonts w:ascii="Arial" w:cs="Arial" w:eastAsia="Arial" w:hAnsi="Arial"/>
          <w:sz w:val="15"/>
          <w:szCs w:val="15"/>
          <w:b w:val="1"/>
          <w:bCs w:val="1"/>
          <w:i w:val="1"/>
          <w:iCs w:val="1"/>
          <w:color w:val="545759"/>
        </w:rPr>
        <w:t>Performance Shares and Performance Units</w:t>
      </w:r>
      <w:r>
        <w:rPr>
          <w:rFonts w:ascii="Arial" w:cs="Arial" w:eastAsia="Arial" w:hAnsi="Arial"/>
          <w:sz w:val="15"/>
          <w:szCs w:val="15"/>
          <w:i w:val="1"/>
          <w:iCs w:val="1"/>
          <w:color w:val="545759"/>
        </w:rPr>
        <w:t>.</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The Committee may award performance shares and/or performance units</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under the 2021 Incentive Plan to any eligible employee or other individual service provider other than a non-employee director of the Board. Performance shares and performance units are awards, denominated in either shares of common stock or U.S. dollars, which are earned during a specified performance period subject to the attainment of performance criteria, as established by the Committee. The Committee will determine the restrictions and conditions applicable to each award of performance shares and performance units.</w:t>
      </w:r>
    </w:p>
    <w:p>
      <w:pPr>
        <w:spacing w:after="0" w:line="103" w:lineRule="exact"/>
        <w:rPr>
          <w:sz w:val="20"/>
          <w:szCs w:val="20"/>
          <w:color w:val="auto"/>
        </w:rPr>
      </w:pPr>
    </w:p>
    <w:p>
      <w:pPr>
        <w:ind w:left="740" w:right="559"/>
        <w:spacing w:after="0" w:line="269" w:lineRule="auto"/>
        <w:rPr>
          <w:sz w:val="20"/>
          <w:szCs w:val="20"/>
          <w:color w:val="auto"/>
        </w:rPr>
      </w:pPr>
      <w:r>
        <w:rPr>
          <w:rFonts w:ascii="Arial" w:cs="Arial" w:eastAsia="Arial" w:hAnsi="Arial"/>
          <w:sz w:val="15"/>
          <w:szCs w:val="15"/>
          <w:b w:val="1"/>
          <w:bCs w:val="1"/>
          <w:i w:val="1"/>
          <w:iCs w:val="1"/>
          <w:color w:val="545759"/>
        </w:rPr>
        <w:t>Incentive Bonus Awards, Other Stock-Based and Cash-Based Awards</w:t>
      </w:r>
      <w:r>
        <w:rPr>
          <w:rFonts w:ascii="Arial" w:cs="Arial" w:eastAsia="Arial" w:hAnsi="Arial"/>
          <w:sz w:val="15"/>
          <w:szCs w:val="15"/>
          <w:i w:val="1"/>
          <w:iCs w:val="1"/>
          <w:color w:val="545759"/>
        </w:rPr>
        <w:t>.</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The Committee may award other types of</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equity-based or cash-based awards under the 2021 Incentive Plan, including the grant or offer for sale of shares of our common stock that do not have vesting requirements and the right to receive one or more cash payments subject to satisfaction of such conditions as the Committee may impose.</w:t>
      </w:r>
    </w:p>
    <w:p>
      <w:pPr>
        <w:spacing w:after="0" w:line="274"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189865</wp:posOffset>
            </wp:positionV>
            <wp:extent cx="6381115" cy="412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Proposal 3: Approval of an Amendment to the 2021 Omnibus Equity Incentive Plan</w:t>
      </w:r>
    </w:p>
    <w:p>
      <w:pPr>
        <w:spacing w:after="0" w:line="262" w:lineRule="exact"/>
        <w:rPr>
          <w:sz w:val="20"/>
          <w:szCs w:val="20"/>
          <w:color w:val="auto"/>
        </w:rPr>
      </w:pPr>
    </w:p>
    <w:p>
      <w:pPr>
        <w:ind w:left="740" w:right="259"/>
        <w:spacing w:after="0" w:line="248" w:lineRule="auto"/>
        <w:rPr>
          <w:sz w:val="20"/>
          <w:szCs w:val="20"/>
          <w:color w:val="auto"/>
        </w:rPr>
      </w:pPr>
      <w:r>
        <w:rPr>
          <w:rFonts w:ascii="Arial" w:cs="Arial" w:eastAsia="Arial" w:hAnsi="Arial"/>
          <w:sz w:val="15"/>
          <w:szCs w:val="15"/>
          <w:b w:val="1"/>
          <w:bCs w:val="1"/>
          <w:i w:val="1"/>
          <w:iCs w:val="1"/>
          <w:color w:val="545759"/>
        </w:rPr>
        <w:t>Effect of Certain Corporate Transactions</w:t>
      </w:r>
      <w:r>
        <w:rPr>
          <w:rFonts w:ascii="Arial" w:cs="Arial" w:eastAsia="Arial" w:hAnsi="Arial"/>
          <w:sz w:val="15"/>
          <w:szCs w:val="15"/>
          <w:b w:val="1"/>
          <w:bCs w:val="1"/>
          <w:color w:val="545759"/>
        </w:rPr>
        <w:t>.</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The Committee may, at the time of the grant of an award provide for the effect</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of a change in control (as defined in the 2021 Incentive Plan) on any award, including (i) accelerating or extending the time periods for exercising, vesting in, or realizing gain from any award, (ii) eliminating or modifying the performance or other conditions of an award, or (iii) providing for the cash settlement of an award for an equivalent cash value, as determined by the Committee. The Committee may, in its discretion and without the need for the consent of any recipient of an award, also take one or more of the following actions contingent upon the occurrence of a change in control: (a) cause any or all outstanding options and SARs to become immediately exercisable, in whole or in part; (b) cause any other awards to become non-forfeitable, in whole or in part; (c) cancel any option or SAR in exchange for a substitute option; (d) cancel any award of restricted stock, restricted stock units, performance shares or performance units in exchange for a similar award of the capital stock of any successor corporation; (e) redeem any restricted stock for cash and/or other substitute consideration with a value equal to the fair market value of an unrestricted share of our common stock on the date of the change in control; (f) cancel any awards in exchange for cash and/or other property equal to the amount, if any, that would have been attained upon the exercise of such award or realization of rights upon a change in control; (g) cancel any outstanding underwater options or SARs for no consideration; or (h) take any other action the Committee deems necessary or appropriate to carry out the terms of any definitive agreement controlling the terms and conditions of the change in control.</w:t>
      </w:r>
    </w:p>
    <w:p>
      <w:pPr>
        <w:spacing w:after="0" w:line="293" w:lineRule="exact"/>
        <w:rPr>
          <w:sz w:val="20"/>
          <w:szCs w:val="20"/>
          <w:color w:val="auto"/>
        </w:rPr>
      </w:pPr>
    </w:p>
    <w:p>
      <w:pPr>
        <w:ind w:left="740" w:right="279"/>
        <w:spacing w:after="0" w:line="256" w:lineRule="auto"/>
        <w:rPr>
          <w:sz w:val="20"/>
          <w:szCs w:val="20"/>
          <w:color w:val="auto"/>
        </w:rPr>
      </w:pPr>
      <w:r>
        <w:rPr>
          <w:rFonts w:ascii="Arial" w:cs="Arial" w:eastAsia="Arial" w:hAnsi="Arial"/>
          <w:sz w:val="15"/>
          <w:szCs w:val="15"/>
          <w:b w:val="1"/>
          <w:bCs w:val="1"/>
          <w:i w:val="1"/>
          <w:iCs w:val="1"/>
          <w:color w:val="545759"/>
        </w:rPr>
        <w:t xml:space="preserve">Clawback/Recoupment. </w:t>
      </w:r>
      <w:r>
        <w:rPr>
          <w:rFonts w:ascii="Arial" w:cs="Arial" w:eastAsia="Arial" w:hAnsi="Arial"/>
          <w:sz w:val="15"/>
          <w:szCs w:val="15"/>
          <w:color w:val="545759"/>
        </w:rPr>
        <w:t>Awards granted under the 2021 Incentive Plan will be subject to the requirement that the awards</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be forfeited or amounts repaid to the Company after they have been distributed to the participant (i) to the extent set forth in an award agreement or (ii) to the extent covered by any clawback or recapture policy adopted by the Company from time to time, or any applicable laws that impose mandatory forfeiture or recoupment, under circumstances set forth in such applicable laws.</w:t>
      </w:r>
    </w:p>
    <w:p>
      <w:pPr>
        <w:spacing w:after="0" w:line="274" w:lineRule="exact"/>
        <w:rPr>
          <w:sz w:val="20"/>
          <w:szCs w:val="20"/>
          <w:color w:val="auto"/>
        </w:rPr>
      </w:pPr>
    </w:p>
    <w:p>
      <w:pPr>
        <w:ind w:left="740" w:right="279"/>
        <w:spacing w:after="0" w:line="253" w:lineRule="auto"/>
        <w:rPr>
          <w:sz w:val="20"/>
          <w:szCs w:val="20"/>
          <w:color w:val="auto"/>
        </w:rPr>
      </w:pPr>
      <w:r>
        <w:rPr>
          <w:rFonts w:ascii="Arial" w:cs="Arial" w:eastAsia="Arial" w:hAnsi="Arial"/>
          <w:sz w:val="15"/>
          <w:szCs w:val="15"/>
          <w:b w:val="1"/>
          <w:bCs w:val="1"/>
          <w:i w:val="1"/>
          <w:iCs w:val="1"/>
          <w:color w:val="545759"/>
        </w:rPr>
        <w:t>Amendment, Termination</w:t>
      </w:r>
      <w:r>
        <w:rPr>
          <w:rFonts w:ascii="Arial" w:cs="Arial" w:eastAsia="Arial" w:hAnsi="Arial"/>
          <w:sz w:val="15"/>
          <w:szCs w:val="15"/>
          <w:b w:val="1"/>
          <w:bCs w:val="1"/>
          <w:color w:val="545759"/>
        </w:rPr>
        <w:t>.</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Our Board may at any time amend the 2021 Incentive Plan for the purpose of satisfying the</w:t>
      </w:r>
      <w:r>
        <w:rPr>
          <w:rFonts w:ascii="Arial" w:cs="Arial" w:eastAsia="Arial" w:hAnsi="Arial"/>
          <w:sz w:val="15"/>
          <w:szCs w:val="15"/>
          <w:b w:val="1"/>
          <w:bCs w:val="1"/>
          <w:i w:val="1"/>
          <w:iCs w:val="1"/>
          <w:color w:val="545759"/>
        </w:rPr>
        <w:t xml:space="preserve"> </w:t>
      </w:r>
      <w:r>
        <w:rPr>
          <w:rFonts w:ascii="Arial" w:cs="Arial" w:eastAsia="Arial" w:hAnsi="Arial"/>
          <w:sz w:val="15"/>
          <w:szCs w:val="15"/>
          <w:color w:val="545759"/>
        </w:rPr>
        <w:t>requirements of the Code, or other applicable law or regulation or for any other legal purpose, provided that, without the consent of our stockholders, the Board may not (a) increase the number of shares of common stock available under the 2021 Incentive Plan, (b) change the group of individuals eligible to receive awards, (c) extend the term of the 2021 Incentive Plan, or (d) reduce or reprice the exercise price of any stock option and/or SAR or cancel any stock option and/or SAR in exchange for cash or another award.</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Other Information</w:t>
      </w:r>
    </w:p>
    <w:p>
      <w:pPr>
        <w:spacing w:after="0" w:line="148" w:lineRule="exact"/>
        <w:rPr>
          <w:sz w:val="20"/>
          <w:szCs w:val="20"/>
          <w:color w:val="auto"/>
        </w:rPr>
      </w:pPr>
    </w:p>
    <w:p>
      <w:pPr>
        <w:ind w:left="740" w:right="399"/>
        <w:spacing w:after="0" w:line="253" w:lineRule="auto"/>
        <w:rPr>
          <w:sz w:val="20"/>
          <w:szCs w:val="20"/>
          <w:color w:val="auto"/>
        </w:rPr>
      </w:pPr>
      <w:r>
        <w:rPr>
          <w:rFonts w:ascii="Arial" w:cs="Arial" w:eastAsia="Arial" w:hAnsi="Arial"/>
          <w:sz w:val="15"/>
          <w:szCs w:val="15"/>
          <w:color w:val="545759"/>
        </w:rPr>
        <w:t>A “new plan benefits” table, as described in the SEC’s proxy rules, is not provided because the grant of options and other awards under the 2021 Incentive Plan is discretionary, and we cannot determine now the specific number or type of options or awards to be granted in the future to any particular person or group. However, please refer to “Executive Compensation” in this Proxy Statement, which provides information on the grants made in the previous fiscal year, and please refer to the description of grants made to our non-employee directors in the last previous year under the heading “Director Compensation” in this Proxy Statement.</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Material Federal Income Tax Consequences</w:t>
      </w:r>
    </w:p>
    <w:p>
      <w:pPr>
        <w:spacing w:after="0" w:line="135" w:lineRule="exact"/>
        <w:rPr>
          <w:sz w:val="20"/>
          <w:szCs w:val="20"/>
          <w:color w:val="auto"/>
        </w:rPr>
      </w:pPr>
    </w:p>
    <w:p>
      <w:pPr>
        <w:ind w:left="740" w:right="259"/>
        <w:spacing w:after="0" w:line="250" w:lineRule="auto"/>
        <w:rPr>
          <w:sz w:val="20"/>
          <w:szCs w:val="20"/>
          <w:color w:val="auto"/>
        </w:rPr>
      </w:pPr>
      <w:r>
        <w:rPr>
          <w:rFonts w:ascii="Arial" w:cs="Arial" w:eastAsia="Arial" w:hAnsi="Arial"/>
          <w:sz w:val="15"/>
          <w:szCs w:val="15"/>
          <w:color w:val="545759"/>
        </w:rPr>
        <w:t>THE FOLLOWING IS A BRIEF SUMMARY OF THE EFFECT OF FEDERAL INCOME TAXATION UPON THE PARTICIPANTS AND THE COMPANY WITH RESPECT TO THE PURCHASE OF SHARES UNDER THE 2021 INCENTIVE PLAN. THIS SUMMARY DOES NOT PURPORT TO BE COMPLETE AND DOES NOT ADDRESS THE FEDERAL INCOME TAX CONSEQUENCES TO TAXPAYERS WITH SPECIAL TAX STATUS. IN ADDITION, THIS SUMMARY DOES NOT DISCUSS THE PROVISIONS OF THE INCOME TAX LAWS OF ANY MUNICIPALITY, STATE OR FOREIGN COUNTRY IN WHICH THE PARTICIPANT MAY RESIDE, AND DOES NOT DISCUSS ESTATE, GIFT OR OTHER TAX CONSEQUENCES OTHER THAN INCOME TAX CONSEQUENCES. THE COMPANY ADVISES EACH PARTICIPANT TO CONSULT HIS OR HER OWN TAX ADVISOR REGARDING THE TAX CONSEQUENCES OF PARTICIPATION IN THE 2021 INCENTIVE PLAN AND FOR REFERENCE TO APPLICABLE PROVISIONS OF THE CODE.</w:t>
      </w:r>
    </w:p>
    <w:p>
      <w:pPr>
        <w:spacing w:after="0" w:line="17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Treatment of Options</w:t>
      </w:r>
    </w:p>
    <w:p>
      <w:pPr>
        <w:spacing w:after="0" w:line="135" w:lineRule="exact"/>
        <w:rPr>
          <w:sz w:val="20"/>
          <w:szCs w:val="20"/>
          <w:color w:val="auto"/>
        </w:rPr>
      </w:pPr>
    </w:p>
    <w:p>
      <w:pPr>
        <w:jc w:val="both"/>
        <w:ind w:left="740" w:right="279"/>
        <w:spacing w:after="0" w:line="264" w:lineRule="auto"/>
        <w:rPr>
          <w:sz w:val="20"/>
          <w:szCs w:val="20"/>
          <w:color w:val="auto"/>
        </w:rPr>
      </w:pPr>
      <w:r>
        <w:rPr>
          <w:rFonts w:ascii="Arial" w:cs="Arial" w:eastAsia="Arial" w:hAnsi="Arial"/>
          <w:sz w:val="15"/>
          <w:szCs w:val="15"/>
          <w:color w:val="545759"/>
        </w:rPr>
        <w:t>The Code treats incentive stock options and nonstatutory stock options differently. However, as to both types of options, no income will be recognized to the optionee at the time of the grant of the options under the 2021 Incentive Plan, nor will our Company be entitled to a tax deduction at that time.</w:t>
      </w:r>
    </w:p>
    <w:p>
      <w:pPr>
        <w:spacing w:after="0" w:line="100" w:lineRule="exact"/>
        <w:rPr>
          <w:sz w:val="20"/>
          <w:szCs w:val="20"/>
          <w:color w:val="auto"/>
        </w:rPr>
      </w:pPr>
    </w:p>
    <w:p>
      <w:pPr>
        <w:ind w:left="740" w:right="259"/>
        <w:spacing w:after="0" w:line="252" w:lineRule="auto"/>
        <w:rPr>
          <w:sz w:val="20"/>
          <w:szCs w:val="20"/>
          <w:color w:val="auto"/>
        </w:rPr>
      </w:pPr>
      <w:r>
        <w:rPr>
          <w:rFonts w:ascii="Arial" w:cs="Arial" w:eastAsia="Arial" w:hAnsi="Arial"/>
          <w:sz w:val="15"/>
          <w:szCs w:val="15"/>
          <w:color w:val="545759"/>
        </w:rPr>
        <w:t>Generally, upon exercise of a nonstatutory stock option (including an option intended to be an incentive stock option but which has not continued to so qualify at the time of exercise), an optionee will recognize ordinary income tax on the excess of the fair market value of the stock on the exercise date over the option price. Our Company will be entitled to a tax deduction in an amount equal to the ordinary income recognized by the optionee in the fiscal year which includes the end of the optionee’s taxable year. We will be required to satisfy applicable withholding requirements in order to be entitled to a tax deduction. In general, if an optionee, in exercising a nonstatutory stock option, tenders shares of our common stock in partial or full payment of the option price, no gain or loss will be recognized on the tender. However, if</w:t>
      </w:r>
    </w:p>
    <w:p>
      <w:pPr>
        <w:spacing w:after="0" w:line="272"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​58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4140"/>
        <w:spacing w:after="0"/>
        <w:rPr>
          <w:sz w:val="20"/>
          <w:szCs w:val="20"/>
          <w:color w:val="auto"/>
        </w:rPr>
      </w:pPr>
      <w:r>
        <w:rPr>
          <w:rFonts w:ascii="Arial" w:cs="Arial" w:eastAsia="Arial" w:hAnsi="Arial"/>
          <w:sz w:val="13"/>
          <w:szCs w:val="13"/>
          <w:color w:val="545759"/>
        </w:rPr>
        <w:t>Proposal 3: Approval of an Amendment to the 2021 Omnibus Equity Incentive Plan</w:t>
      </w:r>
    </w:p>
    <w:p>
      <w:pPr>
        <w:spacing w:after="0" w:line="262" w:lineRule="exact"/>
        <w:rPr>
          <w:sz w:val="20"/>
          <w:szCs w:val="20"/>
          <w:color w:val="auto"/>
        </w:rPr>
      </w:pPr>
    </w:p>
    <w:p>
      <w:pPr>
        <w:ind w:left="740" w:right="559"/>
        <w:spacing w:after="0" w:line="264" w:lineRule="auto"/>
        <w:rPr>
          <w:sz w:val="20"/>
          <w:szCs w:val="20"/>
          <w:color w:val="auto"/>
        </w:rPr>
      </w:pPr>
      <w:r>
        <w:rPr>
          <w:rFonts w:ascii="Arial" w:cs="Arial" w:eastAsia="Arial" w:hAnsi="Arial"/>
          <w:sz w:val="15"/>
          <w:szCs w:val="15"/>
          <w:color w:val="545759"/>
        </w:rPr>
        <w:t>the tendered shares were previously acquired upon the exercise of an incentive stock option and the tender is within two years from the date of grant or one year after the date of exercise of the incentive stock option, the tender will be a disqualifying disposition of the shares acquired upon exercise of the incentive stock option.</w:t>
      </w:r>
    </w:p>
    <w:p>
      <w:pPr>
        <w:spacing w:after="0" w:line="100" w:lineRule="exact"/>
        <w:rPr>
          <w:sz w:val="20"/>
          <w:szCs w:val="20"/>
          <w:color w:val="auto"/>
        </w:rPr>
      </w:pPr>
    </w:p>
    <w:p>
      <w:pPr>
        <w:ind w:left="740" w:right="279"/>
        <w:spacing w:after="0" w:line="249" w:lineRule="auto"/>
        <w:rPr>
          <w:sz w:val="20"/>
          <w:szCs w:val="20"/>
          <w:color w:val="auto"/>
        </w:rPr>
      </w:pPr>
      <w:r>
        <w:rPr>
          <w:rFonts w:ascii="Arial" w:cs="Arial" w:eastAsia="Arial" w:hAnsi="Arial"/>
          <w:sz w:val="15"/>
          <w:szCs w:val="15"/>
          <w:color w:val="545759"/>
        </w:rPr>
        <w:t>For incentive stock options, there is no taxable income to an optionee at the time of exercise. However, the excess of the fair market value of the stock on the date of exercise over the exercise price will be taken into account in determining whether the “alternative minimum tax” will apply for the year of exercise. If the shares acquired upon exercise are held until at least two years from the date of grant and more than one year from the date of exercise, any gain or loss upon the sale of such shares, if held as capital assets, will be long-term capital gain or loss (measured by the difference between the sales price of the stock and the exercise price). Under current federal income tax law, a long-term capital gain will be taxed at a rate which is less than the maximum rate of tax on ordinary income. If the two-year and one year holding period requirements are not met (a “disqualifying disposition”), an optionee will recognize ordinary income in the year of disposition in an amount equal to the lesser of (i) the fair market value of the stock on the date of exercise minus the exercise price or (ii) the amount realized on disposition minus the exercise price. The remainder of the gain will be treated as long-term capital gain, depending upon whether the stock has been held for more than a year. If an optionee makes a disqualifying disposition, our Company will be entitled to a tax deduction equal to the amount of ordinary income recognized by the optionee.</w:t>
      </w:r>
    </w:p>
    <w:p>
      <w:pPr>
        <w:spacing w:after="0" w:line="276" w:lineRule="exact"/>
        <w:rPr>
          <w:sz w:val="20"/>
          <w:szCs w:val="20"/>
          <w:color w:val="auto"/>
        </w:rPr>
      </w:pPr>
    </w:p>
    <w:p>
      <w:pPr>
        <w:ind w:left="740" w:right="259"/>
        <w:spacing w:after="0" w:line="255" w:lineRule="auto"/>
        <w:rPr>
          <w:sz w:val="20"/>
          <w:szCs w:val="20"/>
          <w:color w:val="auto"/>
        </w:rPr>
      </w:pPr>
      <w:r>
        <w:rPr>
          <w:rFonts w:ascii="Arial" w:cs="Arial" w:eastAsia="Arial" w:hAnsi="Arial"/>
          <w:sz w:val="15"/>
          <w:szCs w:val="15"/>
          <w:color w:val="545759"/>
        </w:rPr>
        <w:t>In general, if an optionee, in exercising an incentive stock option, tenders shares of common stock in partial or full payment of the option price, no gain or loss will be recognized on the tender. However, if the tendered shares were previously acquired upon the exercise of another incentive stock option and the tender is within two years from the date of grant or one year after the date of exercise of the other option, the tender will be a disqualifying disposition of the shares acquired upon exercise of the other option.</w:t>
      </w:r>
    </w:p>
    <w:p>
      <w:pPr>
        <w:spacing w:after="0" w:line="106" w:lineRule="exact"/>
        <w:rPr>
          <w:sz w:val="20"/>
          <w:szCs w:val="20"/>
          <w:color w:val="auto"/>
        </w:rPr>
      </w:pPr>
    </w:p>
    <w:p>
      <w:pPr>
        <w:ind w:left="740" w:right="379"/>
        <w:spacing w:after="0" w:line="252" w:lineRule="auto"/>
        <w:rPr>
          <w:sz w:val="20"/>
          <w:szCs w:val="20"/>
          <w:color w:val="auto"/>
        </w:rPr>
      </w:pPr>
      <w:r>
        <w:rPr>
          <w:rFonts w:ascii="Arial" w:cs="Arial" w:eastAsia="Arial" w:hAnsi="Arial"/>
          <w:sz w:val="15"/>
          <w:szCs w:val="15"/>
          <w:color w:val="545759"/>
        </w:rPr>
        <w:t>As noted above, the exercise of an incentive stock option could subject an optionee to the alternative minimum tax. The application of the alternative minimum tax to any particular optionee depends upon the particular facts and circumstances which exist with respect to the optionee in the year of exercise. However, as a general rule, the amount by which the fair market value of the common stock on the date of exercise of an option exceeds the exercise price of the option will constitute an item of “adjustment” for purposes of determining the alternative minimum taxable income on which the alternative tax may be imposed. As such, this item will enter into the tax base on which the alternative minimum tax is computed, and may therefore cause the alternative minimum tax to become applicable in any given year.</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Treatment of Stock Appreciation Rights</w:t>
      </w:r>
    </w:p>
    <w:p>
      <w:pPr>
        <w:spacing w:after="0" w:line="135" w:lineRule="exact"/>
        <w:rPr>
          <w:sz w:val="20"/>
          <w:szCs w:val="20"/>
          <w:color w:val="auto"/>
        </w:rPr>
      </w:pPr>
    </w:p>
    <w:p>
      <w:pPr>
        <w:ind w:left="740" w:right="319"/>
        <w:spacing w:after="0" w:line="264" w:lineRule="auto"/>
        <w:rPr>
          <w:sz w:val="20"/>
          <w:szCs w:val="20"/>
          <w:color w:val="auto"/>
        </w:rPr>
      </w:pPr>
      <w:r>
        <w:rPr>
          <w:rFonts w:ascii="Arial" w:cs="Arial" w:eastAsia="Arial" w:hAnsi="Arial"/>
          <w:sz w:val="15"/>
          <w:szCs w:val="15"/>
          <w:color w:val="545759"/>
        </w:rPr>
        <w:t>Generally, the recipient of a SAR will not recognize any income upon grant of the SAR, nor will our Company be entitled to a deduction at that time. Upon exercise of a SAR, the holder will recognize ordinary income, and our Company generally will be entitled to a corresponding deduction, equal to the fair market value of our common stock at that time.</w:t>
      </w:r>
    </w:p>
    <w:p>
      <w:pPr>
        <w:spacing w:after="0" w:line="16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Treatment of Stock Awards</w:t>
      </w:r>
    </w:p>
    <w:p>
      <w:pPr>
        <w:spacing w:after="0" w:line="148" w:lineRule="exact"/>
        <w:rPr>
          <w:sz w:val="20"/>
          <w:szCs w:val="20"/>
          <w:color w:val="auto"/>
        </w:rPr>
      </w:pPr>
    </w:p>
    <w:p>
      <w:pPr>
        <w:ind w:left="740" w:right="279"/>
        <w:spacing w:after="0" w:line="249" w:lineRule="auto"/>
        <w:rPr>
          <w:sz w:val="20"/>
          <w:szCs w:val="20"/>
          <w:color w:val="auto"/>
        </w:rPr>
      </w:pPr>
      <w:r>
        <w:rPr>
          <w:rFonts w:ascii="Arial" w:cs="Arial" w:eastAsia="Arial" w:hAnsi="Arial"/>
          <w:sz w:val="15"/>
          <w:szCs w:val="15"/>
          <w:color w:val="545759"/>
        </w:rPr>
        <w:t>Generally, absent an election to be taxed currently under Section 83(b) of the Code (a “Section 83(b) Election”), there will be no federal income tax consequences to either the recipient or our Company upon the grant of a restricted stock award. At the expiration of the restriction period and the satisfaction of any other restrictions applicable to the restricted shares, the recipient will recognize ordinary income and our Company generally will be entitled to a corresponding deduction equal to the fair market value of the common stock at that time. If a Section 83(b) Election is made within 30 days after the date the restricted stock award is granted, the recipient will recognize an amount of ordinary income at the time of the receipt of the restricted shares, and our Company generally will be entitled to a corresponding deduction, equal to the fair market value (determined without regard to applicable restrictions) of the shares at such time, less any amount paid by the recipient for the shares. If a Section 83(b) Election is made, no additional income will be recognized by the recipient upon the lapse of restrictions on the shares (and prior to the sale of such shares), but, if the shares are subsequently forfeited, the recipient may not deduct the income that was recognized pursuant to the Section 83(b) Election at the time of the receipt of the shares.</w:t>
      </w:r>
    </w:p>
    <w:p>
      <w:pPr>
        <w:spacing w:after="0" w:line="278" w:lineRule="exact"/>
        <w:rPr>
          <w:sz w:val="20"/>
          <w:szCs w:val="20"/>
          <w:color w:val="auto"/>
        </w:rPr>
      </w:pPr>
    </w:p>
    <w:p>
      <w:pPr>
        <w:ind w:left="740" w:right="379"/>
        <w:spacing w:after="0" w:line="264" w:lineRule="auto"/>
        <w:rPr>
          <w:sz w:val="20"/>
          <w:szCs w:val="20"/>
          <w:color w:val="auto"/>
        </w:rPr>
      </w:pPr>
      <w:r>
        <w:rPr>
          <w:rFonts w:ascii="Arial" w:cs="Arial" w:eastAsia="Arial" w:hAnsi="Arial"/>
          <w:sz w:val="15"/>
          <w:szCs w:val="15"/>
          <w:color w:val="545759"/>
        </w:rPr>
        <w:t>The recipient of an unrestricted stock award will recognize ordinary income, and our Company generally will be entitled to a corresponding deduction, equal to the fair market value of our common stock that is the subject of the award when the award is made.</w:t>
      </w:r>
    </w:p>
    <w:p>
      <w:pPr>
        <w:spacing w:after="0" w:line="100" w:lineRule="exact"/>
        <w:rPr>
          <w:sz w:val="20"/>
          <w:szCs w:val="20"/>
          <w:color w:val="auto"/>
        </w:rPr>
      </w:pPr>
    </w:p>
    <w:p>
      <w:pPr>
        <w:ind w:left="740" w:right="259"/>
        <w:spacing w:after="0" w:line="258" w:lineRule="auto"/>
        <w:rPr>
          <w:sz w:val="20"/>
          <w:szCs w:val="20"/>
          <w:color w:val="auto"/>
        </w:rPr>
      </w:pPr>
      <w:r>
        <w:rPr>
          <w:rFonts w:ascii="Arial" w:cs="Arial" w:eastAsia="Arial" w:hAnsi="Arial"/>
          <w:sz w:val="15"/>
          <w:szCs w:val="15"/>
          <w:color w:val="545759"/>
        </w:rPr>
        <w:t>The recipient of a restricted stock unit will recognize ordinary income as and when the units vest and shares of our common stock are issued. The amount of the income will be equal to the fair market value of the shares of our common stock issued at that time, and our Company will be entitled to a corresponding deduction. The recipient of a restricted stock unit will not be permitted to make a Section 83(b) Election with respect to such award.</w:t>
      </w:r>
    </w:p>
    <w:p>
      <w:pPr>
        <w:spacing w:after="0" w:line="104" w:lineRule="exact"/>
        <w:rPr>
          <w:sz w:val="20"/>
          <w:szCs w:val="20"/>
          <w:color w:val="auto"/>
        </w:rPr>
      </w:pPr>
    </w:p>
    <w:p>
      <w:pPr>
        <w:ind w:left="740" w:right="459"/>
        <w:spacing w:after="0" w:line="282" w:lineRule="auto"/>
        <w:rPr>
          <w:sz w:val="20"/>
          <w:szCs w:val="20"/>
          <w:color w:val="auto"/>
        </w:rPr>
      </w:pPr>
      <w:r>
        <w:rPr>
          <w:rFonts w:ascii="Arial" w:cs="Arial" w:eastAsia="Arial" w:hAnsi="Arial"/>
          <w:sz w:val="15"/>
          <w:szCs w:val="15"/>
          <w:color w:val="545759"/>
        </w:rPr>
        <w:t>The federal income tax consequences of performance share awards, performance unit awards, incentive bonus awards, other cash-based awards and other stock-based awards will depend on the terms and conditions of those awards but, in</w:t>
      </w:r>
    </w:p>
    <w:p>
      <w:pPr>
        <w:spacing w:after="0" w:line="251"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Proposal 3: Approval of an Amendment to the 2021 Omnibus Equity Incentive Plan</w:t>
      </w:r>
    </w:p>
    <w:p>
      <w:pPr>
        <w:spacing w:after="0" w:line="262" w:lineRule="exact"/>
        <w:rPr>
          <w:sz w:val="20"/>
          <w:szCs w:val="20"/>
          <w:color w:val="auto"/>
        </w:rPr>
      </w:pPr>
    </w:p>
    <w:p>
      <w:pPr>
        <w:ind w:left="740" w:right="579"/>
        <w:spacing w:after="0" w:line="290" w:lineRule="auto"/>
        <w:rPr>
          <w:sz w:val="20"/>
          <w:szCs w:val="20"/>
          <w:color w:val="auto"/>
        </w:rPr>
      </w:pPr>
      <w:r>
        <w:rPr>
          <w:rFonts w:ascii="Arial" w:cs="Arial" w:eastAsia="Arial" w:hAnsi="Arial"/>
          <w:sz w:val="15"/>
          <w:szCs w:val="15"/>
          <w:color w:val="545759"/>
        </w:rPr>
        <w:t>general, participants will be required to recognize ordinary income in an amount equal to the cash and the fair market value of any fully vested shares of our common stock paid, determined at the time of such payment, in connection with such awards.</w:t>
      </w:r>
    </w:p>
    <w:p>
      <w:pPr>
        <w:spacing w:after="0" w:line="15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Section 409A</w:t>
      </w:r>
    </w:p>
    <w:p>
      <w:pPr>
        <w:spacing w:after="0" w:line="135" w:lineRule="exact"/>
        <w:rPr>
          <w:sz w:val="20"/>
          <w:szCs w:val="20"/>
          <w:color w:val="auto"/>
        </w:rPr>
      </w:pPr>
    </w:p>
    <w:p>
      <w:pPr>
        <w:ind w:left="740" w:right="679"/>
        <w:spacing w:after="0" w:line="281" w:lineRule="auto"/>
        <w:rPr>
          <w:sz w:val="20"/>
          <w:szCs w:val="20"/>
          <w:color w:val="auto"/>
        </w:rPr>
      </w:pPr>
      <w:r>
        <w:rPr>
          <w:rFonts w:ascii="Arial" w:cs="Arial" w:eastAsia="Arial" w:hAnsi="Arial"/>
          <w:sz w:val="15"/>
          <w:szCs w:val="15"/>
          <w:color w:val="545759"/>
        </w:rPr>
        <w:t>If an award is subject to Section 409A of the Code, but does not comply with the requirements of Section 409A of the Code, the taxable events as described above could apply earlier than described, and could result in the imposition of additional taxes and penalties. Participants are urged to consult with their tax advisors regarding the applicability of Section 409A of the Code to their awards.</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Potential Limitation on Company Deductions</w:t>
      </w:r>
    </w:p>
    <w:p>
      <w:pPr>
        <w:spacing w:after="0" w:line="135" w:lineRule="exact"/>
        <w:rPr>
          <w:sz w:val="20"/>
          <w:szCs w:val="20"/>
          <w:color w:val="auto"/>
        </w:rPr>
      </w:pPr>
    </w:p>
    <w:p>
      <w:pPr>
        <w:ind w:left="740" w:right="359"/>
        <w:spacing w:after="0" w:line="281" w:lineRule="auto"/>
        <w:rPr>
          <w:sz w:val="20"/>
          <w:szCs w:val="20"/>
          <w:color w:val="auto"/>
        </w:rPr>
      </w:pPr>
      <w:r>
        <w:rPr>
          <w:rFonts w:ascii="Arial" w:cs="Arial" w:eastAsia="Arial" w:hAnsi="Arial"/>
          <w:sz w:val="15"/>
          <w:szCs w:val="15"/>
          <w:color w:val="545759"/>
        </w:rPr>
        <w:t>Section 162(m) of the Code generally disallows a tax deduction for compensation in excess of $1 million paid in a taxable year by a publicly held corporation to its chief executive officer and certain other “covered employees”. The Board and the Committee intend to consider the potential impact of Section 162(m) on grants made under the 2021 Incentive Plan, but reserve the right to approve grants of awards for an executive officer that exceeds the deduction limit of Section 162(m).</w:t>
      </w:r>
    </w:p>
    <w:p>
      <w:pPr>
        <w:spacing w:after="0" w:line="162"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Restrictions on Resale</w:t>
      </w:r>
    </w:p>
    <w:p>
      <w:pPr>
        <w:spacing w:after="0" w:line="148" w:lineRule="exact"/>
        <w:rPr>
          <w:sz w:val="20"/>
          <w:szCs w:val="20"/>
          <w:color w:val="auto"/>
        </w:rPr>
      </w:pPr>
    </w:p>
    <w:p>
      <w:pPr>
        <w:ind w:left="740" w:right="439"/>
        <w:spacing w:after="0" w:line="277" w:lineRule="auto"/>
        <w:rPr>
          <w:sz w:val="20"/>
          <w:szCs w:val="20"/>
          <w:color w:val="auto"/>
        </w:rPr>
      </w:pPr>
      <w:r>
        <w:rPr>
          <w:rFonts w:ascii="Arial" w:cs="Arial" w:eastAsia="Arial" w:hAnsi="Arial"/>
          <w:sz w:val="15"/>
          <w:szCs w:val="15"/>
          <w:color w:val="545759"/>
        </w:rPr>
        <w:t>Certain officers and directors of the Company may be deemed to be “affiliates” of the Company as that term is defined under the Securities Act. The common stock acquired under the 2021 Incentive Plan by an affiliate may be reoffered or resold only pursuant to an effective registration statement or pursuant to Rule 144 under the Securities Act or another exemption from the registration requirements of the Securities Act. It is intended that the shares issuable pursuant to the 2021 Incentive Plan will be registered under the Securities Act of 1933, as amended.</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Tax Withholding</w:t>
      </w:r>
    </w:p>
    <w:p>
      <w:pPr>
        <w:spacing w:after="0" w:line="148" w:lineRule="exact"/>
        <w:rPr>
          <w:sz w:val="20"/>
          <w:szCs w:val="20"/>
          <w:color w:val="auto"/>
        </w:rPr>
      </w:pPr>
    </w:p>
    <w:p>
      <w:pPr>
        <w:ind w:left="740" w:right="259"/>
        <w:spacing w:after="0" w:line="271" w:lineRule="auto"/>
        <w:rPr>
          <w:sz w:val="20"/>
          <w:szCs w:val="20"/>
          <w:color w:val="auto"/>
        </w:rPr>
      </w:pPr>
      <w:r>
        <w:rPr>
          <w:rFonts w:ascii="Arial" w:cs="Arial" w:eastAsia="Arial" w:hAnsi="Arial"/>
          <w:sz w:val="15"/>
          <w:szCs w:val="15"/>
          <w:color w:val="545759"/>
        </w:rPr>
        <w:t>Under the amendment, the Company may require, as a condition to the grant, vesting, settlement, or delivery of any award, the satisfaction of applicable federal, state, local, and foreign tax withholding obligations. To satisfy such obligations, the Committee is authorized, in its discretion and subject to applicable law, to (i) require cash payments by the participant, (ii) withhold from any amounts otherwise payable in cash to the participant, (iii) withhold a number of whole shares otherwise issuable with respect to the award having an aggregate fair market value equal to the amount of such obligations, (iv) accept delivery by the participant to the Company of shares having an aggregate fair market value equal to the amount of such obligations, and/or (v) facilitate a sale of shares issued upon settlement to generate proceeds sufficient to satisfy such obligations. The number of shares withheld may not exceed such number as is necessary to satisfy the maximum statutory tax rates (or such lower rate as may be necessary to avoid adverse accounting treatment) in the participant’s applicable jurisdictions. Shares withheld or delivered to the Company pursuant to this provision shall not again be available for issuance under the 2021 Incentive Plan. For purposes of withholding, fair market value shall be determined pursuant to the Company’s consistently applied valuation method for tax withholding.</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New Plan Benefits</w:t>
      </w:r>
    </w:p>
    <w:p>
      <w:pPr>
        <w:spacing w:after="0" w:line="135" w:lineRule="exact"/>
        <w:rPr>
          <w:sz w:val="20"/>
          <w:szCs w:val="20"/>
          <w:color w:val="auto"/>
        </w:rPr>
      </w:pPr>
    </w:p>
    <w:p>
      <w:pPr>
        <w:ind w:left="740" w:right="479"/>
        <w:spacing w:after="0" w:line="300" w:lineRule="auto"/>
        <w:rPr>
          <w:sz w:val="20"/>
          <w:szCs w:val="20"/>
          <w:color w:val="auto"/>
        </w:rPr>
      </w:pPr>
      <w:r>
        <w:rPr>
          <w:rFonts w:ascii="Arial" w:cs="Arial" w:eastAsia="Arial" w:hAnsi="Arial"/>
          <w:sz w:val="15"/>
          <w:szCs w:val="15"/>
          <w:color w:val="545759"/>
        </w:rPr>
        <w:t>The grant of options and other awards under the 2021 Incentive Plan is discretionary, and we cannot determine now the number or type of options or other awards to be granted in the future to any particular person or group.</w:t>
      </w:r>
    </w:p>
    <w:p>
      <w:pPr>
        <w:spacing w:after="0" w:line="16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Options granted under the 2021 Incentive Plan as of March 31, 2026</w:t>
      </w:r>
    </w:p>
    <w:p>
      <w:pPr>
        <w:spacing w:after="0" w:line="135" w:lineRule="exact"/>
        <w:rPr>
          <w:sz w:val="20"/>
          <w:szCs w:val="20"/>
          <w:color w:val="auto"/>
        </w:rPr>
      </w:pPr>
    </w:p>
    <w:p>
      <w:pPr>
        <w:ind w:left="740" w:right="259"/>
        <w:spacing w:after="0" w:line="281" w:lineRule="auto"/>
        <w:rPr>
          <w:sz w:val="20"/>
          <w:szCs w:val="20"/>
          <w:color w:val="auto"/>
        </w:rPr>
      </w:pPr>
      <w:r>
        <w:rPr>
          <w:rFonts w:ascii="Arial" w:cs="Arial" w:eastAsia="Arial" w:hAnsi="Arial"/>
          <w:sz w:val="15"/>
          <w:szCs w:val="15"/>
          <w:color w:val="545759"/>
        </w:rPr>
        <w:t>Since the adoption of the 2021 Incentive Plan through March 31, 2026 we have granted the following stock options under the 2021 Incentive Plan to the individuals and groups listed below. In all cases, the securities underlying such stock options were shares of our common stock. As of the date hereof, we have granted only stock options and no other type of award under the 2021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​60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3"/>
          <w:szCs w:val="13"/>
          <w:color w:val="003366"/>
        </w:rPr>
        <w:t>TABLE OF CONTENTS</w:t>
      </w:r>
    </w:p>
    <w:p>
      <w:pPr>
        <w:spacing w:after="0" w:line="276" w:lineRule="exact"/>
        <w:rPr>
          <w:sz w:val="20"/>
          <w:szCs w:val="20"/>
          <w:color w:val="auto"/>
        </w:rPr>
      </w:pPr>
    </w:p>
    <w:p>
      <w:pPr>
        <w:ind w:left="4140"/>
        <w:spacing w:after="0"/>
        <w:rPr>
          <w:sz w:val="20"/>
          <w:szCs w:val="20"/>
          <w:color w:val="auto"/>
        </w:rPr>
      </w:pPr>
      <w:r>
        <w:rPr>
          <w:rFonts w:ascii="Arial" w:cs="Arial" w:eastAsia="Arial" w:hAnsi="Arial"/>
          <w:sz w:val="13"/>
          <w:szCs w:val="13"/>
          <w:color w:val="545759"/>
        </w:rPr>
        <w:t>Proposal 3: Approval of an Amendment to the 2021 Omnibus Equity Incentive Plan</w:t>
      </w:r>
    </w:p>
    <w:p>
      <w:pPr>
        <w:spacing w:after="0" w:line="303" w:lineRule="exact"/>
        <w:rPr>
          <w:sz w:val="20"/>
          <w:szCs w:val="20"/>
          <w:color w:val="auto"/>
        </w:rPr>
      </w:pPr>
    </w:p>
    <w:tbl>
      <w:tblPr>
        <w:tblLayout w:type="fixed"/>
        <w:tblInd w:w="740" w:type="dxa"/>
        <w:tblCellMar>
          <w:top w:w="0" w:type="dxa"/>
          <w:left w:w="0" w:type="dxa"/>
          <w:bottom w:w="0" w:type="dxa"/>
          <w:right w:w="0" w:type="dxa"/>
        </w:tblCellMar>
      </w:tblPr>
      <w:tr>
        <w:trPr>
          <w:trHeight w:val="151"/>
        </w:trPr>
        <w:tc>
          <w:tcPr>
            <w:tcW w:w="5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545759"/>
                <w:w w:val="96"/>
              </w:rPr>
              <w:t>Number of Shares</w:t>
            </w:r>
          </w:p>
        </w:tc>
      </w:tr>
      <w:tr>
        <w:trPr>
          <w:trHeight w:val="151"/>
        </w:trPr>
        <w:tc>
          <w:tcPr>
            <w:tcW w:w="5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34"/>
              <w:spacing w:after="0"/>
              <w:rPr>
                <w:sz w:val="20"/>
                <w:szCs w:val="20"/>
                <w:color w:val="auto"/>
              </w:rPr>
            </w:pPr>
            <w:r>
              <w:rPr>
                <w:rFonts w:ascii="Arial" w:cs="Arial" w:eastAsia="Arial" w:hAnsi="Arial"/>
                <w:sz w:val="13"/>
                <w:szCs w:val="13"/>
                <w:b w:val="1"/>
                <w:bCs w:val="1"/>
                <w:color w:val="545759"/>
              </w:rPr>
              <w:t>Subject to Stock</w:t>
            </w:r>
          </w:p>
        </w:tc>
      </w:tr>
      <w:tr>
        <w:trPr>
          <w:trHeight w:val="191"/>
        </w:trPr>
        <w:tc>
          <w:tcPr>
            <w:tcW w:w="5420" w:type="dxa"/>
            <w:vAlign w:val="bottom"/>
            <w:tcBorders>
              <w:bottom w:val="single" w:sz="8" w:color="004987"/>
            </w:tcBorders>
          </w:tcPr>
          <w:p>
            <w:pPr>
              <w:spacing w:after="0" w:line="187" w:lineRule="exact"/>
              <w:rPr>
                <w:sz w:val="20"/>
                <w:szCs w:val="20"/>
                <w:color w:val="auto"/>
              </w:rPr>
            </w:pPr>
            <w:r>
              <w:rPr>
                <w:rFonts w:ascii="Arial" w:cs="Arial" w:eastAsia="Arial" w:hAnsi="Arial"/>
                <w:sz w:val="21"/>
                <w:szCs w:val="21"/>
                <w:b w:val="1"/>
                <w:bCs w:val="1"/>
                <w:color w:val="545759"/>
                <w:vertAlign w:val="subscript"/>
              </w:rPr>
              <w:t>​</w:t>
            </w:r>
            <w:r>
              <w:rPr>
                <w:rFonts w:ascii="Arial" w:cs="Arial" w:eastAsia="Arial" w:hAnsi="Arial"/>
                <w:sz w:val="12"/>
                <w:szCs w:val="12"/>
                <w:b w:val="1"/>
                <w:bCs w:val="1"/>
                <w:color w:val="545759"/>
              </w:rPr>
              <w:t xml:space="preserve"> Name and Position</w:t>
            </w:r>
          </w:p>
        </w:tc>
        <w:tc>
          <w:tcPr>
            <w:tcW w:w="1780" w:type="dxa"/>
            <w:vAlign w:val="bottom"/>
            <w:tcBorders>
              <w:bottom w:val="single" w:sz="8" w:color="004987"/>
            </w:tcBorders>
          </w:tcPr>
          <w:p>
            <w:pPr>
              <w:jc w:val="center"/>
              <w:ind w:left="1573"/>
              <w:spacing w:after="0"/>
              <w:rPr>
                <w:sz w:val="20"/>
                <w:szCs w:val="20"/>
                <w:color w:val="auto"/>
              </w:rPr>
            </w:pPr>
            <w:r>
              <w:rPr>
                <w:rFonts w:ascii="Arial" w:cs="Arial" w:eastAsia="Arial" w:hAnsi="Arial"/>
                <w:sz w:val="13"/>
                <w:szCs w:val="13"/>
                <w:b w:val="1"/>
                <w:bCs w:val="1"/>
                <w:color w:val="545759"/>
              </w:rPr>
              <w:t>​ ​</w:t>
            </w:r>
          </w:p>
        </w:tc>
        <w:tc>
          <w:tcPr>
            <w:tcW w:w="100" w:type="dxa"/>
            <w:vAlign w:val="bottom"/>
            <w:tcBorders>
              <w:bottom w:val="single" w:sz="8" w:color="004987"/>
            </w:tcBorders>
          </w:tcPr>
          <w:p>
            <w:pPr>
              <w:spacing w:after="0"/>
              <w:rPr>
                <w:sz w:val="16"/>
                <w:szCs w:val="16"/>
                <w:color w:val="auto"/>
              </w:rPr>
            </w:pPr>
          </w:p>
        </w:tc>
        <w:tc>
          <w:tcPr>
            <w:tcW w:w="640" w:type="dxa"/>
            <w:vAlign w:val="bottom"/>
            <w:tcBorders>
              <w:bottom w:val="single" w:sz="8" w:color="004987"/>
            </w:tcBorders>
          </w:tcPr>
          <w:p>
            <w:pPr>
              <w:spacing w:after="0"/>
              <w:rPr>
                <w:sz w:val="16"/>
                <w:szCs w:val="16"/>
                <w:color w:val="auto"/>
              </w:rPr>
            </w:pPr>
          </w:p>
        </w:tc>
        <w:tc>
          <w:tcPr>
            <w:tcW w:w="600" w:type="dxa"/>
            <w:vAlign w:val="bottom"/>
            <w:tcBorders>
              <w:bottom w:val="single" w:sz="8" w:color="004987"/>
            </w:tcBorders>
          </w:tcPr>
          <w:p>
            <w:pPr>
              <w:jc w:val="right"/>
              <w:spacing w:after="0" w:line="187" w:lineRule="exact"/>
              <w:rPr>
                <w:sz w:val="20"/>
                <w:szCs w:val="20"/>
                <w:color w:val="auto"/>
              </w:rPr>
            </w:pPr>
            <w:r>
              <w:rPr>
                <w:rFonts w:ascii="Arial" w:cs="Arial" w:eastAsia="Arial" w:hAnsi="Arial"/>
                <w:sz w:val="12"/>
                <w:szCs w:val="12"/>
                <w:b w:val="1"/>
                <w:bCs w:val="1"/>
                <w:color w:val="545759"/>
              </w:rPr>
              <w:t>Options</w:t>
            </w:r>
            <w:r>
              <w:rPr>
                <w:rFonts w:ascii="Arial" w:cs="Arial" w:eastAsia="Arial" w:hAnsi="Arial"/>
                <w:sz w:val="21"/>
                <w:szCs w:val="21"/>
                <w:b w:val="1"/>
                <w:bCs w:val="1"/>
                <w:color w:val="545759"/>
                <w:vertAlign w:val="subscript"/>
              </w:rPr>
              <w:t>​</w:t>
            </w:r>
          </w:p>
        </w:tc>
      </w:tr>
      <w:tr>
        <w:trPr>
          <w:trHeight w:val="215"/>
        </w:trPr>
        <w:tc>
          <w:tcPr>
            <w:tcW w:w="542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b w:val="1"/>
                <w:bCs w:val="1"/>
                <w:color w:val="545759"/>
                <w:vertAlign w:val="subscript"/>
              </w:rPr>
              <w:t>​</w:t>
            </w:r>
            <w:r>
              <w:rPr>
                <w:rFonts w:ascii="Arial" w:cs="Arial" w:eastAsia="Arial" w:hAnsi="Arial"/>
                <w:sz w:val="13"/>
                <w:szCs w:val="13"/>
                <w:b w:val="1"/>
                <w:bCs w:val="1"/>
                <w:color w:val="545759"/>
              </w:rPr>
              <w:t>Named Executive Officers</w:t>
            </w:r>
          </w:p>
        </w:tc>
        <w:tc>
          <w:tcPr>
            <w:tcW w:w="1880" w:type="dxa"/>
            <w:vAlign w:val="bottom"/>
            <w:gridSpan w:val="2"/>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640" w:type="dxa"/>
            <w:vAlign w:val="bottom"/>
            <w:shd w:val="clear" w:color="auto" w:fill="D4E8F2"/>
          </w:tcPr>
          <w:p>
            <w:pPr>
              <w:jc w:val="center"/>
              <w:ind w:left="453"/>
              <w:spacing w:after="0"/>
              <w:rPr>
                <w:sz w:val="20"/>
                <w:szCs w:val="20"/>
                <w:color w:val="auto"/>
              </w:rPr>
            </w:pPr>
            <w:r>
              <w:rPr>
                <w:rFonts w:ascii="Arial" w:cs="Arial" w:eastAsia="Arial" w:hAnsi="Arial"/>
                <w:sz w:val="13"/>
                <w:szCs w:val="13"/>
                <w:b w:val="1"/>
                <w:bCs w:val="1"/>
                <w:color w:val="545759"/>
              </w:rPr>
              <w:t>​</w:t>
            </w:r>
          </w:p>
        </w:tc>
        <w:tc>
          <w:tcPr>
            <w:tcW w:w="60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w:t>
            </w:r>
          </w:p>
        </w:tc>
      </w:tr>
      <w:tr>
        <w:trPr>
          <w:trHeight w:val="182"/>
        </w:trPr>
        <w:tc>
          <w:tcPr>
            <w:tcW w:w="5420" w:type="dxa"/>
            <w:vAlign w:val="bottom"/>
          </w:tcPr>
          <w:p>
            <w:pPr>
              <w:ind w:left="40"/>
              <w:spacing w:after="0"/>
              <w:rPr>
                <w:sz w:val="20"/>
                <w:szCs w:val="20"/>
                <w:color w:val="auto"/>
              </w:rPr>
            </w:pPr>
            <w:r>
              <w:rPr>
                <w:rFonts w:ascii="Arial" w:cs="Arial" w:eastAsia="Arial" w:hAnsi="Arial"/>
                <w:sz w:val="13"/>
                <w:szCs w:val="13"/>
                <w:color w:val="545759"/>
              </w:rPr>
              <w:t>Anthony S. Marucci</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7"/>
        </w:trPr>
        <w:tc>
          <w:tcPr>
            <w:tcW w:w="5420" w:type="dxa"/>
            <w:vAlign w:val="bottom"/>
          </w:tcPr>
          <w:p>
            <w:pPr>
              <w:ind w:left="20"/>
              <w:spacing w:after="0" w:line="197" w:lineRule="exact"/>
              <w:rPr>
                <w:sz w:val="20"/>
                <w:szCs w:val="20"/>
                <w:color w:val="auto"/>
              </w:rPr>
            </w:pPr>
            <w:r>
              <w:rPr>
                <w:rFonts w:ascii="Arial" w:cs="Arial" w:eastAsia="Arial" w:hAnsi="Arial"/>
                <w:sz w:val="22"/>
                <w:szCs w:val="22"/>
                <w:color w:val="545759"/>
                <w:vertAlign w:val="subscript"/>
              </w:rPr>
              <w:t>​</w:t>
            </w:r>
            <w:r>
              <w:rPr>
                <w:rFonts w:ascii="Arial" w:cs="Arial" w:eastAsia="Arial" w:hAnsi="Arial"/>
                <w:sz w:val="12"/>
                <w:szCs w:val="12"/>
                <w:i w:val="1"/>
                <w:iCs w:val="1"/>
                <w:color w:val="545759"/>
              </w:rPr>
              <w:t>President and Chief Executive Officer</w:t>
            </w:r>
          </w:p>
        </w:tc>
        <w:tc>
          <w:tcPr>
            <w:tcW w:w="1780" w:type="dxa"/>
            <w:vAlign w:val="bottom"/>
          </w:tcPr>
          <w:p>
            <w:pPr>
              <w:jc w:val="center"/>
              <w:ind w:left="1553"/>
              <w:spacing w:after="0"/>
              <w:rPr>
                <w:sz w:val="20"/>
                <w:szCs w:val="20"/>
                <w:color w:val="auto"/>
              </w:rPr>
            </w:pPr>
            <w:r>
              <w:rPr>
                <w:rFonts w:ascii="Arial" w:cs="Arial" w:eastAsia="Arial" w:hAnsi="Arial"/>
                <w:sz w:val="13"/>
                <w:szCs w:val="13"/>
                <w:color w:val="545759"/>
              </w:rPr>
              <w:t>​</w:t>
            </w:r>
          </w:p>
        </w:tc>
        <w:tc>
          <w:tcPr>
            <w:tcW w:w="100" w:type="dxa"/>
            <w:vAlign w:val="bottom"/>
          </w:tcPr>
          <w:p>
            <w:pPr>
              <w:jc w:val="right"/>
              <w:spacing w:after="0"/>
              <w:rPr>
                <w:sz w:val="20"/>
                <w:szCs w:val="20"/>
                <w:color w:val="auto"/>
              </w:rPr>
            </w:pPr>
            <w:r>
              <w:rPr>
                <w:rFonts w:ascii="Arial" w:cs="Arial" w:eastAsia="Arial" w:hAnsi="Arial"/>
                <w:sz w:val="13"/>
                <w:szCs w:val="13"/>
                <w:color w:val="545759"/>
              </w:rPr>
              <w:t>​</w:t>
            </w: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1,324,000​​</w:t>
            </w:r>
          </w:p>
        </w:tc>
      </w:tr>
      <w:tr>
        <w:trPr>
          <w:trHeight w:val="182"/>
        </w:trPr>
        <w:tc>
          <w:tcPr>
            <w:tcW w:w="542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Tibor Keler, Ph.D.</w:t>
            </w:r>
          </w:p>
        </w:tc>
        <w:tc>
          <w:tcPr>
            <w:tcW w:w="178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640" w:type="dxa"/>
            <w:vAlign w:val="bottom"/>
            <w:shd w:val="clear" w:color="auto" w:fill="D4E8F2"/>
          </w:tcPr>
          <w:p>
            <w:pPr>
              <w:spacing w:after="0"/>
              <w:rPr>
                <w:sz w:val="15"/>
                <w:szCs w:val="15"/>
                <w:color w:val="auto"/>
              </w:rPr>
            </w:pPr>
          </w:p>
        </w:tc>
        <w:tc>
          <w:tcPr>
            <w:tcW w:w="600" w:type="dxa"/>
            <w:vAlign w:val="bottom"/>
            <w:shd w:val="clear" w:color="auto" w:fill="D4E8F2"/>
          </w:tcPr>
          <w:p>
            <w:pPr>
              <w:spacing w:after="0"/>
              <w:rPr>
                <w:sz w:val="15"/>
                <w:szCs w:val="15"/>
                <w:color w:val="auto"/>
              </w:rPr>
            </w:pPr>
          </w:p>
        </w:tc>
      </w:tr>
      <w:tr>
        <w:trPr>
          <w:trHeight w:val="197"/>
        </w:trPr>
        <w:tc>
          <w:tcPr>
            <w:tcW w:w="5420" w:type="dxa"/>
            <w:vAlign w:val="bottom"/>
            <w:shd w:val="clear" w:color="auto" w:fill="D4E8F2"/>
          </w:tcPr>
          <w:p>
            <w:pPr>
              <w:ind w:left="20"/>
              <w:spacing w:after="0" w:line="197" w:lineRule="exact"/>
              <w:rPr>
                <w:sz w:val="20"/>
                <w:szCs w:val="20"/>
                <w:color w:val="auto"/>
              </w:rPr>
            </w:pPr>
            <w:r>
              <w:rPr>
                <w:rFonts w:ascii="Arial" w:cs="Arial" w:eastAsia="Arial" w:hAnsi="Arial"/>
                <w:sz w:val="22"/>
                <w:szCs w:val="22"/>
                <w:color w:val="545759"/>
                <w:vertAlign w:val="subscript"/>
              </w:rPr>
              <w:t>​</w:t>
            </w:r>
            <w:r>
              <w:rPr>
                <w:rFonts w:ascii="Arial" w:cs="Arial" w:eastAsia="Arial" w:hAnsi="Arial"/>
                <w:sz w:val="12"/>
                <w:szCs w:val="12"/>
                <w:i w:val="1"/>
                <w:iCs w:val="1"/>
                <w:color w:val="545759"/>
              </w:rPr>
              <w:t>Executive Vice President and Chief Scientific Officer</w:t>
            </w:r>
          </w:p>
        </w:tc>
        <w:tc>
          <w:tcPr>
            <w:tcW w:w="1780" w:type="dxa"/>
            <w:vAlign w:val="bottom"/>
            <w:shd w:val="clear" w:color="auto" w:fill="D4E8F2"/>
          </w:tcPr>
          <w:p>
            <w:pPr>
              <w:jc w:val="center"/>
              <w:ind w:left="1553"/>
              <w:spacing w:after="0"/>
              <w:rPr>
                <w:sz w:val="20"/>
                <w:szCs w:val="20"/>
                <w:color w:val="auto"/>
              </w:rPr>
            </w:pPr>
            <w:r>
              <w:rPr>
                <w:rFonts w:ascii="Arial" w:cs="Arial" w:eastAsia="Arial" w:hAnsi="Arial"/>
                <w:sz w:val="13"/>
                <w:szCs w:val="13"/>
                <w:color w:val="545759"/>
              </w:rPr>
              <w:t>​</w:t>
            </w:r>
          </w:p>
        </w:tc>
        <w:tc>
          <w:tcPr>
            <w:tcW w:w="10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w:t>
            </w:r>
          </w:p>
        </w:tc>
        <w:tc>
          <w:tcPr>
            <w:tcW w:w="640" w:type="dxa"/>
            <w:vAlign w:val="bottom"/>
            <w:shd w:val="clear" w:color="auto" w:fill="D4E8F2"/>
          </w:tcPr>
          <w:p>
            <w:pPr>
              <w:jc w:val="center"/>
              <w:ind w:left="453"/>
              <w:spacing w:after="0"/>
              <w:rPr>
                <w:sz w:val="20"/>
                <w:szCs w:val="20"/>
                <w:color w:val="auto"/>
              </w:rPr>
            </w:pPr>
            <w:r>
              <w:rPr>
                <w:rFonts w:ascii="Arial" w:cs="Arial" w:eastAsia="Arial" w:hAnsi="Arial"/>
                <w:sz w:val="13"/>
                <w:szCs w:val="13"/>
                <w:b w:val="1"/>
                <w:bCs w:val="1"/>
                <w:color w:val="545759"/>
              </w:rPr>
              <w:t>​</w:t>
            </w:r>
          </w:p>
        </w:tc>
        <w:tc>
          <w:tcPr>
            <w:tcW w:w="60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460,000​​</w:t>
            </w:r>
          </w:p>
        </w:tc>
      </w:tr>
      <w:tr>
        <w:trPr>
          <w:trHeight w:val="182"/>
        </w:trPr>
        <w:tc>
          <w:tcPr>
            <w:tcW w:w="5420" w:type="dxa"/>
            <w:vAlign w:val="bottom"/>
          </w:tcPr>
          <w:p>
            <w:pPr>
              <w:ind w:left="40"/>
              <w:spacing w:after="0"/>
              <w:rPr>
                <w:sz w:val="20"/>
                <w:szCs w:val="20"/>
                <w:color w:val="auto"/>
              </w:rPr>
            </w:pPr>
            <w:r>
              <w:rPr>
                <w:rFonts w:ascii="Arial" w:cs="Arial" w:eastAsia="Arial" w:hAnsi="Arial"/>
                <w:sz w:val="13"/>
                <w:szCs w:val="13"/>
                <w:color w:val="545759"/>
              </w:rPr>
              <w:t>Elizabeth Crowley</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7"/>
        </w:trPr>
        <w:tc>
          <w:tcPr>
            <w:tcW w:w="5420" w:type="dxa"/>
            <w:vAlign w:val="bottom"/>
          </w:tcPr>
          <w:p>
            <w:pPr>
              <w:ind w:left="20"/>
              <w:spacing w:after="0" w:line="197" w:lineRule="exact"/>
              <w:rPr>
                <w:sz w:val="20"/>
                <w:szCs w:val="20"/>
                <w:color w:val="auto"/>
              </w:rPr>
            </w:pPr>
            <w:r>
              <w:rPr>
                <w:rFonts w:ascii="Arial" w:cs="Arial" w:eastAsia="Arial" w:hAnsi="Arial"/>
                <w:sz w:val="22"/>
                <w:szCs w:val="22"/>
                <w:color w:val="545759"/>
                <w:vertAlign w:val="subscript"/>
              </w:rPr>
              <w:t>​</w:t>
            </w:r>
            <w:r>
              <w:rPr>
                <w:rFonts w:ascii="Arial" w:cs="Arial" w:eastAsia="Arial" w:hAnsi="Arial"/>
                <w:sz w:val="12"/>
                <w:szCs w:val="12"/>
                <w:i w:val="1"/>
                <w:iCs w:val="1"/>
                <w:color w:val="545759"/>
              </w:rPr>
              <w:t>Senior Vice President, Chief Product Development Officer</w:t>
            </w:r>
          </w:p>
        </w:tc>
        <w:tc>
          <w:tcPr>
            <w:tcW w:w="1780" w:type="dxa"/>
            <w:vAlign w:val="bottom"/>
          </w:tcPr>
          <w:p>
            <w:pPr>
              <w:jc w:val="center"/>
              <w:ind w:left="1553"/>
              <w:spacing w:after="0"/>
              <w:rPr>
                <w:sz w:val="20"/>
                <w:szCs w:val="20"/>
                <w:color w:val="auto"/>
              </w:rPr>
            </w:pPr>
            <w:r>
              <w:rPr>
                <w:rFonts w:ascii="Arial" w:cs="Arial" w:eastAsia="Arial" w:hAnsi="Arial"/>
                <w:sz w:val="13"/>
                <w:szCs w:val="13"/>
                <w:color w:val="545759"/>
              </w:rPr>
              <w:t>​</w:t>
            </w:r>
          </w:p>
        </w:tc>
        <w:tc>
          <w:tcPr>
            <w:tcW w:w="100" w:type="dxa"/>
            <w:vAlign w:val="bottom"/>
          </w:tcPr>
          <w:p>
            <w:pPr>
              <w:jc w:val="right"/>
              <w:spacing w:after="0"/>
              <w:rPr>
                <w:sz w:val="20"/>
                <w:szCs w:val="20"/>
                <w:color w:val="auto"/>
              </w:rPr>
            </w:pPr>
            <w:r>
              <w:rPr>
                <w:rFonts w:ascii="Arial" w:cs="Arial" w:eastAsia="Arial" w:hAnsi="Arial"/>
                <w:sz w:val="13"/>
                <w:szCs w:val="13"/>
                <w:color w:val="545759"/>
              </w:rPr>
              <w:t>​</w:t>
            </w:r>
          </w:p>
        </w:tc>
        <w:tc>
          <w:tcPr>
            <w:tcW w:w="640" w:type="dxa"/>
            <w:vAlign w:val="bottom"/>
          </w:tcPr>
          <w:p>
            <w:pPr>
              <w:jc w:val="center"/>
              <w:ind w:left="453"/>
              <w:spacing w:after="0"/>
              <w:rPr>
                <w:sz w:val="20"/>
                <w:szCs w:val="20"/>
                <w:color w:val="auto"/>
              </w:rPr>
            </w:pPr>
            <w:r>
              <w:rPr>
                <w:rFonts w:ascii="Arial" w:cs="Arial" w:eastAsia="Arial" w:hAnsi="Arial"/>
                <w:sz w:val="13"/>
                <w:szCs w:val="13"/>
                <w:b w:val="1"/>
                <w:bCs w:val="1"/>
                <w:color w:val="545759"/>
              </w:rPr>
              <w:t>​</w:t>
            </w:r>
          </w:p>
        </w:tc>
        <w:tc>
          <w:tcPr>
            <w:tcW w:w="600" w:type="dxa"/>
            <w:vAlign w:val="bottom"/>
          </w:tcPr>
          <w:p>
            <w:pPr>
              <w:jc w:val="right"/>
              <w:spacing w:after="0"/>
              <w:rPr>
                <w:sz w:val="20"/>
                <w:szCs w:val="20"/>
                <w:color w:val="auto"/>
              </w:rPr>
            </w:pPr>
            <w:r>
              <w:rPr>
                <w:rFonts w:ascii="Arial" w:cs="Arial" w:eastAsia="Arial" w:hAnsi="Arial"/>
                <w:sz w:val="13"/>
                <w:szCs w:val="13"/>
                <w:color w:val="545759"/>
              </w:rPr>
              <w:t>385,000​​</w:t>
            </w:r>
          </w:p>
        </w:tc>
      </w:tr>
      <w:tr>
        <w:trPr>
          <w:trHeight w:val="182"/>
        </w:trPr>
        <w:tc>
          <w:tcPr>
            <w:tcW w:w="5420" w:type="dxa"/>
            <w:vAlign w:val="bottom"/>
            <w:shd w:val="clear" w:color="auto" w:fill="D4E8F2"/>
          </w:tcPr>
          <w:p>
            <w:pPr>
              <w:ind w:left="40"/>
              <w:spacing w:after="0"/>
              <w:rPr>
                <w:sz w:val="20"/>
                <w:szCs w:val="20"/>
                <w:color w:val="auto"/>
              </w:rPr>
            </w:pPr>
            <w:r>
              <w:rPr>
                <w:rFonts w:ascii="Arial" w:cs="Arial" w:eastAsia="Arial" w:hAnsi="Arial"/>
                <w:sz w:val="13"/>
                <w:szCs w:val="13"/>
                <w:color w:val="545759"/>
              </w:rPr>
              <w:t>Margo Heath-Chiozzi, M.D.</w:t>
            </w:r>
          </w:p>
        </w:tc>
        <w:tc>
          <w:tcPr>
            <w:tcW w:w="1780" w:type="dxa"/>
            <w:vAlign w:val="bottom"/>
            <w:shd w:val="clear" w:color="auto" w:fill="D4E8F2"/>
          </w:tcPr>
          <w:p>
            <w:pPr>
              <w:spacing w:after="0"/>
              <w:rPr>
                <w:sz w:val="15"/>
                <w:szCs w:val="15"/>
                <w:color w:val="auto"/>
              </w:rPr>
            </w:pPr>
          </w:p>
        </w:tc>
        <w:tc>
          <w:tcPr>
            <w:tcW w:w="100" w:type="dxa"/>
            <w:vAlign w:val="bottom"/>
            <w:shd w:val="clear" w:color="auto" w:fill="D4E8F2"/>
          </w:tcPr>
          <w:p>
            <w:pPr>
              <w:spacing w:after="0"/>
              <w:rPr>
                <w:sz w:val="15"/>
                <w:szCs w:val="15"/>
                <w:color w:val="auto"/>
              </w:rPr>
            </w:pPr>
          </w:p>
        </w:tc>
        <w:tc>
          <w:tcPr>
            <w:tcW w:w="640" w:type="dxa"/>
            <w:vAlign w:val="bottom"/>
            <w:shd w:val="clear" w:color="auto" w:fill="D4E8F2"/>
          </w:tcPr>
          <w:p>
            <w:pPr>
              <w:spacing w:after="0"/>
              <w:rPr>
                <w:sz w:val="15"/>
                <w:szCs w:val="15"/>
                <w:color w:val="auto"/>
              </w:rPr>
            </w:pPr>
          </w:p>
        </w:tc>
        <w:tc>
          <w:tcPr>
            <w:tcW w:w="600" w:type="dxa"/>
            <w:vAlign w:val="bottom"/>
            <w:shd w:val="clear" w:color="auto" w:fill="D4E8F2"/>
          </w:tcPr>
          <w:p>
            <w:pPr>
              <w:spacing w:after="0"/>
              <w:rPr>
                <w:sz w:val="15"/>
                <w:szCs w:val="15"/>
                <w:color w:val="auto"/>
              </w:rPr>
            </w:pPr>
          </w:p>
        </w:tc>
      </w:tr>
      <w:tr>
        <w:trPr>
          <w:trHeight w:val="197"/>
        </w:trPr>
        <w:tc>
          <w:tcPr>
            <w:tcW w:w="5420" w:type="dxa"/>
            <w:vAlign w:val="bottom"/>
            <w:shd w:val="clear" w:color="auto" w:fill="D4E8F2"/>
          </w:tcPr>
          <w:p>
            <w:pPr>
              <w:ind w:left="20"/>
              <w:spacing w:after="0" w:line="197" w:lineRule="exact"/>
              <w:rPr>
                <w:sz w:val="20"/>
                <w:szCs w:val="20"/>
                <w:color w:val="auto"/>
              </w:rPr>
            </w:pPr>
            <w:r>
              <w:rPr>
                <w:rFonts w:ascii="Arial" w:cs="Arial" w:eastAsia="Arial" w:hAnsi="Arial"/>
                <w:sz w:val="22"/>
                <w:szCs w:val="22"/>
                <w:color w:val="545759"/>
                <w:vertAlign w:val="subscript"/>
              </w:rPr>
              <w:t>​</w:t>
            </w:r>
            <w:r>
              <w:rPr>
                <w:rFonts w:ascii="Arial" w:cs="Arial" w:eastAsia="Arial" w:hAnsi="Arial"/>
                <w:sz w:val="12"/>
                <w:szCs w:val="12"/>
                <w:i w:val="1"/>
                <w:iCs w:val="1"/>
                <w:color w:val="545759"/>
              </w:rPr>
              <w:t>Senior Vice President, Regulatory Affairs</w:t>
            </w:r>
          </w:p>
        </w:tc>
        <w:tc>
          <w:tcPr>
            <w:tcW w:w="1780" w:type="dxa"/>
            <w:vAlign w:val="bottom"/>
            <w:shd w:val="clear" w:color="auto" w:fill="D4E8F2"/>
          </w:tcPr>
          <w:p>
            <w:pPr>
              <w:jc w:val="center"/>
              <w:ind w:left="1553"/>
              <w:spacing w:after="0"/>
              <w:rPr>
                <w:sz w:val="20"/>
                <w:szCs w:val="20"/>
                <w:color w:val="auto"/>
              </w:rPr>
            </w:pPr>
            <w:r>
              <w:rPr>
                <w:rFonts w:ascii="Arial" w:cs="Arial" w:eastAsia="Arial" w:hAnsi="Arial"/>
                <w:sz w:val="13"/>
                <w:szCs w:val="13"/>
                <w:color w:val="545759"/>
              </w:rPr>
              <w:t>​</w:t>
            </w:r>
          </w:p>
        </w:tc>
        <w:tc>
          <w:tcPr>
            <w:tcW w:w="10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w:t>
            </w:r>
          </w:p>
        </w:tc>
        <w:tc>
          <w:tcPr>
            <w:tcW w:w="640" w:type="dxa"/>
            <w:vAlign w:val="bottom"/>
            <w:shd w:val="clear" w:color="auto" w:fill="D4E8F2"/>
          </w:tcPr>
          <w:p>
            <w:pPr>
              <w:jc w:val="center"/>
              <w:ind w:left="453"/>
              <w:spacing w:after="0"/>
              <w:rPr>
                <w:sz w:val="20"/>
                <w:szCs w:val="20"/>
                <w:color w:val="auto"/>
              </w:rPr>
            </w:pPr>
            <w:r>
              <w:rPr>
                <w:rFonts w:ascii="Arial" w:cs="Arial" w:eastAsia="Arial" w:hAnsi="Arial"/>
                <w:sz w:val="13"/>
                <w:szCs w:val="13"/>
                <w:b w:val="1"/>
                <w:bCs w:val="1"/>
                <w:color w:val="545759"/>
              </w:rPr>
              <w:t>​</w:t>
            </w:r>
          </w:p>
        </w:tc>
        <w:tc>
          <w:tcPr>
            <w:tcW w:w="60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383,500​​</w:t>
            </w:r>
          </w:p>
        </w:tc>
      </w:tr>
      <w:tr>
        <w:trPr>
          <w:trHeight w:val="182"/>
        </w:trPr>
        <w:tc>
          <w:tcPr>
            <w:tcW w:w="5420" w:type="dxa"/>
            <w:vAlign w:val="bottom"/>
          </w:tcPr>
          <w:p>
            <w:pPr>
              <w:ind w:left="40"/>
              <w:spacing w:after="0"/>
              <w:rPr>
                <w:sz w:val="20"/>
                <w:szCs w:val="20"/>
                <w:color w:val="auto"/>
              </w:rPr>
            </w:pPr>
            <w:r>
              <w:rPr>
                <w:rFonts w:ascii="Arial" w:cs="Arial" w:eastAsia="Arial" w:hAnsi="Arial"/>
                <w:sz w:val="13"/>
                <w:szCs w:val="13"/>
                <w:color w:val="545759"/>
              </w:rPr>
              <w:t>Sam Martin</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7"/>
        </w:trPr>
        <w:tc>
          <w:tcPr>
            <w:tcW w:w="5420" w:type="dxa"/>
            <w:vAlign w:val="bottom"/>
          </w:tcPr>
          <w:p>
            <w:pPr>
              <w:ind w:left="20"/>
              <w:spacing w:after="0" w:line="197" w:lineRule="exact"/>
              <w:rPr>
                <w:sz w:val="20"/>
                <w:szCs w:val="20"/>
                <w:color w:val="auto"/>
              </w:rPr>
            </w:pPr>
            <w:r>
              <w:rPr>
                <w:rFonts w:ascii="Arial" w:cs="Arial" w:eastAsia="Arial" w:hAnsi="Arial"/>
                <w:sz w:val="22"/>
                <w:szCs w:val="22"/>
                <w:color w:val="545759"/>
                <w:vertAlign w:val="subscript"/>
              </w:rPr>
              <w:t>​</w:t>
            </w:r>
            <w:r>
              <w:rPr>
                <w:rFonts w:ascii="Arial" w:cs="Arial" w:eastAsia="Arial" w:hAnsi="Arial"/>
                <w:sz w:val="12"/>
                <w:szCs w:val="12"/>
                <w:i w:val="1"/>
                <w:iCs w:val="1"/>
                <w:color w:val="545759"/>
              </w:rPr>
              <w:t>Senior Vice President and Chief Financial Officer</w:t>
            </w:r>
          </w:p>
        </w:tc>
        <w:tc>
          <w:tcPr>
            <w:tcW w:w="1780" w:type="dxa"/>
            <w:vAlign w:val="bottom"/>
          </w:tcPr>
          <w:p>
            <w:pPr>
              <w:jc w:val="center"/>
              <w:ind w:left="1553"/>
              <w:spacing w:after="0"/>
              <w:rPr>
                <w:sz w:val="20"/>
                <w:szCs w:val="20"/>
                <w:color w:val="auto"/>
              </w:rPr>
            </w:pPr>
            <w:r>
              <w:rPr>
                <w:rFonts w:ascii="Arial" w:cs="Arial" w:eastAsia="Arial" w:hAnsi="Arial"/>
                <w:sz w:val="13"/>
                <w:szCs w:val="13"/>
                <w:color w:val="545759"/>
              </w:rPr>
              <w:t>​</w:t>
            </w:r>
          </w:p>
        </w:tc>
        <w:tc>
          <w:tcPr>
            <w:tcW w:w="100" w:type="dxa"/>
            <w:vAlign w:val="bottom"/>
          </w:tcPr>
          <w:p>
            <w:pPr>
              <w:jc w:val="right"/>
              <w:spacing w:after="0"/>
              <w:rPr>
                <w:sz w:val="20"/>
                <w:szCs w:val="20"/>
                <w:color w:val="auto"/>
              </w:rPr>
            </w:pPr>
            <w:r>
              <w:rPr>
                <w:rFonts w:ascii="Arial" w:cs="Arial" w:eastAsia="Arial" w:hAnsi="Arial"/>
                <w:sz w:val="13"/>
                <w:szCs w:val="13"/>
                <w:color w:val="545759"/>
              </w:rPr>
              <w:t>​</w:t>
            </w:r>
          </w:p>
        </w:tc>
        <w:tc>
          <w:tcPr>
            <w:tcW w:w="640" w:type="dxa"/>
            <w:vAlign w:val="bottom"/>
          </w:tcPr>
          <w:p>
            <w:pPr>
              <w:jc w:val="center"/>
              <w:ind w:left="453"/>
              <w:spacing w:after="0"/>
              <w:rPr>
                <w:sz w:val="20"/>
                <w:szCs w:val="20"/>
                <w:color w:val="auto"/>
              </w:rPr>
            </w:pPr>
            <w:r>
              <w:rPr>
                <w:rFonts w:ascii="Arial" w:cs="Arial" w:eastAsia="Arial" w:hAnsi="Arial"/>
                <w:sz w:val="13"/>
                <w:szCs w:val="13"/>
                <w:b w:val="1"/>
                <w:bCs w:val="1"/>
                <w:color w:val="545759"/>
              </w:rPr>
              <w:t>​</w:t>
            </w:r>
          </w:p>
        </w:tc>
        <w:tc>
          <w:tcPr>
            <w:tcW w:w="600" w:type="dxa"/>
            <w:vAlign w:val="bottom"/>
          </w:tcPr>
          <w:p>
            <w:pPr>
              <w:jc w:val="right"/>
              <w:spacing w:after="0"/>
              <w:rPr>
                <w:sz w:val="20"/>
                <w:szCs w:val="20"/>
                <w:color w:val="auto"/>
              </w:rPr>
            </w:pPr>
            <w:r>
              <w:rPr>
                <w:rFonts w:ascii="Arial" w:cs="Arial" w:eastAsia="Arial" w:hAnsi="Arial"/>
                <w:sz w:val="13"/>
                <w:szCs w:val="13"/>
                <w:color w:val="545759"/>
              </w:rPr>
              <w:t>412,000​​</w:t>
            </w:r>
          </w:p>
        </w:tc>
      </w:tr>
      <w:tr>
        <w:trPr>
          <w:trHeight w:val="215"/>
        </w:trPr>
        <w:tc>
          <w:tcPr>
            <w:tcW w:w="542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b w:val="1"/>
                <w:bCs w:val="1"/>
                <w:color w:val="545759"/>
              </w:rPr>
              <w:t>All current executive officers, as a group</w:t>
            </w:r>
          </w:p>
        </w:tc>
        <w:tc>
          <w:tcPr>
            <w:tcW w:w="1780" w:type="dxa"/>
            <w:vAlign w:val="bottom"/>
            <w:shd w:val="clear" w:color="auto" w:fill="D4E8F2"/>
          </w:tcPr>
          <w:p>
            <w:pPr>
              <w:jc w:val="center"/>
              <w:ind w:left="1553"/>
              <w:spacing w:after="0"/>
              <w:rPr>
                <w:sz w:val="20"/>
                <w:szCs w:val="20"/>
                <w:color w:val="auto"/>
              </w:rPr>
            </w:pPr>
            <w:r>
              <w:rPr>
                <w:rFonts w:ascii="Arial" w:cs="Arial" w:eastAsia="Arial" w:hAnsi="Arial"/>
                <w:sz w:val="13"/>
                <w:szCs w:val="13"/>
                <w:color w:val="545759"/>
              </w:rPr>
              <w:t>​</w:t>
            </w:r>
          </w:p>
        </w:tc>
        <w:tc>
          <w:tcPr>
            <w:tcW w:w="100" w:type="dxa"/>
            <w:vAlign w:val="bottom"/>
            <w:shd w:val="clear" w:color="auto" w:fill="D4E8F2"/>
          </w:tcPr>
          <w:p>
            <w:pPr>
              <w:jc w:val="right"/>
              <w:spacing w:after="0"/>
              <w:rPr>
                <w:sz w:val="20"/>
                <w:szCs w:val="20"/>
                <w:color w:val="auto"/>
              </w:rPr>
            </w:pPr>
            <w:r>
              <w:rPr>
                <w:rFonts w:ascii="Arial" w:cs="Arial" w:eastAsia="Arial" w:hAnsi="Arial"/>
                <w:sz w:val="13"/>
                <w:szCs w:val="13"/>
                <w:color w:val="545759"/>
              </w:rPr>
              <w:t>​</w:t>
            </w:r>
          </w:p>
        </w:tc>
        <w:tc>
          <w:tcPr>
            <w:tcW w:w="1240" w:type="dxa"/>
            <w:vAlign w:val="bottom"/>
            <w:gridSpan w:val="2"/>
            <w:shd w:val="clear" w:color="auto" w:fill="D4E8F2"/>
          </w:tcPr>
          <w:p>
            <w:pPr>
              <w:jc w:val="right"/>
              <w:spacing w:after="0" w:line="214" w:lineRule="exact"/>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4,252,000</w:t>
            </w:r>
            <w:r>
              <w:rPr>
                <w:rFonts w:ascii="Arial" w:cs="Arial" w:eastAsia="Arial" w:hAnsi="Arial"/>
                <w:sz w:val="24"/>
                <w:szCs w:val="24"/>
                <w:color w:val="545759"/>
                <w:vertAlign w:val="subscript"/>
              </w:rPr>
              <w:t>​​</w:t>
            </w:r>
          </w:p>
        </w:tc>
      </w:tr>
      <w:tr>
        <w:trPr>
          <w:trHeight w:val="215"/>
        </w:trPr>
        <w:tc>
          <w:tcPr>
            <w:tcW w:w="542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b w:val="1"/>
                <w:bCs w:val="1"/>
                <w:color w:val="545759"/>
              </w:rPr>
              <w:t>All current directors who are not executive officers, as a group</w:t>
            </w:r>
          </w:p>
        </w:tc>
        <w:tc>
          <w:tcPr>
            <w:tcW w:w="1780" w:type="dxa"/>
            <w:vAlign w:val="bottom"/>
          </w:tcPr>
          <w:p>
            <w:pPr>
              <w:jc w:val="center"/>
              <w:ind w:left="1553"/>
              <w:spacing w:after="0"/>
              <w:rPr>
                <w:sz w:val="20"/>
                <w:szCs w:val="20"/>
                <w:color w:val="auto"/>
              </w:rPr>
            </w:pPr>
            <w:r>
              <w:rPr>
                <w:rFonts w:ascii="Arial" w:cs="Arial" w:eastAsia="Arial" w:hAnsi="Arial"/>
                <w:sz w:val="13"/>
                <w:szCs w:val="13"/>
                <w:color w:val="545759"/>
              </w:rPr>
              <w:t>​</w:t>
            </w:r>
          </w:p>
        </w:tc>
        <w:tc>
          <w:tcPr>
            <w:tcW w:w="100" w:type="dxa"/>
            <w:vAlign w:val="bottom"/>
          </w:tcPr>
          <w:p>
            <w:pPr>
              <w:jc w:val="right"/>
              <w:spacing w:after="0"/>
              <w:rPr>
                <w:sz w:val="20"/>
                <w:szCs w:val="20"/>
                <w:color w:val="auto"/>
              </w:rPr>
            </w:pPr>
            <w:r>
              <w:rPr>
                <w:rFonts w:ascii="Arial" w:cs="Arial" w:eastAsia="Arial" w:hAnsi="Arial"/>
                <w:sz w:val="13"/>
                <w:szCs w:val="13"/>
                <w:color w:val="545759"/>
              </w:rPr>
              <w:t>​</w:t>
            </w:r>
          </w:p>
        </w:tc>
        <w:tc>
          <w:tcPr>
            <w:tcW w:w="640" w:type="dxa"/>
            <w:vAlign w:val="bottom"/>
          </w:tcPr>
          <w:p>
            <w:pPr>
              <w:jc w:val="center"/>
              <w:ind w:left="453"/>
              <w:spacing w:after="0"/>
              <w:rPr>
                <w:sz w:val="20"/>
                <w:szCs w:val="20"/>
                <w:color w:val="auto"/>
              </w:rPr>
            </w:pPr>
            <w:r>
              <w:rPr>
                <w:rFonts w:ascii="Arial" w:cs="Arial" w:eastAsia="Arial" w:hAnsi="Arial"/>
                <w:sz w:val="13"/>
                <w:szCs w:val="13"/>
                <w:b w:val="1"/>
                <w:bCs w:val="1"/>
                <w:color w:val="545759"/>
              </w:rPr>
              <w:t>​</w:t>
            </w:r>
          </w:p>
        </w:tc>
        <w:tc>
          <w:tcPr>
            <w:tcW w:w="600" w:type="dxa"/>
            <w:vAlign w:val="bottom"/>
          </w:tcPr>
          <w:p>
            <w:pPr>
              <w:jc w:val="right"/>
              <w:spacing w:after="0" w:line="214" w:lineRule="exact"/>
              <w:rPr>
                <w:sz w:val="20"/>
                <w:szCs w:val="20"/>
                <w:color w:val="auto"/>
              </w:rPr>
            </w:pPr>
            <w:r>
              <w:rPr>
                <w:rFonts w:ascii="Arial" w:cs="Arial" w:eastAsia="Arial" w:hAnsi="Arial"/>
                <w:sz w:val="13"/>
                <w:szCs w:val="13"/>
                <w:color w:val="545759"/>
              </w:rPr>
              <w:t>505,700</w:t>
            </w:r>
            <w:r>
              <w:rPr>
                <w:rFonts w:ascii="Arial" w:cs="Arial" w:eastAsia="Arial" w:hAnsi="Arial"/>
                <w:sz w:val="24"/>
                <w:szCs w:val="24"/>
                <w:color w:val="545759"/>
                <w:vertAlign w:val="subscript"/>
              </w:rPr>
              <w:t>​​</w:t>
            </w:r>
          </w:p>
        </w:tc>
      </w:tr>
      <w:tr>
        <w:trPr>
          <w:trHeight w:val="215"/>
        </w:trPr>
        <w:tc>
          <w:tcPr>
            <w:tcW w:w="542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b w:val="1"/>
                <w:bCs w:val="1"/>
                <w:color w:val="545759"/>
                <w:vertAlign w:val="subscript"/>
              </w:rPr>
              <w:t>​</w:t>
            </w:r>
            <w:r>
              <w:rPr>
                <w:rFonts w:ascii="Arial" w:cs="Arial" w:eastAsia="Arial" w:hAnsi="Arial"/>
                <w:sz w:val="13"/>
                <w:szCs w:val="13"/>
                <w:b w:val="1"/>
                <w:bCs w:val="1"/>
                <w:color w:val="545759"/>
              </w:rPr>
              <w:t>Each Nominee for Election as a Director</w:t>
            </w:r>
          </w:p>
        </w:tc>
        <w:tc>
          <w:tcPr>
            <w:tcW w:w="1880" w:type="dxa"/>
            <w:vAlign w:val="bottom"/>
            <w:gridSpan w:val="2"/>
            <w:shd w:val="clear" w:color="auto" w:fill="D4E8F2"/>
          </w:tcPr>
          <w:p>
            <w:pPr>
              <w:jc w:val="right"/>
              <w:spacing w:after="0"/>
              <w:rPr>
                <w:sz w:val="20"/>
                <w:szCs w:val="20"/>
                <w:color w:val="auto"/>
              </w:rPr>
            </w:pPr>
            <w:r>
              <w:rPr>
                <w:rFonts w:ascii="Arial" w:cs="Arial" w:eastAsia="Arial" w:hAnsi="Arial"/>
                <w:sz w:val="13"/>
                <w:szCs w:val="13"/>
                <w:b w:val="1"/>
                <w:bCs w:val="1"/>
                <w:color w:val="545759"/>
              </w:rPr>
              <w:t>​ ​</w:t>
            </w:r>
          </w:p>
        </w:tc>
        <w:tc>
          <w:tcPr>
            <w:tcW w:w="640" w:type="dxa"/>
            <w:vAlign w:val="bottom"/>
            <w:shd w:val="clear" w:color="auto" w:fill="D4E8F2"/>
          </w:tcPr>
          <w:p>
            <w:pPr>
              <w:jc w:val="center"/>
              <w:ind w:left="453"/>
              <w:spacing w:after="0"/>
              <w:rPr>
                <w:sz w:val="20"/>
                <w:szCs w:val="20"/>
                <w:color w:val="auto"/>
              </w:rPr>
            </w:pPr>
            <w:r>
              <w:rPr>
                <w:rFonts w:ascii="Arial" w:cs="Arial" w:eastAsia="Arial" w:hAnsi="Arial"/>
                <w:sz w:val="13"/>
                <w:szCs w:val="13"/>
                <w:b w:val="1"/>
                <w:bCs w:val="1"/>
                <w:color w:val="545759"/>
              </w:rPr>
              <w:t>​</w:t>
            </w:r>
          </w:p>
        </w:tc>
        <w:tc>
          <w:tcPr>
            <w:tcW w:w="600" w:type="dxa"/>
            <w:vAlign w:val="bottom"/>
            <w:shd w:val="clear" w:color="auto" w:fill="D4E8F2"/>
          </w:tcPr>
          <w:p>
            <w:pPr>
              <w:jc w:val="right"/>
              <w:spacing w:after="0"/>
              <w:rPr>
                <w:sz w:val="20"/>
                <w:szCs w:val="20"/>
                <w:color w:val="auto"/>
              </w:rPr>
            </w:pPr>
            <w:r>
              <w:rPr>
                <w:rFonts w:ascii="Arial" w:cs="Arial" w:eastAsia="Arial" w:hAnsi="Arial"/>
                <w:sz w:val="13"/>
                <w:szCs w:val="13"/>
                <w:b w:val="1"/>
                <w:bCs w:val="1"/>
                <w:color w:val="545759"/>
              </w:rPr>
              <w:t>​​</w:t>
            </w:r>
          </w:p>
        </w:tc>
      </w:tr>
      <w:tr>
        <w:trPr>
          <w:trHeight w:val="215"/>
        </w:trPr>
        <w:tc>
          <w:tcPr>
            <w:tcW w:w="542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Anthony S. Marucci</w:t>
            </w:r>
          </w:p>
        </w:tc>
        <w:tc>
          <w:tcPr>
            <w:tcW w:w="1880" w:type="dxa"/>
            <w:vAlign w:val="bottom"/>
            <w:gridSpan w:val="2"/>
          </w:tcPr>
          <w:p>
            <w:pPr>
              <w:jc w:val="right"/>
              <w:spacing w:after="0"/>
              <w:rPr>
                <w:sz w:val="20"/>
                <w:szCs w:val="20"/>
                <w:color w:val="auto"/>
              </w:rPr>
            </w:pPr>
            <w:r>
              <w:rPr>
                <w:rFonts w:ascii="Arial" w:cs="Arial" w:eastAsia="Arial" w:hAnsi="Arial"/>
                <w:sz w:val="13"/>
                <w:szCs w:val="13"/>
                <w:color w:val="545759"/>
              </w:rPr>
              <w:t>​ ​</w:t>
            </w:r>
          </w:p>
        </w:tc>
        <w:tc>
          <w:tcPr>
            <w:tcW w:w="1240" w:type="dxa"/>
            <w:vAlign w:val="bottom"/>
            <w:gridSpan w:val="2"/>
          </w:tcPr>
          <w:p>
            <w:pPr>
              <w:jc w:val="right"/>
              <w:spacing w:after="0" w:line="214" w:lineRule="exact"/>
              <w:rPr>
                <w:sz w:val="20"/>
                <w:szCs w:val="20"/>
                <w:color w:val="auto"/>
              </w:rPr>
            </w:pPr>
            <w:r>
              <w:rPr>
                <w:rFonts w:ascii="Arial" w:cs="Arial" w:eastAsia="Arial" w:hAnsi="Arial"/>
                <w:sz w:val="13"/>
                <w:szCs w:val="13"/>
                <w:b w:val="1"/>
                <w:bCs w:val="1"/>
                <w:color w:val="545759"/>
              </w:rPr>
              <w:t>​</w:t>
            </w:r>
            <w:r>
              <w:rPr>
                <w:rFonts w:ascii="Arial" w:cs="Arial" w:eastAsia="Arial" w:hAnsi="Arial"/>
                <w:sz w:val="13"/>
                <w:szCs w:val="13"/>
                <w:color w:val="545759"/>
              </w:rPr>
              <w:t>1,324,000</w:t>
            </w:r>
            <w:r>
              <w:rPr>
                <w:rFonts w:ascii="Arial" w:cs="Arial" w:eastAsia="Arial" w:hAnsi="Arial"/>
                <w:sz w:val="24"/>
                <w:szCs w:val="24"/>
                <w:color w:val="545759"/>
                <w:vertAlign w:val="subscript"/>
              </w:rPr>
              <w:t>​​</w:t>
            </w:r>
          </w:p>
        </w:tc>
      </w:tr>
      <w:tr>
        <w:trPr>
          <w:trHeight w:val="215"/>
        </w:trPr>
        <w:tc>
          <w:tcPr>
            <w:tcW w:w="5420" w:type="dxa"/>
            <w:vAlign w:val="bottom"/>
            <w:shd w:val="clear" w:color="auto" w:fill="D4E8F2"/>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Keith L. Brownlie</w:t>
            </w:r>
          </w:p>
        </w:tc>
        <w:tc>
          <w:tcPr>
            <w:tcW w:w="188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 ​</w:t>
            </w:r>
          </w:p>
        </w:tc>
        <w:tc>
          <w:tcPr>
            <w:tcW w:w="640" w:type="dxa"/>
            <w:vAlign w:val="bottom"/>
            <w:shd w:val="clear" w:color="auto" w:fill="D4E8F2"/>
          </w:tcPr>
          <w:p>
            <w:pPr>
              <w:jc w:val="center"/>
              <w:ind w:left="453"/>
              <w:spacing w:after="0"/>
              <w:rPr>
                <w:sz w:val="20"/>
                <w:szCs w:val="20"/>
                <w:color w:val="auto"/>
              </w:rPr>
            </w:pPr>
            <w:r>
              <w:rPr>
                <w:rFonts w:ascii="Arial" w:cs="Arial" w:eastAsia="Arial" w:hAnsi="Arial"/>
                <w:sz w:val="13"/>
                <w:szCs w:val="13"/>
                <w:b w:val="1"/>
                <w:bCs w:val="1"/>
                <w:color w:val="545759"/>
              </w:rPr>
              <w:t>​</w:t>
            </w:r>
          </w:p>
        </w:tc>
        <w:tc>
          <w:tcPr>
            <w:tcW w:w="600" w:type="dxa"/>
            <w:vAlign w:val="bottom"/>
            <w:shd w:val="clear" w:color="auto" w:fill="D4E8F2"/>
          </w:tcPr>
          <w:p>
            <w:pPr>
              <w:jc w:val="right"/>
              <w:spacing w:after="0" w:line="214" w:lineRule="exact"/>
              <w:rPr>
                <w:sz w:val="20"/>
                <w:szCs w:val="20"/>
                <w:color w:val="auto"/>
              </w:rPr>
            </w:pPr>
            <w:r>
              <w:rPr>
                <w:rFonts w:ascii="Arial" w:cs="Arial" w:eastAsia="Arial" w:hAnsi="Arial"/>
                <w:sz w:val="13"/>
                <w:szCs w:val="13"/>
                <w:color w:val="545759"/>
              </w:rPr>
              <w:t>69,900</w:t>
            </w:r>
            <w:r>
              <w:rPr>
                <w:rFonts w:ascii="Arial" w:cs="Arial" w:eastAsia="Arial" w:hAnsi="Arial"/>
                <w:sz w:val="24"/>
                <w:szCs w:val="24"/>
                <w:color w:val="545759"/>
                <w:vertAlign w:val="subscript"/>
              </w:rPr>
              <w:t>​​</w:t>
            </w:r>
          </w:p>
        </w:tc>
      </w:tr>
      <w:tr>
        <w:trPr>
          <w:trHeight w:val="215"/>
        </w:trPr>
        <w:tc>
          <w:tcPr>
            <w:tcW w:w="5420" w:type="dxa"/>
            <w:vAlign w:val="bottom"/>
          </w:tcPr>
          <w:p>
            <w:pPr>
              <w:ind w:left="20"/>
              <w:spacing w:after="0" w:line="214" w:lineRule="exact"/>
              <w:rPr>
                <w:sz w:val="20"/>
                <w:szCs w:val="20"/>
                <w:color w:val="auto"/>
              </w:rPr>
            </w:pPr>
            <w:r>
              <w:rPr>
                <w:rFonts w:ascii="Arial" w:cs="Arial" w:eastAsia="Arial" w:hAnsi="Arial"/>
                <w:sz w:val="24"/>
                <w:szCs w:val="24"/>
                <w:color w:val="545759"/>
                <w:vertAlign w:val="subscript"/>
              </w:rPr>
              <w:t>​</w:t>
            </w:r>
            <w:r>
              <w:rPr>
                <w:rFonts w:ascii="Arial" w:cs="Arial" w:eastAsia="Arial" w:hAnsi="Arial"/>
                <w:sz w:val="13"/>
                <w:szCs w:val="13"/>
                <w:color w:val="545759"/>
              </w:rPr>
              <w:t>Cheryl L. Cohen</w:t>
            </w:r>
          </w:p>
        </w:tc>
        <w:tc>
          <w:tcPr>
            <w:tcW w:w="1880" w:type="dxa"/>
            <w:vAlign w:val="bottom"/>
            <w:gridSpan w:val="2"/>
          </w:tcPr>
          <w:p>
            <w:pPr>
              <w:jc w:val="right"/>
              <w:spacing w:after="0"/>
              <w:rPr>
                <w:sz w:val="20"/>
                <w:szCs w:val="20"/>
                <w:color w:val="auto"/>
              </w:rPr>
            </w:pPr>
            <w:r>
              <w:rPr>
                <w:rFonts w:ascii="Arial" w:cs="Arial" w:eastAsia="Arial" w:hAnsi="Arial"/>
                <w:sz w:val="13"/>
                <w:szCs w:val="13"/>
                <w:color w:val="545759"/>
              </w:rPr>
              <w:t>​ ​</w:t>
            </w:r>
          </w:p>
        </w:tc>
        <w:tc>
          <w:tcPr>
            <w:tcW w:w="640" w:type="dxa"/>
            <w:vAlign w:val="bottom"/>
          </w:tcPr>
          <w:p>
            <w:pPr>
              <w:jc w:val="center"/>
              <w:ind w:left="453"/>
              <w:spacing w:after="0"/>
              <w:rPr>
                <w:sz w:val="20"/>
                <w:szCs w:val="20"/>
                <w:color w:val="auto"/>
              </w:rPr>
            </w:pPr>
            <w:r>
              <w:rPr>
                <w:rFonts w:ascii="Arial" w:cs="Arial" w:eastAsia="Arial" w:hAnsi="Arial"/>
                <w:sz w:val="13"/>
                <w:szCs w:val="13"/>
                <w:b w:val="1"/>
                <w:bCs w:val="1"/>
                <w:color w:val="545759"/>
              </w:rPr>
              <w:t>​</w:t>
            </w:r>
          </w:p>
        </w:tc>
        <w:tc>
          <w:tcPr>
            <w:tcW w:w="600" w:type="dxa"/>
            <w:vAlign w:val="bottom"/>
          </w:tcPr>
          <w:p>
            <w:pPr>
              <w:jc w:val="right"/>
              <w:spacing w:after="0" w:line="214" w:lineRule="exact"/>
              <w:rPr>
                <w:sz w:val="20"/>
                <w:szCs w:val="20"/>
                <w:color w:val="auto"/>
              </w:rPr>
            </w:pPr>
            <w:r>
              <w:rPr>
                <w:rFonts w:ascii="Arial" w:cs="Arial" w:eastAsia="Arial" w:hAnsi="Arial"/>
                <w:sz w:val="13"/>
                <w:szCs w:val="13"/>
                <w:color w:val="545759"/>
              </w:rPr>
              <w:t>71,500</w:t>
            </w:r>
            <w:r>
              <w:rPr>
                <w:rFonts w:ascii="Arial" w:cs="Arial" w:eastAsia="Arial" w:hAnsi="Arial"/>
                <w:sz w:val="24"/>
                <w:szCs w:val="24"/>
                <w:color w:val="545759"/>
                <w:vertAlign w:val="subscript"/>
              </w:rPr>
              <w:t>​​</w:t>
            </w:r>
          </w:p>
        </w:tc>
      </w:tr>
      <w:tr>
        <w:trPr>
          <w:trHeight w:val="227"/>
        </w:trPr>
        <w:tc>
          <w:tcPr>
            <w:tcW w:w="5420" w:type="dxa"/>
            <w:vAlign w:val="bottom"/>
            <w:shd w:val="clear" w:color="auto" w:fill="D4E8F2"/>
          </w:tcPr>
          <w:p>
            <w:pPr>
              <w:ind w:left="20"/>
              <w:spacing w:after="0" w:line="227"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Herbert J. Conrad</w:t>
            </w:r>
          </w:p>
        </w:tc>
        <w:tc>
          <w:tcPr>
            <w:tcW w:w="188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 ​</w:t>
            </w:r>
          </w:p>
        </w:tc>
        <w:tc>
          <w:tcPr>
            <w:tcW w:w="640" w:type="dxa"/>
            <w:vAlign w:val="bottom"/>
            <w:shd w:val="clear" w:color="auto" w:fill="D4E8F2"/>
          </w:tcPr>
          <w:p>
            <w:pPr>
              <w:jc w:val="center"/>
              <w:ind w:left="453"/>
              <w:spacing w:after="0"/>
              <w:rPr>
                <w:sz w:val="20"/>
                <w:szCs w:val="20"/>
                <w:color w:val="auto"/>
              </w:rPr>
            </w:pPr>
            <w:r>
              <w:rPr>
                <w:rFonts w:ascii="Arial" w:cs="Arial" w:eastAsia="Arial" w:hAnsi="Arial"/>
                <w:sz w:val="13"/>
                <w:szCs w:val="13"/>
                <w:b w:val="1"/>
                <w:bCs w:val="1"/>
                <w:color w:val="545759"/>
              </w:rPr>
              <w:t>​</w:t>
            </w:r>
          </w:p>
        </w:tc>
        <w:tc>
          <w:tcPr>
            <w:tcW w:w="600" w:type="dxa"/>
            <w:vAlign w:val="bottom"/>
            <w:shd w:val="clear" w:color="auto" w:fill="D4E8F2"/>
          </w:tcPr>
          <w:p>
            <w:pPr>
              <w:jc w:val="right"/>
              <w:spacing w:after="0" w:line="227" w:lineRule="exact"/>
              <w:rPr>
                <w:sz w:val="20"/>
                <w:szCs w:val="20"/>
                <w:color w:val="auto"/>
              </w:rPr>
            </w:pPr>
            <w:r>
              <w:rPr>
                <w:rFonts w:ascii="Arial" w:cs="Arial" w:eastAsia="Arial" w:hAnsi="Arial"/>
                <w:sz w:val="13"/>
                <w:szCs w:val="13"/>
                <w:color w:val="545759"/>
              </w:rPr>
              <w:t>69,900</w:t>
            </w:r>
            <w:r>
              <w:rPr>
                <w:rFonts w:ascii="Arial" w:cs="Arial" w:eastAsia="Arial" w:hAnsi="Arial"/>
                <w:sz w:val="26"/>
                <w:szCs w:val="26"/>
                <w:color w:val="545759"/>
                <w:vertAlign w:val="subscript"/>
              </w:rPr>
              <w:t>​​</w:t>
            </w:r>
          </w:p>
        </w:tc>
      </w:tr>
      <w:tr>
        <w:trPr>
          <w:trHeight w:val="227"/>
        </w:trPr>
        <w:tc>
          <w:tcPr>
            <w:tcW w:w="5420" w:type="dxa"/>
            <w:vAlign w:val="bottom"/>
          </w:tcPr>
          <w:p>
            <w:pPr>
              <w:ind w:left="20"/>
              <w:spacing w:after="0" w:line="227"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Rita I. Jain, M.D.</w:t>
            </w:r>
          </w:p>
        </w:tc>
        <w:tc>
          <w:tcPr>
            <w:tcW w:w="1780" w:type="dxa"/>
            <w:vAlign w:val="bottom"/>
          </w:tcPr>
          <w:p>
            <w:pPr>
              <w:jc w:val="center"/>
              <w:ind w:left="1553"/>
              <w:spacing w:after="0"/>
              <w:rPr>
                <w:sz w:val="20"/>
                <w:szCs w:val="20"/>
                <w:color w:val="auto"/>
              </w:rPr>
            </w:pPr>
            <w:r>
              <w:rPr>
                <w:rFonts w:ascii="Arial" w:cs="Arial" w:eastAsia="Arial" w:hAnsi="Arial"/>
                <w:sz w:val="13"/>
                <w:szCs w:val="13"/>
                <w:color w:val="545759"/>
              </w:rPr>
              <w:t>​</w:t>
            </w:r>
          </w:p>
        </w:tc>
        <w:tc>
          <w:tcPr>
            <w:tcW w:w="100" w:type="dxa"/>
            <w:vAlign w:val="bottom"/>
          </w:tcPr>
          <w:p>
            <w:pPr>
              <w:jc w:val="right"/>
              <w:spacing w:after="0"/>
              <w:rPr>
                <w:sz w:val="20"/>
                <w:szCs w:val="20"/>
                <w:color w:val="auto"/>
              </w:rPr>
            </w:pPr>
            <w:r>
              <w:rPr>
                <w:rFonts w:ascii="Arial" w:cs="Arial" w:eastAsia="Arial" w:hAnsi="Arial"/>
                <w:sz w:val="13"/>
                <w:szCs w:val="13"/>
                <w:color w:val="545759"/>
              </w:rPr>
              <w:t>​</w:t>
            </w:r>
          </w:p>
        </w:tc>
        <w:tc>
          <w:tcPr>
            <w:tcW w:w="640" w:type="dxa"/>
            <w:vAlign w:val="bottom"/>
          </w:tcPr>
          <w:p>
            <w:pPr>
              <w:jc w:val="center"/>
              <w:ind w:left="453"/>
              <w:spacing w:after="0"/>
              <w:rPr>
                <w:sz w:val="20"/>
                <w:szCs w:val="20"/>
                <w:color w:val="auto"/>
              </w:rPr>
            </w:pPr>
            <w:r>
              <w:rPr>
                <w:rFonts w:ascii="Arial" w:cs="Arial" w:eastAsia="Arial" w:hAnsi="Arial"/>
                <w:sz w:val="13"/>
                <w:szCs w:val="13"/>
                <w:b w:val="1"/>
                <w:bCs w:val="1"/>
                <w:color w:val="545759"/>
              </w:rPr>
              <w:t>​</w:t>
            </w:r>
          </w:p>
        </w:tc>
        <w:tc>
          <w:tcPr>
            <w:tcW w:w="600" w:type="dxa"/>
            <w:vAlign w:val="bottom"/>
          </w:tcPr>
          <w:p>
            <w:pPr>
              <w:jc w:val="right"/>
              <w:spacing w:after="0" w:line="227" w:lineRule="exact"/>
              <w:rPr>
                <w:sz w:val="20"/>
                <w:szCs w:val="20"/>
                <w:color w:val="auto"/>
              </w:rPr>
            </w:pPr>
            <w:r>
              <w:rPr>
                <w:rFonts w:ascii="Arial" w:cs="Arial" w:eastAsia="Arial" w:hAnsi="Arial"/>
                <w:sz w:val="13"/>
                <w:szCs w:val="13"/>
                <w:color w:val="545759"/>
              </w:rPr>
              <w:t>50,100</w:t>
            </w:r>
            <w:r>
              <w:rPr>
                <w:rFonts w:ascii="Arial" w:cs="Arial" w:eastAsia="Arial" w:hAnsi="Arial"/>
                <w:sz w:val="26"/>
                <w:szCs w:val="26"/>
                <w:color w:val="545759"/>
                <w:vertAlign w:val="subscript"/>
              </w:rPr>
              <w:t>​​</w:t>
            </w:r>
          </w:p>
        </w:tc>
      </w:tr>
      <w:tr>
        <w:trPr>
          <w:trHeight w:val="227"/>
        </w:trPr>
        <w:tc>
          <w:tcPr>
            <w:tcW w:w="5420" w:type="dxa"/>
            <w:vAlign w:val="bottom"/>
            <w:shd w:val="clear" w:color="auto" w:fill="D4E8F2"/>
          </w:tcPr>
          <w:p>
            <w:pPr>
              <w:ind w:left="20"/>
              <w:spacing w:after="0" w:line="227"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James J. Marino</w:t>
            </w:r>
          </w:p>
        </w:tc>
        <w:tc>
          <w:tcPr>
            <w:tcW w:w="188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 ​</w:t>
            </w:r>
          </w:p>
        </w:tc>
        <w:tc>
          <w:tcPr>
            <w:tcW w:w="640" w:type="dxa"/>
            <w:vAlign w:val="bottom"/>
            <w:shd w:val="clear" w:color="auto" w:fill="D4E8F2"/>
          </w:tcPr>
          <w:p>
            <w:pPr>
              <w:jc w:val="center"/>
              <w:ind w:left="453"/>
              <w:spacing w:after="0"/>
              <w:rPr>
                <w:sz w:val="20"/>
                <w:szCs w:val="20"/>
                <w:color w:val="auto"/>
              </w:rPr>
            </w:pPr>
            <w:r>
              <w:rPr>
                <w:rFonts w:ascii="Arial" w:cs="Arial" w:eastAsia="Arial" w:hAnsi="Arial"/>
                <w:sz w:val="13"/>
                <w:szCs w:val="13"/>
                <w:b w:val="1"/>
                <w:bCs w:val="1"/>
                <w:color w:val="545759"/>
              </w:rPr>
              <w:t>​</w:t>
            </w:r>
          </w:p>
        </w:tc>
        <w:tc>
          <w:tcPr>
            <w:tcW w:w="600" w:type="dxa"/>
            <w:vAlign w:val="bottom"/>
            <w:shd w:val="clear" w:color="auto" w:fill="D4E8F2"/>
          </w:tcPr>
          <w:p>
            <w:pPr>
              <w:jc w:val="right"/>
              <w:spacing w:after="0" w:line="227" w:lineRule="exact"/>
              <w:rPr>
                <w:sz w:val="20"/>
                <w:szCs w:val="20"/>
                <w:color w:val="auto"/>
              </w:rPr>
            </w:pPr>
            <w:r>
              <w:rPr>
                <w:rFonts w:ascii="Arial" w:cs="Arial" w:eastAsia="Arial" w:hAnsi="Arial"/>
                <w:sz w:val="13"/>
                <w:szCs w:val="13"/>
                <w:color w:val="545759"/>
              </w:rPr>
              <w:t>69,900</w:t>
            </w:r>
            <w:r>
              <w:rPr>
                <w:rFonts w:ascii="Arial" w:cs="Arial" w:eastAsia="Arial" w:hAnsi="Arial"/>
                <w:sz w:val="26"/>
                <w:szCs w:val="26"/>
                <w:color w:val="545759"/>
                <w:vertAlign w:val="subscript"/>
              </w:rPr>
              <w:t>​​</w:t>
            </w:r>
          </w:p>
        </w:tc>
      </w:tr>
      <w:tr>
        <w:trPr>
          <w:trHeight w:val="227"/>
        </w:trPr>
        <w:tc>
          <w:tcPr>
            <w:tcW w:w="5420" w:type="dxa"/>
            <w:vAlign w:val="bottom"/>
          </w:tcPr>
          <w:p>
            <w:pPr>
              <w:ind w:left="20"/>
              <w:spacing w:after="0" w:line="227"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Garry A. Neil, M.D.</w:t>
            </w:r>
          </w:p>
        </w:tc>
        <w:tc>
          <w:tcPr>
            <w:tcW w:w="1880" w:type="dxa"/>
            <w:vAlign w:val="bottom"/>
            <w:gridSpan w:val="2"/>
          </w:tcPr>
          <w:p>
            <w:pPr>
              <w:jc w:val="right"/>
              <w:spacing w:after="0"/>
              <w:rPr>
                <w:sz w:val="20"/>
                <w:szCs w:val="20"/>
                <w:color w:val="auto"/>
              </w:rPr>
            </w:pPr>
            <w:r>
              <w:rPr>
                <w:rFonts w:ascii="Arial" w:cs="Arial" w:eastAsia="Arial" w:hAnsi="Arial"/>
                <w:sz w:val="13"/>
                <w:szCs w:val="13"/>
                <w:color w:val="545759"/>
              </w:rPr>
              <w:t>​ ​</w:t>
            </w:r>
          </w:p>
        </w:tc>
        <w:tc>
          <w:tcPr>
            <w:tcW w:w="640" w:type="dxa"/>
            <w:vAlign w:val="bottom"/>
          </w:tcPr>
          <w:p>
            <w:pPr>
              <w:jc w:val="center"/>
              <w:ind w:left="453"/>
              <w:spacing w:after="0"/>
              <w:rPr>
                <w:sz w:val="20"/>
                <w:szCs w:val="20"/>
                <w:color w:val="auto"/>
              </w:rPr>
            </w:pPr>
            <w:r>
              <w:rPr>
                <w:rFonts w:ascii="Arial" w:cs="Arial" w:eastAsia="Arial" w:hAnsi="Arial"/>
                <w:sz w:val="13"/>
                <w:szCs w:val="13"/>
                <w:b w:val="1"/>
                <w:bCs w:val="1"/>
                <w:color w:val="545759"/>
              </w:rPr>
              <w:t>​</w:t>
            </w:r>
          </w:p>
        </w:tc>
        <w:tc>
          <w:tcPr>
            <w:tcW w:w="600" w:type="dxa"/>
            <w:vAlign w:val="bottom"/>
          </w:tcPr>
          <w:p>
            <w:pPr>
              <w:jc w:val="right"/>
              <w:spacing w:after="0" w:line="227" w:lineRule="exact"/>
              <w:rPr>
                <w:sz w:val="20"/>
                <w:szCs w:val="20"/>
                <w:color w:val="auto"/>
              </w:rPr>
            </w:pPr>
            <w:r>
              <w:rPr>
                <w:rFonts w:ascii="Arial" w:cs="Arial" w:eastAsia="Arial" w:hAnsi="Arial"/>
                <w:sz w:val="13"/>
                <w:szCs w:val="13"/>
                <w:color w:val="545759"/>
              </w:rPr>
              <w:t>71,500</w:t>
            </w:r>
            <w:r>
              <w:rPr>
                <w:rFonts w:ascii="Arial" w:cs="Arial" w:eastAsia="Arial" w:hAnsi="Arial"/>
                <w:sz w:val="26"/>
                <w:szCs w:val="26"/>
                <w:color w:val="545759"/>
                <w:vertAlign w:val="subscript"/>
              </w:rPr>
              <w:t>​​</w:t>
            </w:r>
          </w:p>
        </w:tc>
      </w:tr>
      <w:tr>
        <w:trPr>
          <w:trHeight w:val="227"/>
        </w:trPr>
        <w:tc>
          <w:tcPr>
            <w:tcW w:w="5420" w:type="dxa"/>
            <w:vAlign w:val="bottom"/>
            <w:shd w:val="clear" w:color="auto" w:fill="D4E8F2"/>
          </w:tcPr>
          <w:p>
            <w:pPr>
              <w:ind w:left="20"/>
              <w:spacing w:after="0" w:line="227"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Harry H. Penner, Jr.</w:t>
            </w:r>
          </w:p>
        </w:tc>
        <w:tc>
          <w:tcPr>
            <w:tcW w:w="1880" w:type="dxa"/>
            <w:vAlign w:val="bottom"/>
            <w:gridSpan w:val="2"/>
            <w:shd w:val="clear" w:color="auto" w:fill="D4E8F2"/>
          </w:tcPr>
          <w:p>
            <w:pPr>
              <w:jc w:val="right"/>
              <w:spacing w:after="0"/>
              <w:rPr>
                <w:sz w:val="20"/>
                <w:szCs w:val="20"/>
                <w:color w:val="auto"/>
              </w:rPr>
            </w:pPr>
            <w:r>
              <w:rPr>
                <w:rFonts w:ascii="Arial" w:cs="Arial" w:eastAsia="Arial" w:hAnsi="Arial"/>
                <w:sz w:val="13"/>
                <w:szCs w:val="13"/>
                <w:color w:val="545759"/>
              </w:rPr>
              <w:t>​ ​</w:t>
            </w:r>
          </w:p>
        </w:tc>
        <w:tc>
          <w:tcPr>
            <w:tcW w:w="640" w:type="dxa"/>
            <w:vAlign w:val="bottom"/>
            <w:shd w:val="clear" w:color="auto" w:fill="D4E8F2"/>
          </w:tcPr>
          <w:p>
            <w:pPr>
              <w:jc w:val="center"/>
              <w:ind w:left="453"/>
              <w:spacing w:after="0"/>
              <w:rPr>
                <w:sz w:val="20"/>
                <w:szCs w:val="20"/>
                <w:color w:val="auto"/>
              </w:rPr>
            </w:pPr>
            <w:r>
              <w:rPr>
                <w:rFonts w:ascii="Arial" w:cs="Arial" w:eastAsia="Arial" w:hAnsi="Arial"/>
                <w:sz w:val="13"/>
                <w:szCs w:val="13"/>
                <w:b w:val="1"/>
                <w:bCs w:val="1"/>
                <w:color w:val="545759"/>
              </w:rPr>
              <w:t>​</w:t>
            </w:r>
          </w:p>
        </w:tc>
        <w:tc>
          <w:tcPr>
            <w:tcW w:w="600" w:type="dxa"/>
            <w:vAlign w:val="bottom"/>
            <w:shd w:val="clear" w:color="auto" w:fill="D4E8F2"/>
          </w:tcPr>
          <w:p>
            <w:pPr>
              <w:jc w:val="right"/>
              <w:spacing w:after="0" w:line="227" w:lineRule="exact"/>
              <w:rPr>
                <w:sz w:val="20"/>
                <w:szCs w:val="20"/>
                <w:color w:val="auto"/>
              </w:rPr>
            </w:pPr>
            <w:r>
              <w:rPr>
                <w:rFonts w:ascii="Arial" w:cs="Arial" w:eastAsia="Arial" w:hAnsi="Arial"/>
                <w:sz w:val="13"/>
                <w:szCs w:val="13"/>
                <w:color w:val="545759"/>
              </w:rPr>
              <w:t>69,900</w:t>
            </w:r>
            <w:r>
              <w:rPr>
                <w:rFonts w:ascii="Arial" w:cs="Arial" w:eastAsia="Arial" w:hAnsi="Arial"/>
                <w:sz w:val="26"/>
                <w:szCs w:val="26"/>
                <w:color w:val="545759"/>
                <w:vertAlign w:val="subscript"/>
              </w:rPr>
              <w:t>​​</w:t>
            </w:r>
          </w:p>
        </w:tc>
      </w:tr>
      <w:tr>
        <w:trPr>
          <w:trHeight w:val="227"/>
        </w:trPr>
        <w:tc>
          <w:tcPr>
            <w:tcW w:w="5420" w:type="dxa"/>
            <w:vAlign w:val="bottom"/>
          </w:tcPr>
          <w:p>
            <w:pPr>
              <w:ind w:left="20"/>
              <w:spacing w:after="0" w:line="227"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Denice Torres</w:t>
            </w:r>
          </w:p>
        </w:tc>
        <w:tc>
          <w:tcPr>
            <w:tcW w:w="1880" w:type="dxa"/>
            <w:vAlign w:val="bottom"/>
            <w:gridSpan w:val="2"/>
          </w:tcPr>
          <w:p>
            <w:pPr>
              <w:jc w:val="right"/>
              <w:spacing w:after="0"/>
              <w:rPr>
                <w:sz w:val="20"/>
                <w:szCs w:val="20"/>
                <w:color w:val="auto"/>
              </w:rPr>
            </w:pPr>
            <w:r>
              <w:rPr>
                <w:rFonts w:ascii="Arial" w:cs="Arial" w:eastAsia="Arial" w:hAnsi="Arial"/>
                <w:sz w:val="13"/>
                <w:szCs w:val="13"/>
                <w:color w:val="545759"/>
              </w:rPr>
              <w:t>​ ​</w:t>
            </w:r>
          </w:p>
        </w:tc>
        <w:tc>
          <w:tcPr>
            <w:tcW w:w="640" w:type="dxa"/>
            <w:vAlign w:val="bottom"/>
          </w:tcPr>
          <w:p>
            <w:pPr>
              <w:jc w:val="center"/>
              <w:ind w:left="453"/>
              <w:spacing w:after="0"/>
              <w:rPr>
                <w:sz w:val="20"/>
                <w:szCs w:val="20"/>
                <w:color w:val="auto"/>
              </w:rPr>
            </w:pPr>
            <w:r>
              <w:rPr>
                <w:rFonts w:ascii="Arial" w:cs="Arial" w:eastAsia="Arial" w:hAnsi="Arial"/>
                <w:sz w:val="13"/>
                <w:szCs w:val="13"/>
                <w:b w:val="1"/>
                <w:bCs w:val="1"/>
                <w:color w:val="545759"/>
              </w:rPr>
              <w:t>​</w:t>
            </w:r>
          </w:p>
        </w:tc>
        <w:tc>
          <w:tcPr>
            <w:tcW w:w="600" w:type="dxa"/>
            <w:vAlign w:val="bottom"/>
          </w:tcPr>
          <w:p>
            <w:pPr>
              <w:jc w:val="right"/>
              <w:spacing w:after="0" w:line="227" w:lineRule="exact"/>
              <w:rPr>
                <w:sz w:val="20"/>
                <w:szCs w:val="20"/>
                <w:color w:val="auto"/>
              </w:rPr>
            </w:pPr>
            <w:r>
              <w:rPr>
                <w:rFonts w:ascii="Arial" w:cs="Arial" w:eastAsia="Arial" w:hAnsi="Arial"/>
                <w:sz w:val="13"/>
                <w:szCs w:val="13"/>
                <w:color w:val="545759"/>
              </w:rPr>
              <w:t>33,000</w:t>
            </w:r>
            <w:r>
              <w:rPr>
                <w:rFonts w:ascii="Arial" w:cs="Arial" w:eastAsia="Arial" w:hAnsi="Arial"/>
                <w:sz w:val="26"/>
                <w:szCs w:val="26"/>
                <w:color w:val="545759"/>
                <w:vertAlign w:val="subscript"/>
              </w:rPr>
              <w:t>​​</w:t>
            </w:r>
          </w:p>
        </w:tc>
      </w:tr>
      <w:tr>
        <w:trPr>
          <w:trHeight w:val="245"/>
        </w:trPr>
        <w:tc>
          <w:tcPr>
            <w:tcW w:w="5420" w:type="dxa"/>
            <w:vAlign w:val="bottom"/>
            <w:tcBorders>
              <w:bottom w:val="single" w:sz="8" w:color="004987"/>
            </w:tcBorders>
            <w:shd w:val="clear" w:color="auto" w:fill="D4E8F2"/>
          </w:tcPr>
          <w:p>
            <w:pPr>
              <w:ind w:left="20"/>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b w:val="1"/>
                <w:bCs w:val="1"/>
                <w:color w:val="545759"/>
              </w:rPr>
              <w:t>All employees who are not executive officers, as a group</w:t>
            </w:r>
          </w:p>
        </w:tc>
        <w:tc>
          <w:tcPr>
            <w:tcW w:w="1780" w:type="dxa"/>
            <w:vAlign w:val="bottom"/>
            <w:tcBorders>
              <w:bottom w:val="single" w:sz="8" w:color="004987"/>
            </w:tcBorders>
            <w:shd w:val="clear" w:color="auto" w:fill="D4E8F2"/>
          </w:tcPr>
          <w:p>
            <w:pPr>
              <w:jc w:val="center"/>
              <w:ind w:left="1553"/>
              <w:spacing w:after="0"/>
              <w:rPr>
                <w:sz w:val="20"/>
                <w:szCs w:val="20"/>
                <w:color w:val="auto"/>
              </w:rPr>
            </w:pPr>
            <w:r>
              <w:rPr>
                <w:rFonts w:ascii="Arial" w:cs="Arial" w:eastAsia="Arial" w:hAnsi="Arial"/>
                <w:sz w:val="13"/>
                <w:szCs w:val="13"/>
                <w:color w:val="545759"/>
              </w:rPr>
              <w:t>​</w:t>
            </w:r>
          </w:p>
        </w:tc>
        <w:tc>
          <w:tcPr>
            <w:tcW w:w="100" w:type="dxa"/>
            <w:vAlign w:val="bottom"/>
            <w:tcBorders>
              <w:bottom w:val="single" w:sz="8" w:color="004987"/>
            </w:tcBorders>
            <w:shd w:val="clear" w:color="auto" w:fill="D4E8F2"/>
          </w:tcPr>
          <w:p>
            <w:pPr>
              <w:jc w:val="right"/>
              <w:spacing w:after="0"/>
              <w:rPr>
                <w:sz w:val="20"/>
                <w:szCs w:val="20"/>
                <w:color w:val="auto"/>
              </w:rPr>
            </w:pPr>
            <w:r>
              <w:rPr>
                <w:rFonts w:ascii="Arial" w:cs="Arial" w:eastAsia="Arial" w:hAnsi="Arial"/>
                <w:sz w:val="13"/>
                <w:szCs w:val="13"/>
                <w:color w:val="545759"/>
              </w:rPr>
              <w:t>​</w:t>
            </w:r>
          </w:p>
        </w:tc>
        <w:tc>
          <w:tcPr>
            <w:tcW w:w="1240" w:type="dxa"/>
            <w:vAlign w:val="bottom"/>
            <w:tcBorders>
              <w:bottom w:val="single" w:sz="8" w:color="004987"/>
            </w:tcBorders>
            <w:gridSpan w:val="2"/>
            <w:shd w:val="clear" w:color="auto" w:fill="D4E8F2"/>
          </w:tcPr>
          <w:p>
            <w:pPr>
              <w:jc w:val="right"/>
              <w:spacing w:after="0" w:line="240" w:lineRule="exact"/>
              <w:rPr>
                <w:sz w:val="20"/>
                <w:szCs w:val="20"/>
                <w:color w:val="auto"/>
              </w:rPr>
            </w:pPr>
            <w:r>
              <w:rPr>
                <w:rFonts w:ascii="Arial" w:cs="Arial" w:eastAsia="Arial" w:hAnsi="Arial"/>
                <w:sz w:val="26"/>
                <w:szCs w:val="26"/>
                <w:color w:val="545759"/>
                <w:vertAlign w:val="subscript"/>
              </w:rPr>
              <w:t>​</w:t>
            </w:r>
            <w:r>
              <w:rPr>
                <w:rFonts w:ascii="Arial" w:cs="Arial" w:eastAsia="Arial" w:hAnsi="Arial"/>
                <w:sz w:val="13"/>
                <w:szCs w:val="13"/>
                <w:color w:val="545759"/>
              </w:rPr>
              <w:t>3,041,225</w:t>
            </w:r>
            <w:r>
              <w:rPr>
                <w:rFonts w:ascii="Arial" w:cs="Arial" w:eastAsia="Arial" w:hAnsi="Arial"/>
                <w:sz w:val="26"/>
                <w:szCs w:val="26"/>
                <w:color w:val="545759"/>
                <w:vertAlign w:val="subscript"/>
              </w:rPr>
              <w:t>​​</w:t>
            </w:r>
          </w:p>
        </w:tc>
      </w:tr>
    </w:tbl>
    <w:p>
      <w:pPr>
        <w:spacing w:after="0" w:line="101" w:lineRule="exact"/>
        <w:rPr>
          <w:sz w:val="20"/>
          <w:szCs w:val="20"/>
          <w:color w:val="auto"/>
        </w:rPr>
      </w:pPr>
    </w:p>
    <w:p>
      <w:pPr>
        <w:ind w:left="740" w:right="319"/>
        <w:spacing w:after="0" w:line="278" w:lineRule="auto"/>
        <w:rPr>
          <w:sz w:val="20"/>
          <w:szCs w:val="20"/>
          <w:color w:val="auto"/>
        </w:rPr>
      </w:pPr>
      <w:r>
        <w:rPr>
          <w:rFonts w:ascii="Arial" w:cs="Arial" w:eastAsia="Arial" w:hAnsi="Arial"/>
          <w:sz w:val="14"/>
          <w:szCs w:val="14"/>
          <w:b w:val="1"/>
          <w:bCs w:val="1"/>
          <w:color w:val="545759"/>
        </w:rPr>
        <w:t>THE BOARD OF DIRECTORS UNANIMOUSLY RECOMMENDS THAT YOU VOTE “</w:t>
      </w:r>
      <w:r>
        <w:rPr>
          <w:rFonts w:ascii="Arial" w:cs="Arial" w:eastAsia="Arial" w:hAnsi="Arial"/>
          <w:sz w:val="14"/>
          <w:szCs w:val="14"/>
          <w:b w:val="1"/>
          <w:bCs w:val="1"/>
          <w:i w:val="1"/>
          <w:iCs w:val="1"/>
          <w:color w:val="545759"/>
        </w:rPr>
        <w:t>FOR”</w:t>
      </w:r>
      <w:r>
        <w:rPr>
          <w:rFonts w:ascii="Arial" w:cs="Arial" w:eastAsia="Arial" w:hAnsi="Arial"/>
          <w:sz w:val="14"/>
          <w:szCs w:val="14"/>
          <w:b w:val="1"/>
          <w:bCs w:val="1"/>
          <w:color w:val="545759"/>
        </w:rPr>
        <w:t xml:space="preserve"> THE AMENDMENT TO THE 2021 INCENTIVE PLAN TO INCREASE THE NUMBER OF SHARES AVAILABLE FOR ISSUANCE UNDER THE 2021 INCENTIVE PLAN BY 3,400,000, FROM 9,500,000 PLUS THE UNUSED SHARES OF COMMON STOCK RESERVED UNDER THE 2008 INCENTIVE PLAN, TO 12,900,000 PLUS THE UNUSED SHARES OF COMMON STOCK RESERVED UNDER THE 2008 INCENTIVE PLAN,</w:t>
      </w:r>
    </w:p>
    <w:p>
      <w:pPr>
        <w:ind w:left="740"/>
        <w:spacing w:after="0"/>
        <w:rPr>
          <w:sz w:val="20"/>
          <w:szCs w:val="20"/>
          <w:color w:val="auto"/>
        </w:rPr>
      </w:pPr>
      <w:r>
        <w:rPr>
          <w:rFonts w:ascii="Arial" w:cs="Arial" w:eastAsia="Arial" w:hAnsi="Arial"/>
          <w:sz w:val="14"/>
          <w:szCs w:val="14"/>
          <w:b w:val="1"/>
          <w:bCs w:val="1"/>
          <w:color w:val="545759"/>
        </w:rPr>
        <w:t>AND TO CLARIFY THE TAX WITHHOLDING PROVISIONS APPLICABLE TO AWARDS UNDER THE 2021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Proposal 4: Advisory Vote on Executive Compensation</w:t>
      </w:r>
    </w:p>
    <w:p>
      <w:pPr>
        <w:spacing w:after="0" w:line="235" w:lineRule="exact"/>
        <w:rPr>
          <w:sz w:val="20"/>
          <w:szCs w:val="20"/>
          <w:color w:val="auto"/>
        </w:rPr>
      </w:pPr>
    </w:p>
    <w:p>
      <w:pPr>
        <w:ind w:left="740" w:right="1199"/>
        <w:spacing w:after="0" w:line="286" w:lineRule="auto"/>
        <w:rPr>
          <w:sz w:val="20"/>
          <w:szCs w:val="20"/>
          <w:color w:val="auto"/>
        </w:rPr>
      </w:pPr>
      <w:r>
        <w:rPr>
          <w:rFonts w:ascii="Arial" w:cs="Arial" w:eastAsia="Arial" w:hAnsi="Arial"/>
          <w:sz w:val="30"/>
          <w:szCs w:val="30"/>
          <w:b w:val="1"/>
          <w:bCs w:val="1"/>
          <w:color w:val="545759"/>
        </w:rPr>
        <w:t>Proposal 4: Advisory Vote on Executive Compensation (Proposal No. 4)</w:t>
      </w:r>
    </w:p>
    <w:p>
      <w:pPr>
        <w:spacing w:after="0" w:line="13" w:lineRule="exact"/>
        <w:rPr>
          <w:sz w:val="20"/>
          <w:szCs w:val="20"/>
          <w:color w:val="auto"/>
        </w:rPr>
      </w:pPr>
    </w:p>
    <w:p>
      <w:pPr>
        <w:ind w:left="740" w:right="339"/>
        <w:spacing w:after="0" w:line="269" w:lineRule="auto"/>
        <w:rPr>
          <w:sz w:val="20"/>
          <w:szCs w:val="20"/>
          <w:color w:val="auto"/>
        </w:rPr>
      </w:pPr>
      <w:r>
        <w:rPr>
          <w:rFonts w:ascii="Arial" w:cs="Arial" w:eastAsia="Arial" w:hAnsi="Arial"/>
          <w:sz w:val="15"/>
          <w:szCs w:val="15"/>
          <w:color w:val="545759"/>
        </w:rPr>
        <w:t>Under the Dodd-Frank Wall Street Reform and Consumer Protection Act, or the Dodd-Frank Act, and Section 14A of the Securities Exchange Act of 1934, as amended, or the Exchange Act, our stockholders are entitled to vote to approve, on an advisory (nonbinding) basis, the compensation of our Named Executive Officers as disclosed in this proxy statement in accordance with the Securities and Exchange Commission’s rules.</w:t>
      </w:r>
    </w:p>
    <w:p>
      <w:pPr>
        <w:spacing w:after="0" w:line="98" w:lineRule="exact"/>
        <w:rPr>
          <w:sz w:val="20"/>
          <w:szCs w:val="20"/>
          <w:color w:val="auto"/>
        </w:rPr>
      </w:pPr>
    </w:p>
    <w:p>
      <w:pPr>
        <w:ind w:left="740" w:right="279"/>
        <w:spacing w:after="0" w:line="263" w:lineRule="auto"/>
        <w:rPr>
          <w:sz w:val="20"/>
          <w:szCs w:val="20"/>
          <w:color w:val="auto"/>
        </w:rPr>
      </w:pPr>
      <w:r>
        <w:rPr>
          <w:rFonts w:ascii="Arial" w:cs="Arial" w:eastAsia="Arial" w:hAnsi="Arial"/>
          <w:sz w:val="15"/>
          <w:szCs w:val="15"/>
          <w:color w:val="545759"/>
        </w:rPr>
        <w:t>As described in detail under the heading “Compensation of Executive Officers — Compensation Discussion and Analysis,” our executive compensation programs are designed to retain and incentivize the high quality executives whose efforts are key to our long-term success. Under these programs, our Named Executive Officers are rewarded on the basis of individual and corporate performance measured against established corporate and strategic goals. Please read the section of this proxy statement under the heading “Compensation of Executive Officers — Compensation Discussion and Analysis” for additional details about our executive compensation programs, including information about the fiscal year 2025 compensation of our Named Executive Officers.</w:t>
      </w:r>
    </w:p>
    <w:p>
      <w:pPr>
        <w:spacing w:after="0" w:line="116" w:lineRule="exact"/>
        <w:rPr>
          <w:sz w:val="20"/>
          <w:szCs w:val="20"/>
          <w:color w:val="auto"/>
        </w:rPr>
      </w:pPr>
    </w:p>
    <w:p>
      <w:pPr>
        <w:ind w:left="740" w:right="859"/>
        <w:spacing w:after="0" w:line="273" w:lineRule="auto"/>
        <w:rPr>
          <w:sz w:val="20"/>
          <w:szCs w:val="20"/>
          <w:color w:val="auto"/>
        </w:rPr>
      </w:pPr>
      <w:r>
        <w:rPr>
          <w:rFonts w:ascii="Arial" w:cs="Arial" w:eastAsia="Arial" w:hAnsi="Arial"/>
          <w:sz w:val="15"/>
          <w:szCs w:val="15"/>
          <w:color w:val="545759"/>
        </w:rPr>
        <w:t>The Compensation and Organization Development Committee of our Board of Directors continually reviews the compensation programs for our Named Executive Officers to ensure they achieve the desired goals of aligning our executive compensation structure with our stockholders’ interests and current market practices.</w:t>
      </w:r>
    </w:p>
    <w:p>
      <w:pPr>
        <w:spacing w:after="0" w:line="93" w:lineRule="exact"/>
        <w:rPr>
          <w:sz w:val="20"/>
          <w:szCs w:val="20"/>
          <w:color w:val="auto"/>
        </w:rPr>
      </w:pPr>
    </w:p>
    <w:p>
      <w:pPr>
        <w:ind w:left="740" w:right="419"/>
        <w:spacing w:after="0" w:line="267" w:lineRule="auto"/>
        <w:rPr>
          <w:sz w:val="20"/>
          <w:szCs w:val="20"/>
          <w:color w:val="auto"/>
        </w:rPr>
      </w:pPr>
      <w:r>
        <w:rPr>
          <w:rFonts w:ascii="Arial" w:cs="Arial" w:eastAsia="Arial" w:hAnsi="Arial"/>
          <w:sz w:val="15"/>
          <w:szCs w:val="15"/>
          <w:color w:val="545759"/>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are asking our stockholders to cast a non-binding advisory vote “FOR” the following resolution at the Annual Meeting:</w:t>
      </w:r>
    </w:p>
    <w:p>
      <w:pPr>
        <w:spacing w:after="0" w:line="98" w:lineRule="exact"/>
        <w:rPr>
          <w:sz w:val="20"/>
          <w:szCs w:val="20"/>
          <w:color w:val="auto"/>
        </w:rPr>
      </w:pPr>
    </w:p>
    <w:p>
      <w:pPr>
        <w:jc w:val="both"/>
        <w:ind w:left="740" w:right="339"/>
        <w:spacing w:after="0" w:line="273" w:lineRule="auto"/>
        <w:rPr>
          <w:sz w:val="20"/>
          <w:szCs w:val="20"/>
          <w:color w:val="auto"/>
        </w:rPr>
      </w:pPr>
      <w:r>
        <w:rPr>
          <w:rFonts w:ascii="Arial" w:cs="Arial" w:eastAsia="Arial" w:hAnsi="Arial"/>
          <w:sz w:val="15"/>
          <w:szCs w:val="15"/>
          <w:color w:val="545759"/>
        </w:rPr>
        <w:t>“RESOLVED, that the compensation of the Named Executive Officers, as disclosed in the Company’s Proxy Statement for the 2026 Annual Meeting of Stockholders pursuant to Item 402 of Regulation S-K, including the Compensation Discussion and Analysis, compensation tables and narrative disclosure is hereby APPROVED.”</w:t>
      </w:r>
    </w:p>
    <w:p>
      <w:pPr>
        <w:spacing w:after="0" w:line="93" w:lineRule="exact"/>
        <w:rPr>
          <w:sz w:val="20"/>
          <w:szCs w:val="20"/>
          <w:color w:val="auto"/>
        </w:rPr>
      </w:pPr>
    </w:p>
    <w:p>
      <w:pPr>
        <w:ind w:left="740" w:right="359"/>
        <w:spacing w:after="0" w:line="267" w:lineRule="auto"/>
        <w:rPr>
          <w:sz w:val="20"/>
          <w:szCs w:val="20"/>
          <w:color w:val="auto"/>
        </w:rPr>
      </w:pPr>
      <w:r>
        <w:rPr>
          <w:rFonts w:ascii="Arial" w:cs="Arial" w:eastAsia="Arial" w:hAnsi="Arial"/>
          <w:sz w:val="15"/>
          <w:szCs w:val="15"/>
          <w:color w:val="545759"/>
        </w:rPr>
        <w:t>The say-on-pay vote is advisory, and therefore not binding on Celldex, the Compensation and Organization Development Committee or our Board of Directors. Nevertheless, our Board of Directors and our Compensation and Organization Development Committee value the opinions of our stockholders, whether expressed through this vote or otherwise, and accordingly, the Board and Compensation and Organization Development Committee intend to consider the results of this vote among the many factors they consider in making determinations in the future regarding executive compensation arrangements.</w:t>
      </w:r>
    </w:p>
    <w:p>
      <w:pPr>
        <w:spacing w:after="0" w:line="98" w:lineRule="exact"/>
        <w:rPr>
          <w:sz w:val="20"/>
          <w:szCs w:val="20"/>
          <w:color w:val="auto"/>
        </w:rPr>
      </w:pPr>
    </w:p>
    <w:p>
      <w:pPr>
        <w:jc w:val="center"/>
        <w:ind w:right="-460"/>
        <w:spacing w:after="0"/>
        <w:rPr>
          <w:sz w:val="20"/>
          <w:szCs w:val="20"/>
          <w:color w:val="auto"/>
        </w:rPr>
      </w:pPr>
      <w:r>
        <w:rPr>
          <w:rFonts w:ascii="Arial" w:cs="Arial" w:eastAsia="Arial" w:hAnsi="Arial"/>
          <w:sz w:val="15"/>
          <w:szCs w:val="15"/>
          <w:b w:val="1"/>
          <w:bCs w:val="1"/>
          <w:color w:val="545759"/>
        </w:rPr>
        <w:t>THE BOARD OF DIRECTORS RECOMMENDS THAT THE STOCKHOLDERS</w:t>
      </w:r>
    </w:p>
    <w:p>
      <w:pPr>
        <w:spacing w:after="0" w:line="31" w:lineRule="exact"/>
        <w:rPr>
          <w:sz w:val="20"/>
          <w:szCs w:val="20"/>
          <w:color w:val="auto"/>
        </w:rPr>
      </w:pPr>
    </w:p>
    <w:p>
      <w:pPr>
        <w:jc w:val="center"/>
        <w:ind w:right="-500"/>
        <w:spacing w:after="0"/>
        <w:rPr>
          <w:sz w:val="20"/>
          <w:szCs w:val="20"/>
          <w:color w:val="auto"/>
        </w:rPr>
      </w:pPr>
      <w:r>
        <w:rPr>
          <w:rFonts w:ascii="Arial" w:cs="Arial" w:eastAsia="Arial" w:hAnsi="Arial"/>
          <w:sz w:val="15"/>
          <w:szCs w:val="15"/>
          <w:b w:val="1"/>
          <w:bCs w:val="1"/>
          <w:color w:val="545759"/>
        </w:rPr>
        <w:t>VOTE “FOR” THIS PROPOSAL NO.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​62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840"/>
        <w:spacing w:after="0"/>
        <w:rPr>
          <w:sz w:val="20"/>
          <w:szCs w:val="20"/>
          <w:color w:val="auto"/>
        </w:rPr>
      </w:pPr>
      <w:r>
        <w:rPr>
          <w:rFonts w:ascii="Arial" w:cs="Arial" w:eastAsia="Arial" w:hAnsi="Arial"/>
          <w:sz w:val="13"/>
          <w:szCs w:val="13"/>
          <w:color w:val="545759"/>
        </w:rPr>
        <w:t>Stockholder Proposals</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30"/>
          <w:szCs w:val="30"/>
          <w:b w:val="1"/>
          <w:bCs w:val="1"/>
          <w:color w:val="545759"/>
        </w:rPr>
        <w:t>Stockholder Proposals</w:t>
      </w:r>
    </w:p>
    <w:p>
      <w:pPr>
        <w:spacing w:after="0" w:line="22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Submitting Proxy Proposals and Director Nominations for the 2027 Annual Meeting</w:t>
      </w:r>
    </w:p>
    <w:p>
      <w:pPr>
        <w:spacing w:after="0" w:line="194"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545759"/>
        </w:rPr>
        <w:t>Proposals for Inclusion in Our 2027 Proxy Materials</w:t>
      </w:r>
    </w:p>
    <w:p>
      <w:pPr>
        <w:spacing w:after="0" w:line="150" w:lineRule="exact"/>
        <w:rPr>
          <w:sz w:val="20"/>
          <w:szCs w:val="20"/>
          <w:color w:val="auto"/>
        </w:rPr>
      </w:pPr>
    </w:p>
    <w:p>
      <w:pPr>
        <w:ind w:left="740" w:right="379"/>
        <w:spacing w:after="0" w:line="260" w:lineRule="auto"/>
        <w:rPr>
          <w:sz w:val="20"/>
          <w:szCs w:val="20"/>
          <w:color w:val="auto"/>
        </w:rPr>
      </w:pPr>
      <w:r>
        <w:rPr>
          <w:rFonts w:ascii="Arial" w:cs="Arial" w:eastAsia="Arial" w:hAnsi="Arial"/>
          <w:sz w:val="15"/>
          <w:szCs w:val="15"/>
          <w:color w:val="545759"/>
        </w:rPr>
        <w:t>Any stockholder proposals submitted pursuant to Exchange Act Rule 14a-8 for inclusion in Celldex’s proxy statement and form of proxy for our 2027 Annual Meeting must be received by Celldex on or before January 4, 2027 in order to be considered for inclusion in our proxy statement and form of proxy. Such proposal must also comply with the requirements as to form and substance established by the SEC if such proposals are to be included in the proxy statement and form of proxy. Any such proposal shall be mailed to: Celldex Therapeutics, Inc., Perryville III Building, 53 Frontage Road,</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Suite 220, Hampton, NJ 08827, Attn.: Secretary.</w:t>
      </w:r>
    </w:p>
    <w:p>
      <w:pPr>
        <w:spacing w:after="0" w:line="200"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545759"/>
        </w:rPr>
        <w:t>Director Nominations for Inclusion in Our 2027 Proxy Materials (Proxy Access)</w:t>
      </w:r>
    </w:p>
    <w:p>
      <w:pPr>
        <w:spacing w:after="0" w:line="150" w:lineRule="exact"/>
        <w:rPr>
          <w:sz w:val="20"/>
          <w:szCs w:val="20"/>
          <w:color w:val="auto"/>
        </w:rPr>
      </w:pPr>
    </w:p>
    <w:p>
      <w:pPr>
        <w:ind w:left="740" w:right="279"/>
        <w:spacing w:after="0" w:line="264" w:lineRule="auto"/>
        <w:rPr>
          <w:sz w:val="20"/>
          <w:szCs w:val="20"/>
          <w:color w:val="auto"/>
        </w:rPr>
      </w:pPr>
      <w:r>
        <w:rPr>
          <w:rFonts w:ascii="Arial" w:cs="Arial" w:eastAsia="Arial" w:hAnsi="Arial"/>
          <w:sz w:val="15"/>
          <w:szCs w:val="15"/>
          <w:color w:val="545759"/>
        </w:rPr>
        <w:t>Any stockholder considering a proxy access nomination should carefully review our bylaws. Under our proxy access bylaw, if a stockholder (or a group of stockholders) who has owned at least 3% of our shares for at least three years and has complied with the other requirements in our bylaws wants us to include director nominees (up to the greater of two nominees or 20% of the Board) in our 2027 proxy materials for election at our 2027 Annual Meeting of Stockholders, then the nominations must be mailed to: Celldex Therapeutics, Inc., Perryville III Building, 53 Frontage Road, Suite 220, Hampton, NJ 08827, Attn.: Secretary. Any such nomination must be received by us not earlier than December 5, 2026 and not later than January 4, 2027.</w:t>
      </w:r>
    </w:p>
    <w:p>
      <w:pPr>
        <w:spacing w:after="0" w:line="346"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545759"/>
        </w:rPr>
        <w:t>Other Proposals or Nominations to be Brought before Our 2027 Annual Meeting</w:t>
      </w:r>
    </w:p>
    <w:p>
      <w:pPr>
        <w:spacing w:after="0" w:line="150" w:lineRule="exact"/>
        <w:rPr>
          <w:sz w:val="20"/>
          <w:szCs w:val="20"/>
          <w:color w:val="auto"/>
        </w:rPr>
      </w:pPr>
    </w:p>
    <w:p>
      <w:pPr>
        <w:ind w:left="740" w:right="259"/>
        <w:spacing w:after="0" w:line="242" w:lineRule="auto"/>
        <w:rPr>
          <w:sz w:val="20"/>
          <w:szCs w:val="20"/>
          <w:color w:val="auto"/>
        </w:rPr>
      </w:pPr>
      <w:r>
        <w:rPr>
          <w:rFonts w:ascii="Arial" w:cs="Arial" w:eastAsia="Arial" w:hAnsi="Arial"/>
          <w:sz w:val="15"/>
          <w:szCs w:val="15"/>
          <w:color w:val="545759"/>
        </w:rPr>
        <w:t>Any shareholder considering introducing a nomination or other item of business should carefully review the procedures set forth in our bylaws. Our bylaws state that a stockholder must provide timely written notice of such nomination or proposal and supporting documentation as well as be present at such meeting, either in person or by a representative. A stockholder’s notice shall be timely received by Celldex at our principal executive office not less than seventy-five (75) days nor more than one hundred twenty (120) days prior to the anniversary date of the immediately preceding annual meeting (the “Anniversary Date”); provided, however, that in the event the annual meeting is scheduled to be held on a date more than thirty (30) days before the Anniversary Date or more than sixty (60) days after the Anniversary Date, a stockholder’s notice shall be timely if received by Celldex at our principal executive office not later than the close of business on the later of (i) the seventy-fifth (75</w:t>
      </w:r>
      <w:r>
        <w:rPr>
          <w:rFonts w:ascii="Arial" w:cs="Arial" w:eastAsia="Arial" w:hAnsi="Arial"/>
          <w:sz w:val="23"/>
          <w:szCs w:val="23"/>
          <w:color w:val="545759"/>
          <w:vertAlign w:val="superscript"/>
        </w:rPr>
        <w:t>th</w:t>
      </w:r>
      <w:r>
        <w:rPr>
          <w:rFonts w:ascii="Arial" w:cs="Arial" w:eastAsia="Arial" w:hAnsi="Arial"/>
          <w:sz w:val="15"/>
          <w:szCs w:val="15"/>
          <w:color w:val="545759"/>
        </w:rPr>
        <w:t>) day prior to the scheduled date of such annual meeting or (ii) the fifteenth (15</w:t>
      </w:r>
      <w:r>
        <w:rPr>
          <w:rFonts w:ascii="Arial" w:cs="Arial" w:eastAsia="Arial" w:hAnsi="Arial"/>
          <w:sz w:val="23"/>
          <w:szCs w:val="23"/>
          <w:color w:val="545759"/>
          <w:vertAlign w:val="superscript"/>
        </w:rPr>
        <w:t>th</w:t>
      </w:r>
      <w:r>
        <w:rPr>
          <w:rFonts w:ascii="Arial" w:cs="Arial" w:eastAsia="Arial" w:hAnsi="Arial"/>
          <w:sz w:val="15"/>
          <w:szCs w:val="15"/>
          <w:color w:val="545759"/>
        </w:rPr>
        <w:t>) day following the day on which such public announcement of the date of such annual meeting is first made by Celldex. Proxies solicited by our Board of Directors will confer discretionary voting authority with respect to these proposals, subject to SEC rules and regulations governing the exercise of this authority. Any such proposal shall be mailed to: Celldex Therapeutics, Inc., Perryville III Building, 53 Frontage Road, Suite 220, Hampton, NJ 08827, Attn.: Secretary.</w:t>
      </w:r>
    </w:p>
    <w:p>
      <w:pPr>
        <w:spacing w:after="0" w:line="116" w:lineRule="exact"/>
        <w:rPr>
          <w:sz w:val="20"/>
          <w:szCs w:val="20"/>
          <w:color w:val="auto"/>
        </w:rPr>
      </w:pPr>
    </w:p>
    <w:p>
      <w:pPr>
        <w:ind w:left="740" w:right="279"/>
        <w:spacing w:after="0" w:line="263" w:lineRule="auto"/>
        <w:rPr>
          <w:sz w:val="20"/>
          <w:szCs w:val="20"/>
          <w:color w:val="auto"/>
        </w:rPr>
      </w:pPr>
      <w:r>
        <w:rPr>
          <w:rFonts w:ascii="Arial" w:cs="Arial" w:eastAsia="Arial" w:hAnsi="Arial"/>
          <w:sz w:val="15"/>
          <w:szCs w:val="15"/>
          <w:color w:val="545759"/>
        </w:rPr>
        <w:t>Further, if you intend to nominate a director and solicit proxies in support of such director nominee(s) at the 2027 Annual Meeting of Stockholders, you must also provide the notice and additional information required by Rule 14a-19 to: Celldex Therapeutics, Inc., Perryville III Building, 53 Frontage Road, Suite 220, Hampton, NJ 08827, Attn.: Secretary., no later than April 26, 2027. This deadline under Rule 14a-19 does not supersede any of the timing requirements for advance notice under our by-laws. The supplemental notice and information required under Rule 14a-19 is in addition to the applicable advance notice requirements under our by-laws as described in this section and it shall not extend any such deadline set forth under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Where You Can Find Additional Information</w:t>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30"/>
          <w:szCs w:val="30"/>
          <w:b w:val="1"/>
          <w:bCs w:val="1"/>
          <w:color w:val="545759"/>
        </w:rPr>
        <w:t>Where You Can Find Additional Information</w:t>
      </w:r>
    </w:p>
    <w:p>
      <w:pPr>
        <w:spacing w:after="0" w:line="149" w:lineRule="exact"/>
        <w:rPr>
          <w:sz w:val="20"/>
          <w:szCs w:val="20"/>
          <w:color w:val="auto"/>
        </w:rPr>
      </w:pPr>
    </w:p>
    <w:p>
      <w:pPr>
        <w:ind w:left="740" w:right="319"/>
        <w:spacing w:after="0" w:line="269" w:lineRule="auto"/>
        <w:rPr>
          <w:sz w:val="20"/>
          <w:szCs w:val="20"/>
          <w:color w:val="auto"/>
        </w:rPr>
      </w:pPr>
      <w:r>
        <w:rPr>
          <w:rFonts w:ascii="Arial" w:cs="Arial" w:eastAsia="Arial" w:hAnsi="Arial"/>
          <w:sz w:val="15"/>
          <w:szCs w:val="15"/>
          <w:color w:val="545759"/>
        </w:rPr>
        <w:t>The Company files annual, quarterly and current reports, proxy statements and other information with the SEC. Our SEC filings are available to the public over the Internet at the SEC’s website at http://www.sec.gov. The SEC’s website contains reports, proxy statements and other information regarding issuers, such as Celldex Therapeutics, Inc., that file electronically with the SEC.</w:t>
      </w:r>
    </w:p>
    <w:p>
      <w:pPr>
        <w:spacing w:after="0" w:line="110" w:lineRule="exact"/>
        <w:rPr>
          <w:sz w:val="20"/>
          <w:szCs w:val="20"/>
          <w:color w:val="auto"/>
        </w:rPr>
      </w:pPr>
    </w:p>
    <w:p>
      <w:pPr>
        <w:ind w:left="740" w:right="279"/>
        <w:spacing w:after="0" w:line="263" w:lineRule="auto"/>
        <w:rPr>
          <w:sz w:val="20"/>
          <w:szCs w:val="20"/>
          <w:color w:val="auto"/>
        </w:rPr>
      </w:pPr>
      <w:r>
        <w:rPr>
          <w:rFonts w:ascii="Arial" w:cs="Arial" w:eastAsia="Arial" w:hAnsi="Arial"/>
          <w:sz w:val="15"/>
          <w:szCs w:val="15"/>
          <w:color w:val="545759"/>
        </w:rPr>
        <w:t>The SEC allows the Company to “incorporate by reference” certain information the Company files with it, which means that the Company can disclose important information to you by referring you to those documents. The information incorporated by reference is considered to be part of this Proxy Statement, and information that the Company files later with the SEC will automatically update and supersede previously filed information, including information contained in this document. We are incorporating by reference the following, which include the information required by Item 13(a) of Schedule 14A in connection with Proposal 4:</w:t>
      </w:r>
    </w:p>
    <w:p>
      <w:pPr>
        <w:spacing w:after="0" w:line="78" w:lineRule="exact"/>
        <w:rPr>
          <w:sz w:val="20"/>
          <w:szCs w:val="20"/>
          <w:color w:val="auto"/>
        </w:rPr>
      </w:pPr>
    </w:p>
    <w:p>
      <w:pPr>
        <w:ind w:left="880" w:right="339" w:hanging="142"/>
        <w:spacing w:after="0" w:line="260" w:lineRule="auto"/>
        <w:tabs>
          <w:tab w:leader="none" w:pos="880" w:val="left"/>
        </w:tabs>
        <w:numPr>
          <w:ilvl w:val="0"/>
          <w:numId w:val="55"/>
        </w:numPr>
        <w:rPr>
          <w:rFonts w:ascii="Verdana" w:cs="Verdana" w:eastAsia="Verdana" w:hAnsi="Verdana"/>
          <w:sz w:val="15"/>
          <w:szCs w:val="15"/>
          <w:color w:val="545759"/>
        </w:rPr>
      </w:pPr>
      <w:r>
        <w:rPr>
          <w:rFonts w:ascii="Arial" w:cs="Arial" w:eastAsia="Arial" w:hAnsi="Arial"/>
          <w:sz w:val="15"/>
          <w:szCs w:val="15"/>
          <w:color w:val="545759"/>
        </w:rPr>
        <w:t>Sections of our Annual Report on Form 10-K for the year ended December 31, 2025, filed with the SEC on February 25, 2026: “Part II. Item 7 — Management’s Discussion and Analysis of Financial Condition and Results of Operations,” “Part II. Item 8 — Financial Statements and Supplementary Data,” “Part II. Item 7A — Quantitative and Qualitative Disclosure About Market Risk” and “Part II. Item 9 — Changes in and Disagreements With Accountants on Accounting and Financial Disclosure.”</w:t>
      </w:r>
    </w:p>
    <w:p>
      <w:pPr>
        <w:spacing w:after="0" w:line="115" w:lineRule="exact"/>
        <w:rPr>
          <w:sz w:val="20"/>
          <w:szCs w:val="20"/>
          <w:color w:val="auto"/>
        </w:rPr>
      </w:pPr>
    </w:p>
    <w:p>
      <w:pPr>
        <w:jc w:val="both"/>
        <w:ind w:left="740" w:right="439"/>
        <w:spacing w:after="0" w:line="273" w:lineRule="auto"/>
        <w:rPr>
          <w:sz w:val="20"/>
          <w:szCs w:val="20"/>
          <w:color w:val="auto"/>
        </w:rPr>
      </w:pPr>
      <w:r>
        <w:rPr>
          <w:rFonts w:ascii="Arial" w:cs="Arial" w:eastAsia="Arial" w:hAnsi="Arial"/>
          <w:sz w:val="15"/>
          <w:szCs w:val="15"/>
          <w:color w:val="545759"/>
        </w:rPr>
        <w:t>In addition, all documents we file under Section 13(a), 13(c), 14 or 15(d) of the Exchange Act after the date of this Proxy Statement and before the date of the Annual Meeting are incorporated by reference into and deemed a part of this Proxy Statement from the date of filing of those documents.</w:t>
      </w:r>
    </w:p>
    <w:p>
      <w:pPr>
        <w:spacing w:after="0" w:line="93" w:lineRule="exact"/>
        <w:rPr>
          <w:sz w:val="20"/>
          <w:szCs w:val="20"/>
          <w:color w:val="auto"/>
        </w:rPr>
      </w:pPr>
    </w:p>
    <w:p>
      <w:pPr>
        <w:ind w:left="740" w:right="259"/>
        <w:spacing w:after="0" w:line="264" w:lineRule="auto"/>
        <w:rPr>
          <w:sz w:val="20"/>
          <w:szCs w:val="20"/>
          <w:color w:val="auto"/>
        </w:rPr>
      </w:pPr>
      <w:r>
        <w:rPr>
          <w:rFonts w:ascii="Arial" w:cs="Arial" w:eastAsia="Arial" w:hAnsi="Arial"/>
          <w:sz w:val="15"/>
          <w:szCs w:val="15"/>
          <w:color w:val="545759"/>
        </w:rPr>
        <w:t>Any person, including any beneficial owner, to whom this Proxy Statement is delivered may request copies of reports, proxy statements or other information concerning the Company (including the documents incorporated by reference herein) without charge, by written or telephonic request directed to our Corporate Secretary at Celldex Therapeutics, Inc., Perryville III Building, 53 Frontage Road, Suite 220, Hampton, NJ 08827. A request for copies of reports, proxy statements or other information concerning the Company (including the documents incorporated by reference herein) must set forth a good-faith representation that the requesting party was either a holder of record or a beneficial owner of our common stock on April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​64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8380"/>
        <w:spacing w:after="0"/>
        <w:rPr>
          <w:sz w:val="20"/>
          <w:szCs w:val="20"/>
          <w:color w:val="auto"/>
        </w:rPr>
      </w:pPr>
      <w:r>
        <w:rPr>
          <w:rFonts w:ascii="Arial" w:cs="Arial" w:eastAsia="Arial" w:hAnsi="Arial"/>
          <w:sz w:val="13"/>
          <w:szCs w:val="13"/>
          <w:color w:val="545759"/>
        </w:rPr>
        <w:t>Other Matters</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30"/>
          <w:szCs w:val="30"/>
          <w:b w:val="1"/>
          <w:bCs w:val="1"/>
          <w:color w:val="545759"/>
        </w:rPr>
        <w:t>Other Matters</w:t>
      </w:r>
    </w:p>
    <w:p>
      <w:pPr>
        <w:spacing w:after="0" w:line="149" w:lineRule="exact"/>
        <w:rPr>
          <w:sz w:val="20"/>
          <w:szCs w:val="20"/>
          <w:color w:val="auto"/>
        </w:rPr>
      </w:pPr>
    </w:p>
    <w:p>
      <w:pPr>
        <w:ind w:left="740" w:right="279"/>
        <w:spacing w:after="0" w:line="268" w:lineRule="auto"/>
        <w:rPr>
          <w:sz w:val="20"/>
          <w:szCs w:val="20"/>
          <w:color w:val="auto"/>
        </w:rPr>
      </w:pPr>
      <w:r>
        <w:rPr>
          <w:rFonts w:ascii="Arial" w:cs="Arial" w:eastAsia="Arial" w:hAnsi="Arial"/>
          <w:sz w:val="15"/>
          <w:szCs w:val="15"/>
          <w:color w:val="545759"/>
        </w:rPr>
        <w:t>As of the date of this proxy statement, the Board of Directors does not intend to present at the Annual Meeting any matters other than those described herein and does not presently know of any matters that will be presented by other parties. If any other matter requiring a vote of the stockholders should come before the meeting, it is the intention of the persons named in the proxy to vote with respect to any such matter in accordance with the recommendation of the Board of Directors or, in the absence of such a recommendation, in accordance with the best judgment of the proxy holder.</w:t>
      </w:r>
    </w:p>
    <w:p>
      <w:pPr>
        <w:spacing w:after="0" w:line="97" w:lineRule="exact"/>
        <w:rPr>
          <w:sz w:val="20"/>
          <w:szCs w:val="20"/>
          <w:color w:val="auto"/>
        </w:rPr>
      </w:pPr>
    </w:p>
    <w:p>
      <w:pPr>
        <w:ind w:left="4780"/>
        <w:spacing w:after="0"/>
        <w:rPr>
          <w:sz w:val="20"/>
          <w:szCs w:val="20"/>
          <w:color w:val="auto"/>
        </w:rPr>
      </w:pPr>
      <w:r>
        <w:rPr>
          <w:rFonts w:ascii="Arial" w:cs="Arial" w:eastAsia="Arial" w:hAnsi="Arial"/>
          <w:sz w:val="15"/>
          <w:szCs w:val="15"/>
          <w:color w:val="545759"/>
        </w:rPr>
        <w:t>By Order of the Board of Directors</w:t>
      </w:r>
    </w:p>
    <w:p>
      <w:pPr>
        <w:spacing w:after="0" w:line="307" w:lineRule="exact"/>
        <w:rPr>
          <w:sz w:val="20"/>
          <w:szCs w:val="20"/>
          <w:color w:val="auto"/>
        </w:rPr>
      </w:pPr>
    </w:p>
    <w:p>
      <w:pPr>
        <w:ind w:left="4780"/>
        <w:spacing w:after="0"/>
        <w:rPr>
          <w:sz w:val="20"/>
          <w:szCs w:val="20"/>
          <w:color w:val="auto"/>
        </w:rPr>
      </w:pPr>
      <w:r>
        <w:rPr>
          <w:rFonts w:ascii="Arial" w:cs="Arial" w:eastAsia="Arial" w:hAnsi="Arial"/>
          <w:sz w:val="15"/>
          <w:szCs w:val="15"/>
          <w:color w:val="545759"/>
        </w:rPr>
        <w:t>/s/ S</w:t>
      </w:r>
      <w:r>
        <w:rPr>
          <w:rFonts w:ascii="Arial" w:cs="Arial" w:eastAsia="Arial" w:hAnsi="Arial"/>
          <w:sz w:val="10"/>
          <w:szCs w:val="10"/>
          <w:color w:val="545759"/>
        </w:rPr>
        <w:t>AM</w:t>
      </w:r>
      <w:r>
        <w:rPr>
          <w:rFonts w:ascii="Arial" w:cs="Arial" w:eastAsia="Arial" w:hAnsi="Arial"/>
          <w:sz w:val="15"/>
          <w:szCs w:val="15"/>
          <w:color w:val="545759"/>
        </w:rPr>
        <w:t xml:space="preserve"> M</w:t>
      </w:r>
      <w:r>
        <w:rPr>
          <w:rFonts w:ascii="Arial" w:cs="Arial" w:eastAsia="Arial" w:hAnsi="Arial"/>
          <w:sz w:val="10"/>
          <w:szCs w:val="10"/>
          <w:color w:val="545759"/>
        </w:rPr>
        <w:t>ARTIN</w:t>
      </w:r>
    </w:p>
    <w:p>
      <w:pPr>
        <w:spacing w:after="0" w:line="29" w:lineRule="exact"/>
        <w:rPr>
          <w:sz w:val="20"/>
          <w:szCs w:val="20"/>
          <w:color w:val="auto"/>
        </w:rPr>
      </w:pPr>
    </w:p>
    <w:p>
      <w:pPr>
        <w:ind w:left="4780"/>
        <w:spacing w:after="0"/>
        <w:rPr>
          <w:sz w:val="20"/>
          <w:szCs w:val="20"/>
          <w:color w:val="auto"/>
        </w:rPr>
      </w:pPr>
      <w:r>
        <w:rPr>
          <w:rFonts w:ascii="Arial" w:cs="Arial" w:eastAsia="Arial" w:hAnsi="Arial"/>
          <w:sz w:val="15"/>
          <w:szCs w:val="15"/>
          <w:color w:val="545759"/>
        </w:rPr>
        <w:t>Secretary</w:t>
      </w:r>
    </w:p>
    <w:p>
      <w:pPr>
        <w:spacing w:after="0" w:line="156"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Hampton, NJ</w:t>
      </w:r>
    </w:p>
    <w:p>
      <w:pPr>
        <w:spacing w:after="0" w:line="18"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May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40"/>
        <w:spacing w:after="0"/>
        <w:tabs>
          <w:tab w:leader="none" w:pos="4880" w:val="left"/>
          <w:tab w:leader="none" w:pos="7340" w:val="left"/>
          <w:tab w:leader="none" w:pos="8960" w:val="left"/>
        </w:tabs>
        <w:rPr>
          <w:sz w:val="20"/>
          <w:szCs w:val="20"/>
          <w:color w:val="auto"/>
        </w:rPr>
      </w:pP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 ​</w:t>
      </w:r>
      <w:r>
        <w:rPr>
          <w:sz w:val="20"/>
          <w:szCs w:val="20"/>
          <w:color w:val="auto"/>
        </w:rPr>
        <w:tab/>
      </w:r>
      <w:r>
        <w:rPr>
          <w:rFonts w:ascii="Arial" w:cs="Arial" w:eastAsia="Arial" w:hAnsi="Arial"/>
          <w:sz w:val="15"/>
          <w:szCs w:val="15"/>
          <w:color w:val="545759"/>
        </w:rPr>
        <w:t>Celldex Therapeutics</w:t>
        <w:tab/>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182245</wp:posOffset>
            </wp:positionV>
            <wp:extent cx="6381115" cy="412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545759"/>
        </w:rPr>
        <w:t>​</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3"/>
          <w:szCs w:val="13"/>
          <w:color w:val="545759"/>
        </w:rPr>
        <w:t>Annex A</w:t>
      </w:r>
    </w:p>
    <w:p>
      <w:pPr>
        <w:spacing w:after="0" w:line="236" w:lineRule="exact"/>
        <w:rPr>
          <w:sz w:val="20"/>
          <w:szCs w:val="20"/>
          <w:color w:val="auto"/>
        </w:rPr>
      </w:pPr>
    </w:p>
    <w:p>
      <w:pPr>
        <w:ind w:left="740"/>
        <w:spacing w:after="0"/>
        <w:rPr>
          <w:sz w:val="20"/>
          <w:szCs w:val="20"/>
          <w:color w:val="auto"/>
        </w:rPr>
      </w:pPr>
      <w:r>
        <w:rPr>
          <w:rFonts w:ascii="Arial" w:cs="Arial" w:eastAsia="Arial" w:hAnsi="Arial"/>
          <w:sz w:val="30"/>
          <w:szCs w:val="30"/>
          <w:b w:val="1"/>
          <w:bCs w:val="1"/>
          <w:u w:val="single" w:color="auto"/>
          <w:color w:val="545759"/>
        </w:rPr>
        <w:t>Annex A</w:t>
      </w:r>
    </w:p>
    <w:p>
      <w:pPr>
        <w:spacing w:after="0" w:line="122" w:lineRule="exact"/>
        <w:rPr>
          <w:sz w:val="20"/>
          <w:szCs w:val="20"/>
          <w:color w:val="auto"/>
        </w:rPr>
      </w:pPr>
    </w:p>
    <w:p>
      <w:pPr>
        <w:ind w:left="740" w:right="2019"/>
        <w:spacing w:after="0" w:line="366" w:lineRule="auto"/>
        <w:rPr>
          <w:sz w:val="20"/>
          <w:szCs w:val="20"/>
          <w:color w:val="auto"/>
        </w:rPr>
      </w:pPr>
      <w:r>
        <w:rPr>
          <w:rFonts w:ascii="Arial" w:cs="Arial" w:eastAsia="Arial" w:hAnsi="Arial"/>
          <w:sz w:val="18"/>
          <w:szCs w:val="18"/>
          <w:b w:val="1"/>
          <w:bCs w:val="1"/>
          <w:color w:val="545759"/>
        </w:rPr>
        <w:t>Amendment No. 4 to Celldex Therapeutics, Inc. 2021 Omnibus Equity Incentive Plan Approved by the Board of Directors on April 19, 2026</w:t>
      </w:r>
    </w:p>
    <w:p>
      <w:pPr>
        <w:spacing w:after="0" w:line="1" w:lineRule="exact"/>
        <w:rPr>
          <w:sz w:val="20"/>
          <w:szCs w:val="20"/>
          <w:color w:val="auto"/>
        </w:rPr>
      </w:pPr>
    </w:p>
    <w:p>
      <w:pPr>
        <w:ind w:left="740" w:right="519"/>
        <w:spacing w:after="0" w:line="300" w:lineRule="auto"/>
        <w:rPr>
          <w:sz w:val="20"/>
          <w:szCs w:val="20"/>
          <w:color w:val="auto"/>
        </w:rPr>
      </w:pPr>
      <w:r>
        <w:rPr>
          <w:rFonts w:ascii="Arial" w:cs="Arial" w:eastAsia="Arial" w:hAnsi="Arial"/>
          <w:sz w:val="15"/>
          <w:szCs w:val="15"/>
          <w:color w:val="545759"/>
        </w:rPr>
        <w:t>This Agreement amends the Celldex Therapeutics, Inc. 2021 Omnibus Equity Incentive Plan (the “</w:t>
      </w:r>
      <w:r>
        <w:rPr>
          <w:rFonts w:ascii="Arial" w:cs="Arial" w:eastAsia="Arial" w:hAnsi="Arial"/>
          <w:sz w:val="15"/>
          <w:szCs w:val="15"/>
          <w:i w:val="1"/>
          <w:iCs w:val="1"/>
          <w:color w:val="545759"/>
        </w:rPr>
        <w:t>Plan</w:t>
      </w:r>
      <w:r>
        <w:rPr>
          <w:rFonts w:ascii="Arial" w:cs="Arial" w:eastAsia="Arial" w:hAnsi="Arial"/>
          <w:sz w:val="15"/>
          <w:szCs w:val="15"/>
          <w:color w:val="545759"/>
        </w:rPr>
        <w:t>”). All capitalized terms not defined herein shall have the meanings set forth in the Plan.</w:t>
      </w:r>
    </w:p>
    <w:p>
      <w:pPr>
        <w:spacing w:after="0" w:line="14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545759"/>
        </w:rPr>
        <w:t>Recitals</w:t>
      </w:r>
    </w:p>
    <w:p>
      <w:pPr>
        <w:spacing w:after="0" w:line="85" w:lineRule="exact"/>
        <w:rPr>
          <w:sz w:val="20"/>
          <w:szCs w:val="20"/>
          <w:color w:val="auto"/>
        </w:rPr>
      </w:pPr>
    </w:p>
    <w:p>
      <w:pPr>
        <w:ind w:left="740" w:right="839"/>
        <w:spacing w:after="0" w:line="300" w:lineRule="auto"/>
        <w:rPr>
          <w:sz w:val="20"/>
          <w:szCs w:val="20"/>
          <w:color w:val="auto"/>
        </w:rPr>
      </w:pPr>
      <w:r>
        <w:rPr>
          <w:rFonts w:ascii="Arial" w:cs="Arial" w:eastAsia="Arial" w:hAnsi="Arial"/>
          <w:sz w:val="15"/>
          <w:szCs w:val="15"/>
          <w:color w:val="545759"/>
        </w:rPr>
        <w:t>WHEREAS, Section 17.2 of the Plan reserves to the Board of Directors (“</w:t>
      </w:r>
      <w:r>
        <w:rPr>
          <w:rFonts w:ascii="Arial" w:cs="Arial" w:eastAsia="Arial" w:hAnsi="Arial"/>
          <w:sz w:val="15"/>
          <w:szCs w:val="15"/>
          <w:i w:val="1"/>
          <w:iCs w:val="1"/>
          <w:color w:val="545759"/>
        </w:rPr>
        <w:t>Board</w:t>
      </w:r>
      <w:r>
        <w:rPr>
          <w:rFonts w:ascii="Arial" w:cs="Arial" w:eastAsia="Arial" w:hAnsi="Arial"/>
          <w:sz w:val="15"/>
          <w:szCs w:val="15"/>
          <w:color w:val="545759"/>
        </w:rPr>
        <w:t>”) of Celldex Therapeutics, Inc. (the “</w:t>
      </w:r>
      <w:r>
        <w:rPr>
          <w:rFonts w:ascii="Arial" w:cs="Arial" w:eastAsia="Arial" w:hAnsi="Arial"/>
          <w:sz w:val="15"/>
          <w:szCs w:val="15"/>
          <w:i w:val="1"/>
          <w:iCs w:val="1"/>
          <w:color w:val="545759"/>
        </w:rPr>
        <w:t>Company</w:t>
      </w:r>
      <w:r>
        <w:rPr>
          <w:rFonts w:ascii="Arial" w:cs="Arial" w:eastAsia="Arial" w:hAnsi="Arial"/>
          <w:sz w:val="15"/>
          <w:szCs w:val="15"/>
          <w:color w:val="545759"/>
        </w:rPr>
        <w:t>”) the right to amend the Plan from time to time; and</w:t>
      </w:r>
    </w:p>
    <w:p>
      <w:pPr>
        <w:spacing w:after="0" w:line="23" w:lineRule="exact"/>
        <w:rPr>
          <w:sz w:val="20"/>
          <w:szCs w:val="20"/>
          <w:color w:val="auto"/>
        </w:rPr>
      </w:pPr>
    </w:p>
    <w:p>
      <w:pPr>
        <w:ind w:left="740" w:right="339"/>
        <w:spacing w:after="0" w:line="300" w:lineRule="auto"/>
        <w:rPr>
          <w:sz w:val="20"/>
          <w:szCs w:val="20"/>
          <w:color w:val="auto"/>
        </w:rPr>
      </w:pPr>
      <w:r>
        <w:rPr>
          <w:rFonts w:ascii="Arial" w:cs="Arial" w:eastAsia="Arial" w:hAnsi="Arial"/>
          <w:sz w:val="15"/>
          <w:szCs w:val="15"/>
          <w:color w:val="545759"/>
        </w:rPr>
        <w:t>WHEREAS, the Board desires to amend the Plan to increase the number of shares available for awards under the plan by 3,400,000 shares in the manner hereinafter provided subject to approval by the Company’s stockholders.</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5"/>
          <w:szCs w:val="15"/>
          <w:color w:val="545759"/>
        </w:rPr>
        <w:t>NOW THEREFORE, the Plan is hereby amended as follows:</w:t>
      </w:r>
    </w:p>
    <w:p>
      <w:pPr>
        <w:spacing w:after="0" w:line="93" w:lineRule="exact"/>
        <w:rPr>
          <w:sz w:val="20"/>
          <w:szCs w:val="20"/>
          <w:color w:val="auto"/>
        </w:rPr>
      </w:pPr>
    </w:p>
    <w:p>
      <w:pPr>
        <w:ind w:left="980" w:hanging="242"/>
        <w:spacing w:after="0"/>
        <w:tabs>
          <w:tab w:leader="none" w:pos="980" w:val="left"/>
        </w:tabs>
        <w:numPr>
          <w:ilvl w:val="0"/>
          <w:numId w:val="56"/>
        </w:numPr>
        <w:rPr>
          <w:rFonts w:ascii="Arial" w:cs="Arial" w:eastAsia="Arial" w:hAnsi="Arial"/>
          <w:sz w:val="15"/>
          <w:szCs w:val="15"/>
          <w:color w:val="545759"/>
        </w:rPr>
      </w:pPr>
      <w:r>
        <w:rPr>
          <w:rFonts w:ascii="Arial" w:cs="Arial" w:eastAsia="Arial" w:hAnsi="Arial"/>
          <w:sz w:val="15"/>
          <w:szCs w:val="15"/>
          <w:i w:val="1"/>
          <w:iCs w:val="1"/>
          <w:color w:val="545759"/>
        </w:rPr>
        <w:t>Amendment to Plan Share Limitation.</w:t>
      </w:r>
    </w:p>
    <w:p>
      <w:pPr>
        <w:spacing w:after="0" w:line="105" w:lineRule="exact"/>
        <w:rPr>
          <w:sz w:val="20"/>
          <w:szCs w:val="20"/>
          <w:color w:val="auto"/>
        </w:rPr>
      </w:pPr>
    </w:p>
    <w:p>
      <w:pPr>
        <w:ind w:left="1080"/>
        <w:spacing w:after="0"/>
        <w:rPr>
          <w:sz w:val="20"/>
          <w:szCs w:val="20"/>
          <w:color w:val="auto"/>
        </w:rPr>
      </w:pPr>
      <w:r>
        <w:rPr>
          <w:rFonts w:ascii="Arial" w:cs="Arial" w:eastAsia="Arial" w:hAnsi="Arial"/>
          <w:sz w:val="15"/>
          <w:szCs w:val="15"/>
          <w:color w:val="545759"/>
        </w:rPr>
        <w:t>Section 4.1(a) of the Plan is amended and restated in its entirety as follows:</w:t>
      </w:r>
    </w:p>
    <w:p>
      <w:pPr>
        <w:spacing w:after="0" w:line="93" w:lineRule="exact"/>
        <w:rPr>
          <w:sz w:val="20"/>
          <w:szCs w:val="20"/>
          <w:color w:val="auto"/>
        </w:rPr>
      </w:pPr>
    </w:p>
    <w:p>
      <w:pPr>
        <w:ind w:left="1420" w:right="299"/>
        <w:spacing w:after="0" w:line="261" w:lineRule="auto"/>
        <w:rPr>
          <w:sz w:val="20"/>
          <w:szCs w:val="20"/>
          <w:color w:val="auto"/>
        </w:rPr>
      </w:pPr>
      <w:r>
        <w:rPr>
          <w:rFonts w:ascii="Arial" w:cs="Arial" w:eastAsia="Arial" w:hAnsi="Arial"/>
          <w:sz w:val="15"/>
          <w:szCs w:val="15"/>
          <w:color w:val="545759"/>
        </w:rPr>
        <w:t>“(a) Subject to adjustment pursuant to Section 4.3 and any other applicable provisions hereof, the maximum aggregate number of shares of Common Stock which may be issued under all Awards granted to Participants under the Plan shall be (i) 12,900,000 shares plus (ii) such number of unused shares of Common Stock reserved under the Prior Plan as of the Effective Date, which unused reserve shall be rolled into this Plan (subsections (i) and (ii) together, the “</w:t>
      </w:r>
      <w:r>
        <w:rPr>
          <w:rFonts w:ascii="Arial" w:cs="Arial" w:eastAsia="Arial" w:hAnsi="Arial"/>
          <w:sz w:val="15"/>
          <w:szCs w:val="15"/>
          <w:i w:val="1"/>
          <w:iCs w:val="1"/>
          <w:color w:val="545759"/>
        </w:rPr>
        <w:t>Share Reserve</w:t>
      </w:r>
      <w:r>
        <w:rPr>
          <w:rFonts w:ascii="Arial" w:cs="Arial" w:eastAsia="Arial" w:hAnsi="Arial"/>
          <w:sz w:val="15"/>
          <w:szCs w:val="15"/>
          <w:color w:val="545759"/>
        </w:rPr>
        <w:t>”); all of which shares may, but need not, be issued in respect of Incentive Stock Options. In addition, there shall be rolled into this Plan and added to the Share Reserve (but not issued in respect of Incentive Stock Options) such number of shares of Common Stock subject to outstanding grants or awards under the Prior Plan as of the Effective Date which are thereafter forfeited, cancelled or otherwise lapse in accordance with the provisions of Section 4.1(b).”</w:t>
      </w:r>
    </w:p>
    <w:p>
      <w:pPr>
        <w:spacing w:after="0" w:line="54" w:lineRule="exact"/>
        <w:rPr>
          <w:sz w:val="20"/>
          <w:szCs w:val="20"/>
          <w:color w:val="auto"/>
        </w:rPr>
      </w:pPr>
    </w:p>
    <w:p>
      <w:pPr>
        <w:ind w:left="980" w:hanging="242"/>
        <w:spacing w:after="0"/>
        <w:tabs>
          <w:tab w:leader="none" w:pos="980" w:val="left"/>
        </w:tabs>
        <w:numPr>
          <w:ilvl w:val="0"/>
          <w:numId w:val="57"/>
        </w:numPr>
        <w:rPr>
          <w:rFonts w:ascii="Arial" w:cs="Arial" w:eastAsia="Arial" w:hAnsi="Arial"/>
          <w:sz w:val="15"/>
          <w:szCs w:val="15"/>
          <w:color w:val="545759"/>
        </w:rPr>
      </w:pPr>
      <w:r>
        <w:rPr>
          <w:rFonts w:ascii="Arial" w:cs="Arial" w:eastAsia="Arial" w:hAnsi="Arial"/>
          <w:sz w:val="15"/>
          <w:szCs w:val="15"/>
          <w:i w:val="1"/>
          <w:iCs w:val="1"/>
          <w:color w:val="545759"/>
        </w:rPr>
        <w:t>Amendment to Tax Withholding Provision.</w:t>
      </w:r>
    </w:p>
    <w:p>
      <w:pPr>
        <w:spacing w:after="0" w:line="105" w:lineRule="exact"/>
        <w:rPr>
          <w:sz w:val="20"/>
          <w:szCs w:val="20"/>
          <w:color w:val="auto"/>
        </w:rPr>
      </w:pPr>
    </w:p>
    <w:p>
      <w:pPr>
        <w:ind w:left="1080"/>
        <w:spacing w:after="0"/>
        <w:rPr>
          <w:sz w:val="20"/>
          <w:szCs w:val="20"/>
          <w:color w:val="auto"/>
        </w:rPr>
      </w:pPr>
      <w:r>
        <w:rPr>
          <w:rFonts w:ascii="Arial" w:cs="Arial" w:eastAsia="Arial" w:hAnsi="Arial"/>
          <w:sz w:val="15"/>
          <w:szCs w:val="15"/>
          <w:color w:val="545759"/>
        </w:rPr>
        <w:t>Section 16.5 of the Plan is amended and restated in its entirety as follows:</w:t>
      </w:r>
    </w:p>
    <w:p>
      <w:pPr>
        <w:spacing w:after="0" w:line="93" w:lineRule="exact"/>
        <w:rPr>
          <w:sz w:val="20"/>
          <w:szCs w:val="20"/>
          <w:color w:val="auto"/>
        </w:rPr>
      </w:pPr>
    </w:p>
    <w:p>
      <w:pPr>
        <w:ind w:left="1420" w:right="259"/>
        <w:spacing w:after="0" w:line="262" w:lineRule="auto"/>
        <w:rPr>
          <w:sz w:val="20"/>
          <w:szCs w:val="20"/>
          <w:color w:val="auto"/>
        </w:rPr>
      </w:pPr>
      <w:r>
        <w:rPr>
          <w:rFonts w:ascii="Arial" w:cs="Arial" w:eastAsia="Arial" w:hAnsi="Arial"/>
          <w:sz w:val="15"/>
          <w:szCs w:val="15"/>
          <w:color w:val="545759"/>
        </w:rPr>
        <w:t>16.5 Tax Withholding. The Company may require, as a condition to the grant, vesting, settlement, or delivery of any Award, the satisfaction of applicable federal, state, local, and foreign tax withholding obligations. To satisfy such obligations, the Committee is authorized, in its discretion and subject to applicable law, to (i) require cash payments by the Participant, (ii) withhold from any amounts otherwise payable in cash to the Participant,</w:t>
      </w:r>
    </w:p>
    <w:p>
      <w:pPr>
        <w:spacing w:after="0" w:line="1" w:lineRule="exact"/>
        <w:rPr>
          <w:sz w:val="20"/>
          <w:szCs w:val="20"/>
          <w:color w:val="auto"/>
        </w:rPr>
      </w:pPr>
    </w:p>
    <w:p>
      <w:pPr>
        <w:ind w:left="1420" w:right="259" w:hanging="9"/>
        <w:spacing w:after="0" w:line="259" w:lineRule="auto"/>
        <w:tabs>
          <w:tab w:leader="none" w:pos="1678" w:val="left"/>
        </w:tabs>
        <w:numPr>
          <w:ilvl w:val="1"/>
          <w:numId w:val="58"/>
        </w:numPr>
        <w:rPr>
          <w:rFonts w:ascii="Arial" w:cs="Arial" w:eastAsia="Arial" w:hAnsi="Arial"/>
          <w:sz w:val="15"/>
          <w:szCs w:val="15"/>
          <w:color w:val="545759"/>
        </w:rPr>
      </w:pPr>
      <w:r>
        <w:rPr>
          <w:rFonts w:ascii="Arial" w:cs="Arial" w:eastAsia="Arial" w:hAnsi="Arial"/>
          <w:sz w:val="15"/>
          <w:szCs w:val="15"/>
          <w:color w:val="545759"/>
        </w:rPr>
        <w:t>withhold a number of whole shares otherwise issuable with respect to the Award having an aggregate fair market value equal to the amount of such obligations, (iv) accept delivery by the Participant to the Company of shares having an aggregate fair market value equal to the amount of such obligations, and/or (v) facilitate a sale of shares issued upon settlement to generate proceeds sufficient to satisfy such obligations. Notwithstanding the foregoing, the number of shares withheld pursuant to clause (iii) shall not exceed such number as is necessary to satisfy the maximum statutory tax rates (or such lower rate as may be necessary to avoid adverse accounting treatment) in the Participant’s applicable jurisdictions. Shares withheld or delivered to the Company pursuant to this section shall not again be available for issuance under the Plan. For purposes of withholding, fair market value shall be determined pursuant to the Company’s consistently applied valuation method for tax withholding.</w:t>
      </w:r>
    </w:p>
    <w:p>
      <w:pPr>
        <w:spacing w:after="0" w:line="56" w:lineRule="exact"/>
        <w:rPr>
          <w:rFonts w:ascii="Arial" w:cs="Arial" w:eastAsia="Arial" w:hAnsi="Arial"/>
          <w:sz w:val="15"/>
          <w:szCs w:val="15"/>
          <w:color w:val="545759"/>
        </w:rPr>
      </w:pPr>
    </w:p>
    <w:p>
      <w:pPr>
        <w:ind w:left="1000" w:hanging="262"/>
        <w:spacing w:after="0"/>
        <w:tabs>
          <w:tab w:leader="none" w:pos="1000" w:val="left"/>
        </w:tabs>
        <w:numPr>
          <w:ilvl w:val="0"/>
          <w:numId w:val="59"/>
        </w:numPr>
        <w:rPr>
          <w:rFonts w:ascii="Arial" w:cs="Arial" w:eastAsia="Arial" w:hAnsi="Arial"/>
          <w:sz w:val="15"/>
          <w:szCs w:val="15"/>
          <w:i w:val="1"/>
          <w:iCs w:val="1"/>
          <w:color w:val="545759"/>
        </w:rPr>
      </w:pPr>
      <w:r>
        <w:rPr>
          <w:rFonts w:ascii="Arial" w:cs="Arial" w:eastAsia="Arial" w:hAnsi="Arial"/>
          <w:sz w:val="15"/>
          <w:szCs w:val="15"/>
          <w:i w:val="1"/>
          <w:iCs w:val="1"/>
          <w:color w:val="545759"/>
        </w:rPr>
        <w:t xml:space="preserve">No Other Changes.  </w:t>
      </w:r>
      <w:r>
        <w:rPr>
          <w:rFonts w:ascii="Arial" w:cs="Arial" w:eastAsia="Arial" w:hAnsi="Arial"/>
          <w:sz w:val="15"/>
          <w:szCs w:val="15"/>
          <w:color w:val="545759"/>
        </w:rPr>
        <w:t>Except as set forth herein, the Plan shall remain in full force and effect without modification.</w:t>
      </w:r>
    </w:p>
    <w:p>
      <w:pPr>
        <w:spacing w:after="0" w:line="105" w:lineRule="exact"/>
        <w:rPr>
          <w:sz w:val="20"/>
          <w:szCs w:val="20"/>
          <w:color w:val="auto"/>
        </w:rPr>
      </w:pPr>
    </w:p>
    <w:p>
      <w:pPr>
        <w:ind w:left="740" w:right="379"/>
        <w:spacing w:after="0" w:line="282" w:lineRule="auto"/>
        <w:rPr>
          <w:sz w:val="20"/>
          <w:szCs w:val="20"/>
          <w:color w:val="auto"/>
        </w:rPr>
      </w:pPr>
      <w:r>
        <w:rPr>
          <w:rFonts w:ascii="Arial" w:cs="Arial" w:eastAsia="Arial" w:hAnsi="Arial"/>
          <w:sz w:val="15"/>
          <w:szCs w:val="15"/>
          <w:color w:val="545759"/>
        </w:rPr>
        <w:t>IN WITNESS WHEREOF, the undersigned, a duly authorized officer of the Company, has executed this Amendment as of the date first above written as evidence of its adoption by the Company.</w:t>
      </w:r>
    </w:p>
    <w:p>
      <w:pPr>
        <w:spacing w:after="0" w:line="74" w:lineRule="exact"/>
        <w:rPr>
          <w:sz w:val="20"/>
          <w:szCs w:val="20"/>
          <w:color w:val="auto"/>
        </w:rPr>
      </w:pPr>
    </w:p>
    <w:p>
      <w:pPr>
        <w:ind w:left="4440"/>
        <w:spacing w:after="0"/>
        <w:rPr>
          <w:sz w:val="20"/>
          <w:szCs w:val="20"/>
          <w:color w:val="auto"/>
        </w:rPr>
      </w:pPr>
      <w:r>
        <w:rPr>
          <w:rFonts w:ascii="Arial" w:cs="Arial" w:eastAsia="Arial" w:hAnsi="Arial"/>
          <w:sz w:val="15"/>
          <w:szCs w:val="15"/>
          <w:color w:val="545759"/>
        </w:rPr>
        <w:t>CELLDEX THERAPEUTICS, INC.</w:t>
      </w:r>
    </w:p>
    <w:p>
      <w:pPr>
        <w:spacing w:after="0" w:line="307" w:lineRule="exact"/>
        <w:rPr>
          <w:sz w:val="20"/>
          <w:szCs w:val="20"/>
          <w:color w:val="auto"/>
        </w:rPr>
      </w:pPr>
    </w:p>
    <w:p>
      <w:pPr>
        <w:ind w:left="4440"/>
        <w:spacing w:after="0"/>
        <w:rPr>
          <w:sz w:val="20"/>
          <w:szCs w:val="20"/>
          <w:color w:val="auto"/>
        </w:rPr>
      </w:pPr>
      <w:r>
        <w:rPr>
          <w:rFonts w:ascii="Arial" w:cs="Arial" w:eastAsia="Arial" w:hAnsi="Arial"/>
          <w:sz w:val="15"/>
          <w:szCs w:val="15"/>
          <w:color w:val="545759"/>
        </w:rPr>
        <w:t>By:  /s/ Sam Martin</w:t>
      </w:r>
    </w:p>
    <w:p>
      <w:pPr>
        <w:spacing w:after="0" w:line="18" w:lineRule="exact"/>
        <w:rPr>
          <w:sz w:val="20"/>
          <w:szCs w:val="20"/>
          <w:color w:val="auto"/>
        </w:rPr>
      </w:pPr>
    </w:p>
    <w:p>
      <w:pPr>
        <w:ind w:left="4780"/>
        <w:spacing w:after="0"/>
        <w:rPr>
          <w:sz w:val="20"/>
          <w:szCs w:val="20"/>
          <w:color w:val="auto"/>
        </w:rPr>
      </w:pPr>
      <w:r>
        <w:rPr>
          <w:rFonts w:ascii="Arial" w:cs="Arial" w:eastAsia="Arial" w:hAnsi="Arial"/>
          <w:sz w:val="15"/>
          <w:szCs w:val="15"/>
          <w:color w:val="545759"/>
        </w:rPr>
        <w:t>Name: Sam Martin</w:t>
      </w:r>
    </w:p>
    <w:p>
      <w:pPr>
        <w:spacing w:after="0" w:line="13" w:lineRule="exact"/>
        <w:rPr>
          <w:sz w:val="20"/>
          <w:szCs w:val="20"/>
          <w:color w:val="auto"/>
        </w:rPr>
      </w:pPr>
    </w:p>
    <w:p>
      <w:pPr>
        <w:ind w:left="4780"/>
        <w:spacing w:after="0"/>
        <w:tabs>
          <w:tab w:leader="none" w:pos="5260" w:val="left"/>
        </w:tabs>
        <w:rPr>
          <w:sz w:val="20"/>
          <w:szCs w:val="20"/>
          <w:color w:val="auto"/>
        </w:rPr>
      </w:pPr>
      <w:r>
        <w:rPr>
          <w:rFonts w:ascii="Arial" w:cs="Arial" w:eastAsia="Arial" w:hAnsi="Arial"/>
          <w:sz w:val="15"/>
          <w:szCs w:val="15"/>
          <w:color w:val="545759"/>
        </w:rPr>
        <w:t>Title:</w:t>
        <w:tab/>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40"/>
        <w:spacing w:after="0"/>
        <w:tabs>
          <w:tab w:leader="none" w:pos="1100" w:val="left"/>
          <w:tab w:leader="none" w:pos="4880" w:val="left"/>
          <w:tab w:leader="none" w:pos="9260" w:val="left"/>
        </w:tabs>
        <w:rPr>
          <w:sz w:val="20"/>
          <w:szCs w:val="20"/>
          <w:color w:val="auto"/>
        </w:rPr>
      </w:pPr>
      <w:r>
        <w:rPr>
          <w:rFonts w:ascii="Arial" w:cs="Arial" w:eastAsia="Arial" w:hAnsi="Arial"/>
          <w:sz w:val="15"/>
          <w:szCs w:val="15"/>
          <w:color w:val="545759"/>
        </w:rPr>
        <w:t>​66 |</w:t>
        <w:tab/>
        <w:t>Celldex Therapeutics</w:t>
      </w:r>
      <w:r>
        <w:rPr>
          <w:sz w:val="20"/>
          <w:szCs w:val="20"/>
          <w:color w:val="auto"/>
        </w:rPr>
        <w:tab/>
      </w:r>
      <w:r>
        <w:rPr>
          <w:rFonts w:ascii="Arial" w:cs="Arial" w:eastAsia="Arial" w:hAnsi="Arial"/>
          <w:sz w:val="15"/>
          <w:szCs w:val="15"/>
          <w:color w:val="545759"/>
        </w:rPr>
        <w:t xml:space="preserve">​ ​  </w:t>
      </w:r>
      <w:r>
        <w:rPr>
          <w:sz w:val="20"/>
          <w:szCs w:val="20"/>
          <w:color w:val="auto"/>
        </w:rPr>
        <w:tab/>
      </w:r>
      <w:r>
        <w:rPr>
          <w:rFonts w:ascii="Arial" w:cs="Arial" w:eastAsia="Arial" w:hAnsi="Arial"/>
          <w:sz w:val="15"/>
          <w:szCs w:val="15"/>
          <w:color w:val="5457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158115</wp:posOffset>
            </wp:positionV>
            <wp:extent cx="6381115" cy="412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381115" cy="4127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-75565</wp:posOffset>
            </wp:positionV>
            <wp:extent cx="6381115" cy="83483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381115" cy="8348345"/>
                    </a:xfrm>
                    <a:prstGeom prst="rect">
                      <a:avLst/>
                    </a:prstGeom>
                    <a:noFill/>
                  </pic:spPr>
                </pic:pic>
              </a:graphicData>
            </a:graphic>
          </wp:anchor>
        </w:drawing>
      </w:r>
    </w:p>
    <w:p>
      <w:pPr>
        <w:sectPr>
          <w:pgSz w:w="11900" w:h="16838" w:orient="portrait"/>
          <w:cols w:equalWidth="0" w:num="1">
            <w:col w:w="9519"/>
          </w:cols>
          <w:pgMar w:left="940" w:top="101"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11430</wp:posOffset>
            </wp:positionV>
            <wp:extent cx="6381115" cy="8284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381115" cy="8284210"/>
                    </a:xfrm>
                    <a:prstGeom prst="rect">
                      <a:avLst/>
                    </a:prstGeom>
                    <a:noFill/>
                  </pic:spPr>
                </pic:pic>
              </a:graphicData>
            </a:graphic>
          </wp:anchor>
        </w:drawing>
      </w:r>
    </w:p>
    <w:sectPr>
      <w:pgSz w:w="11900" w:h="16838" w:orient="portrait"/>
      <w:cols w:equalWidth="0" w:num="1">
        <w:col w:w="9519"/>
      </w:cols>
      <w:pgMar w:left="940" w:top="1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lvl w:ilvl="1">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1)"/>
      <w:numFmt w:val="lowerRoman"/>
      <w:start w:val="2"/>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1)"/>
      <w:numFmt w:val="lowerRoman"/>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upperLetter"/>
      <w:start w:val="2"/>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decimal"/>
      <w:start w:val="1"/>
    </w:lvl>
    <w:lvl w:ilvl="1">
      <w:lvlJc w:val="left"/>
      <w:lvlText w:val="(%2)"/>
      <w:numFmt w:val="lowerLetter"/>
      <w:start w:val="1"/>
    </w:lvl>
  </w:abstractNum>
  <w:abstractNum w:abstractNumId="42">
    <w:nsid w:val="1BA026FA"/>
    <w:multiLevelType w:val="hybridMultilevel"/>
    <w:lvl w:ilvl="0">
      <w:lvlJc w:val="left"/>
      <w:lvlText w:val="(%1)"/>
      <w:numFmt w:val="decimal"/>
      <w:start w:val="3"/>
    </w:lvl>
    <w:lvl w:ilvl="1">
      <w:lvlJc w:val="left"/>
      <w:lvlText w:val="%2"/>
      <w:numFmt w:val="lowerLetter"/>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4"/>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lowerRoman"/>
      <w:start w:val="2"/>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decimal"/>
      <w:start w:val="2"/>
    </w:lvl>
  </w:abstractNum>
  <w:abstractNum w:abstractNumId="57">
    <w:nsid w:val="47398C89"/>
    <w:multiLevelType w:val="hybridMultilevel"/>
    <w:lvl w:ilvl="0">
      <w:lvlJc w:val="left"/>
      <w:lvlText w:val="%1"/>
      <w:numFmt w:val="decimal"/>
      <w:start w:val="1"/>
    </w:lvl>
    <w:lvl w:ilvl="1">
      <w:lvlJc w:val="left"/>
      <w:lvlText w:val="(%2)"/>
      <w:numFmt w:val="lowerRoman"/>
      <w:start w:val="3"/>
    </w:lvl>
  </w:abstractNum>
  <w:abstractNum w:abstractNumId="58">
    <w:nsid w:val="354FE9F9"/>
    <w:multiLevelType w:val="hybridMultilevel"/>
    <w:lvl w:ilvl="0">
      <w:lvlJc w:val="left"/>
      <w:lvlText w:val="%1."/>
      <w:numFmt w:val="decimal"/>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2026-04-29T07:06:20Z</dcterms:created>
  <dcterms:modified xsi:type="dcterms:W3CDTF">2026-04-29T07:06:20Z</dcterms:modified>
</cp:coreProperties>
</file>